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8AC7C" w14:textId="0DDD20E8" w:rsidR="009F0F70" w:rsidRDefault="00933A3B" w:rsidP="00824562">
      <w:pPr>
        <w:spacing w:after="0"/>
        <w:jc w:val="center"/>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t>G</w:t>
      </w:r>
      <w:r w:rsidR="009F0F70">
        <w:rPr>
          <w:rFonts w:ascii="Calibri" w:eastAsia="Calibri" w:hAnsi="Calibri" w:cs="Calibri"/>
          <w:b/>
          <w:bCs/>
          <w:color w:val="000000" w:themeColor="text1"/>
          <w:sz w:val="28"/>
          <w:szCs w:val="28"/>
        </w:rPr>
        <w:t>ROUND WATER RULE TRIGGERED SAMPLING</w:t>
      </w:r>
    </w:p>
    <w:p w14:paraId="383B7F22" w14:textId="507A8CB6" w:rsidR="00C12C1F" w:rsidRDefault="008F5123" w:rsidP="51938083">
      <w:pPr>
        <w:spacing w:after="0"/>
        <w:jc w:val="center"/>
        <w:rPr>
          <w:rFonts w:ascii="Calibri" w:eastAsia="Calibri" w:hAnsi="Calibri" w:cs="Calibri"/>
          <w:color w:val="000000" w:themeColor="text1"/>
          <w:sz w:val="28"/>
          <w:szCs w:val="28"/>
        </w:rPr>
      </w:pPr>
      <w:r w:rsidRPr="623A4E4B">
        <w:rPr>
          <w:rFonts w:ascii="Calibri" w:eastAsia="Calibri" w:hAnsi="Calibri" w:cs="Calibri"/>
          <w:b/>
          <w:bCs/>
          <w:color w:val="000000" w:themeColor="text1"/>
          <w:sz w:val="28"/>
          <w:szCs w:val="28"/>
        </w:rPr>
        <w:t>WELL OUT</w:t>
      </w:r>
      <w:r w:rsidR="25D757FE" w:rsidRPr="623A4E4B">
        <w:rPr>
          <w:rFonts w:ascii="Calibri" w:eastAsia="Calibri" w:hAnsi="Calibri" w:cs="Calibri"/>
          <w:b/>
          <w:bCs/>
          <w:color w:val="000000" w:themeColor="text1"/>
          <w:sz w:val="28"/>
          <w:szCs w:val="28"/>
        </w:rPr>
        <w:t xml:space="preserve"> OF SERVICE</w:t>
      </w:r>
    </w:p>
    <w:p w14:paraId="591CDE6F" w14:textId="77777777" w:rsidR="00F757C6" w:rsidRDefault="00F757C6" w:rsidP="00F757C6">
      <w:pPr>
        <w:spacing w:after="0" w:line="240" w:lineRule="auto"/>
        <w:ind w:right="-180"/>
        <w:jc w:val="center"/>
        <w:rPr>
          <w:b/>
        </w:rPr>
      </w:pPr>
      <w:r>
        <w:rPr>
          <w:b/>
        </w:rPr>
        <w:t>This form must be completed in its entirety and received by the Bureau of Safe Drinking Water</w:t>
      </w:r>
    </w:p>
    <w:p w14:paraId="68AEACE0" w14:textId="03D7A452" w:rsidR="00C12C1F" w:rsidRDefault="25D757FE" w:rsidP="51938083">
      <w:pPr>
        <w:spacing w:after="0" w:line="240" w:lineRule="auto"/>
        <w:ind w:right="-180"/>
        <w:jc w:val="center"/>
        <w:rPr>
          <w:rFonts w:ascii="Calibri" w:eastAsia="Calibri" w:hAnsi="Calibri" w:cs="Calibri"/>
          <w:color w:val="000000" w:themeColor="text1"/>
        </w:rPr>
      </w:pPr>
      <w:r w:rsidRPr="51938083">
        <w:rPr>
          <w:rFonts w:ascii="Calibri" w:eastAsia="Calibri" w:hAnsi="Calibri" w:cs="Calibri"/>
          <w:b/>
          <w:bCs/>
          <w:caps/>
          <w:color w:val="000000" w:themeColor="text1"/>
        </w:rPr>
        <w:t>WITHIN 10 DAYS OF</w:t>
      </w:r>
      <w:r w:rsidRPr="51938083">
        <w:rPr>
          <w:rFonts w:ascii="Calibri" w:eastAsia="Calibri" w:hAnsi="Calibri" w:cs="Calibri"/>
          <w:b/>
          <w:bCs/>
          <w:color w:val="000000" w:themeColor="text1"/>
        </w:rPr>
        <w:t xml:space="preserve"> THE </w:t>
      </w:r>
      <w:r w:rsidR="00A32237">
        <w:rPr>
          <w:rFonts w:ascii="Calibri" w:eastAsia="Calibri" w:hAnsi="Calibri" w:cs="Calibri"/>
          <w:b/>
          <w:bCs/>
          <w:color w:val="000000" w:themeColor="text1"/>
        </w:rPr>
        <w:t>TRIGGERING EVENT</w:t>
      </w:r>
    </w:p>
    <w:p w14:paraId="5C3B8C13" w14:textId="4EDF160D" w:rsidR="00C12C1F" w:rsidRDefault="00C12C1F" w:rsidP="51938083">
      <w:pPr>
        <w:spacing w:after="0" w:line="240" w:lineRule="auto"/>
        <w:jc w:val="both"/>
        <w:rPr>
          <w:rFonts w:ascii="Calibri" w:eastAsia="Calibri" w:hAnsi="Calibri" w:cs="Calibri"/>
          <w:color w:val="000000" w:themeColor="text1"/>
        </w:rPr>
      </w:pPr>
    </w:p>
    <w:p w14:paraId="0FA7F6AB" w14:textId="5B8AD71E" w:rsidR="00886724" w:rsidRDefault="25D757FE" w:rsidP="51938083">
      <w:pPr>
        <w:spacing w:after="0" w:line="240" w:lineRule="auto"/>
        <w:jc w:val="both"/>
        <w:rPr>
          <w:rFonts w:ascii="Calibri" w:eastAsia="Calibri" w:hAnsi="Calibri" w:cs="Calibri"/>
          <w:color w:val="000000" w:themeColor="text1"/>
        </w:rPr>
      </w:pPr>
      <w:r w:rsidRPr="623A4E4B">
        <w:rPr>
          <w:rFonts w:ascii="Calibri" w:eastAsia="Calibri" w:hAnsi="Calibri" w:cs="Calibri"/>
          <w:color w:val="000000" w:themeColor="text1"/>
        </w:rPr>
        <w:t>To remain in compliance with</w:t>
      </w:r>
      <w:r w:rsidR="00607D39">
        <w:rPr>
          <w:rFonts w:ascii="Calibri" w:eastAsia="Calibri" w:hAnsi="Calibri" w:cs="Calibri"/>
          <w:color w:val="000000" w:themeColor="text1"/>
        </w:rPr>
        <w:t xml:space="preserve"> Federal</w:t>
      </w:r>
      <w:r w:rsidRPr="623A4E4B">
        <w:rPr>
          <w:rFonts w:ascii="Calibri" w:eastAsia="Calibri" w:hAnsi="Calibri" w:cs="Calibri"/>
          <w:color w:val="000000" w:themeColor="text1"/>
        </w:rPr>
        <w:t xml:space="preserve"> </w:t>
      </w:r>
      <w:r w:rsidR="002A7D53" w:rsidRPr="623A4E4B">
        <w:rPr>
          <w:rFonts w:ascii="Calibri" w:eastAsia="Calibri" w:hAnsi="Calibri" w:cs="Calibri"/>
          <w:color w:val="000000" w:themeColor="text1"/>
        </w:rPr>
        <w:t>Ground Water Rule</w:t>
      </w:r>
      <w:r w:rsidR="007B71AD">
        <w:rPr>
          <w:rFonts w:ascii="Calibri" w:eastAsia="Calibri" w:hAnsi="Calibri" w:cs="Calibri"/>
          <w:color w:val="000000" w:themeColor="text1"/>
        </w:rPr>
        <w:t xml:space="preserve"> (GWR)</w:t>
      </w:r>
      <w:r w:rsidR="002A7D53" w:rsidRPr="623A4E4B">
        <w:rPr>
          <w:rFonts w:ascii="Calibri" w:eastAsia="Calibri" w:hAnsi="Calibri" w:cs="Calibri"/>
          <w:color w:val="000000" w:themeColor="text1"/>
        </w:rPr>
        <w:t xml:space="preserve"> triggered source water</w:t>
      </w:r>
      <w:r w:rsidRPr="623A4E4B">
        <w:rPr>
          <w:rFonts w:ascii="Calibri" w:eastAsia="Calibri" w:hAnsi="Calibri" w:cs="Calibri"/>
          <w:color w:val="000000" w:themeColor="text1"/>
        </w:rPr>
        <w:t xml:space="preserve"> monitoring </w:t>
      </w:r>
      <w:r w:rsidR="00AB7C13" w:rsidRPr="623A4E4B">
        <w:rPr>
          <w:rFonts w:ascii="Calibri" w:eastAsia="Calibri" w:hAnsi="Calibri" w:cs="Calibri"/>
          <w:color w:val="000000" w:themeColor="text1"/>
        </w:rPr>
        <w:t xml:space="preserve">and reporting </w:t>
      </w:r>
      <w:r w:rsidRPr="623A4E4B">
        <w:rPr>
          <w:rFonts w:ascii="Calibri" w:eastAsia="Calibri" w:hAnsi="Calibri" w:cs="Calibri"/>
          <w:color w:val="000000" w:themeColor="text1"/>
        </w:rPr>
        <w:t xml:space="preserve">requirements, this form must be completed for </w:t>
      </w:r>
      <w:r w:rsidR="002A7D53" w:rsidRPr="623A4E4B">
        <w:rPr>
          <w:rFonts w:ascii="Calibri" w:eastAsia="Calibri" w:hAnsi="Calibri" w:cs="Calibri"/>
          <w:b/>
          <w:bCs/>
          <w:color w:val="000000" w:themeColor="text1"/>
          <w:u w:val="single"/>
        </w:rPr>
        <w:t>all</w:t>
      </w:r>
      <w:r w:rsidR="002A7D53" w:rsidRPr="623A4E4B">
        <w:rPr>
          <w:rFonts w:ascii="Calibri" w:eastAsia="Calibri" w:hAnsi="Calibri" w:cs="Calibri"/>
          <w:color w:val="000000" w:themeColor="text1"/>
        </w:rPr>
        <w:t xml:space="preserve"> </w:t>
      </w:r>
      <w:r w:rsidR="005645F7" w:rsidRPr="623A4E4B">
        <w:rPr>
          <w:rFonts w:ascii="Calibri" w:eastAsia="Calibri" w:hAnsi="Calibri" w:cs="Calibri"/>
          <w:color w:val="000000" w:themeColor="text1"/>
        </w:rPr>
        <w:t xml:space="preserve">permanent </w:t>
      </w:r>
      <w:r w:rsidR="005D628E" w:rsidRPr="623A4E4B">
        <w:rPr>
          <w:rFonts w:ascii="Calibri" w:eastAsia="Calibri" w:hAnsi="Calibri" w:cs="Calibri"/>
          <w:color w:val="000000" w:themeColor="text1"/>
        </w:rPr>
        <w:t>w</w:t>
      </w:r>
      <w:r w:rsidR="0056797F" w:rsidRPr="623A4E4B">
        <w:rPr>
          <w:rFonts w:ascii="Calibri" w:eastAsia="Calibri" w:hAnsi="Calibri" w:cs="Calibri"/>
          <w:color w:val="000000" w:themeColor="text1"/>
        </w:rPr>
        <w:t>ell</w:t>
      </w:r>
      <w:r w:rsidR="002A7D53" w:rsidRPr="623A4E4B">
        <w:rPr>
          <w:rFonts w:ascii="Calibri" w:eastAsia="Calibri" w:hAnsi="Calibri" w:cs="Calibri"/>
          <w:color w:val="000000" w:themeColor="text1"/>
        </w:rPr>
        <w:t>s</w:t>
      </w:r>
      <w:r w:rsidRPr="623A4E4B">
        <w:rPr>
          <w:rFonts w:ascii="Calibri" w:eastAsia="Calibri" w:hAnsi="Calibri" w:cs="Calibri"/>
          <w:color w:val="000000" w:themeColor="text1"/>
        </w:rPr>
        <w:t xml:space="preserve"> that </w:t>
      </w:r>
      <w:r w:rsidR="0003692D" w:rsidRPr="623A4E4B">
        <w:rPr>
          <w:rFonts w:ascii="Calibri" w:eastAsia="Calibri" w:hAnsi="Calibri" w:cs="Calibri"/>
          <w:color w:val="000000" w:themeColor="text1"/>
        </w:rPr>
        <w:t>were</w:t>
      </w:r>
      <w:r w:rsidR="002A7D53" w:rsidRPr="623A4E4B">
        <w:rPr>
          <w:rFonts w:ascii="Calibri" w:eastAsia="Calibri" w:hAnsi="Calibri" w:cs="Calibri"/>
          <w:color w:val="000000" w:themeColor="text1"/>
        </w:rPr>
        <w:t xml:space="preserve"> </w:t>
      </w:r>
      <w:r w:rsidRPr="623A4E4B">
        <w:rPr>
          <w:rFonts w:ascii="Calibri" w:eastAsia="Calibri" w:hAnsi="Calibri" w:cs="Calibri"/>
          <w:color w:val="000000" w:themeColor="text1"/>
        </w:rPr>
        <w:t>out of service</w:t>
      </w:r>
      <w:r w:rsidR="00695A0C" w:rsidRPr="623A4E4B">
        <w:rPr>
          <w:rFonts w:ascii="Calibri" w:eastAsia="Calibri" w:hAnsi="Calibri" w:cs="Calibri"/>
          <w:color w:val="000000" w:themeColor="text1"/>
        </w:rPr>
        <w:t xml:space="preserve"> </w:t>
      </w:r>
      <w:r w:rsidR="00F535D4" w:rsidRPr="623A4E4B">
        <w:rPr>
          <w:rFonts w:ascii="Calibri" w:eastAsia="Calibri" w:hAnsi="Calibri" w:cs="Calibri"/>
          <w:color w:val="000000" w:themeColor="text1"/>
        </w:rPr>
        <w:t xml:space="preserve">for </w:t>
      </w:r>
      <w:r w:rsidR="0008114E" w:rsidRPr="623A4E4B">
        <w:rPr>
          <w:rFonts w:ascii="Calibri" w:eastAsia="Calibri" w:hAnsi="Calibri" w:cs="Calibri"/>
          <w:color w:val="000000" w:themeColor="text1"/>
        </w:rPr>
        <w:t xml:space="preserve">greater than seven days </w:t>
      </w:r>
      <w:r w:rsidR="0026011C" w:rsidRPr="00423A2A">
        <w:rPr>
          <w:rFonts w:ascii="Calibri" w:eastAsia="Calibri" w:hAnsi="Calibri" w:cs="Calibri"/>
          <w:b/>
          <w:color w:val="000000" w:themeColor="text1"/>
        </w:rPr>
        <w:t>prior</w:t>
      </w:r>
      <w:r w:rsidR="0026011C" w:rsidRPr="623A4E4B">
        <w:rPr>
          <w:rFonts w:ascii="Calibri" w:eastAsia="Calibri" w:hAnsi="Calibri" w:cs="Calibri"/>
          <w:color w:val="000000" w:themeColor="text1"/>
        </w:rPr>
        <w:t xml:space="preserve"> to </w:t>
      </w:r>
      <w:r w:rsidR="005375D8" w:rsidRPr="623A4E4B">
        <w:rPr>
          <w:rFonts w:ascii="Calibri" w:eastAsia="Calibri" w:hAnsi="Calibri" w:cs="Calibri"/>
          <w:color w:val="000000" w:themeColor="text1"/>
        </w:rPr>
        <w:t>a</w:t>
      </w:r>
      <w:r w:rsidR="00695A0C" w:rsidRPr="623A4E4B">
        <w:rPr>
          <w:rFonts w:ascii="Calibri" w:eastAsia="Calibri" w:hAnsi="Calibri" w:cs="Calibri"/>
          <w:color w:val="000000" w:themeColor="text1"/>
        </w:rPr>
        <w:t xml:space="preserve"> total coliform </w:t>
      </w:r>
      <w:r w:rsidR="006F7345" w:rsidRPr="623A4E4B">
        <w:rPr>
          <w:rFonts w:ascii="Calibri" w:eastAsia="Calibri" w:hAnsi="Calibri" w:cs="Calibri"/>
          <w:color w:val="000000" w:themeColor="text1"/>
        </w:rPr>
        <w:t xml:space="preserve">positive </w:t>
      </w:r>
      <w:r w:rsidR="00695A0C" w:rsidRPr="623A4E4B">
        <w:rPr>
          <w:rFonts w:ascii="Calibri" w:eastAsia="Calibri" w:hAnsi="Calibri" w:cs="Calibri"/>
          <w:color w:val="000000" w:themeColor="text1"/>
        </w:rPr>
        <w:t>(TC+)</w:t>
      </w:r>
      <w:r w:rsidR="00954F85" w:rsidRPr="623A4E4B">
        <w:rPr>
          <w:rFonts w:ascii="Calibri" w:eastAsia="Calibri" w:hAnsi="Calibri" w:cs="Calibri"/>
          <w:color w:val="000000" w:themeColor="text1"/>
        </w:rPr>
        <w:t xml:space="preserve"> distribution sample result</w:t>
      </w:r>
      <w:r w:rsidRPr="623A4E4B">
        <w:rPr>
          <w:rFonts w:ascii="Calibri" w:eastAsia="Calibri" w:hAnsi="Calibri" w:cs="Calibri"/>
          <w:color w:val="000000" w:themeColor="text1"/>
        </w:rPr>
        <w:t xml:space="preserve">. </w:t>
      </w:r>
      <w:r w:rsidR="009F7675">
        <w:t xml:space="preserve">Monitoring &amp; Reporting Violations will be incurred for failure to submit a completed form in a timely manner.  </w:t>
      </w:r>
    </w:p>
    <w:p w14:paraId="697D040B" w14:textId="77777777" w:rsidR="00805BD7" w:rsidRDefault="00805BD7" w:rsidP="51938083">
      <w:pPr>
        <w:spacing w:after="0" w:line="240" w:lineRule="auto"/>
        <w:jc w:val="both"/>
        <w:rPr>
          <w:rFonts w:ascii="Calibri" w:eastAsia="Calibri" w:hAnsi="Calibri" w:cs="Calibri"/>
          <w:color w:val="000000" w:themeColor="text1"/>
        </w:rPr>
      </w:pPr>
    </w:p>
    <w:p w14:paraId="535D9BA9" w14:textId="238E4C09" w:rsidR="00805BD7" w:rsidRDefault="007B71AD" w:rsidP="00423A2A">
      <w:pPr>
        <w:spacing w:after="0" w:line="240" w:lineRule="auto"/>
        <w:rPr>
          <w:rFonts w:ascii="Calibri" w:eastAsia="Calibri" w:hAnsi="Calibri" w:cs="Calibri"/>
          <w:color w:val="000000" w:themeColor="text1"/>
        </w:rPr>
      </w:pPr>
      <w:r>
        <w:rPr>
          <w:rFonts w:ascii="Calibri" w:eastAsia="Calibri" w:hAnsi="Calibri" w:cs="Calibri"/>
          <w:color w:val="000000" w:themeColor="text1"/>
        </w:rPr>
        <w:t>This form is only to be used for GWR triggered sampling</w:t>
      </w:r>
      <w:r w:rsidR="00441518">
        <w:rPr>
          <w:rFonts w:ascii="Calibri" w:eastAsia="Calibri" w:hAnsi="Calibri" w:cs="Calibri"/>
          <w:color w:val="000000" w:themeColor="text1"/>
        </w:rPr>
        <w:t xml:space="preserve">. </w:t>
      </w:r>
      <w:r w:rsidR="00805BD7">
        <w:rPr>
          <w:rFonts w:ascii="Calibri" w:eastAsia="Calibri" w:hAnsi="Calibri" w:cs="Calibri"/>
          <w:color w:val="000000" w:themeColor="text1"/>
        </w:rPr>
        <w:t xml:space="preserve">If you are reporting a well out of service </w:t>
      </w:r>
      <w:r w:rsidR="00441518">
        <w:rPr>
          <w:rFonts w:ascii="Calibri" w:eastAsia="Calibri" w:hAnsi="Calibri" w:cs="Calibri"/>
          <w:color w:val="000000" w:themeColor="text1"/>
        </w:rPr>
        <w:t xml:space="preserve">for GWR Assessment </w:t>
      </w:r>
      <w:r w:rsidR="00CD6A36">
        <w:rPr>
          <w:rFonts w:ascii="Calibri" w:eastAsia="Calibri" w:hAnsi="Calibri" w:cs="Calibri"/>
          <w:color w:val="000000" w:themeColor="text1"/>
        </w:rPr>
        <w:t>Monitoring</w:t>
      </w:r>
      <w:r w:rsidR="00966680">
        <w:rPr>
          <w:rFonts w:ascii="Calibri" w:eastAsia="Calibri" w:hAnsi="Calibri" w:cs="Calibri"/>
          <w:color w:val="000000" w:themeColor="text1"/>
        </w:rPr>
        <w:t xml:space="preserve"> or </w:t>
      </w:r>
      <w:r w:rsidR="00A22752">
        <w:rPr>
          <w:rFonts w:ascii="Calibri" w:eastAsia="Calibri" w:hAnsi="Calibri" w:cs="Calibri"/>
          <w:color w:val="000000" w:themeColor="text1"/>
        </w:rPr>
        <w:t xml:space="preserve">other </w:t>
      </w:r>
      <w:r w:rsidR="00744291">
        <w:rPr>
          <w:rFonts w:ascii="Calibri" w:eastAsia="Calibri" w:hAnsi="Calibri" w:cs="Calibri"/>
          <w:color w:val="000000" w:themeColor="text1"/>
        </w:rPr>
        <w:t>parameters</w:t>
      </w:r>
      <w:r w:rsidR="00CD6A36">
        <w:rPr>
          <w:rFonts w:ascii="Calibri" w:eastAsia="Calibri" w:hAnsi="Calibri" w:cs="Calibri"/>
          <w:color w:val="000000" w:themeColor="text1"/>
        </w:rPr>
        <w:t>,</w:t>
      </w:r>
      <w:r w:rsidR="00441518">
        <w:rPr>
          <w:rFonts w:ascii="Calibri" w:eastAsia="Calibri" w:hAnsi="Calibri" w:cs="Calibri"/>
          <w:color w:val="000000" w:themeColor="text1"/>
        </w:rPr>
        <w:t xml:space="preserve"> use </w:t>
      </w:r>
      <w:r w:rsidR="00BB1D89">
        <w:rPr>
          <w:rFonts w:ascii="Calibri" w:eastAsia="Calibri" w:hAnsi="Calibri" w:cs="Calibri"/>
          <w:color w:val="000000" w:themeColor="text1"/>
        </w:rPr>
        <w:t xml:space="preserve">the </w:t>
      </w:r>
      <w:hyperlink r:id="rId9" w:history="1">
        <w:r w:rsidR="00BB1D89">
          <w:rPr>
            <w:rStyle w:val="Hyperlink"/>
            <w:rFonts w:ascii="Verdana" w:hAnsi="Verdana"/>
            <w:color w:val="006600"/>
            <w:sz w:val="18"/>
            <w:szCs w:val="18"/>
            <w:shd w:val="clear" w:color="auto" w:fill="FFFFFF"/>
          </w:rPr>
          <w:t>Facility Out of Service Form</w:t>
        </w:r>
      </w:hyperlink>
      <w:r w:rsidR="00BB1D89">
        <w:t xml:space="preserve"> (</w:t>
      </w:r>
      <w:r w:rsidR="005B4441" w:rsidRPr="005B4441">
        <w:t>DEP_10-S_00013.</w:t>
      </w:r>
      <w:r w:rsidR="00E87CBA">
        <w:t>3</w:t>
      </w:r>
      <w:r w:rsidR="00BB1D89">
        <w:t>)</w:t>
      </w:r>
      <w:r w:rsidR="00CD6A36">
        <w:t>.</w:t>
      </w:r>
    </w:p>
    <w:p w14:paraId="789E9500" w14:textId="5214D68C" w:rsidR="00C12C1F" w:rsidRDefault="00C12C1F" w:rsidP="51938083">
      <w:pPr>
        <w:spacing w:after="0" w:line="240" w:lineRule="auto"/>
        <w:jc w:val="both"/>
        <w:rPr>
          <w:rFonts w:ascii="Calibri" w:eastAsia="Calibri" w:hAnsi="Calibri" w:cs="Calibri"/>
          <w:color w:val="000000" w:themeColor="text1"/>
        </w:rPr>
      </w:pPr>
    </w:p>
    <w:p w14:paraId="5309B4BD" w14:textId="7BC71AE2" w:rsidR="00C12C1F" w:rsidRDefault="00AB0CA6" w:rsidP="00751644">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 xml:space="preserve">A form must be submitted </w:t>
      </w:r>
      <w:r w:rsidR="0097782A">
        <w:rPr>
          <w:rFonts w:ascii="Calibri" w:eastAsia="Calibri" w:hAnsi="Calibri" w:cs="Calibri"/>
          <w:color w:val="000000" w:themeColor="text1"/>
        </w:rPr>
        <w:t xml:space="preserve">separately </w:t>
      </w:r>
      <w:r w:rsidR="005D3697">
        <w:rPr>
          <w:rFonts w:ascii="Calibri" w:eastAsia="Calibri" w:hAnsi="Calibri" w:cs="Calibri"/>
          <w:color w:val="000000" w:themeColor="text1"/>
        </w:rPr>
        <w:t xml:space="preserve">for each well </w:t>
      </w:r>
      <w:r w:rsidR="25D757FE" w:rsidRPr="51938083">
        <w:rPr>
          <w:rFonts w:ascii="Calibri" w:eastAsia="Calibri" w:hAnsi="Calibri" w:cs="Calibri"/>
          <w:color w:val="000000" w:themeColor="text1"/>
        </w:rPr>
        <w:t xml:space="preserve">to </w:t>
      </w:r>
      <w:hyperlink r:id="rId10">
        <w:r w:rsidR="25D757FE" w:rsidRPr="51938083">
          <w:rPr>
            <w:rStyle w:val="Hyperlink"/>
            <w:rFonts w:ascii="Calibri" w:eastAsia="Calibri" w:hAnsi="Calibri" w:cs="Calibri"/>
            <w:b/>
            <w:bCs/>
          </w:rPr>
          <w:t>watersupply@dep.nj.gov</w:t>
        </w:r>
        <w:r w:rsidR="1C1FDBE8" w:rsidRPr="33355B05">
          <w:rPr>
            <w:rStyle w:val="Hyperlink"/>
            <w:rFonts w:ascii="Calibri" w:eastAsia="Calibri" w:hAnsi="Calibri" w:cs="Calibri"/>
            <w:b/>
            <w:bCs/>
          </w:rPr>
          <w:t>.</w:t>
        </w:r>
      </w:hyperlink>
      <w:r w:rsidR="25D757FE" w:rsidRPr="51938083">
        <w:rPr>
          <w:rFonts w:ascii="Calibri" w:eastAsia="Calibri" w:hAnsi="Calibri" w:cs="Calibri"/>
          <w:b/>
          <w:bCs/>
          <w:color w:val="000000" w:themeColor="text1"/>
        </w:rPr>
        <w:t xml:space="preserve">  </w:t>
      </w:r>
      <w:r w:rsidR="25D757FE" w:rsidRPr="51938083">
        <w:rPr>
          <w:rFonts w:ascii="Calibri" w:eastAsia="Calibri" w:hAnsi="Calibri" w:cs="Calibri"/>
          <w:b/>
          <w:bCs/>
          <w:i/>
          <w:iCs/>
          <w:color w:val="000000" w:themeColor="text1"/>
        </w:rPr>
        <w:t>The subject heading of the email must contain “</w:t>
      </w:r>
      <w:r w:rsidR="00AE0EA1">
        <w:rPr>
          <w:rFonts w:ascii="Calibri" w:eastAsia="Calibri" w:hAnsi="Calibri" w:cs="Calibri"/>
          <w:b/>
          <w:bCs/>
          <w:i/>
          <w:iCs/>
          <w:color w:val="000000" w:themeColor="text1"/>
        </w:rPr>
        <w:t>Well</w:t>
      </w:r>
      <w:r w:rsidR="00AE0EA1" w:rsidRPr="51938083">
        <w:rPr>
          <w:rFonts w:ascii="Calibri" w:eastAsia="Calibri" w:hAnsi="Calibri" w:cs="Calibri"/>
          <w:b/>
          <w:bCs/>
          <w:i/>
          <w:iCs/>
          <w:color w:val="000000" w:themeColor="text1"/>
        </w:rPr>
        <w:t xml:space="preserve"> </w:t>
      </w:r>
      <w:r w:rsidR="25D757FE" w:rsidRPr="51938083">
        <w:rPr>
          <w:rFonts w:ascii="Calibri" w:eastAsia="Calibri" w:hAnsi="Calibri" w:cs="Calibri"/>
          <w:b/>
          <w:bCs/>
          <w:i/>
          <w:iCs/>
          <w:color w:val="000000" w:themeColor="text1"/>
        </w:rPr>
        <w:t>Offline Form – PWSID NJ#######”</w:t>
      </w:r>
      <w:r w:rsidR="00403D93">
        <w:rPr>
          <w:rFonts w:ascii="Calibri" w:eastAsia="Calibri" w:hAnsi="Calibri" w:cs="Calibri"/>
          <w:b/>
          <w:bCs/>
          <w:i/>
          <w:iCs/>
          <w:color w:val="000000" w:themeColor="text1"/>
        </w:rPr>
        <w:t>.</w:t>
      </w:r>
    </w:p>
    <w:tbl>
      <w:tblPr>
        <w:tblStyle w:val="TableGrid"/>
        <w:tblW w:w="9360" w:type="dxa"/>
        <w:tblLayout w:type="fixed"/>
        <w:tblLook w:val="04A0" w:firstRow="1" w:lastRow="0" w:firstColumn="1" w:lastColumn="0" w:noHBand="0" w:noVBand="1"/>
      </w:tblPr>
      <w:tblGrid>
        <w:gridCol w:w="2333"/>
        <w:gridCol w:w="2334"/>
        <w:gridCol w:w="4693"/>
      </w:tblGrid>
      <w:tr w:rsidR="00BD263F" w14:paraId="5B4728C0" w14:textId="77777777" w:rsidTr="50699D49">
        <w:trPr>
          <w:trHeight w:val="699"/>
        </w:trPr>
        <w:tc>
          <w:tcPr>
            <w:tcW w:w="2333" w:type="dxa"/>
            <w:tcBorders>
              <w:top w:val="single" w:sz="12" w:space="0" w:color="auto"/>
              <w:right w:val="nil"/>
            </w:tcBorders>
            <w:tcMar>
              <w:left w:w="105" w:type="dxa"/>
              <w:right w:w="105" w:type="dxa"/>
            </w:tcMar>
          </w:tcPr>
          <w:p w14:paraId="4FC3D29E" w14:textId="77777777" w:rsidR="00B00D2B" w:rsidRDefault="00B00D2B" w:rsidP="51938083">
            <w:pPr>
              <w:rPr>
                <w:rFonts w:ascii="Calibri" w:eastAsia="Calibri" w:hAnsi="Calibri" w:cs="Calibri"/>
                <w:b/>
                <w:bCs/>
              </w:rPr>
            </w:pPr>
            <w:r w:rsidRPr="51938083">
              <w:rPr>
                <w:rFonts w:ascii="Calibri" w:eastAsia="Calibri" w:hAnsi="Calibri" w:cs="Calibri"/>
                <w:b/>
                <w:bCs/>
              </w:rPr>
              <w:t xml:space="preserve">PWSID:  </w:t>
            </w:r>
          </w:p>
          <w:p w14:paraId="615F5BB9" w14:textId="7F2E6C3D" w:rsidR="00B00D2B" w:rsidRDefault="00B00D2B" w:rsidP="51938083">
            <w:pPr>
              <w:rPr>
                <w:rFonts w:ascii="Calibri" w:eastAsia="Calibri" w:hAnsi="Calibri" w:cs="Calibri"/>
              </w:rPr>
            </w:pPr>
            <w:r w:rsidRPr="51938083">
              <w:rPr>
                <w:rFonts w:ascii="Calibri" w:eastAsia="Calibri" w:hAnsi="Calibri" w:cs="Calibri"/>
                <w:b/>
                <w:bCs/>
                <w:sz w:val="18"/>
                <w:szCs w:val="18"/>
              </w:rPr>
              <w:t>(</w:t>
            </w:r>
            <w:r w:rsidR="006B0212">
              <w:rPr>
                <w:rFonts w:ascii="Calibri" w:eastAsia="Calibri" w:hAnsi="Calibri" w:cs="Calibri"/>
                <w:b/>
                <w:bCs/>
                <w:sz w:val="18"/>
                <w:szCs w:val="18"/>
              </w:rPr>
              <w:t>e.g.</w:t>
            </w:r>
            <w:r w:rsidRPr="51938083">
              <w:rPr>
                <w:rFonts w:ascii="Calibri" w:eastAsia="Calibri" w:hAnsi="Calibri" w:cs="Calibri"/>
                <w:b/>
                <w:bCs/>
                <w:sz w:val="18"/>
                <w:szCs w:val="18"/>
              </w:rPr>
              <w:t>, NJ1234567)</w:t>
            </w:r>
          </w:p>
        </w:tc>
        <w:tc>
          <w:tcPr>
            <w:tcW w:w="2334" w:type="dxa"/>
            <w:tcBorders>
              <w:top w:val="single" w:sz="12" w:space="0" w:color="auto"/>
              <w:left w:val="nil"/>
              <w:bottom w:val="single" w:sz="4" w:space="0" w:color="000000" w:themeColor="text1"/>
              <w:right w:val="single" w:sz="4" w:space="0" w:color="auto"/>
            </w:tcBorders>
          </w:tcPr>
          <w:p w14:paraId="0505DA25" w14:textId="0D7C0557" w:rsidR="00B00D2B" w:rsidRDefault="00B00D2B" w:rsidP="51938083">
            <w:pPr>
              <w:spacing w:line="259" w:lineRule="auto"/>
              <w:rPr>
                <w:rFonts w:ascii="Calibri" w:eastAsia="Calibri" w:hAnsi="Calibri" w:cs="Calibri"/>
              </w:rPr>
            </w:pPr>
          </w:p>
        </w:tc>
        <w:tc>
          <w:tcPr>
            <w:tcW w:w="4693" w:type="dxa"/>
            <w:tcBorders>
              <w:top w:val="single" w:sz="12" w:space="0" w:color="auto"/>
              <w:left w:val="single" w:sz="4" w:space="0" w:color="auto"/>
            </w:tcBorders>
            <w:tcMar>
              <w:left w:w="105" w:type="dxa"/>
              <w:right w:w="105" w:type="dxa"/>
            </w:tcMar>
          </w:tcPr>
          <w:p w14:paraId="30567809" w14:textId="3327BBB4" w:rsidR="00B00D2B" w:rsidRDefault="00B00D2B" w:rsidP="006B0212">
            <w:pPr>
              <w:spacing w:line="259" w:lineRule="auto"/>
              <w:rPr>
                <w:rFonts w:ascii="Calibri" w:eastAsia="Calibri" w:hAnsi="Calibri" w:cs="Calibri"/>
              </w:rPr>
            </w:pPr>
            <w:r w:rsidRPr="51938083">
              <w:rPr>
                <w:rFonts w:ascii="Calibri" w:eastAsia="Calibri" w:hAnsi="Calibri" w:cs="Calibri"/>
                <w:b/>
                <w:bCs/>
              </w:rPr>
              <w:t xml:space="preserve">System Name: </w:t>
            </w:r>
          </w:p>
        </w:tc>
      </w:tr>
      <w:tr w:rsidR="003B16AF" w14:paraId="06DC1C77" w14:textId="77777777" w:rsidTr="00FC1C24">
        <w:trPr>
          <w:trHeight w:val="683"/>
        </w:trPr>
        <w:tc>
          <w:tcPr>
            <w:tcW w:w="2333" w:type="dxa"/>
            <w:tcBorders>
              <w:bottom w:val="single" w:sz="12" w:space="0" w:color="auto"/>
              <w:right w:val="nil"/>
            </w:tcBorders>
            <w:tcMar>
              <w:left w:w="105" w:type="dxa"/>
              <w:right w:w="105" w:type="dxa"/>
            </w:tcMar>
          </w:tcPr>
          <w:p w14:paraId="5A666EE4" w14:textId="77777777" w:rsidR="00214C3D" w:rsidRDefault="00214C3D" w:rsidP="51938083">
            <w:pPr>
              <w:rPr>
                <w:rFonts w:ascii="Calibri" w:eastAsia="Calibri" w:hAnsi="Calibri" w:cs="Calibri"/>
                <w:b/>
                <w:bCs/>
              </w:rPr>
            </w:pPr>
            <w:r>
              <w:rPr>
                <w:rFonts w:ascii="Calibri" w:eastAsia="Calibri" w:hAnsi="Calibri" w:cs="Calibri"/>
                <w:b/>
                <w:bCs/>
              </w:rPr>
              <w:t>Well</w:t>
            </w:r>
            <w:r w:rsidRPr="51938083">
              <w:rPr>
                <w:rFonts w:ascii="Calibri" w:eastAsia="Calibri" w:hAnsi="Calibri" w:cs="Calibri"/>
                <w:b/>
                <w:bCs/>
              </w:rPr>
              <w:t xml:space="preserve"> ID: </w:t>
            </w:r>
          </w:p>
          <w:p w14:paraId="0D9D6298" w14:textId="200DF193" w:rsidR="00214C3D" w:rsidRDefault="00214C3D" w:rsidP="51938083">
            <w:pPr>
              <w:rPr>
                <w:rFonts w:ascii="Calibri" w:eastAsia="Calibri" w:hAnsi="Calibri" w:cs="Calibri"/>
              </w:rPr>
            </w:pPr>
            <w:r w:rsidRPr="51938083">
              <w:rPr>
                <w:rFonts w:ascii="Calibri" w:eastAsia="Calibri" w:hAnsi="Calibri" w:cs="Calibri"/>
                <w:b/>
                <w:bCs/>
                <w:sz w:val="18"/>
                <w:szCs w:val="18"/>
              </w:rPr>
              <w:t>(</w:t>
            </w:r>
            <w:r w:rsidR="0002264B">
              <w:rPr>
                <w:rFonts w:ascii="Calibri" w:eastAsia="Calibri" w:hAnsi="Calibri" w:cs="Calibri"/>
                <w:b/>
                <w:bCs/>
                <w:sz w:val="18"/>
                <w:szCs w:val="18"/>
              </w:rPr>
              <w:t>e.g.,</w:t>
            </w:r>
            <w:r w:rsidRPr="51938083">
              <w:rPr>
                <w:rFonts w:ascii="Calibri" w:eastAsia="Calibri" w:hAnsi="Calibri" w:cs="Calibri"/>
                <w:b/>
                <w:bCs/>
                <w:sz w:val="18"/>
                <w:szCs w:val="18"/>
              </w:rPr>
              <w:t xml:space="preserve"> </w:t>
            </w:r>
            <w:r>
              <w:rPr>
                <w:rFonts w:ascii="Calibri" w:eastAsia="Calibri" w:hAnsi="Calibri" w:cs="Calibri"/>
                <w:b/>
                <w:bCs/>
                <w:sz w:val="18"/>
                <w:szCs w:val="18"/>
              </w:rPr>
              <w:t>WL</w:t>
            </w:r>
            <w:r w:rsidRPr="51938083">
              <w:rPr>
                <w:rFonts w:ascii="Calibri" w:eastAsia="Calibri" w:hAnsi="Calibri" w:cs="Calibri"/>
                <w:b/>
                <w:bCs/>
                <w:sz w:val="18"/>
                <w:szCs w:val="18"/>
              </w:rPr>
              <w:t>001234)</w:t>
            </w:r>
          </w:p>
        </w:tc>
        <w:tc>
          <w:tcPr>
            <w:tcW w:w="2334" w:type="dxa"/>
            <w:tcBorders>
              <w:left w:val="nil"/>
              <w:bottom w:val="single" w:sz="12" w:space="0" w:color="auto"/>
              <w:right w:val="single" w:sz="4" w:space="0" w:color="auto"/>
            </w:tcBorders>
          </w:tcPr>
          <w:p w14:paraId="25B5D6B3" w14:textId="351A4513" w:rsidR="00214C3D" w:rsidRDefault="00214C3D" w:rsidP="51938083">
            <w:pPr>
              <w:spacing w:line="259" w:lineRule="auto"/>
              <w:rPr>
                <w:rFonts w:ascii="Calibri" w:eastAsia="Calibri" w:hAnsi="Calibri" w:cs="Calibri"/>
                <w:sz w:val="18"/>
                <w:szCs w:val="18"/>
              </w:rPr>
            </w:pPr>
          </w:p>
        </w:tc>
        <w:tc>
          <w:tcPr>
            <w:tcW w:w="4693" w:type="dxa"/>
            <w:tcBorders>
              <w:left w:val="single" w:sz="4" w:space="0" w:color="auto"/>
              <w:bottom w:val="single" w:sz="12" w:space="0" w:color="auto"/>
            </w:tcBorders>
            <w:tcMar>
              <w:left w:w="105" w:type="dxa"/>
              <w:right w:w="105" w:type="dxa"/>
            </w:tcMar>
          </w:tcPr>
          <w:p w14:paraId="5D95BC8B" w14:textId="25732FB1" w:rsidR="00214C3D" w:rsidRDefault="00214C3D" w:rsidP="51938083">
            <w:pPr>
              <w:spacing w:line="259" w:lineRule="auto"/>
              <w:rPr>
                <w:rFonts w:ascii="Calibri" w:eastAsia="Calibri" w:hAnsi="Calibri" w:cs="Calibri"/>
              </w:rPr>
            </w:pPr>
            <w:r>
              <w:rPr>
                <w:rFonts w:ascii="Calibri" w:eastAsia="Calibri" w:hAnsi="Calibri" w:cs="Calibri"/>
                <w:b/>
                <w:bCs/>
              </w:rPr>
              <w:t>Well</w:t>
            </w:r>
            <w:r w:rsidRPr="51938083">
              <w:rPr>
                <w:rFonts w:ascii="Calibri" w:eastAsia="Calibri" w:hAnsi="Calibri" w:cs="Calibri"/>
                <w:b/>
                <w:bCs/>
              </w:rPr>
              <w:t xml:space="preserve"> Name:</w:t>
            </w:r>
          </w:p>
        </w:tc>
      </w:tr>
      <w:tr w:rsidR="00BD263F" w14:paraId="17083F04" w14:textId="77777777" w:rsidTr="00FC1C24">
        <w:trPr>
          <w:trHeight w:val="627"/>
        </w:trPr>
        <w:tc>
          <w:tcPr>
            <w:tcW w:w="4667" w:type="dxa"/>
            <w:gridSpan w:val="2"/>
            <w:tcBorders>
              <w:right w:val="nil"/>
            </w:tcBorders>
            <w:tcMar>
              <w:left w:w="105" w:type="dxa"/>
              <w:right w:w="105" w:type="dxa"/>
            </w:tcMar>
            <w:vAlign w:val="center"/>
          </w:tcPr>
          <w:p w14:paraId="07093713" w14:textId="77777777" w:rsidR="007454BC" w:rsidRDefault="007454BC" w:rsidP="00423A2A">
            <w:pPr>
              <w:rPr>
                <w:rFonts w:ascii="Calibri" w:eastAsia="Calibri" w:hAnsi="Calibri" w:cs="Calibri"/>
                <w:b/>
                <w:bCs/>
              </w:rPr>
            </w:pPr>
            <w:r>
              <w:rPr>
                <w:rFonts w:ascii="Calibri" w:eastAsia="Calibri" w:hAnsi="Calibri" w:cs="Calibri"/>
                <w:b/>
                <w:bCs/>
              </w:rPr>
              <w:t>TC+ sample collection date:</w:t>
            </w:r>
          </w:p>
          <w:p w14:paraId="4D6DEE20" w14:textId="726E0575" w:rsidR="00371B88" w:rsidRPr="51938083" w:rsidRDefault="0060171E" w:rsidP="00423A2A">
            <w:pPr>
              <w:rPr>
                <w:rFonts w:ascii="Calibri" w:eastAsia="Calibri" w:hAnsi="Calibri" w:cs="Calibri"/>
                <w:b/>
                <w:bCs/>
              </w:rPr>
            </w:pPr>
            <w:r>
              <w:rPr>
                <w:rFonts w:ascii="Calibri" w:eastAsia="Calibri" w:hAnsi="Calibri" w:cs="Calibri"/>
                <w:b/>
                <w:bCs/>
              </w:rPr>
              <w:t xml:space="preserve">Date TC+ sample </w:t>
            </w:r>
            <w:commentRangeStart w:id="0"/>
            <w:commentRangeStart w:id="1"/>
            <w:commentRangeStart w:id="2"/>
            <w:commentRangeStart w:id="3"/>
            <w:commentRangeStart w:id="4"/>
            <w:commentRangeStart w:id="5"/>
            <w:commentRangeStart w:id="6"/>
            <w:commentRangeStart w:id="7"/>
            <w:r>
              <w:rPr>
                <w:rFonts w:ascii="Calibri" w:eastAsia="Calibri" w:hAnsi="Calibri" w:cs="Calibri"/>
                <w:b/>
                <w:bCs/>
              </w:rPr>
              <w:t>reported</w:t>
            </w:r>
            <w:commentRangeEnd w:id="0"/>
            <w:r w:rsidR="004D0C43">
              <w:rPr>
                <w:rStyle w:val="CommentReference"/>
              </w:rPr>
              <w:commentReference w:id="0"/>
            </w:r>
            <w:commentRangeEnd w:id="1"/>
            <w:r>
              <w:rPr>
                <w:rStyle w:val="CommentReference"/>
              </w:rPr>
              <w:commentReference w:id="1"/>
            </w:r>
            <w:commentRangeEnd w:id="2"/>
            <w:r>
              <w:rPr>
                <w:rStyle w:val="CommentReference"/>
              </w:rPr>
              <w:commentReference w:id="2"/>
            </w:r>
            <w:commentRangeEnd w:id="3"/>
            <w:r>
              <w:rPr>
                <w:rStyle w:val="CommentReference"/>
              </w:rPr>
              <w:commentReference w:id="3"/>
            </w:r>
            <w:commentRangeEnd w:id="4"/>
            <w:r>
              <w:rPr>
                <w:rStyle w:val="CommentReference"/>
              </w:rPr>
              <w:commentReference w:id="4"/>
            </w:r>
            <w:commentRangeEnd w:id="5"/>
            <w:r>
              <w:rPr>
                <w:rStyle w:val="CommentReference"/>
              </w:rPr>
              <w:commentReference w:id="5"/>
            </w:r>
            <w:commentRangeEnd w:id="6"/>
            <w:r>
              <w:rPr>
                <w:rStyle w:val="CommentReference"/>
              </w:rPr>
              <w:commentReference w:id="6"/>
            </w:r>
            <w:commentRangeEnd w:id="7"/>
            <w:r>
              <w:rPr>
                <w:rStyle w:val="CommentReference"/>
              </w:rPr>
              <w:commentReference w:id="7"/>
            </w:r>
            <w:r w:rsidRPr="50699D49">
              <w:rPr>
                <w:rFonts w:ascii="Calibri" w:eastAsia="Calibri" w:hAnsi="Calibri" w:cs="Calibri"/>
                <w:b/>
                <w:bCs/>
              </w:rPr>
              <w:t>:</w:t>
            </w:r>
          </w:p>
        </w:tc>
        <w:tc>
          <w:tcPr>
            <w:tcW w:w="4693" w:type="dxa"/>
            <w:tcBorders>
              <w:left w:val="nil"/>
            </w:tcBorders>
            <w:tcMar>
              <w:left w:w="105" w:type="dxa"/>
              <w:right w:w="105" w:type="dxa"/>
            </w:tcMar>
          </w:tcPr>
          <w:p w14:paraId="0D5528BB" w14:textId="77777777" w:rsidR="007454BC" w:rsidRDefault="007454BC" w:rsidP="00FD0B29">
            <w:pPr>
              <w:rPr>
                <w:rFonts w:ascii="Calibri" w:eastAsia="Calibri" w:hAnsi="Calibri" w:cs="Calibri"/>
              </w:rPr>
            </w:pPr>
          </w:p>
        </w:tc>
      </w:tr>
      <w:tr w:rsidR="00BD263F" w14:paraId="17D3FA5F" w14:textId="77777777" w:rsidTr="00FC1C24">
        <w:trPr>
          <w:trHeight w:val="503"/>
        </w:trPr>
        <w:tc>
          <w:tcPr>
            <w:tcW w:w="4667" w:type="dxa"/>
            <w:gridSpan w:val="2"/>
            <w:tcBorders>
              <w:right w:val="nil"/>
            </w:tcBorders>
            <w:tcMar>
              <w:left w:w="105" w:type="dxa"/>
              <w:right w:w="105" w:type="dxa"/>
            </w:tcMar>
            <w:vAlign w:val="center"/>
          </w:tcPr>
          <w:p w14:paraId="312F14DD" w14:textId="0019DE7A" w:rsidR="001560DF" w:rsidRDefault="1DDD21C4" w:rsidP="00423A2A">
            <w:pPr>
              <w:spacing w:line="259" w:lineRule="auto"/>
              <w:rPr>
                <w:rFonts w:ascii="Calibri" w:eastAsia="Calibri" w:hAnsi="Calibri" w:cs="Calibri"/>
              </w:rPr>
            </w:pPr>
            <w:r w:rsidRPr="623A4E4B">
              <w:rPr>
                <w:rFonts w:ascii="Calibri" w:eastAsia="Calibri" w:hAnsi="Calibri" w:cs="Calibri"/>
                <w:b/>
                <w:bCs/>
              </w:rPr>
              <w:t>Compliance Period MONTH or Q</w:t>
            </w:r>
            <w:r w:rsidR="492D15F2" w:rsidRPr="623A4E4B">
              <w:rPr>
                <w:rFonts w:ascii="Calibri" w:eastAsia="Calibri" w:hAnsi="Calibri" w:cs="Calibri"/>
                <w:b/>
                <w:bCs/>
              </w:rPr>
              <w:t>UARTER</w:t>
            </w:r>
            <w:r w:rsidRPr="623A4E4B">
              <w:rPr>
                <w:rFonts w:ascii="Calibri" w:eastAsia="Calibri" w:hAnsi="Calibri" w:cs="Calibri"/>
                <w:b/>
                <w:bCs/>
              </w:rPr>
              <w:t>/YEAR:</w:t>
            </w:r>
          </w:p>
        </w:tc>
        <w:tc>
          <w:tcPr>
            <w:tcW w:w="4693" w:type="dxa"/>
            <w:tcBorders>
              <w:left w:val="nil"/>
            </w:tcBorders>
            <w:tcMar>
              <w:left w:w="105" w:type="dxa"/>
              <w:right w:w="105" w:type="dxa"/>
            </w:tcMar>
          </w:tcPr>
          <w:p w14:paraId="7640323B" w14:textId="77777777" w:rsidR="001560DF" w:rsidRDefault="001560DF" w:rsidP="00FD0B29">
            <w:pPr>
              <w:spacing w:line="259" w:lineRule="auto"/>
              <w:rPr>
                <w:rFonts w:ascii="Calibri" w:eastAsia="Calibri" w:hAnsi="Calibri" w:cs="Calibri"/>
              </w:rPr>
            </w:pPr>
          </w:p>
        </w:tc>
      </w:tr>
      <w:tr w:rsidR="00BD263F" w14:paraId="63CE7E7C" w14:textId="77777777" w:rsidTr="00FC1C24">
        <w:trPr>
          <w:trHeight w:val="528"/>
        </w:trPr>
        <w:tc>
          <w:tcPr>
            <w:tcW w:w="4667" w:type="dxa"/>
            <w:gridSpan w:val="2"/>
            <w:tcBorders>
              <w:top w:val="single" w:sz="12" w:space="0" w:color="auto"/>
              <w:right w:val="nil"/>
            </w:tcBorders>
            <w:tcMar>
              <w:left w:w="105" w:type="dxa"/>
              <w:right w:w="105" w:type="dxa"/>
            </w:tcMar>
            <w:vAlign w:val="center"/>
          </w:tcPr>
          <w:p w14:paraId="14458A00" w14:textId="17F24E38" w:rsidR="51938083" w:rsidRDefault="51938083" w:rsidP="00423A2A">
            <w:pPr>
              <w:spacing w:line="259" w:lineRule="auto"/>
              <w:rPr>
                <w:rFonts w:ascii="Calibri" w:eastAsia="Calibri" w:hAnsi="Calibri" w:cs="Calibri"/>
              </w:rPr>
            </w:pPr>
            <w:r w:rsidRPr="51938083">
              <w:rPr>
                <w:rFonts w:ascii="Calibri" w:eastAsia="Calibri" w:hAnsi="Calibri" w:cs="Calibri"/>
                <w:b/>
                <w:bCs/>
              </w:rPr>
              <w:t>Offline Begin Date:</w:t>
            </w:r>
          </w:p>
        </w:tc>
        <w:tc>
          <w:tcPr>
            <w:tcW w:w="4693" w:type="dxa"/>
            <w:tcBorders>
              <w:top w:val="single" w:sz="12" w:space="0" w:color="auto"/>
              <w:left w:val="nil"/>
            </w:tcBorders>
            <w:tcMar>
              <w:left w:w="105" w:type="dxa"/>
              <w:right w:w="105" w:type="dxa"/>
            </w:tcMar>
          </w:tcPr>
          <w:p w14:paraId="36406CCA" w14:textId="620243AA" w:rsidR="51938083" w:rsidRDefault="51938083" w:rsidP="00FD0B29">
            <w:pPr>
              <w:spacing w:line="259" w:lineRule="auto"/>
              <w:rPr>
                <w:rFonts w:ascii="Calibri" w:eastAsia="Calibri" w:hAnsi="Calibri" w:cs="Calibri"/>
              </w:rPr>
            </w:pPr>
          </w:p>
        </w:tc>
      </w:tr>
      <w:tr w:rsidR="00BD263F" w14:paraId="075F0FC5" w14:textId="77777777" w:rsidTr="00FC1C24">
        <w:trPr>
          <w:trHeight w:val="330"/>
        </w:trPr>
        <w:tc>
          <w:tcPr>
            <w:tcW w:w="4667" w:type="dxa"/>
            <w:gridSpan w:val="2"/>
            <w:tcBorders>
              <w:top w:val="single" w:sz="6" w:space="0" w:color="auto"/>
              <w:right w:val="nil"/>
            </w:tcBorders>
            <w:tcMar>
              <w:left w:w="105" w:type="dxa"/>
              <w:right w:w="105" w:type="dxa"/>
            </w:tcMar>
            <w:vAlign w:val="center"/>
          </w:tcPr>
          <w:p w14:paraId="29FF75BA" w14:textId="64F792F0" w:rsidR="51938083" w:rsidRDefault="51938083" w:rsidP="00BD263F">
            <w:pPr>
              <w:spacing w:line="259" w:lineRule="auto"/>
              <w:rPr>
                <w:rFonts w:ascii="Calibri" w:eastAsia="Calibri" w:hAnsi="Calibri" w:cs="Calibri"/>
              </w:rPr>
            </w:pPr>
            <w:r w:rsidRPr="51938083">
              <w:rPr>
                <w:rFonts w:ascii="Calibri" w:eastAsia="Calibri" w:hAnsi="Calibri" w:cs="Calibri"/>
                <w:b/>
                <w:bCs/>
              </w:rPr>
              <w:t>Anticipated Return to Service Date:</w:t>
            </w:r>
          </w:p>
          <w:p w14:paraId="793BA006" w14:textId="791F5241" w:rsidR="51938083" w:rsidRDefault="51938083" w:rsidP="00BD263F">
            <w:pPr>
              <w:spacing w:line="259" w:lineRule="auto"/>
              <w:rPr>
                <w:rFonts w:ascii="Calibri" w:eastAsia="Calibri" w:hAnsi="Calibri" w:cs="Calibri"/>
                <w:sz w:val="18"/>
                <w:szCs w:val="18"/>
              </w:rPr>
            </w:pPr>
            <w:r w:rsidRPr="51938083">
              <w:rPr>
                <w:rFonts w:ascii="Calibri" w:eastAsia="Calibri" w:hAnsi="Calibri" w:cs="Calibri"/>
                <w:sz w:val="18"/>
                <w:szCs w:val="18"/>
              </w:rPr>
              <w:t>(Note – a new form</w:t>
            </w:r>
            <w:r w:rsidR="0067442E">
              <w:rPr>
                <w:rFonts w:ascii="Calibri" w:eastAsia="Calibri" w:hAnsi="Calibri" w:cs="Calibri"/>
                <w:sz w:val="18"/>
                <w:szCs w:val="18"/>
              </w:rPr>
              <w:t xml:space="preserve"> is required</w:t>
            </w:r>
            <w:r w:rsidRPr="51938083">
              <w:rPr>
                <w:rFonts w:ascii="Calibri" w:eastAsia="Calibri" w:hAnsi="Calibri" w:cs="Calibri"/>
                <w:sz w:val="18"/>
                <w:szCs w:val="18"/>
              </w:rPr>
              <w:t xml:space="preserve"> </w:t>
            </w:r>
            <w:r w:rsidR="00D468B0">
              <w:rPr>
                <w:rFonts w:ascii="Calibri" w:eastAsia="Calibri" w:hAnsi="Calibri" w:cs="Calibri"/>
                <w:sz w:val="18"/>
                <w:szCs w:val="18"/>
              </w:rPr>
              <w:t>after</w:t>
            </w:r>
            <w:r w:rsidR="006953F9">
              <w:rPr>
                <w:rFonts w:ascii="Calibri" w:eastAsia="Calibri" w:hAnsi="Calibri" w:cs="Calibri"/>
                <w:sz w:val="18"/>
                <w:szCs w:val="18"/>
              </w:rPr>
              <w:t xml:space="preserve"> each TC+</w:t>
            </w:r>
            <w:r w:rsidRPr="51938083">
              <w:rPr>
                <w:rFonts w:ascii="Calibri" w:eastAsia="Calibri" w:hAnsi="Calibri" w:cs="Calibri"/>
                <w:sz w:val="18"/>
                <w:szCs w:val="18"/>
              </w:rPr>
              <w:t>)</w:t>
            </w:r>
          </w:p>
        </w:tc>
        <w:tc>
          <w:tcPr>
            <w:tcW w:w="4693" w:type="dxa"/>
            <w:tcBorders>
              <w:top w:val="single" w:sz="6" w:space="0" w:color="auto"/>
              <w:left w:val="nil"/>
            </w:tcBorders>
            <w:tcMar>
              <w:left w:w="105" w:type="dxa"/>
              <w:right w:w="105" w:type="dxa"/>
            </w:tcMar>
          </w:tcPr>
          <w:p w14:paraId="3539DE75" w14:textId="658FC8F5" w:rsidR="51938083" w:rsidRDefault="51938083" w:rsidP="00FD0B29">
            <w:pPr>
              <w:spacing w:line="259" w:lineRule="auto"/>
              <w:rPr>
                <w:rFonts w:ascii="Calibri" w:eastAsia="Calibri" w:hAnsi="Calibri" w:cs="Calibri"/>
              </w:rPr>
            </w:pPr>
          </w:p>
        </w:tc>
      </w:tr>
      <w:tr w:rsidR="51938083" w14:paraId="5D0FFCC3" w14:textId="77777777" w:rsidTr="00FC1C2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6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B5B7BB6" w14:textId="19FB7217" w:rsidR="51938083" w:rsidRPr="00423A2A" w:rsidRDefault="002125AE" w:rsidP="00FD0B29">
            <w:pPr>
              <w:spacing w:line="259" w:lineRule="auto"/>
              <w:rPr>
                <w:rFonts w:ascii="Calibri" w:eastAsia="Calibri" w:hAnsi="Calibri" w:cs="Calibri"/>
                <w:b/>
                <w:bCs/>
              </w:rPr>
            </w:pPr>
            <w:r w:rsidRPr="00423A2A">
              <w:rPr>
                <w:rFonts w:ascii="Calibri" w:eastAsia="Calibri" w:hAnsi="Calibri" w:cs="Calibri"/>
                <w:b/>
                <w:bCs/>
              </w:rPr>
              <w:t>Reason</w:t>
            </w:r>
            <w:r w:rsidR="51938083" w:rsidRPr="00423A2A">
              <w:rPr>
                <w:rFonts w:ascii="Calibri" w:eastAsia="Calibri" w:hAnsi="Calibri" w:cs="Calibri"/>
                <w:b/>
                <w:bCs/>
              </w:rPr>
              <w:t xml:space="preserve"> the </w:t>
            </w:r>
            <w:r w:rsidR="00AE0EA1" w:rsidRPr="00423A2A">
              <w:rPr>
                <w:rFonts w:ascii="Calibri" w:eastAsia="Calibri" w:hAnsi="Calibri" w:cs="Calibri"/>
                <w:b/>
                <w:bCs/>
              </w:rPr>
              <w:t xml:space="preserve">well </w:t>
            </w:r>
            <w:r w:rsidR="00EA668F" w:rsidRPr="00423A2A">
              <w:rPr>
                <w:rFonts w:ascii="Calibri" w:eastAsia="Calibri" w:hAnsi="Calibri" w:cs="Calibri"/>
                <w:b/>
                <w:bCs/>
              </w:rPr>
              <w:t>was</w:t>
            </w:r>
            <w:r w:rsidR="51938083" w:rsidRPr="00423A2A">
              <w:rPr>
                <w:rFonts w:ascii="Calibri" w:eastAsia="Calibri" w:hAnsi="Calibri" w:cs="Calibri"/>
                <w:b/>
                <w:bCs/>
              </w:rPr>
              <w:t xml:space="preserve"> offline:</w:t>
            </w:r>
          </w:p>
        </w:tc>
      </w:tr>
      <w:tr w:rsidR="51938083" w14:paraId="2FDCC88B" w14:textId="77777777" w:rsidTr="00FC1C2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5"/>
        </w:trPr>
        <w:tc>
          <w:tcPr>
            <w:tcW w:w="93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047E06A9" w14:textId="4EF9F19C" w:rsidR="51938083" w:rsidRDefault="51938083" w:rsidP="51938083">
            <w:pPr>
              <w:spacing w:line="259" w:lineRule="auto"/>
              <w:rPr>
                <w:rFonts w:ascii="Calibri" w:eastAsia="Calibri" w:hAnsi="Calibri" w:cs="Calibri"/>
              </w:rPr>
            </w:pPr>
          </w:p>
        </w:tc>
      </w:tr>
      <w:tr w:rsidR="51938083" w14:paraId="1C712376" w14:textId="77777777" w:rsidTr="00FC1C2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5"/>
        </w:trPr>
        <w:tc>
          <w:tcPr>
            <w:tcW w:w="93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5CB2E056" w14:textId="7CF432A4" w:rsidR="51938083" w:rsidRDefault="51938083" w:rsidP="51938083">
            <w:pPr>
              <w:spacing w:line="259" w:lineRule="auto"/>
              <w:rPr>
                <w:rFonts w:ascii="Calibri" w:eastAsia="Calibri" w:hAnsi="Calibri" w:cs="Calibri"/>
              </w:rPr>
            </w:pPr>
          </w:p>
        </w:tc>
      </w:tr>
    </w:tbl>
    <w:p w14:paraId="2C078E63" w14:textId="7E0740CB" w:rsidR="00C12C1F" w:rsidRPr="00E36964" w:rsidRDefault="00C12C1F" w:rsidP="00E36964">
      <w:pPr>
        <w:tabs>
          <w:tab w:val="left" w:pos="1320"/>
        </w:tabs>
        <w:rPr>
          <w:sz w:val="2"/>
          <w:szCs w:val="2"/>
        </w:rPr>
      </w:pPr>
    </w:p>
    <w:tbl>
      <w:tblPr>
        <w:tblStyle w:val="TableGrid"/>
        <w:tblW w:w="0" w:type="auto"/>
        <w:tblLook w:val="04A0" w:firstRow="1" w:lastRow="0" w:firstColumn="1" w:lastColumn="0" w:noHBand="0" w:noVBand="1"/>
      </w:tblPr>
      <w:tblGrid>
        <w:gridCol w:w="1165"/>
        <w:gridCol w:w="1185"/>
        <w:gridCol w:w="3917"/>
        <w:gridCol w:w="711"/>
        <w:gridCol w:w="2372"/>
      </w:tblGrid>
      <w:tr w:rsidR="00E36964" w14:paraId="750CD4E8" w14:textId="77777777" w:rsidTr="00FC1C24">
        <w:tc>
          <w:tcPr>
            <w:tcW w:w="9350" w:type="dxa"/>
            <w:gridSpan w:val="5"/>
          </w:tcPr>
          <w:p w14:paraId="02579572" w14:textId="77777777" w:rsidR="00E36964" w:rsidRDefault="00D775C7" w:rsidP="006D53D8">
            <w:pPr>
              <w:rPr>
                <w:b/>
              </w:rPr>
            </w:pPr>
            <w:sdt>
              <w:sdtPr>
                <w:rPr>
                  <w:b/>
                  <w:iCs/>
                  <w:noProof/>
                </w:rPr>
                <w:id w:val="374582362"/>
                <w14:checkbox>
                  <w14:checked w14:val="0"/>
                  <w14:checkedState w14:val="2612" w14:font="MS Gothic"/>
                  <w14:uncheckedState w14:val="2610" w14:font="MS Gothic"/>
                </w14:checkbox>
              </w:sdtPr>
              <w:sdtEndPr/>
              <w:sdtContent>
                <w:r w:rsidR="00E36964">
                  <w:rPr>
                    <w:rFonts w:ascii="MS Gothic" w:eastAsia="MS Gothic" w:hAnsi="MS Gothic" w:hint="eastAsia"/>
                    <w:b/>
                    <w:iCs/>
                    <w:noProof/>
                  </w:rPr>
                  <w:t>☐</w:t>
                </w:r>
              </w:sdtContent>
            </w:sdt>
            <w:r w:rsidR="00E36964" w:rsidRPr="00CE5E66">
              <w:rPr>
                <w:b/>
                <w:iCs/>
                <w:noProof/>
              </w:rPr>
              <w:t xml:space="preserve"> </w:t>
            </w:r>
            <w:r w:rsidR="00E36964">
              <w:t xml:space="preserve"> </w:t>
            </w:r>
            <w:r w:rsidR="00E36964" w:rsidRPr="00554279">
              <w:rPr>
                <w:b/>
              </w:rPr>
              <w:t xml:space="preserve">I certify that I am the person authorized </w:t>
            </w:r>
            <w:r w:rsidR="00E36964">
              <w:rPr>
                <w:b/>
              </w:rPr>
              <w:t>(</w:t>
            </w:r>
            <w:r w:rsidR="00E36964" w:rsidRPr="00F64BCF">
              <w:rPr>
                <w:b/>
                <w:i/>
              </w:rPr>
              <w:t>Licensed Operator or Water System Owner</w:t>
            </w:r>
            <w:r w:rsidR="00E36964">
              <w:rPr>
                <w:b/>
              </w:rPr>
              <w:t xml:space="preserve">) </w:t>
            </w:r>
            <w:r w:rsidR="00E36964" w:rsidRPr="00554279">
              <w:rPr>
                <w:b/>
              </w:rPr>
              <w:t>to fill out this form and the information contained herein is true, accurate and complete to the best of my knowledge and belief.</w:t>
            </w:r>
          </w:p>
        </w:tc>
      </w:tr>
      <w:tr w:rsidR="00E36964" w14:paraId="5D45D4D8" w14:textId="77777777" w:rsidTr="00FC1C24">
        <w:trPr>
          <w:trHeight w:val="593"/>
        </w:trPr>
        <w:tc>
          <w:tcPr>
            <w:tcW w:w="2421" w:type="dxa"/>
            <w:gridSpan w:val="2"/>
            <w:tcBorders>
              <w:right w:val="nil"/>
            </w:tcBorders>
          </w:tcPr>
          <w:p w14:paraId="0850C5B8" w14:textId="77777777" w:rsidR="00E36964" w:rsidRPr="00423A2A" w:rsidRDefault="00E36964" w:rsidP="006D53D8">
            <w:pPr>
              <w:rPr>
                <w:b/>
                <w:bCs/>
              </w:rPr>
            </w:pPr>
            <w:r w:rsidRPr="00423A2A">
              <w:rPr>
                <w:b/>
                <w:bCs/>
              </w:rPr>
              <w:t xml:space="preserve">Completed by: </w:t>
            </w:r>
          </w:p>
          <w:p w14:paraId="1DBDCA96" w14:textId="77777777" w:rsidR="00E36964" w:rsidRPr="00724F8D" w:rsidRDefault="00E36964" w:rsidP="006D53D8">
            <w:pPr>
              <w:rPr>
                <w:i/>
                <w:sz w:val="20"/>
                <w:szCs w:val="20"/>
              </w:rPr>
            </w:pPr>
            <w:r w:rsidRPr="00F64BCF">
              <w:rPr>
                <w:i/>
                <w:sz w:val="20"/>
                <w:szCs w:val="20"/>
              </w:rPr>
              <w:t>(please print name</w:t>
            </w:r>
            <w:r>
              <w:rPr>
                <w:i/>
                <w:sz w:val="20"/>
                <w:szCs w:val="20"/>
              </w:rPr>
              <w:t xml:space="preserve"> and title</w:t>
            </w:r>
            <w:r w:rsidRPr="00F64BCF">
              <w:rPr>
                <w:i/>
                <w:sz w:val="20"/>
                <w:szCs w:val="20"/>
              </w:rPr>
              <w:t>)</w:t>
            </w:r>
          </w:p>
        </w:tc>
        <w:tc>
          <w:tcPr>
            <w:tcW w:w="6929" w:type="dxa"/>
            <w:gridSpan w:val="3"/>
            <w:tcBorders>
              <w:left w:val="nil"/>
            </w:tcBorders>
          </w:tcPr>
          <w:p w14:paraId="15118C73" w14:textId="77777777" w:rsidR="00E36964" w:rsidRDefault="00E36964" w:rsidP="006D53D8">
            <w:pPr>
              <w:rPr>
                <w:b/>
              </w:rPr>
            </w:pPr>
          </w:p>
        </w:tc>
      </w:tr>
      <w:tr w:rsidR="00E36964" w14:paraId="6BEDC55D" w14:textId="77777777" w:rsidTr="00FC1C24">
        <w:tc>
          <w:tcPr>
            <w:tcW w:w="1165" w:type="dxa"/>
            <w:tcBorders>
              <w:right w:val="nil"/>
            </w:tcBorders>
          </w:tcPr>
          <w:p w14:paraId="5B033DBB" w14:textId="77777777" w:rsidR="00E36964" w:rsidRPr="00423A2A" w:rsidRDefault="00E36964" w:rsidP="006D53D8">
            <w:pPr>
              <w:rPr>
                <w:b/>
                <w:bCs/>
              </w:rPr>
            </w:pPr>
            <w:r w:rsidRPr="00423A2A">
              <w:rPr>
                <w:b/>
                <w:bCs/>
              </w:rPr>
              <w:t>Signature:</w:t>
            </w:r>
          </w:p>
          <w:p w14:paraId="266411EA" w14:textId="77777777" w:rsidR="00E36964" w:rsidRDefault="00E36964" w:rsidP="006D53D8"/>
        </w:tc>
        <w:tc>
          <w:tcPr>
            <w:tcW w:w="5425" w:type="dxa"/>
            <w:gridSpan w:val="2"/>
            <w:tcBorders>
              <w:left w:val="nil"/>
            </w:tcBorders>
          </w:tcPr>
          <w:p w14:paraId="681015D2" w14:textId="77777777" w:rsidR="00E36964" w:rsidRPr="00724F8D" w:rsidRDefault="00E36964" w:rsidP="006D53D8">
            <w:pPr>
              <w:rPr>
                <w:bCs/>
              </w:rPr>
            </w:pPr>
          </w:p>
        </w:tc>
        <w:tc>
          <w:tcPr>
            <w:tcW w:w="245" w:type="dxa"/>
            <w:tcBorders>
              <w:right w:val="nil"/>
            </w:tcBorders>
          </w:tcPr>
          <w:p w14:paraId="4C2214FF" w14:textId="77777777" w:rsidR="00E36964" w:rsidRPr="00423A2A" w:rsidRDefault="00E36964" w:rsidP="006D53D8">
            <w:pPr>
              <w:rPr>
                <w:b/>
              </w:rPr>
            </w:pPr>
            <w:r w:rsidRPr="00423A2A">
              <w:rPr>
                <w:b/>
              </w:rPr>
              <w:t>Date:</w:t>
            </w:r>
          </w:p>
        </w:tc>
        <w:tc>
          <w:tcPr>
            <w:tcW w:w="2515" w:type="dxa"/>
            <w:tcBorders>
              <w:left w:val="nil"/>
            </w:tcBorders>
          </w:tcPr>
          <w:p w14:paraId="528C5034" w14:textId="77777777" w:rsidR="00E36964" w:rsidRDefault="00E36964" w:rsidP="006D53D8">
            <w:pPr>
              <w:rPr>
                <w:b/>
              </w:rPr>
            </w:pPr>
          </w:p>
        </w:tc>
      </w:tr>
    </w:tbl>
    <w:p w14:paraId="6B7BAAE2" w14:textId="77777777" w:rsidR="00E36964" w:rsidRDefault="00E36964" w:rsidP="0057206A"/>
    <w:sectPr w:rsidR="00E36964" w:rsidSect="008F5123">
      <w:headerReference w:type="first" r:id="rId15"/>
      <w:pgSz w:w="12240" w:h="15840"/>
      <w:pgMar w:top="1440" w:right="1440" w:bottom="126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nsen, Kristin [DEP]" w:date="2024-12-30T16:55:00Z" w:initials="KH">
    <w:p w14:paraId="56DCCE66" w14:textId="77777777" w:rsidR="004D0C43" w:rsidRDefault="004D0C43" w:rsidP="004D0C43">
      <w:pPr>
        <w:pStyle w:val="CommentText"/>
      </w:pPr>
      <w:r>
        <w:rPr>
          <w:rStyle w:val="CommentReference"/>
        </w:rPr>
        <w:annotationRef/>
      </w:r>
      <w:r>
        <w:t>Any reason we would want the location? What if they have a RTCR Rep plan, would we want them to let us know of that as well?</w:t>
      </w:r>
    </w:p>
  </w:comment>
  <w:comment w:id="1" w:author="Caporossi, Joanna [DEP]" w:date="2024-12-31T13:40:00Z" w:initials="JC">
    <w:p w14:paraId="58750996" w14:textId="4C4672F2" w:rsidR="00BB1440" w:rsidRDefault="00BB1440" w:rsidP="00BB1440">
      <w:pPr>
        <w:pStyle w:val="CommentText"/>
      </w:pPr>
      <w:r>
        <w:rPr>
          <w:rStyle w:val="CommentReference"/>
        </w:rPr>
        <w:annotationRef/>
      </w:r>
      <w:r>
        <w:fldChar w:fldCharType="begin"/>
      </w:r>
      <w:r>
        <w:instrText>HYPERLINK "mailto:Jessica.Banff@dep.nj.gov"</w:instrText>
      </w:r>
      <w:bookmarkStart w:id="8" w:name="_@_CEACDC947210486DA93C0B110696A145Z"/>
      <w:r>
        <w:fldChar w:fldCharType="separate"/>
      </w:r>
      <w:bookmarkEnd w:id="8"/>
      <w:r w:rsidRPr="00BB1440">
        <w:rPr>
          <w:rStyle w:val="Mention"/>
          <w:noProof/>
        </w:rPr>
        <w:t>@Banff, Jessica [DEP]</w:t>
      </w:r>
      <w:r>
        <w:fldChar w:fldCharType="end"/>
      </w:r>
      <w:r>
        <w:t xml:space="preserve"> </w:t>
      </w:r>
    </w:p>
  </w:comment>
  <w:comment w:id="2" w:author="Banff, Jessica [DEP]" w:date="2024-12-31T13:48:00Z" w:initials="BJ">
    <w:p w14:paraId="0A3CC2A9" w14:textId="0FD1A7F4" w:rsidR="24C6DA93" w:rsidRDefault="24C6DA93">
      <w:pPr>
        <w:pStyle w:val="CommentText"/>
      </w:pPr>
      <w:r>
        <w:t xml:space="preserve">I don't think we discussed it. When the RT TC pos triggers the TG samples through the bridge, SDWIS is looking for the wells associated with that point. We could have them list the point(s) on this form, but if it hasn't been needed so far, I don't think it needs to be added. It's just for any TG in a certain time period, this well was OOS. </w:t>
      </w:r>
      <w:r>
        <w:rPr>
          <w:rStyle w:val="CommentReference"/>
        </w:rPr>
        <w:annotationRef/>
      </w:r>
    </w:p>
    <w:p w14:paraId="7C03D7B6" w14:textId="1E4347DB" w:rsidR="24C6DA93" w:rsidRDefault="24C6DA93">
      <w:pPr>
        <w:pStyle w:val="CommentText"/>
      </w:pPr>
      <w:r>
        <w:fldChar w:fldCharType="begin"/>
      </w:r>
      <w:r>
        <w:instrText xml:space="preserve"> HYPERLINK "mailto:kristin.hansen@dep.nj.gov"</w:instrText>
      </w:r>
      <w:bookmarkStart w:id="9" w:name="_@_DB13F7DD824E4F43A49CB67C3D7BE418Z"/>
      <w:r>
        <w:fldChar w:fldCharType="separate"/>
      </w:r>
      <w:bookmarkEnd w:id="9"/>
      <w:r w:rsidRPr="24C6DA93">
        <w:rPr>
          <w:rStyle w:val="Mention"/>
          <w:noProof/>
        </w:rPr>
        <w:t>@Hansen, Kristin [DEP]</w:t>
      </w:r>
      <w:r>
        <w:fldChar w:fldCharType="end"/>
      </w:r>
      <w:r>
        <w:t xml:space="preserve"> this is opening a bigger can of worms... do we want them to submit the most recent RTCR sample plan, so we can be sure they're WOOSing the right wells? Like in the NJ2004002 situation, Matt had to help me find it buried in NJEMS from like 2009. IF IF IF we want to commit to reviewing them, we could request it with the WOOS. </w:t>
      </w:r>
    </w:p>
  </w:comment>
  <w:comment w:id="3" w:author="Hansen, Kristin [DEP]" w:date="2025-01-02T09:03:00Z" w:initials="HK">
    <w:p w14:paraId="7618D11C" w14:textId="78C62EA8" w:rsidR="64840BEE" w:rsidRDefault="64840BEE">
      <w:pPr>
        <w:pStyle w:val="CommentText"/>
      </w:pPr>
      <w:r>
        <w:t>I do not want to start looking at RTCR sampling plans right now. However, some systems have Representative RTCR Plans approved by ENG. So depending on what routine site is TC it triggers only certain sources to be sampled.  was wondering if it would be helpful to ask if they have a BWSE approved plan here. Maybe not and rather we research on how it works whena system has one and does SDWIS know or should we be looking for one when there is a TC+?</w:t>
      </w:r>
      <w:r>
        <w:rPr>
          <w:rStyle w:val="CommentReference"/>
        </w:rPr>
        <w:annotationRef/>
      </w:r>
    </w:p>
  </w:comment>
  <w:comment w:id="4" w:author="Banff, Jessica [DEP]" w:date="2025-01-02T15:49:00Z" w:initials="BJ">
    <w:p w14:paraId="5DB3D419" w14:textId="14D7F1F6" w:rsidR="57E45F66" w:rsidRDefault="57E45F66">
      <w:pPr>
        <w:pStyle w:val="CommentText"/>
      </w:pPr>
      <w:r>
        <w:t>The associated wells are in the bridge. In the situation with NJ2004002, SDWIS knew which wells to look for. If you open the sampling schedule, it has sampling point subschedules and it lists the wells needed. Our issue was that this was wrong and hadn't been updated. Part of what I have not figured out is whose job it is to update, and how often that happens. We request an RTCR sample plan every time we do L2A, but I don't think CVS or CAS is evaluating them, let alone updating the bridge/SDWIS.</w:t>
      </w:r>
      <w:r>
        <w:rPr>
          <w:rStyle w:val="CommentReference"/>
        </w:rPr>
        <w:annotationRef/>
      </w:r>
    </w:p>
  </w:comment>
  <w:comment w:id="5" w:author="Hansen, Kristin [DEP]" w:date="2025-01-08T11:04:00Z" w:initials="HK">
    <w:p w14:paraId="3EEE2C50" w14:textId="06F82DBD" w:rsidR="50699D49" w:rsidRDefault="50699D49">
      <w:pPr>
        <w:pStyle w:val="CommentText"/>
      </w:pPr>
      <w:r>
        <w:t>Agree. So would asking for the location help check what is in the bridge/SDWIS without having to review the whole sampling plan?</w:t>
      </w:r>
      <w:r>
        <w:rPr>
          <w:rStyle w:val="CommentReference"/>
        </w:rPr>
        <w:annotationRef/>
      </w:r>
    </w:p>
  </w:comment>
  <w:comment w:id="6" w:author="Banff, Jessica [DEP]" w:date="2025-01-08T11:11:00Z" w:initials="BJ">
    <w:p w14:paraId="37DC06B5" w14:textId="174F9FA5" w:rsidR="50699D49" w:rsidRDefault="50699D49">
      <w:pPr>
        <w:pStyle w:val="CommentText"/>
      </w:pPr>
      <w:r>
        <w:t>We would need to know the location if there was a problem, if SDWIS was asking for a well that wasn't sampled and wasn't WOOS. But in that case, the rule pro would have to dig in, and would look at DWW to see the officially reported sample points. So no, I don't think we need it here. The more we ask for, the more they can make errors. The date of TC pos is sufficient identifier.</w:t>
      </w:r>
      <w:r>
        <w:rPr>
          <w:rStyle w:val="CommentReference"/>
        </w:rPr>
        <w:annotationRef/>
      </w:r>
    </w:p>
  </w:comment>
  <w:comment w:id="7" w:author="Hansen, Kristin [DEP]" w:date="2025-01-08T11:57:00Z" w:initials="HK">
    <w:p w14:paraId="775F4375" w14:textId="2C448B63" w:rsidR="50699D49" w:rsidRDefault="50699D49">
      <w:pPr>
        <w:pStyle w:val="CommentText"/>
      </w:pPr>
      <w:r>
        <w:t>Sounds good. Thanks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DCCE66" w15:done="1"/>
  <w15:commentEx w15:paraId="58750996" w15:paraIdParent="56DCCE66" w15:done="1"/>
  <w15:commentEx w15:paraId="7C03D7B6" w15:paraIdParent="56DCCE66" w15:done="1"/>
  <w15:commentEx w15:paraId="7618D11C" w15:paraIdParent="56DCCE66" w15:done="1"/>
  <w15:commentEx w15:paraId="5DB3D419" w15:paraIdParent="56DCCE66" w15:done="1"/>
  <w15:commentEx w15:paraId="3EEE2C50" w15:paraIdParent="56DCCE66" w15:done="1"/>
  <w15:commentEx w15:paraId="37DC06B5" w15:paraIdParent="56DCCE66" w15:done="1"/>
  <w15:commentEx w15:paraId="775F4375" w15:paraIdParent="56DCCE6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E6ECD0" w16cex:dateUtc="2024-12-30T21:55:00Z"/>
  <w16cex:commentExtensible w16cex:durableId="5925163D" w16cex:dateUtc="2024-12-31T18:40:00Z"/>
  <w16cex:commentExtensible w16cex:durableId="2D529E3A" w16cex:dateUtc="2024-12-31T18:48:00Z"/>
  <w16cex:commentExtensible w16cex:durableId="5A9CBB3E" w16cex:dateUtc="2025-01-02T14:03:00Z"/>
  <w16cex:commentExtensible w16cex:durableId="326EAE27" w16cex:dateUtc="2025-01-02T20:49:00Z"/>
  <w16cex:commentExtensible w16cex:durableId="6600C146" w16cex:dateUtc="2025-01-08T16:04:00Z"/>
  <w16cex:commentExtensible w16cex:durableId="72C8E2D5" w16cex:dateUtc="2025-01-08T16:11:00Z"/>
  <w16cex:commentExtensible w16cex:durableId="6A9EDC72" w16cex:dateUtc="2025-01-08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DCCE66" w16cid:durableId="65E6ECD0"/>
  <w16cid:commentId w16cid:paraId="58750996" w16cid:durableId="5925163D"/>
  <w16cid:commentId w16cid:paraId="7C03D7B6" w16cid:durableId="2D529E3A"/>
  <w16cid:commentId w16cid:paraId="7618D11C" w16cid:durableId="5A9CBB3E"/>
  <w16cid:commentId w16cid:paraId="5DB3D419" w16cid:durableId="326EAE27"/>
  <w16cid:commentId w16cid:paraId="3EEE2C50" w16cid:durableId="6600C146"/>
  <w16cid:commentId w16cid:paraId="37DC06B5" w16cid:durableId="72C8E2D5"/>
  <w16cid:commentId w16cid:paraId="775F4375" w16cid:durableId="6A9EDC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77467" w14:textId="77777777" w:rsidR="00BF0A64" w:rsidRDefault="00BF0A64" w:rsidP="004F7227">
      <w:pPr>
        <w:spacing w:after="0" w:line="240" w:lineRule="auto"/>
      </w:pPr>
      <w:r>
        <w:separator/>
      </w:r>
    </w:p>
  </w:endnote>
  <w:endnote w:type="continuationSeparator" w:id="0">
    <w:p w14:paraId="68B49617" w14:textId="77777777" w:rsidR="00BF0A64" w:rsidRDefault="00BF0A64" w:rsidP="004F7227">
      <w:pPr>
        <w:spacing w:after="0" w:line="240" w:lineRule="auto"/>
      </w:pPr>
      <w:r>
        <w:continuationSeparator/>
      </w:r>
    </w:p>
  </w:endnote>
  <w:endnote w:type="continuationNotice" w:id="1">
    <w:p w14:paraId="5222600B" w14:textId="77777777" w:rsidR="00BF0A64" w:rsidRDefault="00BF0A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23E59" w14:textId="77777777" w:rsidR="00BF0A64" w:rsidRDefault="00BF0A64" w:rsidP="004F7227">
      <w:pPr>
        <w:spacing w:after="0" w:line="240" w:lineRule="auto"/>
      </w:pPr>
      <w:r>
        <w:separator/>
      </w:r>
    </w:p>
  </w:footnote>
  <w:footnote w:type="continuationSeparator" w:id="0">
    <w:p w14:paraId="1D07646D" w14:textId="77777777" w:rsidR="00BF0A64" w:rsidRDefault="00BF0A64" w:rsidP="004F7227">
      <w:pPr>
        <w:spacing w:after="0" w:line="240" w:lineRule="auto"/>
      </w:pPr>
      <w:r>
        <w:continuationSeparator/>
      </w:r>
    </w:p>
  </w:footnote>
  <w:footnote w:type="continuationNotice" w:id="1">
    <w:p w14:paraId="2150FF88" w14:textId="77777777" w:rsidR="00BF0A64" w:rsidRDefault="00BF0A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F6C8" w14:textId="4131CEB0" w:rsidR="00E213D9" w:rsidRDefault="005D2A74" w:rsidP="00E213D9">
    <w:pPr>
      <w:spacing w:after="0" w:line="240" w:lineRule="auto"/>
      <w:ind w:right="-28" w:firstLine="180"/>
      <w:jc w:val="center"/>
      <w:rPr>
        <w:rFonts w:ascii="Arial" w:eastAsia="Arial" w:hAnsi="Arial" w:cs="Arial"/>
        <w:spacing w:val="1"/>
        <w:sz w:val="16"/>
        <w:szCs w:val="16"/>
      </w:rPr>
    </w:pPr>
    <w:bookmarkStart w:id="10" w:name="_Hlk70588699"/>
    <w:r w:rsidRPr="0029579C">
      <w:rPr>
        <w:rFonts w:ascii="Arial" w:eastAsia="Arial" w:hAnsi="Arial" w:cs="Arial"/>
        <w:noProof/>
        <w:spacing w:val="-2"/>
        <w:sz w:val="16"/>
        <w:szCs w:val="16"/>
      </w:rPr>
      <mc:AlternateContent>
        <mc:Choice Requires="wps">
          <w:drawing>
            <wp:anchor distT="45720" distB="45720" distL="114300" distR="114300" simplePos="0" relativeHeight="251658240" behindDoc="1" locked="0" layoutInCell="1" allowOverlap="1" wp14:anchorId="46BF1E54" wp14:editId="24325DA5">
              <wp:simplePos x="0" y="0"/>
              <wp:positionH relativeFrom="column">
                <wp:posOffset>-485775</wp:posOffset>
              </wp:positionH>
              <wp:positionV relativeFrom="paragraph">
                <wp:posOffset>-209550</wp:posOffset>
              </wp:positionV>
              <wp:extent cx="1524000" cy="5803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80390"/>
                      </a:xfrm>
                      <a:prstGeom prst="rect">
                        <a:avLst/>
                      </a:prstGeom>
                      <a:noFill/>
                      <a:ln w="9525">
                        <a:noFill/>
                        <a:miter lim="800000"/>
                        <a:headEnd/>
                        <a:tailEnd/>
                      </a:ln>
                    </wps:spPr>
                    <wps:txbx>
                      <w:txbxContent>
                        <w:p w14:paraId="14F41468" w14:textId="00693A2D" w:rsidR="00E213D9" w:rsidRDefault="000707FD" w:rsidP="00E213D9">
                          <w:pPr>
                            <w:spacing w:after="0"/>
                            <w:rPr>
                              <w:rFonts w:ascii="Calibri" w:hAnsi="Calibri" w:cs="Calibri"/>
                              <w:b/>
                              <w:bCs/>
                            </w:rPr>
                          </w:pPr>
                          <w:r w:rsidRPr="000707FD">
                            <w:rPr>
                              <w:rFonts w:ascii="Calibri" w:hAnsi="Calibri" w:cs="Calibri"/>
                              <w:b/>
                              <w:bCs/>
                            </w:rPr>
                            <w:t>DEP_10-S_00034.</w:t>
                          </w:r>
                          <w:r w:rsidR="005D2A74">
                            <w:rPr>
                              <w:rFonts w:ascii="Calibri" w:hAnsi="Calibri" w:cs="Calibri"/>
                              <w:b/>
                              <w:bCs/>
                            </w:rPr>
                            <w:t>2</w:t>
                          </w:r>
                        </w:p>
                        <w:p w14:paraId="72BF8456" w14:textId="5FE977C2" w:rsidR="00E213D9" w:rsidRPr="007532AD" w:rsidRDefault="005D2A74" w:rsidP="00E213D9">
                          <w:pPr>
                            <w:spacing w:after="0"/>
                            <w:rPr>
                              <w:sz w:val="20"/>
                              <w:szCs w:val="20"/>
                            </w:rPr>
                          </w:pPr>
                          <w:r>
                            <w:rPr>
                              <w:sz w:val="20"/>
                              <w:szCs w:val="20"/>
                            </w:rPr>
                            <w:t>01/2025</w:t>
                          </w:r>
                        </w:p>
                        <w:p w14:paraId="3844DE0A" w14:textId="77777777" w:rsidR="00E213D9" w:rsidRDefault="00E213D9" w:rsidP="00E213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F1E54" id="_x0000_t202" coordsize="21600,21600" o:spt="202" path="m,l,21600r21600,l21600,xe">
              <v:stroke joinstyle="miter"/>
              <v:path gradientshapeok="t" o:connecttype="rect"/>
            </v:shapetype>
            <v:shape id="Text Box 7" o:spid="_x0000_s1026" type="#_x0000_t202" style="position:absolute;left:0;text-align:left;margin-left:-38.25pt;margin-top:-16.5pt;width:120pt;height:45.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" filled="f" stroked="f">
              <v:textbox>
                <w:txbxContent>
                  <w:p w14:paraId="14F41468" w14:textId="00693A2D" w:rsidR="00E213D9" w:rsidRDefault="000707FD" w:rsidP="00E213D9">
                    <w:pPr>
                      <w:spacing w:after="0"/>
                      <w:rPr>
                        <w:rFonts w:ascii="Calibri" w:hAnsi="Calibri" w:cs="Calibri"/>
                        <w:b/>
                        <w:bCs/>
                      </w:rPr>
                    </w:pPr>
                    <w:r w:rsidRPr="000707FD">
                      <w:rPr>
                        <w:rFonts w:ascii="Calibri" w:hAnsi="Calibri" w:cs="Calibri"/>
                        <w:b/>
                        <w:bCs/>
                      </w:rPr>
                      <w:t>DEP_10-S_00034.</w:t>
                    </w:r>
                    <w:r w:rsidR="005D2A74">
                      <w:rPr>
                        <w:rFonts w:ascii="Calibri" w:hAnsi="Calibri" w:cs="Calibri"/>
                        <w:b/>
                        <w:bCs/>
                      </w:rPr>
                      <w:t>2</w:t>
                    </w:r>
                  </w:p>
                  <w:p w14:paraId="72BF8456" w14:textId="5FE977C2" w:rsidR="00E213D9" w:rsidRPr="007532AD" w:rsidRDefault="005D2A74" w:rsidP="00E213D9">
                    <w:pPr>
                      <w:spacing w:after="0"/>
                      <w:rPr>
                        <w:sz w:val="20"/>
                        <w:szCs w:val="20"/>
                      </w:rPr>
                    </w:pPr>
                    <w:r>
                      <w:rPr>
                        <w:sz w:val="20"/>
                        <w:szCs w:val="20"/>
                      </w:rPr>
                      <w:t>01/2025</w:t>
                    </w:r>
                  </w:p>
                  <w:p w14:paraId="3844DE0A" w14:textId="77777777" w:rsidR="00E213D9" w:rsidRDefault="00E213D9" w:rsidP="00E213D9"/>
                </w:txbxContent>
              </v:textbox>
            </v:shape>
          </w:pict>
        </mc:Fallback>
      </mc:AlternateContent>
    </w:r>
    <w:r w:rsidR="00E213D9">
      <w:rPr>
        <w:rFonts w:ascii="Arial" w:eastAsia="Arial" w:hAnsi="Arial" w:cs="Arial"/>
        <w:noProof/>
        <w:spacing w:val="-2"/>
        <w:sz w:val="16"/>
        <w:szCs w:val="16"/>
      </w:rPr>
      <w:drawing>
        <wp:anchor distT="0" distB="0" distL="114300" distR="114300" simplePos="0" relativeHeight="251658241" behindDoc="1" locked="0" layoutInCell="1" allowOverlap="1" wp14:anchorId="775B02E0" wp14:editId="7E78C9AB">
          <wp:simplePos x="0" y="0"/>
          <wp:positionH relativeFrom="margin">
            <wp:align>center</wp:align>
          </wp:positionH>
          <wp:positionV relativeFrom="paragraph">
            <wp:posOffset>-304800</wp:posOffset>
          </wp:positionV>
          <wp:extent cx="721360" cy="754380"/>
          <wp:effectExtent l="0" t="0" r="2540" b="762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1360" cy="754380"/>
                  </a:xfrm>
                  <a:prstGeom prst="rect">
                    <a:avLst/>
                  </a:prstGeom>
                </pic:spPr>
              </pic:pic>
            </a:graphicData>
          </a:graphic>
        </wp:anchor>
      </w:drawing>
    </w:r>
    <w:r w:rsidR="00E213D9">
      <w:rPr>
        <w:rFonts w:ascii="Arial" w:eastAsia="Arial" w:hAnsi="Arial" w:cs="Arial"/>
        <w:spacing w:val="-2"/>
        <w:sz w:val="16"/>
        <w:szCs w:val="16"/>
      </w:rPr>
      <w:t>New Jersey</w:t>
    </w:r>
    <w:r w:rsidR="00E213D9">
      <w:rPr>
        <w:rFonts w:ascii="Arial" w:eastAsia="Arial" w:hAnsi="Arial" w:cs="Arial"/>
        <w:sz w:val="16"/>
        <w:szCs w:val="16"/>
      </w:rPr>
      <w:t xml:space="preserve"> </w:t>
    </w:r>
    <w:r w:rsidR="00E213D9">
      <w:rPr>
        <w:rFonts w:ascii="Arial" w:eastAsia="Arial" w:hAnsi="Arial" w:cs="Arial"/>
        <w:spacing w:val="-1"/>
        <w:sz w:val="16"/>
        <w:szCs w:val="16"/>
      </w:rPr>
      <w:t>D</w:t>
    </w:r>
    <w:r w:rsidR="00E213D9">
      <w:rPr>
        <w:rFonts w:ascii="Arial" w:eastAsia="Arial" w:hAnsi="Arial" w:cs="Arial"/>
        <w:spacing w:val="-2"/>
        <w:sz w:val="16"/>
        <w:szCs w:val="16"/>
      </w:rPr>
      <w:t>e</w:t>
    </w:r>
    <w:r w:rsidR="00E213D9">
      <w:rPr>
        <w:rFonts w:ascii="Arial" w:eastAsia="Arial" w:hAnsi="Arial" w:cs="Arial"/>
        <w:spacing w:val="1"/>
        <w:sz w:val="16"/>
        <w:szCs w:val="16"/>
      </w:rPr>
      <w:t>pa</w:t>
    </w:r>
    <w:r w:rsidR="00E213D9">
      <w:rPr>
        <w:rFonts w:ascii="Arial" w:eastAsia="Arial" w:hAnsi="Arial" w:cs="Arial"/>
        <w:spacing w:val="-3"/>
        <w:sz w:val="16"/>
        <w:szCs w:val="16"/>
      </w:rPr>
      <w:t>r</w:t>
    </w:r>
    <w:r w:rsidR="00E213D9">
      <w:rPr>
        <w:rFonts w:ascii="Arial" w:eastAsia="Arial" w:hAnsi="Arial" w:cs="Arial"/>
        <w:sz w:val="16"/>
        <w:szCs w:val="16"/>
      </w:rPr>
      <w:t>t</w:t>
    </w:r>
    <w:r w:rsidR="00E213D9">
      <w:rPr>
        <w:rFonts w:ascii="Arial" w:eastAsia="Arial" w:hAnsi="Arial" w:cs="Arial"/>
        <w:spacing w:val="-2"/>
        <w:sz w:val="16"/>
        <w:szCs w:val="16"/>
      </w:rPr>
      <w:t>m</w:t>
    </w:r>
    <w:r w:rsidR="00E213D9">
      <w:rPr>
        <w:rFonts w:ascii="Arial" w:eastAsia="Arial" w:hAnsi="Arial" w:cs="Arial"/>
        <w:spacing w:val="1"/>
        <w:sz w:val="16"/>
        <w:szCs w:val="16"/>
      </w:rPr>
      <w:t>e</w:t>
    </w:r>
    <w:r w:rsidR="00E213D9">
      <w:rPr>
        <w:rFonts w:ascii="Arial" w:eastAsia="Arial" w:hAnsi="Arial" w:cs="Arial"/>
        <w:spacing w:val="-1"/>
        <w:sz w:val="16"/>
        <w:szCs w:val="16"/>
      </w:rPr>
      <w:t>n</w:t>
    </w:r>
    <w:r w:rsidR="00E213D9">
      <w:rPr>
        <w:rFonts w:ascii="Arial" w:eastAsia="Arial" w:hAnsi="Arial" w:cs="Arial"/>
        <w:sz w:val="16"/>
        <w:szCs w:val="16"/>
      </w:rPr>
      <w:t>t</w:t>
    </w:r>
    <w:r w:rsidR="00E213D9">
      <w:rPr>
        <w:rFonts w:ascii="Arial" w:eastAsia="Arial" w:hAnsi="Arial" w:cs="Arial"/>
        <w:spacing w:val="1"/>
        <w:sz w:val="16"/>
        <w:szCs w:val="16"/>
      </w:rPr>
      <w:t xml:space="preserve"> </w:t>
    </w:r>
    <w:r w:rsidR="00E213D9">
      <w:rPr>
        <w:rFonts w:ascii="Arial" w:eastAsia="Arial" w:hAnsi="Arial" w:cs="Arial"/>
        <w:spacing w:val="-3"/>
        <w:sz w:val="16"/>
        <w:szCs w:val="16"/>
      </w:rPr>
      <w:t>o</w:t>
    </w:r>
    <w:r w:rsidR="00E213D9">
      <w:rPr>
        <w:rFonts w:ascii="Arial" w:eastAsia="Arial" w:hAnsi="Arial" w:cs="Arial"/>
        <w:sz w:val="16"/>
        <w:szCs w:val="16"/>
      </w:rPr>
      <w:t>f</w:t>
    </w:r>
    <w:r w:rsidR="00E213D9">
      <w:rPr>
        <w:rFonts w:ascii="Arial" w:eastAsia="Arial" w:hAnsi="Arial" w:cs="Arial"/>
        <w:spacing w:val="-1"/>
        <w:sz w:val="16"/>
        <w:szCs w:val="16"/>
      </w:rPr>
      <w:t xml:space="preserve"> </w:t>
    </w:r>
    <w:r w:rsidR="00E213D9">
      <w:rPr>
        <w:rFonts w:ascii="Arial" w:eastAsia="Arial" w:hAnsi="Arial" w:cs="Arial"/>
        <w:spacing w:val="1"/>
        <w:sz w:val="16"/>
        <w:szCs w:val="16"/>
      </w:rPr>
      <w:t>E</w:t>
    </w:r>
    <w:r w:rsidR="00E213D9">
      <w:rPr>
        <w:rFonts w:ascii="Arial" w:eastAsia="Arial" w:hAnsi="Arial" w:cs="Arial"/>
        <w:spacing w:val="-1"/>
        <w:sz w:val="16"/>
        <w:szCs w:val="16"/>
      </w:rPr>
      <w:t>n</w:t>
    </w:r>
    <w:r w:rsidR="00E213D9">
      <w:rPr>
        <w:rFonts w:ascii="Arial" w:eastAsia="Arial" w:hAnsi="Arial" w:cs="Arial"/>
        <w:spacing w:val="1"/>
        <w:sz w:val="16"/>
        <w:szCs w:val="16"/>
      </w:rPr>
      <w:t>vi</w:t>
    </w:r>
    <w:r w:rsidR="00E213D9">
      <w:rPr>
        <w:rFonts w:ascii="Arial" w:eastAsia="Arial" w:hAnsi="Arial" w:cs="Arial"/>
        <w:spacing w:val="-1"/>
        <w:sz w:val="16"/>
        <w:szCs w:val="16"/>
      </w:rPr>
      <w:t>r</w:t>
    </w:r>
    <w:r w:rsidR="00E213D9">
      <w:rPr>
        <w:rFonts w:ascii="Arial" w:eastAsia="Arial" w:hAnsi="Arial" w:cs="Arial"/>
        <w:sz w:val="16"/>
        <w:szCs w:val="16"/>
      </w:rPr>
      <w:t>o</w:t>
    </w:r>
    <w:r w:rsidR="00E213D9">
      <w:rPr>
        <w:rFonts w:ascii="Arial" w:eastAsia="Arial" w:hAnsi="Arial" w:cs="Arial"/>
        <w:spacing w:val="-1"/>
        <w:sz w:val="16"/>
        <w:szCs w:val="16"/>
      </w:rPr>
      <w:t>n</w:t>
    </w:r>
    <w:r w:rsidR="00E213D9">
      <w:rPr>
        <w:rFonts w:ascii="Arial" w:eastAsia="Arial" w:hAnsi="Arial" w:cs="Arial"/>
        <w:spacing w:val="-2"/>
        <w:sz w:val="16"/>
        <w:szCs w:val="16"/>
      </w:rPr>
      <w:t>m</w:t>
    </w:r>
    <w:r w:rsidR="00E213D9">
      <w:rPr>
        <w:rFonts w:ascii="Arial" w:eastAsia="Arial" w:hAnsi="Arial" w:cs="Arial"/>
        <w:spacing w:val="1"/>
        <w:sz w:val="16"/>
        <w:szCs w:val="16"/>
      </w:rPr>
      <w:t>e</w:t>
    </w:r>
    <w:r w:rsidR="00E213D9">
      <w:rPr>
        <w:rFonts w:ascii="Arial" w:eastAsia="Arial" w:hAnsi="Arial" w:cs="Arial"/>
        <w:spacing w:val="-1"/>
        <w:sz w:val="16"/>
        <w:szCs w:val="16"/>
      </w:rPr>
      <w:t>n</w:t>
    </w:r>
    <w:r w:rsidR="00E213D9">
      <w:rPr>
        <w:rFonts w:ascii="Arial" w:eastAsia="Arial" w:hAnsi="Arial" w:cs="Arial"/>
        <w:spacing w:val="-2"/>
        <w:sz w:val="16"/>
        <w:szCs w:val="16"/>
      </w:rPr>
      <w:t>t</w:t>
    </w:r>
    <w:r w:rsidR="00E213D9">
      <w:rPr>
        <w:rFonts w:ascii="Arial" w:eastAsia="Arial" w:hAnsi="Arial" w:cs="Arial"/>
        <w:spacing w:val="1"/>
        <w:sz w:val="16"/>
        <w:szCs w:val="16"/>
      </w:rPr>
      <w:t>a</w:t>
    </w:r>
    <w:r w:rsidR="00E213D9">
      <w:rPr>
        <w:rFonts w:ascii="Arial" w:eastAsia="Arial" w:hAnsi="Arial" w:cs="Arial"/>
        <w:sz w:val="16"/>
        <w:szCs w:val="16"/>
      </w:rPr>
      <w:t>l Protection</w:t>
    </w:r>
  </w:p>
  <w:p w14:paraId="373625A2" w14:textId="77777777" w:rsidR="00E213D9" w:rsidRDefault="00E213D9" w:rsidP="00E213D9">
    <w:pPr>
      <w:spacing w:after="0" w:line="240" w:lineRule="auto"/>
      <w:ind w:right="-28" w:firstLine="180"/>
      <w:jc w:val="center"/>
      <w:rPr>
        <w:rFonts w:ascii="Arial" w:eastAsia="Arial" w:hAnsi="Arial" w:cs="Arial"/>
        <w:sz w:val="16"/>
        <w:szCs w:val="16"/>
      </w:rPr>
    </w:pPr>
    <w:r>
      <w:rPr>
        <w:rFonts w:ascii="Arial" w:eastAsia="Arial" w:hAnsi="Arial" w:cs="Arial"/>
        <w:sz w:val="16"/>
        <w:szCs w:val="16"/>
      </w:rPr>
      <w:t>Division of Water Supply &amp; Geoscience – Bureau of Safe Drinking Water</w:t>
    </w:r>
  </w:p>
  <w:p w14:paraId="334E7C90" w14:textId="77777777" w:rsidR="00E213D9" w:rsidRDefault="00E213D9" w:rsidP="00E213D9">
    <w:pPr>
      <w:spacing w:after="0" w:line="240" w:lineRule="auto"/>
      <w:ind w:right="-28" w:firstLine="180"/>
      <w:jc w:val="center"/>
      <w:rPr>
        <w:rFonts w:ascii="Arial" w:eastAsia="Arial" w:hAnsi="Arial" w:cs="Arial"/>
        <w:sz w:val="16"/>
        <w:szCs w:val="16"/>
      </w:rPr>
    </w:pPr>
    <w:r>
      <w:rPr>
        <w:rFonts w:ascii="Arial" w:eastAsia="Arial" w:hAnsi="Arial" w:cs="Arial"/>
        <w:sz w:val="16"/>
        <w:szCs w:val="16"/>
      </w:rPr>
      <w:t>Tel (609) 292-5550, Fax (609) 292-1654</w:t>
    </w:r>
  </w:p>
  <w:bookmarkEnd w:id="10"/>
  <w:p w14:paraId="650D6971" w14:textId="77777777" w:rsidR="00E213D9" w:rsidRDefault="00E213D9" w:rsidP="00E213D9">
    <w:pPr>
      <w:spacing w:after="0" w:line="240" w:lineRule="auto"/>
      <w:ind w:right="-28" w:firstLine="180"/>
      <w:jc w:val="center"/>
      <w:rPr>
        <w:rFonts w:ascii="Arial" w:eastAsia="Arial" w:hAnsi="Arial" w:cs="Arial"/>
        <w:sz w:val="16"/>
        <w:szCs w:val="16"/>
      </w:rPr>
    </w:pPr>
    <w:r>
      <w:fldChar w:fldCharType="begin"/>
    </w:r>
    <w:r>
      <w:instrText>HYPERLINK "mailto:watersupply@dep.nj.gov"</w:instrText>
    </w:r>
    <w:r>
      <w:fldChar w:fldCharType="separate"/>
    </w:r>
    <w:r w:rsidRPr="00993F8C">
      <w:rPr>
        <w:rStyle w:val="Hyperlink"/>
        <w:rFonts w:ascii="Arial" w:eastAsia="Arial" w:hAnsi="Arial" w:cs="Arial"/>
        <w:sz w:val="16"/>
        <w:szCs w:val="16"/>
      </w:rPr>
      <w:t>watersupply@dep.nj.gov</w:t>
    </w:r>
    <w:r>
      <w:rPr>
        <w:rStyle w:val="Hyperlink"/>
        <w:rFonts w:ascii="Arial" w:eastAsia="Arial" w:hAnsi="Arial" w:cs="Arial"/>
        <w:sz w:val="16"/>
        <w:szCs w:val="16"/>
      </w:rPr>
      <w:fldChar w:fldCharType="end"/>
    </w:r>
  </w:p>
  <w:p w14:paraId="4E92F8AE" w14:textId="77777777" w:rsidR="00E213D9" w:rsidRPr="000052F6" w:rsidRDefault="00E213D9" w:rsidP="00E213D9">
    <w:pPr>
      <w:spacing w:after="0" w:line="240" w:lineRule="auto"/>
      <w:ind w:right="-28" w:firstLine="180"/>
      <w:jc w:val="center"/>
      <w:rPr>
        <w:rFonts w:ascii="Arial" w:eastAsia="Arial" w:hAnsi="Arial" w:cs="Arial"/>
        <w:sz w:val="16"/>
        <w:szCs w:val="16"/>
      </w:rPr>
    </w:pPr>
  </w:p>
  <w:p w14:paraId="7748DE3C" w14:textId="77777777" w:rsidR="00E213D9" w:rsidRDefault="00E213D9">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sen, Kristin [DEP]">
    <w15:presenceInfo w15:providerId="AD" w15:userId="S::kristin.hansen@dep.nj.gov::e734a78a-3961-4225-8dd2-9c9da81eae3f"/>
  </w15:person>
  <w15:person w15:author="Caporossi, Joanna [DEP]">
    <w15:presenceInfo w15:providerId="AD" w15:userId="S::joanna.caporossi@dep.nj.gov::1a422d93-3e7a-4e69-ac2d-efb50f495db4"/>
  </w15:person>
  <w15:person w15:author="Banff, Jessica [DEP]">
    <w15:presenceInfo w15:providerId="AD" w15:userId="S::jessica.banff@dep.nj.gov::ba0a0ff4-f09b-4813-ab81-12658f9e69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E0F194"/>
    <w:rsid w:val="0000539D"/>
    <w:rsid w:val="000070F2"/>
    <w:rsid w:val="00021967"/>
    <w:rsid w:val="0002264B"/>
    <w:rsid w:val="0003692D"/>
    <w:rsid w:val="00037DBC"/>
    <w:rsid w:val="000579D5"/>
    <w:rsid w:val="000707FD"/>
    <w:rsid w:val="0007306E"/>
    <w:rsid w:val="0008114E"/>
    <w:rsid w:val="000817E3"/>
    <w:rsid w:val="000956EB"/>
    <w:rsid w:val="000C6746"/>
    <w:rsid w:val="000D70B2"/>
    <w:rsid w:val="000D75A8"/>
    <w:rsid w:val="000E4B83"/>
    <w:rsid w:val="001063F0"/>
    <w:rsid w:val="001202E3"/>
    <w:rsid w:val="001270F5"/>
    <w:rsid w:val="00145727"/>
    <w:rsid w:val="00151930"/>
    <w:rsid w:val="0015250D"/>
    <w:rsid w:val="001560DF"/>
    <w:rsid w:val="00166586"/>
    <w:rsid w:val="001809DE"/>
    <w:rsid w:val="00187341"/>
    <w:rsid w:val="00193A31"/>
    <w:rsid w:val="001A5101"/>
    <w:rsid w:val="001E0F4A"/>
    <w:rsid w:val="001F7CC8"/>
    <w:rsid w:val="002125AE"/>
    <w:rsid w:val="00214C3D"/>
    <w:rsid w:val="00257AE8"/>
    <w:rsid w:val="0026011C"/>
    <w:rsid w:val="00263F85"/>
    <w:rsid w:val="00270E03"/>
    <w:rsid w:val="00287027"/>
    <w:rsid w:val="0029266C"/>
    <w:rsid w:val="002A7D53"/>
    <w:rsid w:val="002B2E48"/>
    <w:rsid w:val="002B5B89"/>
    <w:rsid w:val="002C0DB0"/>
    <w:rsid w:val="002C6841"/>
    <w:rsid w:val="002D6140"/>
    <w:rsid w:val="002F4623"/>
    <w:rsid w:val="00324306"/>
    <w:rsid w:val="003333A5"/>
    <w:rsid w:val="00334E90"/>
    <w:rsid w:val="00336DAF"/>
    <w:rsid w:val="0035501B"/>
    <w:rsid w:val="003664DC"/>
    <w:rsid w:val="00371B88"/>
    <w:rsid w:val="00395784"/>
    <w:rsid w:val="003A4FD4"/>
    <w:rsid w:val="003B0582"/>
    <w:rsid w:val="003B16AF"/>
    <w:rsid w:val="003C2D00"/>
    <w:rsid w:val="003E58CD"/>
    <w:rsid w:val="00403D93"/>
    <w:rsid w:val="00404793"/>
    <w:rsid w:val="00423A2A"/>
    <w:rsid w:val="00423FE8"/>
    <w:rsid w:val="00436FEA"/>
    <w:rsid w:val="00441518"/>
    <w:rsid w:val="004504E2"/>
    <w:rsid w:val="004B60D3"/>
    <w:rsid w:val="004D0C43"/>
    <w:rsid w:val="004E58B6"/>
    <w:rsid w:val="004F56BB"/>
    <w:rsid w:val="004F69CF"/>
    <w:rsid w:val="004F7227"/>
    <w:rsid w:val="00505D97"/>
    <w:rsid w:val="005375D8"/>
    <w:rsid w:val="005437DA"/>
    <w:rsid w:val="00551EC1"/>
    <w:rsid w:val="005645F7"/>
    <w:rsid w:val="0056797F"/>
    <w:rsid w:val="0057206A"/>
    <w:rsid w:val="00575127"/>
    <w:rsid w:val="00577981"/>
    <w:rsid w:val="00584513"/>
    <w:rsid w:val="005B4441"/>
    <w:rsid w:val="005B5444"/>
    <w:rsid w:val="005C0721"/>
    <w:rsid w:val="005D2A74"/>
    <w:rsid w:val="005D3697"/>
    <w:rsid w:val="005D5A25"/>
    <w:rsid w:val="005D5BA0"/>
    <w:rsid w:val="005D628E"/>
    <w:rsid w:val="005E42F5"/>
    <w:rsid w:val="005E4B20"/>
    <w:rsid w:val="0060171E"/>
    <w:rsid w:val="00607D39"/>
    <w:rsid w:val="006201CA"/>
    <w:rsid w:val="0064189B"/>
    <w:rsid w:val="0067442E"/>
    <w:rsid w:val="00675BC2"/>
    <w:rsid w:val="006953F9"/>
    <w:rsid w:val="00695A0C"/>
    <w:rsid w:val="00697C89"/>
    <w:rsid w:val="006A629E"/>
    <w:rsid w:val="006B0212"/>
    <w:rsid w:val="006C51AF"/>
    <w:rsid w:val="006D53D8"/>
    <w:rsid w:val="006F3400"/>
    <w:rsid w:val="006F4828"/>
    <w:rsid w:val="006F7345"/>
    <w:rsid w:val="007022FC"/>
    <w:rsid w:val="007143F2"/>
    <w:rsid w:val="00744291"/>
    <w:rsid w:val="007454BC"/>
    <w:rsid w:val="00751644"/>
    <w:rsid w:val="00796B6A"/>
    <w:rsid w:val="007A4988"/>
    <w:rsid w:val="007B2047"/>
    <w:rsid w:val="007B71AD"/>
    <w:rsid w:val="007C222F"/>
    <w:rsid w:val="007E02F3"/>
    <w:rsid w:val="00805BD7"/>
    <w:rsid w:val="0081397D"/>
    <w:rsid w:val="00824562"/>
    <w:rsid w:val="00824E22"/>
    <w:rsid w:val="00830BF0"/>
    <w:rsid w:val="008353AF"/>
    <w:rsid w:val="00872384"/>
    <w:rsid w:val="0088166B"/>
    <w:rsid w:val="00884E70"/>
    <w:rsid w:val="00886724"/>
    <w:rsid w:val="008A7B13"/>
    <w:rsid w:val="008B1D9D"/>
    <w:rsid w:val="008E7772"/>
    <w:rsid w:val="008F5123"/>
    <w:rsid w:val="0090337A"/>
    <w:rsid w:val="009067B2"/>
    <w:rsid w:val="009179C9"/>
    <w:rsid w:val="0092345C"/>
    <w:rsid w:val="0092394A"/>
    <w:rsid w:val="00930821"/>
    <w:rsid w:val="00930940"/>
    <w:rsid w:val="00933A3B"/>
    <w:rsid w:val="00936108"/>
    <w:rsid w:val="009460B5"/>
    <w:rsid w:val="00954F85"/>
    <w:rsid w:val="00966680"/>
    <w:rsid w:val="0097782A"/>
    <w:rsid w:val="00993345"/>
    <w:rsid w:val="009B71FF"/>
    <w:rsid w:val="009D6E21"/>
    <w:rsid w:val="009F0F70"/>
    <w:rsid w:val="009F7675"/>
    <w:rsid w:val="00A01923"/>
    <w:rsid w:val="00A22752"/>
    <w:rsid w:val="00A32237"/>
    <w:rsid w:val="00A5644B"/>
    <w:rsid w:val="00A67946"/>
    <w:rsid w:val="00A771D6"/>
    <w:rsid w:val="00AB0CA6"/>
    <w:rsid w:val="00AB4410"/>
    <w:rsid w:val="00AB6FEB"/>
    <w:rsid w:val="00AB7C13"/>
    <w:rsid w:val="00AD0F17"/>
    <w:rsid w:val="00AE046D"/>
    <w:rsid w:val="00AE0EA1"/>
    <w:rsid w:val="00B00D2B"/>
    <w:rsid w:val="00B03B47"/>
    <w:rsid w:val="00B145BA"/>
    <w:rsid w:val="00B42376"/>
    <w:rsid w:val="00B465E8"/>
    <w:rsid w:val="00B74AC0"/>
    <w:rsid w:val="00B75B0A"/>
    <w:rsid w:val="00B91EF9"/>
    <w:rsid w:val="00BB1440"/>
    <w:rsid w:val="00BB1D89"/>
    <w:rsid w:val="00BC1DEE"/>
    <w:rsid w:val="00BC2C64"/>
    <w:rsid w:val="00BD263F"/>
    <w:rsid w:val="00BF0A64"/>
    <w:rsid w:val="00C03C79"/>
    <w:rsid w:val="00C12C1F"/>
    <w:rsid w:val="00C204CF"/>
    <w:rsid w:val="00C32D73"/>
    <w:rsid w:val="00C5119F"/>
    <w:rsid w:val="00C523AC"/>
    <w:rsid w:val="00C62558"/>
    <w:rsid w:val="00C635DF"/>
    <w:rsid w:val="00C7393D"/>
    <w:rsid w:val="00C752B8"/>
    <w:rsid w:val="00C76112"/>
    <w:rsid w:val="00CA402B"/>
    <w:rsid w:val="00CB7C1E"/>
    <w:rsid w:val="00CC3236"/>
    <w:rsid w:val="00CD6A36"/>
    <w:rsid w:val="00CE3505"/>
    <w:rsid w:val="00CE74DB"/>
    <w:rsid w:val="00D02743"/>
    <w:rsid w:val="00D06743"/>
    <w:rsid w:val="00D35352"/>
    <w:rsid w:val="00D40D7D"/>
    <w:rsid w:val="00D468B0"/>
    <w:rsid w:val="00D62C71"/>
    <w:rsid w:val="00D70C6C"/>
    <w:rsid w:val="00D775C7"/>
    <w:rsid w:val="00D95CE2"/>
    <w:rsid w:val="00DB0515"/>
    <w:rsid w:val="00DB0F30"/>
    <w:rsid w:val="00DB23CF"/>
    <w:rsid w:val="00DF3B6C"/>
    <w:rsid w:val="00E213D9"/>
    <w:rsid w:val="00E24FDB"/>
    <w:rsid w:val="00E36964"/>
    <w:rsid w:val="00E44E55"/>
    <w:rsid w:val="00E5350D"/>
    <w:rsid w:val="00E54160"/>
    <w:rsid w:val="00E635D8"/>
    <w:rsid w:val="00E63B66"/>
    <w:rsid w:val="00E716BA"/>
    <w:rsid w:val="00E76491"/>
    <w:rsid w:val="00E8400A"/>
    <w:rsid w:val="00E84429"/>
    <w:rsid w:val="00E85F11"/>
    <w:rsid w:val="00E862DE"/>
    <w:rsid w:val="00E87CBA"/>
    <w:rsid w:val="00E964C2"/>
    <w:rsid w:val="00EA668F"/>
    <w:rsid w:val="00ED1D5C"/>
    <w:rsid w:val="00ED365E"/>
    <w:rsid w:val="00F04F14"/>
    <w:rsid w:val="00F535D4"/>
    <w:rsid w:val="00F67D60"/>
    <w:rsid w:val="00F73374"/>
    <w:rsid w:val="00F757C6"/>
    <w:rsid w:val="00F75C93"/>
    <w:rsid w:val="00F75F92"/>
    <w:rsid w:val="00F82494"/>
    <w:rsid w:val="00FB1BBE"/>
    <w:rsid w:val="00FB7501"/>
    <w:rsid w:val="00FC0F0C"/>
    <w:rsid w:val="00FC1C24"/>
    <w:rsid w:val="00FC5A8A"/>
    <w:rsid w:val="00FD0B29"/>
    <w:rsid w:val="00FD6341"/>
    <w:rsid w:val="00FF19FD"/>
    <w:rsid w:val="00FF4083"/>
    <w:rsid w:val="163FB3A8"/>
    <w:rsid w:val="1C1FDBE8"/>
    <w:rsid w:val="1DDD21C4"/>
    <w:rsid w:val="24C6DA93"/>
    <w:rsid w:val="25D757FE"/>
    <w:rsid w:val="33355B05"/>
    <w:rsid w:val="3574DE98"/>
    <w:rsid w:val="492D15F2"/>
    <w:rsid w:val="4E57A478"/>
    <w:rsid w:val="50699D49"/>
    <w:rsid w:val="51938083"/>
    <w:rsid w:val="57E45F66"/>
    <w:rsid w:val="5F07065F"/>
    <w:rsid w:val="61E0F194"/>
    <w:rsid w:val="623A4E4B"/>
    <w:rsid w:val="64840BEE"/>
    <w:rsid w:val="67556F7E"/>
    <w:rsid w:val="742B08E8"/>
    <w:rsid w:val="7A1A1C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0F194"/>
  <w15:chartTrackingRefBased/>
  <w15:docId w15:val="{F8A14438-B17B-4AB6-99CB-298F6B1B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62C71"/>
    <w:pPr>
      <w:spacing w:after="0" w:line="240" w:lineRule="auto"/>
    </w:pPr>
  </w:style>
  <w:style w:type="character" w:styleId="CommentReference">
    <w:name w:val="annotation reference"/>
    <w:basedOn w:val="DefaultParagraphFont"/>
    <w:uiPriority w:val="99"/>
    <w:semiHidden/>
    <w:unhideWhenUsed/>
    <w:rsid w:val="00263F85"/>
    <w:rPr>
      <w:sz w:val="16"/>
      <w:szCs w:val="16"/>
    </w:rPr>
  </w:style>
  <w:style w:type="paragraph" w:styleId="CommentText">
    <w:name w:val="annotation text"/>
    <w:basedOn w:val="Normal"/>
    <w:link w:val="CommentTextChar"/>
    <w:uiPriority w:val="99"/>
    <w:unhideWhenUsed/>
    <w:rsid w:val="00263F85"/>
    <w:pPr>
      <w:spacing w:line="240" w:lineRule="auto"/>
    </w:pPr>
    <w:rPr>
      <w:sz w:val="20"/>
      <w:szCs w:val="20"/>
    </w:rPr>
  </w:style>
  <w:style w:type="character" w:customStyle="1" w:styleId="CommentTextChar">
    <w:name w:val="Comment Text Char"/>
    <w:basedOn w:val="DefaultParagraphFont"/>
    <w:link w:val="CommentText"/>
    <w:uiPriority w:val="99"/>
    <w:rsid w:val="00263F85"/>
    <w:rPr>
      <w:sz w:val="20"/>
      <w:szCs w:val="20"/>
    </w:rPr>
  </w:style>
  <w:style w:type="paragraph" w:styleId="CommentSubject">
    <w:name w:val="annotation subject"/>
    <w:basedOn w:val="CommentText"/>
    <w:next w:val="CommentText"/>
    <w:link w:val="CommentSubjectChar"/>
    <w:uiPriority w:val="99"/>
    <w:semiHidden/>
    <w:unhideWhenUsed/>
    <w:rsid w:val="00263F85"/>
    <w:rPr>
      <w:b/>
      <w:bCs/>
    </w:rPr>
  </w:style>
  <w:style w:type="character" w:customStyle="1" w:styleId="CommentSubjectChar">
    <w:name w:val="Comment Subject Char"/>
    <w:basedOn w:val="CommentTextChar"/>
    <w:link w:val="CommentSubject"/>
    <w:uiPriority w:val="99"/>
    <w:semiHidden/>
    <w:rsid w:val="00263F85"/>
    <w:rPr>
      <w:b/>
      <w:bCs/>
      <w:sz w:val="20"/>
      <w:szCs w:val="20"/>
    </w:rPr>
  </w:style>
  <w:style w:type="character" w:styleId="UnresolvedMention">
    <w:name w:val="Unresolved Mention"/>
    <w:basedOn w:val="DefaultParagraphFont"/>
    <w:uiPriority w:val="99"/>
    <w:unhideWhenUsed/>
    <w:rsid w:val="00993345"/>
    <w:rPr>
      <w:color w:val="605E5C"/>
      <w:shd w:val="clear" w:color="auto" w:fill="E1DFDD"/>
    </w:rPr>
  </w:style>
  <w:style w:type="character" w:styleId="Mention">
    <w:name w:val="Mention"/>
    <w:basedOn w:val="DefaultParagraphFont"/>
    <w:uiPriority w:val="99"/>
    <w:unhideWhenUsed/>
    <w:rsid w:val="00993345"/>
    <w:rPr>
      <w:color w:val="2B579A"/>
      <w:shd w:val="clear" w:color="auto" w:fill="E1DFDD"/>
    </w:rPr>
  </w:style>
  <w:style w:type="paragraph" w:styleId="Header">
    <w:name w:val="header"/>
    <w:basedOn w:val="Normal"/>
    <w:link w:val="HeaderChar"/>
    <w:uiPriority w:val="99"/>
    <w:unhideWhenUsed/>
    <w:rsid w:val="004F7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227"/>
  </w:style>
  <w:style w:type="paragraph" w:styleId="Footer">
    <w:name w:val="footer"/>
    <w:basedOn w:val="Normal"/>
    <w:link w:val="FooterChar"/>
    <w:uiPriority w:val="99"/>
    <w:unhideWhenUsed/>
    <w:rsid w:val="004F7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227"/>
  </w:style>
  <w:style w:type="character" w:styleId="FollowedHyperlink">
    <w:name w:val="FollowedHyperlink"/>
    <w:basedOn w:val="DefaultParagraphFont"/>
    <w:uiPriority w:val="99"/>
    <w:semiHidden/>
    <w:unhideWhenUsed/>
    <w:rsid w:val="00824E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watersupply@dep.nj.gov" TargetMode="External"/><Relationship Id="rId19" Type="http://schemas.microsoft.com/office/2019/05/relationships/documenttasks" Target="documenttasks/documenttasks1.xml"/><Relationship Id="rId4" Type="http://schemas.openxmlformats.org/officeDocument/2006/relationships/styles" Target="styles.xml"/><Relationship Id="rId9" Type="http://schemas.openxmlformats.org/officeDocument/2006/relationships/hyperlink" Target="https://www.state.nj.us/dep/watersupply/doc/foosform.docx"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D74E52E5-34A8-427F-A361-333BF53B9A24}">
    <t:Anchor>
      <t:Comment id="1709632720"/>
    </t:Anchor>
    <t:History>
      <t:Event id="{DCC1F68A-1D2E-410C-A123-5EF9ECE38700}" time="2024-12-31T18:40:18.374Z">
        <t:Attribution userId="S::Joanna.Caporossi@dep.nj.gov::1a422d93-3e7a-4e69-ac2d-efb50f495db4" userProvider="AD" userName="Caporossi, Joanna [DEP]"/>
        <t:Anchor>
          <t:Comment id="1495602749"/>
        </t:Anchor>
        <t:Create/>
      </t:Event>
      <t:Event id="{8DF7CD4D-647D-4BB3-8C56-4A626D17E65B}" time="2024-12-31T18:40:18.374Z">
        <t:Attribution userId="S::Joanna.Caporossi@dep.nj.gov::1a422d93-3e7a-4e69-ac2d-efb50f495db4" userProvider="AD" userName="Caporossi, Joanna [DEP]"/>
        <t:Anchor>
          <t:Comment id="1495602749"/>
        </t:Anchor>
        <t:Assign userId="S::Jessica.Banff@dep.nj.gov::ba0a0ff4-f09b-4813-ab81-12658f9e6981" userProvider="AD" userName="Banff, Jessica [DEP]"/>
      </t:Event>
      <t:Event id="{6E098A0E-8128-4E91-A55A-9928201691C6}" time="2024-12-31T18:40:18.374Z">
        <t:Attribution userId="S::Joanna.Caporossi@dep.nj.gov::1a422d93-3e7a-4e69-ac2d-efb50f495db4" userProvider="AD" userName="Caporossi, Joanna [DEP]"/>
        <t:Anchor>
          <t:Comment id="1495602749"/>
        </t:Anchor>
        <t:SetTitle title="@Banff, Jessica [DEP] "/>
      </t:Event>
      <t:Event id="{077E8E6E-1044-4E26-8336-80DEC433DCA0}" time="2025-01-10T16:26:33.362Z">
        <t:Attribution userId="S::Joanna.Caporossi@dep.nj.gov::1a422d93-3e7a-4e69-ac2d-efb50f495db4" userProvider="AD" userName="Caporossi, Joanna [DEP]"/>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6fd2a05-7f7d-4e72-8f06-b8fa2d6a9ca3">
      <Terms xmlns="http://schemas.microsoft.com/office/infopath/2007/PartnerControls"/>
    </lcf76f155ced4ddcb4097134ff3c332f>
    <TaxCatchAll xmlns="e0e9cbac-d63a-4a7c-9329-bad25276b8a7" xsi:nil="true"/>
    <_ip_UnifiedCompliancePolicyProperties xmlns="http://schemas.microsoft.com/sharepoint/v3" xsi:nil="true"/>
    <Filetype xmlns="66fd2a05-7f7d-4e72-8f06-b8fa2d6a9c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CD23A83FF5C64CB22B77F8E35A6968" ma:contentTypeVersion="19" ma:contentTypeDescription="Create a new document." ma:contentTypeScope="" ma:versionID="c2899f2b83761e49d5b0672a264acb6f">
  <xsd:schema xmlns:xsd="http://www.w3.org/2001/XMLSchema" xmlns:xs="http://www.w3.org/2001/XMLSchema" xmlns:p="http://schemas.microsoft.com/office/2006/metadata/properties" xmlns:ns1="http://schemas.microsoft.com/sharepoint/v3" xmlns:ns2="66fd2a05-7f7d-4e72-8f06-b8fa2d6a9ca3" xmlns:ns3="e0e9cbac-d63a-4a7c-9329-bad25276b8a7" targetNamespace="http://schemas.microsoft.com/office/2006/metadata/properties" ma:root="true" ma:fieldsID="c58d7e75bed1997956694ccf10f80ad2" ns1:_="" ns2:_="" ns3:_="">
    <xsd:import namespace="http://schemas.microsoft.com/sharepoint/v3"/>
    <xsd:import namespace="66fd2a05-7f7d-4e72-8f06-b8fa2d6a9ca3"/>
    <xsd:import namespace="e0e9cbac-d63a-4a7c-9329-bad25276b8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a05-7f7d-4e72-8f06-b8fa2d6a9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Filetype" ma:index="26" nillable="true" ma:displayName="File type" ma:format="Dropdown" ma:internalName="Filetype">
      <xsd:simpleType>
        <xsd:restriction base="dms:Choice">
          <xsd:enumeration value="PDF"/>
          <xsd:enumeration value="Word doc"/>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e0e9cbac-d63a-4a7c-9329-bad25276b8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488678e-f202-4cd4-944b-7964ef10bee7}" ma:internalName="TaxCatchAll" ma:showField="CatchAllData" ma:web="e0e9cbac-d63a-4a7c-9329-bad25276b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FF014F-9C52-4A76-BE1A-3503E2544E85}">
  <ds:schemaRefs>
    <ds:schemaRef ds:uri="http://purl.org/dc/elements/1.1/"/>
    <ds:schemaRef ds:uri="http://schemas.microsoft.com/office/2006/documentManagement/types"/>
    <ds:schemaRef ds:uri="66fd2a05-7f7d-4e72-8f06-b8fa2d6a9ca3"/>
    <ds:schemaRef ds:uri="http://schemas.microsoft.com/office/2006/metadata/properties"/>
    <ds:schemaRef ds:uri="e0e9cbac-d63a-4a7c-9329-bad25276b8a7"/>
    <ds:schemaRef ds:uri="http://schemas.microsoft.com/sharepoint/v3"/>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5DDCE0F-B025-4064-B9DA-DA262FE74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fd2a05-7f7d-4e72-8f06-b8fa2d6a9ca3"/>
    <ds:schemaRef ds:uri="e0e9cbac-d63a-4a7c-9329-bad25276b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DB68C-15E6-4634-94F3-845A1BD874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Melchiorri, Amanda [DEP]</dc:creator>
  <cp:keywords/>
  <dc:description/>
  <cp:lastModifiedBy>Caporossi, Joanna [DEP]</cp:lastModifiedBy>
  <cp:revision>2</cp:revision>
  <dcterms:created xsi:type="dcterms:W3CDTF">2025-02-11T13:54:00Z</dcterms:created>
  <dcterms:modified xsi:type="dcterms:W3CDTF">2025-02-11T13:54:00Z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0x01010019CD23A83FF5C64CB22B77F8E35A6968</vt:lpwstr>
  </property>
  <property fmtid="{D5CDD505-2E9C-101B-9397-08002B2CF9AE}" pid="3" name="MediaServiceImageTags">
    <vt:lpwstr/>
  </property>
</Properties>
</file>