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217D" w14:textId="66CC6A5D" w:rsidR="004D6F4E" w:rsidRDefault="7C4A1858" w:rsidP="62312759">
      <w:pPr>
        <w:pStyle w:val="Pa5"/>
        <w:spacing w:line="240" w:lineRule="auto"/>
        <w:jc w:val="center"/>
        <w:rPr>
          <w:rFonts w:ascii="Arial" w:eastAsia="Arial" w:hAnsi="Arial" w:cs="Arial"/>
          <w:b/>
          <w:bCs/>
          <w:color w:val="000000"/>
          <w:sz w:val="36"/>
          <w:szCs w:val="36"/>
        </w:rPr>
      </w:pPr>
      <w:r w:rsidRPr="3F5894BD">
        <w:rPr>
          <w:rFonts w:ascii="Arial" w:eastAsia="Arial" w:hAnsi="Arial" w:cs="Arial"/>
          <w:b/>
          <w:bCs/>
          <w:color w:val="000000" w:themeColor="text1"/>
          <w:sz w:val="36"/>
          <w:szCs w:val="36"/>
        </w:rPr>
        <w:t>CONSUMER NOTICE OF TAP WATER RESULTS</w:t>
      </w:r>
    </w:p>
    <w:p w14:paraId="50A316CC" w14:textId="21592FC4" w:rsidR="3F5894BD" w:rsidRDefault="3F5894BD" w:rsidP="3F5894BD"/>
    <w:p w14:paraId="574B2EA7" w14:textId="0BD9B3CD" w:rsidR="2E3FBE99" w:rsidRDefault="2E3FBE99" w:rsidP="755C5479">
      <w:pPr>
        <w:spacing w:beforeAutospacing="1" w:afterAutospacing="1"/>
        <w:jc w:val="center"/>
        <w:rPr>
          <w:rFonts w:ascii="Arial" w:eastAsia="Arial" w:hAnsi="Arial" w:cs="Arial"/>
          <w:color w:val="000000" w:themeColor="text1"/>
          <w:sz w:val="24"/>
          <w:szCs w:val="24"/>
        </w:rPr>
      </w:pPr>
      <w:r w:rsidRPr="755C5479">
        <w:rPr>
          <w:rStyle w:val="normaltextrun"/>
          <w:rFonts w:ascii="Arial" w:eastAsia="Arial" w:hAnsi="Arial" w:cs="Arial"/>
          <w:color w:val="000000" w:themeColor="text1"/>
          <w:sz w:val="24"/>
          <w:szCs w:val="24"/>
        </w:rPr>
        <w:t>Contact us at [</w:t>
      </w:r>
      <w:r w:rsidRPr="755C5479">
        <w:rPr>
          <w:rStyle w:val="normaltextrun"/>
          <w:rFonts w:ascii="Arial" w:eastAsia="Arial" w:hAnsi="Arial" w:cs="Arial"/>
          <w:color w:val="000000" w:themeColor="text1"/>
          <w:sz w:val="24"/>
          <w:szCs w:val="24"/>
          <w:highlight w:val="yellow"/>
        </w:rPr>
        <w:t>insert phone number</w:t>
      </w:r>
      <w:r w:rsidRPr="755C5479">
        <w:rPr>
          <w:rStyle w:val="normaltextrun"/>
          <w:rFonts w:ascii="Arial" w:eastAsia="Arial" w:hAnsi="Arial" w:cs="Arial"/>
          <w:color w:val="000000" w:themeColor="text1"/>
          <w:sz w:val="24"/>
          <w:szCs w:val="24"/>
        </w:rPr>
        <w:t>] to obtain a translated copy of the public education materials or to request assistance in the appropriate language. </w:t>
      </w:r>
    </w:p>
    <w:p w14:paraId="4D7EDD8B" w14:textId="6377FF7B" w:rsidR="3A250B75" w:rsidRDefault="3A250B75" w:rsidP="3A250B75">
      <w:pPr>
        <w:spacing w:beforeAutospacing="1" w:afterAutospacing="1"/>
        <w:jc w:val="center"/>
        <w:rPr>
          <w:rStyle w:val="normaltextrun"/>
          <w:rFonts w:ascii="Arial" w:eastAsia="Arial" w:hAnsi="Arial" w:cs="Arial"/>
          <w:color w:val="000000" w:themeColor="text1"/>
          <w:sz w:val="24"/>
          <w:szCs w:val="24"/>
        </w:rPr>
      </w:pPr>
    </w:p>
    <w:p w14:paraId="4643242E" w14:textId="7DD5C423" w:rsidR="2E3FBE99" w:rsidRDefault="2E3FBE99" w:rsidP="755C5479">
      <w:pPr>
        <w:spacing w:beforeAutospacing="1" w:afterAutospacing="1"/>
        <w:jc w:val="center"/>
        <w:rPr>
          <w:rFonts w:ascii="Arial" w:eastAsia="Arial" w:hAnsi="Arial" w:cs="Arial"/>
          <w:color w:val="FF0000"/>
          <w:sz w:val="24"/>
          <w:szCs w:val="24"/>
        </w:rPr>
      </w:pPr>
      <w:r w:rsidRPr="755C5479">
        <w:rPr>
          <w:rStyle w:val="normaltextrun"/>
          <w:rFonts w:ascii="Arial" w:eastAsia="Arial" w:hAnsi="Arial" w:cs="Arial"/>
          <w:color w:val="FF0000"/>
          <w:sz w:val="24"/>
          <w:szCs w:val="24"/>
        </w:rPr>
        <w:t>Add the above statement in all languages predominantly spoken in the service area </w:t>
      </w:r>
      <w:r w:rsidR="003D3A07">
        <w:rPr>
          <w:rStyle w:val="normaltextrun"/>
          <w:rFonts w:ascii="Arial" w:eastAsia="Arial" w:hAnsi="Arial" w:cs="Arial"/>
          <w:color w:val="FF0000"/>
          <w:sz w:val="24"/>
          <w:szCs w:val="24"/>
        </w:rPr>
        <w:t xml:space="preserve">- </w:t>
      </w:r>
      <w:r w:rsidRPr="755C5479">
        <w:rPr>
          <w:rStyle w:val="normaltextrun"/>
          <w:rFonts w:ascii="Arial" w:eastAsia="Arial" w:hAnsi="Arial" w:cs="Arial"/>
          <w:color w:val="FF0000"/>
          <w:sz w:val="24"/>
          <w:szCs w:val="24"/>
        </w:rPr>
        <w:t>see the Division of Water Supply and Geoscience’s Public Education Factsheet at </w:t>
      </w:r>
      <w:hyperlink r:id="rId10">
        <w:r w:rsidRPr="755C5479">
          <w:rPr>
            <w:rStyle w:val="Hyperlink"/>
            <w:rFonts w:ascii="Arial" w:eastAsia="Arial" w:hAnsi="Arial" w:cs="Arial"/>
            <w:sz w:val="24"/>
            <w:szCs w:val="24"/>
          </w:rPr>
          <w:t>https://www.state.nj.us/dep/watersupply/pdf/pe-fs.pdf</w:t>
        </w:r>
      </w:hyperlink>
      <w:r w:rsidRPr="755C5479">
        <w:rPr>
          <w:rStyle w:val="normaltextrun"/>
          <w:rFonts w:ascii="Arial" w:eastAsia="Arial" w:hAnsi="Arial" w:cs="Arial"/>
          <w:color w:val="FF0000"/>
          <w:sz w:val="24"/>
          <w:szCs w:val="24"/>
        </w:rPr>
        <w:t>.</w:t>
      </w:r>
    </w:p>
    <w:p w14:paraId="7AA0D2D6" w14:textId="33AB23F6" w:rsidR="3F5894BD" w:rsidRDefault="3F5894BD" w:rsidP="755C5479">
      <w:pPr>
        <w:jc w:val="center"/>
        <w:rPr>
          <w:sz w:val="24"/>
          <w:szCs w:val="24"/>
        </w:rPr>
      </w:pPr>
    </w:p>
    <w:p w14:paraId="291475A5" w14:textId="77777777" w:rsidR="00CA0D64" w:rsidRPr="00CA0D64" w:rsidRDefault="00CA0D64" w:rsidP="755C5479">
      <w:pPr>
        <w:rPr>
          <w:rFonts w:ascii="Arial" w:eastAsia="Arial" w:hAnsi="Arial" w:cs="Arial"/>
          <w:sz w:val="24"/>
          <w:szCs w:val="24"/>
        </w:rPr>
      </w:pPr>
    </w:p>
    <w:p w14:paraId="6DFD9C83" w14:textId="77777777" w:rsidR="00F57048" w:rsidRPr="00415E51" w:rsidRDefault="00F57048" w:rsidP="755C5479">
      <w:pPr>
        <w:pStyle w:val="Pa5"/>
        <w:spacing w:line="240" w:lineRule="auto"/>
        <w:jc w:val="right"/>
        <w:rPr>
          <w:rFonts w:ascii="Arial" w:eastAsia="Arial" w:hAnsi="Arial" w:cs="Arial"/>
        </w:rPr>
      </w:pPr>
      <w:r w:rsidRPr="755C5479">
        <w:rPr>
          <w:rFonts w:ascii="Arial" w:eastAsia="Arial" w:hAnsi="Arial" w:cs="Arial"/>
        </w:rPr>
        <w:t>[</w:t>
      </w:r>
      <w:r w:rsidRPr="755C5479">
        <w:rPr>
          <w:rFonts w:ascii="Arial" w:eastAsia="Arial" w:hAnsi="Arial" w:cs="Arial"/>
          <w:highlight w:val="yellow"/>
        </w:rPr>
        <w:t>Date</w:t>
      </w:r>
      <w:r w:rsidRPr="755C5479">
        <w:rPr>
          <w:rFonts w:ascii="Arial" w:eastAsia="Arial" w:hAnsi="Arial" w:cs="Arial"/>
        </w:rPr>
        <w:t>]</w:t>
      </w:r>
    </w:p>
    <w:p w14:paraId="356A4135" w14:textId="77777777" w:rsidR="00F57048" w:rsidRPr="00EC5BC0" w:rsidRDefault="00F57048" w:rsidP="755C5479">
      <w:pPr>
        <w:pStyle w:val="Pa5"/>
        <w:spacing w:line="240" w:lineRule="auto"/>
        <w:rPr>
          <w:rFonts w:ascii="Arial" w:eastAsia="Arial" w:hAnsi="Arial" w:cs="Arial"/>
          <w:color w:val="000000"/>
        </w:rPr>
      </w:pPr>
    </w:p>
    <w:p w14:paraId="48544C38" w14:textId="4C0006F2" w:rsidR="004D6F4E" w:rsidRPr="00EC5BC0" w:rsidRDefault="004D6F4E" w:rsidP="755C5479">
      <w:pPr>
        <w:pStyle w:val="Pa5"/>
        <w:spacing w:line="240" w:lineRule="auto"/>
        <w:rPr>
          <w:rFonts w:ascii="Arial" w:eastAsia="Arial" w:hAnsi="Arial" w:cs="Arial"/>
          <w:color w:val="000000"/>
        </w:rPr>
      </w:pPr>
      <w:r w:rsidRPr="755C5479">
        <w:rPr>
          <w:rFonts w:ascii="Arial" w:eastAsia="Arial" w:hAnsi="Arial" w:cs="Arial"/>
          <w:color w:val="000000" w:themeColor="text1"/>
        </w:rPr>
        <w:t xml:space="preserve">Dear </w:t>
      </w:r>
      <w:r w:rsidR="00EC5BC0" w:rsidRPr="755C5479">
        <w:rPr>
          <w:rFonts w:ascii="Arial" w:eastAsia="Arial" w:hAnsi="Arial" w:cs="Arial"/>
        </w:rPr>
        <w:t>Consumer</w:t>
      </w:r>
      <w:r w:rsidRPr="755C5479">
        <w:rPr>
          <w:rFonts w:ascii="Arial" w:eastAsia="Arial" w:hAnsi="Arial" w:cs="Arial"/>
          <w:color w:val="000000" w:themeColor="text1"/>
        </w:rPr>
        <w:t>,</w:t>
      </w:r>
    </w:p>
    <w:p w14:paraId="64FCE27F" w14:textId="77777777" w:rsidR="004D6F4E" w:rsidRPr="00EC5BC0" w:rsidRDefault="004D6F4E" w:rsidP="62312759">
      <w:pPr>
        <w:rPr>
          <w:rFonts w:ascii="Arial" w:eastAsia="Arial" w:hAnsi="Arial" w:cs="Arial"/>
          <w:sz w:val="24"/>
          <w:szCs w:val="24"/>
        </w:rPr>
      </w:pPr>
    </w:p>
    <w:p w14:paraId="548A2064" w14:textId="634A9A5C" w:rsidR="004D6F4E" w:rsidRPr="00415E51" w:rsidRDefault="004D6F4E" w:rsidP="755C5479">
      <w:pPr>
        <w:pStyle w:val="Pa5"/>
        <w:spacing w:line="240" w:lineRule="auto"/>
        <w:rPr>
          <w:rFonts w:ascii="Arial" w:eastAsia="Arial" w:hAnsi="Arial" w:cs="Arial"/>
        </w:rPr>
      </w:pPr>
      <w:r w:rsidRPr="755C5479">
        <w:rPr>
          <w:rFonts w:ascii="Arial" w:eastAsia="Arial" w:hAnsi="Arial" w:cs="Arial"/>
        </w:rPr>
        <w:t>[</w:t>
      </w:r>
      <w:r w:rsidRPr="755C5479">
        <w:rPr>
          <w:rFonts w:ascii="Arial" w:eastAsia="Arial" w:hAnsi="Arial" w:cs="Arial"/>
          <w:highlight w:val="yellow"/>
        </w:rPr>
        <w:t>Insert name of your water system</w:t>
      </w:r>
      <w:r w:rsidRPr="755C5479">
        <w:rPr>
          <w:rFonts w:ascii="Arial" w:eastAsia="Arial" w:hAnsi="Arial" w:cs="Arial"/>
        </w:rPr>
        <w:t xml:space="preserve">] </w:t>
      </w:r>
      <w:r w:rsidRPr="755C5479">
        <w:rPr>
          <w:rFonts w:ascii="Arial" w:eastAsia="Arial" w:hAnsi="Arial" w:cs="Arial"/>
          <w:color w:val="000000" w:themeColor="text1"/>
        </w:rPr>
        <w:t xml:space="preserve">appreciates your participation in the lead tap monitoring program. A lead level of </w:t>
      </w:r>
      <w:r w:rsidRPr="755C5479">
        <w:rPr>
          <w:rFonts w:ascii="Arial" w:eastAsia="Arial" w:hAnsi="Arial" w:cs="Arial"/>
        </w:rPr>
        <w:t>[</w:t>
      </w:r>
      <w:r w:rsidRPr="755C5479">
        <w:rPr>
          <w:rFonts w:ascii="Arial" w:eastAsia="Arial" w:hAnsi="Arial" w:cs="Arial"/>
          <w:highlight w:val="yellow"/>
        </w:rPr>
        <w:t>insert data from the laboratory analysis of the sample collected-make sure</w:t>
      </w:r>
      <w:r w:rsidR="00F473A1" w:rsidRPr="755C5479">
        <w:rPr>
          <w:rFonts w:ascii="Arial" w:eastAsia="Arial" w:hAnsi="Arial" w:cs="Arial"/>
          <w:highlight w:val="yellow"/>
        </w:rPr>
        <w:t xml:space="preserve"> the value is in pp</w:t>
      </w:r>
      <w:r w:rsidRPr="755C5479">
        <w:rPr>
          <w:rFonts w:ascii="Arial" w:eastAsia="Arial" w:hAnsi="Arial" w:cs="Arial"/>
          <w:highlight w:val="yellow"/>
        </w:rPr>
        <w:t>b</w:t>
      </w:r>
      <w:r w:rsidRPr="755C5479">
        <w:rPr>
          <w:rFonts w:ascii="Arial" w:eastAsia="Arial" w:hAnsi="Arial" w:cs="Arial"/>
        </w:rPr>
        <w:t>]</w:t>
      </w:r>
      <w:r w:rsidRPr="755C5479">
        <w:rPr>
          <w:rFonts w:ascii="Arial" w:eastAsia="Arial" w:hAnsi="Arial" w:cs="Arial"/>
          <w:color w:val="000000" w:themeColor="text1"/>
        </w:rPr>
        <w:t xml:space="preserve"> </w:t>
      </w:r>
      <w:r w:rsidR="006B5694" w:rsidRPr="3A250B75">
        <w:rPr>
          <w:rFonts w:ascii="Arial" w:eastAsia="Arial" w:hAnsi="Arial" w:cs="Arial"/>
          <w:color w:val="000000" w:themeColor="text1"/>
        </w:rPr>
        <w:t xml:space="preserve">parts per billion (ppb) </w:t>
      </w:r>
      <w:r w:rsidRPr="755C5479">
        <w:rPr>
          <w:rFonts w:ascii="Arial" w:eastAsia="Arial" w:hAnsi="Arial" w:cs="Arial"/>
          <w:color w:val="000000" w:themeColor="text1"/>
        </w:rPr>
        <w:t xml:space="preserve">was reported for the sample collected on </w:t>
      </w:r>
      <w:r w:rsidRPr="755C5479">
        <w:rPr>
          <w:rFonts w:ascii="Arial" w:eastAsia="Arial" w:hAnsi="Arial" w:cs="Arial"/>
        </w:rPr>
        <w:t>[</w:t>
      </w:r>
      <w:r w:rsidRPr="755C5479">
        <w:rPr>
          <w:rFonts w:ascii="Arial" w:eastAsia="Arial" w:hAnsi="Arial" w:cs="Arial"/>
          <w:highlight w:val="yellow"/>
        </w:rPr>
        <w:t>date</w:t>
      </w:r>
      <w:r w:rsidRPr="755C5479">
        <w:rPr>
          <w:rFonts w:ascii="Arial" w:eastAsia="Arial" w:hAnsi="Arial" w:cs="Arial"/>
        </w:rPr>
        <w:t>]</w:t>
      </w:r>
      <w:r w:rsidRPr="755C5479">
        <w:rPr>
          <w:rFonts w:ascii="Arial" w:eastAsia="Arial" w:hAnsi="Arial" w:cs="Arial"/>
          <w:color w:val="000000" w:themeColor="text1"/>
        </w:rPr>
        <w:t xml:space="preserve"> at your location, </w:t>
      </w:r>
      <w:r w:rsidRPr="755C5479">
        <w:rPr>
          <w:rFonts w:ascii="Arial" w:eastAsia="Arial" w:hAnsi="Arial" w:cs="Arial"/>
        </w:rPr>
        <w:t>[</w:t>
      </w:r>
      <w:r w:rsidRPr="755C5479">
        <w:rPr>
          <w:rFonts w:ascii="Arial" w:eastAsia="Arial" w:hAnsi="Arial" w:cs="Arial"/>
          <w:highlight w:val="yellow"/>
        </w:rPr>
        <w:t>insert address of customer</w:t>
      </w:r>
      <w:r w:rsidRPr="755C5479">
        <w:rPr>
          <w:rFonts w:ascii="Arial" w:eastAsia="Arial" w:hAnsi="Arial" w:cs="Arial"/>
        </w:rPr>
        <w:t>].</w:t>
      </w:r>
    </w:p>
    <w:p w14:paraId="520978A4" w14:textId="77777777" w:rsidR="004D6F4E" w:rsidRPr="00415E51" w:rsidRDefault="004D6F4E" w:rsidP="755C5479">
      <w:pPr>
        <w:pStyle w:val="Pa5"/>
        <w:spacing w:line="240" w:lineRule="auto"/>
        <w:rPr>
          <w:rFonts w:ascii="Arial" w:eastAsia="Arial" w:hAnsi="Arial" w:cs="Arial"/>
        </w:rPr>
      </w:pPr>
      <w:r w:rsidRPr="755C5479">
        <w:rPr>
          <w:rFonts w:ascii="Arial" w:eastAsia="Arial" w:hAnsi="Arial" w:cs="Arial"/>
        </w:rPr>
        <w:t xml:space="preserve"> </w:t>
      </w:r>
    </w:p>
    <w:p w14:paraId="5065FD06" w14:textId="079BD2D6" w:rsidR="004D6F4E" w:rsidRDefault="004D6F4E" w:rsidP="755C5479">
      <w:pPr>
        <w:pStyle w:val="Pa5"/>
        <w:spacing w:line="240" w:lineRule="auto"/>
        <w:rPr>
          <w:rFonts w:ascii="Arial" w:eastAsia="Arial" w:hAnsi="Arial" w:cs="Arial"/>
          <w:i/>
          <w:iCs/>
        </w:rPr>
      </w:pPr>
      <w:r w:rsidRPr="755C5479">
        <w:rPr>
          <w:rFonts w:ascii="Arial" w:eastAsia="Arial" w:hAnsi="Arial" w:cs="Arial"/>
          <w:color w:val="000000" w:themeColor="text1"/>
        </w:rPr>
        <w:t xml:space="preserve">We are happy to report that your result was </w:t>
      </w:r>
      <w:r w:rsidRPr="755C5479">
        <w:rPr>
          <w:rFonts w:ascii="Arial" w:eastAsia="Arial" w:hAnsi="Arial" w:cs="Arial"/>
          <w:b/>
          <w:bCs/>
          <w:color w:val="000000" w:themeColor="text1"/>
        </w:rPr>
        <w:t>below</w:t>
      </w:r>
      <w:r w:rsidRPr="755C5479">
        <w:rPr>
          <w:rFonts w:ascii="Arial" w:eastAsia="Arial" w:hAnsi="Arial" w:cs="Arial"/>
          <w:color w:val="000000" w:themeColor="text1"/>
        </w:rPr>
        <w:t xml:space="preserve"> the lead action level of 15 </w:t>
      </w:r>
      <w:r w:rsidR="20AC0035" w:rsidRPr="755C5479">
        <w:rPr>
          <w:rFonts w:ascii="Arial" w:eastAsia="Arial" w:hAnsi="Arial" w:cs="Arial"/>
          <w:color w:val="000000" w:themeColor="text1"/>
        </w:rPr>
        <w:t>ppb</w:t>
      </w:r>
      <w:r w:rsidRPr="3A250B75">
        <w:rPr>
          <w:rFonts w:ascii="Arial" w:eastAsia="Arial" w:hAnsi="Arial" w:cs="Arial"/>
          <w:color w:val="000000" w:themeColor="text1"/>
        </w:rPr>
        <w:t>.</w:t>
      </w:r>
      <w:r w:rsidRPr="755C5479">
        <w:rPr>
          <w:rFonts w:ascii="Arial" w:eastAsia="Arial" w:hAnsi="Arial" w:cs="Arial"/>
          <w:color w:val="000000" w:themeColor="text1"/>
        </w:rPr>
        <w:t xml:space="preserve"> However, the 90th percentile value for our system was </w:t>
      </w:r>
      <w:r w:rsidRPr="755C5479">
        <w:rPr>
          <w:rFonts w:ascii="Arial" w:eastAsia="Arial" w:hAnsi="Arial" w:cs="Arial"/>
          <w:b/>
          <w:bCs/>
          <w:color w:val="000000" w:themeColor="text1"/>
        </w:rPr>
        <w:t>above</w:t>
      </w:r>
      <w:r w:rsidRPr="755C5479">
        <w:rPr>
          <w:rFonts w:ascii="Arial" w:eastAsia="Arial" w:hAnsi="Arial" w:cs="Arial"/>
          <w:color w:val="000000" w:themeColor="text1"/>
        </w:rPr>
        <w:t xml:space="preserve"> the lead action level. </w:t>
      </w:r>
      <w:r w:rsidR="000A51F5" w:rsidRPr="755C5479">
        <w:rPr>
          <w:rFonts w:ascii="Arial" w:eastAsia="Arial" w:hAnsi="Arial" w:cs="Arial"/>
          <w:i/>
          <w:iCs/>
          <w:highlight w:val="yellow"/>
        </w:rPr>
        <w:t>[EPA recommends that the 90</w:t>
      </w:r>
      <w:r w:rsidR="000A51F5" w:rsidRPr="755C5479">
        <w:rPr>
          <w:rFonts w:ascii="Arial" w:eastAsia="Arial" w:hAnsi="Arial" w:cs="Arial"/>
          <w:i/>
          <w:iCs/>
          <w:highlight w:val="yellow"/>
          <w:vertAlign w:val="superscript"/>
        </w:rPr>
        <w:t>th</w:t>
      </w:r>
      <w:r w:rsidR="000A51F5" w:rsidRPr="755C5479">
        <w:rPr>
          <w:rFonts w:ascii="Arial" w:eastAsia="Arial" w:hAnsi="Arial" w:cs="Arial"/>
          <w:i/>
          <w:iCs/>
          <w:highlight w:val="yellow"/>
        </w:rPr>
        <w:t xml:space="preserve"> percentile level be included, if known prior to the delivery deadline.</w:t>
      </w:r>
      <w:r w:rsidR="00D477FF" w:rsidRPr="755C5479">
        <w:rPr>
          <w:rFonts w:ascii="Arial" w:eastAsia="Arial" w:hAnsi="Arial" w:cs="Arial"/>
          <w:i/>
          <w:iCs/>
          <w:highlight w:val="yellow"/>
        </w:rPr>
        <w:t xml:space="preserve"> If not known remove the second half of the sentence</w:t>
      </w:r>
      <w:r w:rsidR="00CA0D64" w:rsidRPr="755C5479">
        <w:rPr>
          <w:rFonts w:ascii="Arial" w:eastAsia="Arial" w:hAnsi="Arial" w:cs="Arial"/>
          <w:i/>
          <w:iCs/>
          <w:highlight w:val="yellow"/>
        </w:rPr>
        <w:t>.</w:t>
      </w:r>
      <w:r w:rsidR="000A51F5" w:rsidRPr="755C5479">
        <w:rPr>
          <w:rFonts w:ascii="Arial" w:eastAsia="Arial" w:hAnsi="Arial" w:cs="Arial"/>
          <w:i/>
          <w:iCs/>
        </w:rPr>
        <w:t>]</w:t>
      </w:r>
    </w:p>
    <w:p w14:paraId="1D4DAEE0" w14:textId="77777777" w:rsidR="005C2CAA" w:rsidRPr="005C2CAA" w:rsidRDefault="005C2CAA" w:rsidP="755C5479">
      <w:pPr>
        <w:rPr>
          <w:rFonts w:ascii="Arial" w:eastAsia="Arial" w:hAnsi="Arial" w:cs="Arial"/>
          <w:sz w:val="24"/>
          <w:szCs w:val="24"/>
        </w:rPr>
      </w:pPr>
    </w:p>
    <w:p w14:paraId="73A8BA06" w14:textId="10030FF1" w:rsidR="00956261" w:rsidRPr="00EC5BC0" w:rsidRDefault="005C2CAA" w:rsidP="62312759">
      <w:pPr>
        <w:rPr>
          <w:rFonts w:ascii="Arial" w:eastAsia="Arial" w:hAnsi="Arial" w:cs="Arial"/>
          <w:sz w:val="24"/>
          <w:szCs w:val="24"/>
        </w:rPr>
      </w:pPr>
      <w:r w:rsidRPr="755C5479">
        <w:rPr>
          <w:rStyle w:val="normaltextrun"/>
          <w:rFonts w:ascii="Arial" w:eastAsia="Arial" w:hAnsi="Arial" w:cs="Arial"/>
          <w:sz w:val="24"/>
          <w:szCs w:val="24"/>
          <w:shd w:val="clear" w:color="auto" w:fill="FFFFFF"/>
        </w:rPr>
        <w:t>If you are a landlord receiving this notice for the above referenced property, you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P.L.2021, c.82 (C.58:12A-12.4 et seq.).</w:t>
      </w:r>
      <w:r w:rsidRPr="755C5479">
        <w:rPr>
          <w:rStyle w:val="eop"/>
          <w:rFonts w:ascii="Arial" w:eastAsia="Arial" w:hAnsi="Arial" w:cs="Arial"/>
          <w:color w:val="000000"/>
          <w:sz w:val="24"/>
          <w:szCs w:val="24"/>
          <w:shd w:val="clear" w:color="auto" w:fill="FFFFFF"/>
        </w:rPr>
        <w:t> </w:t>
      </w:r>
    </w:p>
    <w:p w14:paraId="2634D80F" w14:textId="77777777" w:rsidR="004D6F4E" w:rsidRPr="00EC5BC0" w:rsidRDefault="004D6F4E" w:rsidP="62312759">
      <w:pPr>
        <w:rPr>
          <w:rFonts w:ascii="Arial" w:eastAsia="Arial" w:hAnsi="Arial" w:cs="Arial"/>
          <w:sz w:val="24"/>
          <w:szCs w:val="24"/>
        </w:rPr>
      </w:pPr>
    </w:p>
    <w:p w14:paraId="54516E98" w14:textId="77777777" w:rsidR="004D6F4E" w:rsidRPr="00EC5BC0" w:rsidRDefault="004D6F4E" w:rsidP="755C5479">
      <w:pPr>
        <w:pStyle w:val="Pa5"/>
        <w:spacing w:line="240" w:lineRule="auto"/>
        <w:rPr>
          <w:rFonts w:ascii="Arial" w:eastAsia="Arial" w:hAnsi="Arial" w:cs="Arial"/>
          <w:color w:val="000000"/>
          <w:u w:val="single"/>
        </w:rPr>
      </w:pPr>
      <w:r w:rsidRPr="755C5479">
        <w:rPr>
          <w:rFonts w:ascii="Arial" w:eastAsia="Arial" w:hAnsi="Arial" w:cs="Arial"/>
          <w:b/>
          <w:bCs/>
          <w:color w:val="000000" w:themeColor="text1"/>
          <w:u w:val="single"/>
        </w:rPr>
        <w:t>What Does This Mean?</w:t>
      </w:r>
    </w:p>
    <w:p w14:paraId="530CB16F" w14:textId="62F26C55" w:rsidR="004D6F4E" w:rsidRDefault="3EBCB5A9" w:rsidP="755C5479">
      <w:pPr>
        <w:pStyle w:val="Pa5"/>
        <w:spacing w:line="240" w:lineRule="auto"/>
        <w:rPr>
          <w:rFonts w:ascii="Arial" w:eastAsia="Arial" w:hAnsi="Arial" w:cs="Arial"/>
          <w:i/>
          <w:iCs/>
          <w:color w:val="000000"/>
        </w:rPr>
      </w:pPr>
      <w:r w:rsidRPr="755C5479">
        <w:rPr>
          <w:rFonts w:ascii="Arial" w:eastAsia="Arial" w:hAnsi="Arial" w:cs="Arial"/>
          <w:color w:val="000000" w:themeColor="text1"/>
        </w:rPr>
        <w:t xml:space="preserve">Under the authority of the Safe Drinking Water Act, EPA set the action level for lead in drinking water at 15 ppb. </w:t>
      </w:r>
      <w:r w:rsidR="172323D6" w:rsidRPr="755C5479">
        <w:rPr>
          <w:rFonts w:ascii="Arial" w:eastAsia="Arial" w:hAnsi="Arial" w:cs="Arial"/>
          <w:color w:val="000000" w:themeColor="text1"/>
        </w:rPr>
        <w:t xml:space="preserve">The action level is the concentration of a contaminant which, if exceeded, triggers treatment or other requirements which a water system must follow. An action level exceedance is determined by measuring the highest concentration of lead in tap water that is exceeded by 10 percent of the sites sampled during a monitoring period </w:t>
      </w:r>
      <w:r w:rsidRPr="755C5479">
        <w:rPr>
          <w:rFonts w:ascii="Arial" w:eastAsia="Arial" w:hAnsi="Arial" w:cs="Arial"/>
          <w:color w:val="000000" w:themeColor="text1"/>
        </w:rPr>
        <w:t xml:space="preserve">(90th percentile value). If water from the tap does exceed this limit, then the </w:t>
      </w:r>
      <w:r w:rsidR="172323D6" w:rsidRPr="755C5479">
        <w:rPr>
          <w:rFonts w:ascii="Arial" w:eastAsia="Arial" w:hAnsi="Arial" w:cs="Arial"/>
          <w:color w:val="000000" w:themeColor="text1"/>
        </w:rPr>
        <w:t xml:space="preserve">water system </w:t>
      </w:r>
      <w:r w:rsidRPr="755C5479">
        <w:rPr>
          <w:rFonts w:ascii="Arial" w:eastAsia="Arial" w:hAnsi="Arial" w:cs="Arial"/>
          <w:color w:val="000000" w:themeColor="text1"/>
        </w:rPr>
        <w:t>must take certain steps to correct the problem. Because lead may pose serious health risks, the EPA set a Maximum Contaminant Level Goal (MCLG) of zero for lead. The MCLG is the level of a contaminant in drinking water below which there is no known or expected risk to health. MCLGs allow for a margin of safety.</w:t>
      </w:r>
      <w:r w:rsidRPr="755C5479">
        <w:rPr>
          <w:rFonts w:ascii="Arial" w:eastAsia="Arial" w:hAnsi="Arial" w:cs="Arial"/>
          <w:i/>
          <w:iCs/>
          <w:color w:val="000000" w:themeColor="text1"/>
        </w:rPr>
        <w:t xml:space="preserve"> </w:t>
      </w:r>
    </w:p>
    <w:p w14:paraId="53315C34" w14:textId="77777777" w:rsidR="00A73F5B" w:rsidRDefault="00A73F5B" w:rsidP="755C5479">
      <w:pPr>
        <w:rPr>
          <w:rFonts w:ascii="Arial" w:eastAsia="Arial" w:hAnsi="Arial" w:cs="Arial"/>
          <w:sz w:val="24"/>
          <w:szCs w:val="24"/>
        </w:rPr>
      </w:pPr>
    </w:p>
    <w:p w14:paraId="6A8AD223" w14:textId="41EA255F" w:rsidR="00A73F5B" w:rsidRPr="00A73F5B" w:rsidRDefault="00A73F5B" w:rsidP="755C5479">
      <w:pPr>
        <w:rPr>
          <w:rStyle w:val="eop"/>
          <w:rFonts w:ascii="Arial" w:eastAsia="Arial" w:hAnsi="Arial" w:cs="Arial"/>
          <w:color w:val="000000" w:themeColor="text1"/>
          <w:sz w:val="24"/>
          <w:szCs w:val="24"/>
        </w:rPr>
      </w:pPr>
      <w:r w:rsidRPr="755C5479">
        <w:rPr>
          <w:rStyle w:val="normaltextrun"/>
          <w:rFonts w:ascii="Arial" w:eastAsia="Arial" w:hAnsi="Arial" w:cs="Arial"/>
          <w:sz w:val="24"/>
          <w:szCs w:val="24"/>
          <w:shd w:val="clear" w:color="auto" w:fill="FFFFFF"/>
        </w:rPr>
        <w:lastRenderedPageBreak/>
        <w:t xml:space="preserve">We are taking </w:t>
      </w:r>
      <w:proofErr w:type="gramStart"/>
      <w:r w:rsidRPr="755C5479">
        <w:rPr>
          <w:rStyle w:val="normaltextrun"/>
          <w:rFonts w:ascii="Arial" w:eastAsia="Arial" w:hAnsi="Arial" w:cs="Arial"/>
          <w:sz w:val="24"/>
          <w:szCs w:val="24"/>
          <w:shd w:val="clear" w:color="auto" w:fill="FFFFFF"/>
        </w:rPr>
        <w:t>a number of</w:t>
      </w:r>
      <w:proofErr w:type="gramEnd"/>
      <w:r w:rsidRPr="755C5479">
        <w:rPr>
          <w:rStyle w:val="normaltextrun"/>
          <w:rFonts w:ascii="Arial" w:eastAsia="Arial" w:hAnsi="Arial" w:cs="Arial"/>
          <w:sz w:val="24"/>
          <w:szCs w:val="24"/>
          <w:shd w:val="clear" w:color="auto" w:fill="FFFFFF"/>
        </w:rPr>
        <w:t xml:space="preserve"> steps to correct the problem including sampling, public education, </w:t>
      </w:r>
      <w:r w:rsidRPr="755C5479">
        <w:rPr>
          <w:rStyle w:val="normaltextrun"/>
          <w:rFonts w:ascii="Arial" w:eastAsia="Arial" w:hAnsi="Arial" w:cs="Arial"/>
          <w:sz w:val="24"/>
          <w:szCs w:val="24"/>
          <w:shd w:val="clear" w:color="auto" w:fill="FFFF00"/>
        </w:rPr>
        <w:t>[</w:t>
      </w:r>
      <w:r w:rsidRPr="755C5479">
        <w:rPr>
          <w:rStyle w:val="normaltextrun"/>
          <w:rFonts w:ascii="Arial" w:eastAsia="Arial" w:hAnsi="Arial" w:cs="Arial"/>
          <w:b/>
          <w:bCs/>
          <w:color w:val="FF0000"/>
          <w:sz w:val="24"/>
          <w:szCs w:val="24"/>
          <w:shd w:val="clear" w:color="auto" w:fill="FFFF00"/>
        </w:rPr>
        <w:t>OPTION</w:t>
      </w:r>
      <w:r w:rsidRPr="755C5479">
        <w:rPr>
          <w:rStyle w:val="normaltextrun"/>
          <w:rFonts w:ascii="Arial" w:eastAsia="Arial" w:hAnsi="Arial" w:cs="Arial"/>
          <w:color w:val="FF0000"/>
          <w:sz w:val="24"/>
          <w:szCs w:val="24"/>
          <w:shd w:val="clear" w:color="auto" w:fill="FFFF00"/>
        </w:rPr>
        <w:t>: </w:t>
      </w:r>
      <w:r w:rsidRPr="755C5479">
        <w:rPr>
          <w:rStyle w:val="normaltextrun"/>
          <w:rFonts w:ascii="Arial" w:eastAsia="Arial" w:hAnsi="Arial" w:cs="Arial"/>
          <w:sz w:val="24"/>
          <w:szCs w:val="24"/>
          <w:shd w:val="clear" w:color="auto" w:fill="FFFF00"/>
        </w:rPr>
        <w:t>lead service line replacement]</w:t>
      </w:r>
      <w:r w:rsidRPr="755C5479">
        <w:rPr>
          <w:rStyle w:val="normaltextrun"/>
          <w:rFonts w:ascii="Arial" w:eastAsia="Arial" w:hAnsi="Arial" w:cs="Arial"/>
          <w:sz w:val="24"/>
          <w:szCs w:val="24"/>
          <w:shd w:val="clear" w:color="auto" w:fill="FFFFFF"/>
        </w:rPr>
        <w:t> and evaluation of treatment.</w:t>
      </w:r>
      <w:r w:rsidRPr="755C5479">
        <w:rPr>
          <w:rStyle w:val="eop"/>
          <w:rFonts w:ascii="Arial" w:eastAsia="Arial" w:hAnsi="Arial" w:cs="Arial"/>
          <w:color w:val="000000"/>
          <w:sz w:val="24"/>
          <w:szCs w:val="24"/>
          <w:shd w:val="clear" w:color="auto" w:fill="FFFFFF"/>
        </w:rPr>
        <w:t> </w:t>
      </w:r>
    </w:p>
    <w:p w14:paraId="066DA75A" w14:textId="77777777" w:rsidR="00295B24" w:rsidRPr="00EC5BC0" w:rsidRDefault="00295B24" w:rsidP="62312759">
      <w:pPr>
        <w:rPr>
          <w:rFonts w:ascii="Arial" w:eastAsia="Arial" w:hAnsi="Arial" w:cs="Arial"/>
          <w:sz w:val="24"/>
          <w:szCs w:val="24"/>
        </w:rPr>
      </w:pPr>
    </w:p>
    <w:p w14:paraId="6CEACCD4" w14:textId="77777777" w:rsidR="004D6F4E" w:rsidRPr="00EC5BC0" w:rsidRDefault="004D6F4E" w:rsidP="755C5479">
      <w:pPr>
        <w:pStyle w:val="Pa5"/>
        <w:spacing w:line="240" w:lineRule="auto"/>
        <w:rPr>
          <w:rFonts w:ascii="Arial" w:eastAsia="Arial" w:hAnsi="Arial" w:cs="Arial"/>
          <w:color w:val="000000"/>
        </w:rPr>
      </w:pPr>
      <w:r w:rsidRPr="755C5479">
        <w:rPr>
          <w:rFonts w:ascii="Arial" w:eastAsia="Arial" w:hAnsi="Arial" w:cs="Arial"/>
          <w:b/>
          <w:bCs/>
          <w:color w:val="000000" w:themeColor="text1"/>
          <w:u w:val="single"/>
        </w:rPr>
        <w:t xml:space="preserve">What Are </w:t>
      </w:r>
      <w:r w:rsidR="00666C91" w:rsidRPr="755C5479">
        <w:rPr>
          <w:rFonts w:ascii="Arial" w:eastAsia="Arial" w:hAnsi="Arial" w:cs="Arial"/>
          <w:b/>
          <w:bCs/>
          <w:color w:val="000000" w:themeColor="text1"/>
          <w:u w:val="single"/>
        </w:rPr>
        <w:t>the</w:t>
      </w:r>
      <w:r w:rsidRPr="755C5479">
        <w:rPr>
          <w:rFonts w:ascii="Arial" w:eastAsia="Arial" w:hAnsi="Arial" w:cs="Arial"/>
          <w:b/>
          <w:bCs/>
          <w:color w:val="000000" w:themeColor="text1"/>
          <w:u w:val="single"/>
        </w:rPr>
        <w:t xml:space="preserve"> Health Effects of Lead?</w:t>
      </w:r>
      <w:r w:rsidRPr="755C5479">
        <w:rPr>
          <w:rFonts w:ascii="Arial" w:eastAsia="Arial" w:hAnsi="Arial" w:cs="Arial"/>
          <w:b/>
          <w:bCs/>
          <w:color w:val="000000" w:themeColor="text1"/>
        </w:rPr>
        <w:t xml:space="preserve"> </w:t>
      </w:r>
    </w:p>
    <w:p w14:paraId="28004788" w14:textId="77777777" w:rsidR="008344F3" w:rsidRPr="008344F3" w:rsidRDefault="008344F3" w:rsidP="008344F3">
      <w:pPr>
        <w:rPr>
          <w:rFonts w:ascii="Arial" w:eastAsia="Arial" w:hAnsi="Arial" w:cs="Arial"/>
          <w:color w:val="000000" w:themeColor="text1"/>
          <w:sz w:val="24"/>
          <w:szCs w:val="24"/>
        </w:rPr>
      </w:pPr>
      <w:r w:rsidRPr="008344F3">
        <w:rPr>
          <w:rFonts w:ascii="Arial" w:eastAsia="Arial" w:hAnsi="Arial" w:cs="Arial"/>
          <w:color w:val="000000" w:themeColor="text1"/>
          <w:sz w:val="24"/>
          <w:szCs w:val="24"/>
        </w:rPr>
        <w:t xml:space="preserve">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8344F3">
        <w:rPr>
          <w:rFonts w:ascii="Arial" w:eastAsia="Arial" w:hAnsi="Arial" w:cs="Arial"/>
          <w:color w:val="000000" w:themeColor="text1"/>
          <w:sz w:val="24"/>
          <w:szCs w:val="24"/>
        </w:rPr>
        <w:t>persons</w:t>
      </w:r>
      <w:proofErr w:type="gramEnd"/>
      <w:r w:rsidRPr="008344F3">
        <w:rPr>
          <w:rFonts w:ascii="Arial" w:eastAsia="Arial" w:hAnsi="Arial" w:cs="Arial"/>
          <w:color w:val="000000" w:themeColor="text1"/>
          <w:sz w:val="24"/>
          <w:szCs w:val="24"/>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1C6579EF" w14:textId="77777777" w:rsidR="00E5206F" w:rsidRPr="00EC5BC0" w:rsidRDefault="00E5206F" w:rsidP="62312759">
      <w:pPr>
        <w:rPr>
          <w:rFonts w:ascii="Arial" w:eastAsia="Arial" w:hAnsi="Arial" w:cs="Arial"/>
          <w:sz w:val="24"/>
          <w:szCs w:val="24"/>
        </w:rPr>
      </w:pPr>
    </w:p>
    <w:p w14:paraId="30A9B750" w14:textId="288C292D" w:rsidR="004D6F4E" w:rsidRPr="00EC5BC0" w:rsidRDefault="004D6F4E" w:rsidP="755C5479">
      <w:pPr>
        <w:pStyle w:val="Pa5"/>
        <w:spacing w:line="240" w:lineRule="auto"/>
        <w:rPr>
          <w:rFonts w:ascii="Arial" w:eastAsia="Arial" w:hAnsi="Arial" w:cs="Arial"/>
          <w:b/>
          <w:bCs/>
          <w:color w:val="000000" w:themeColor="text1"/>
          <w:u w:val="single"/>
        </w:rPr>
      </w:pPr>
      <w:r w:rsidRPr="755C5479">
        <w:rPr>
          <w:rFonts w:ascii="Arial" w:eastAsia="Arial" w:hAnsi="Arial" w:cs="Arial"/>
          <w:b/>
          <w:bCs/>
          <w:color w:val="000000" w:themeColor="text1"/>
          <w:u w:val="single"/>
        </w:rPr>
        <w:t xml:space="preserve">What Are </w:t>
      </w:r>
      <w:r w:rsidR="00295B24" w:rsidRPr="755C5479">
        <w:rPr>
          <w:rFonts w:ascii="Arial" w:eastAsia="Arial" w:hAnsi="Arial" w:cs="Arial"/>
          <w:b/>
          <w:bCs/>
          <w:color w:val="000000" w:themeColor="text1"/>
          <w:u w:val="single"/>
        </w:rPr>
        <w:t>the</w:t>
      </w:r>
      <w:r w:rsidRPr="755C5479">
        <w:rPr>
          <w:rFonts w:ascii="Arial" w:eastAsia="Arial" w:hAnsi="Arial" w:cs="Arial"/>
          <w:b/>
          <w:bCs/>
          <w:color w:val="000000" w:themeColor="text1"/>
          <w:u w:val="single"/>
        </w:rPr>
        <w:t xml:space="preserve"> Sources of Lead?</w:t>
      </w:r>
    </w:p>
    <w:p w14:paraId="79EA3979" w14:textId="6FB102C7" w:rsidR="00F67E18" w:rsidRPr="00EC5BC0" w:rsidRDefault="00F67E18" w:rsidP="62312759">
      <w:pPr>
        <w:autoSpaceDE w:val="0"/>
        <w:autoSpaceDN w:val="0"/>
        <w:rPr>
          <w:rFonts w:ascii="Arial" w:eastAsia="Arial" w:hAnsi="Arial" w:cs="Arial"/>
          <w:sz w:val="24"/>
          <w:szCs w:val="24"/>
        </w:rPr>
      </w:pPr>
      <w:r w:rsidRPr="62312759">
        <w:rPr>
          <w:rFonts w:ascii="Arial" w:eastAsia="Arial" w:hAnsi="Arial" w:cs="Arial"/>
          <w:color w:val="000000"/>
          <w:sz w:val="24"/>
          <w:szCs w:val="24"/>
        </w:rPr>
        <w:t xml:space="preserve">Although most lead exposure occurs when people eat paint chips and inhale dust, or from contaminated soil, EPA estimates that 10 to 20 percent of human exposure to lead may come from lead in drinking water. Lead is rarely found in source </w:t>
      </w:r>
      <w:r w:rsidR="00CA0D64" w:rsidRPr="62312759">
        <w:rPr>
          <w:rFonts w:ascii="Arial" w:eastAsia="Arial" w:hAnsi="Arial" w:cs="Arial"/>
          <w:color w:val="000000"/>
          <w:sz w:val="24"/>
          <w:szCs w:val="24"/>
        </w:rPr>
        <w:t>water but</w:t>
      </w:r>
      <w:r w:rsidRPr="62312759">
        <w:rPr>
          <w:rFonts w:ascii="Arial" w:eastAsia="Arial" w:hAnsi="Arial" w:cs="Arial"/>
          <w:color w:val="000000"/>
          <w:sz w:val="24"/>
          <w:szCs w:val="24"/>
        </w:rPr>
        <w:t xml:space="preserve"> enters tap water through corrosion of plumbing materials. </w:t>
      </w:r>
      <w:r w:rsidRPr="62312759">
        <w:rPr>
          <w:rFonts w:ascii="Arial" w:eastAsia="Arial" w:hAnsi="Arial" w:cs="Arial"/>
          <w:sz w:val="24"/>
          <w:szCs w:val="24"/>
        </w:rPr>
        <w:t>New brass faucets, fittings, and valves, including those advertised as “lead-free”, may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w:t>
      </w:r>
      <w:r w:rsidR="00C94D5D" w:rsidRPr="62312759">
        <w:rPr>
          <w:rFonts w:ascii="Arial" w:eastAsia="Arial" w:hAnsi="Arial" w:cs="Arial"/>
          <w:sz w:val="24"/>
          <w:szCs w:val="24"/>
        </w:rPr>
        <w:t xml:space="preserve"> </w:t>
      </w:r>
      <w:r w:rsidR="00C94D5D" w:rsidRPr="755C5479">
        <w:rPr>
          <w:rStyle w:val="normaltextrun"/>
          <w:rFonts w:ascii="Arial" w:eastAsia="Arial" w:hAnsi="Arial" w:cs="Arial"/>
          <w:sz w:val="24"/>
          <w:szCs w:val="24"/>
          <w:shd w:val="clear" w:color="auto" w:fill="FFFFFF"/>
        </w:rPr>
        <w:t>Visit the NSF website at </w:t>
      </w:r>
      <w:hyperlink r:id="rId11" w:tgtFrame="_blank" w:history="1">
        <w:r w:rsidR="00C94D5D" w:rsidRPr="755C5479">
          <w:rPr>
            <w:rStyle w:val="normaltextrun"/>
            <w:rFonts w:ascii="Arial" w:eastAsia="Arial" w:hAnsi="Arial" w:cs="Arial"/>
            <w:color w:val="0000FF"/>
            <w:sz w:val="24"/>
            <w:szCs w:val="24"/>
            <w:shd w:val="clear" w:color="auto" w:fill="FFFFFF"/>
          </w:rPr>
          <w:t>www.nsf.org</w:t>
        </w:r>
      </w:hyperlink>
      <w:r w:rsidR="00C94D5D" w:rsidRPr="755C5479">
        <w:rPr>
          <w:rStyle w:val="normaltextrun"/>
          <w:rFonts w:ascii="Arial" w:eastAsia="Arial" w:hAnsi="Arial" w:cs="Arial"/>
          <w:sz w:val="24"/>
          <w:szCs w:val="24"/>
          <w:shd w:val="clear" w:color="auto" w:fill="FFFFFF"/>
        </w:rPr>
        <w:t> to learn more about lead-containing plumbing</w:t>
      </w:r>
      <w:r w:rsidR="001642AA">
        <w:rPr>
          <w:rStyle w:val="normaltextrun"/>
          <w:rFonts w:ascii="Arial" w:eastAsia="Arial" w:hAnsi="Arial" w:cs="Arial"/>
          <w:sz w:val="24"/>
          <w:szCs w:val="24"/>
          <w:shd w:val="clear" w:color="auto" w:fill="FFFFFF"/>
        </w:rPr>
        <w:t xml:space="preserve"> </w:t>
      </w:r>
      <w:r w:rsidR="00C94D5D" w:rsidRPr="755C5479">
        <w:rPr>
          <w:rStyle w:val="normaltextrun"/>
          <w:rFonts w:ascii="Arial" w:eastAsia="Arial" w:hAnsi="Arial" w:cs="Arial"/>
          <w:sz w:val="24"/>
          <w:szCs w:val="24"/>
          <w:shd w:val="clear" w:color="auto" w:fill="FFFFFF"/>
        </w:rPr>
        <w:t>fixtures.</w:t>
      </w:r>
      <w:r w:rsidR="00C94D5D" w:rsidRPr="755C5479">
        <w:rPr>
          <w:rStyle w:val="normaltextrun"/>
          <w:rFonts w:ascii="Arial" w:eastAsia="Arial" w:hAnsi="Arial" w:cs="Arial"/>
          <w:b/>
          <w:bCs/>
          <w:sz w:val="24"/>
          <w:szCs w:val="24"/>
          <w:shd w:val="clear" w:color="auto" w:fill="FFFFFF"/>
        </w:rPr>
        <w:t> </w:t>
      </w:r>
      <w:r w:rsidR="00C94D5D" w:rsidRPr="755C5479">
        <w:rPr>
          <w:rStyle w:val="normaltextrun"/>
          <w:rFonts w:ascii="Arial" w:eastAsia="Arial" w:hAnsi="Arial" w:cs="Arial"/>
          <w:sz w:val="24"/>
          <w:szCs w:val="24"/>
          <w:shd w:val="clear" w:color="auto" w:fill="FFFFFF"/>
        </w:rPr>
        <w:t>Consumers should be aware of this when choosing fixtures and take appropriate precautions.</w:t>
      </w:r>
    </w:p>
    <w:p w14:paraId="29ABC6C0" w14:textId="77777777" w:rsidR="00F67E18" w:rsidRPr="00EC5BC0" w:rsidRDefault="00F67E18" w:rsidP="62312759">
      <w:pPr>
        <w:autoSpaceDE w:val="0"/>
        <w:autoSpaceDN w:val="0"/>
        <w:rPr>
          <w:rFonts w:ascii="Arial" w:eastAsia="Arial" w:hAnsi="Arial" w:cs="Arial"/>
          <w:sz w:val="24"/>
          <w:szCs w:val="24"/>
        </w:rPr>
      </w:pPr>
    </w:p>
    <w:p w14:paraId="3DF48DE4" w14:textId="6C9188B4" w:rsidR="00F67E18" w:rsidRPr="00EC5BC0" w:rsidRDefault="4FFE7854" w:rsidP="62312759">
      <w:pPr>
        <w:autoSpaceDE w:val="0"/>
        <w:autoSpaceDN w:val="0"/>
        <w:rPr>
          <w:rFonts w:ascii="Arial" w:eastAsia="Arial" w:hAnsi="Arial" w:cs="Arial"/>
          <w:sz w:val="24"/>
          <w:szCs w:val="24"/>
        </w:rPr>
      </w:pPr>
      <w:r w:rsidRPr="62312759">
        <w:rPr>
          <w:rFonts w:ascii="Arial" w:eastAsia="Arial" w:hAnsi="Arial" w:cs="Arial"/>
          <w:sz w:val="24"/>
          <w:szCs w:val="24"/>
        </w:rPr>
        <w:t>When water stands in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69F42B02" w14:textId="74C47843" w:rsidR="004D6F4E" w:rsidRDefault="004D6F4E" w:rsidP="62312759">
      <w:pPr>
        <w:rPr>
          <w:rFonts w:ascii="Arial" w:eastAsia="Arial" w:hAnsi="Arial" w:cs="Arial"/>
          <w:sz w:val="24"/>
          <w:szCs w:val="24"/>
        </w:rPr>
      </w:pPr>
    </w:p>
    <w:p w14:paraId="304698CE" w14:textId="1F60D10F" w:rsidR="001642AA" w:rsidRDefault="001642AA" w:rsidP="62312759">
      <w:pPr>
        <w:rPr>
          <w:rFonts w:ascii="Arial" w:eastAsia="Arial" w:hAnsi="Arial" w:cs="Arial"/>
          <w:sz w:val="24"/>
          <w:szCs w:val="24"/>
        </w:rPr>
      </w:pPr>
    </w:p>
    <w:p w14:paraId="6040E518" w14:textId="77777777" w:rsidR="001642AA" w:rsidRPr="00EC5BC0" w:rsidRDefault="001642AA" w:rsidP="62312759">
      <w:pPr>
        <w:rPr>
          <w:rFonts w:ascii="Arial" w:eastAsia="Arial" w:hAnsi="Arial" w:cs="Arial"/>
          <w:sz w:val="24"/>
          <w:szCs w:val="24"/>
        </w:rPr>
      </w:pPr>
    </w:p>
    <w:p w14:paraId="5722DAFE" w14:textId="4BB121F4" w:rsidR="004D6F4E" w:rsidRDefault="3EBCB5A9" w:rsidP="755C5479">
      <w:pPr>
        <w:pStyle w:val="Pa5"/>
        <w:spacing w:line="240" w:lineRule="auto"/>
        <w:rPr>
          <w:rFonts w:ascii="Arial" w:eastAsia="Arial" w:hAnsi="Arial" w:cs="Arial"/>
          <w:b/>
          <w:bCs/>
          <w:color w:val="000000"/>
        </w:rPr>
      </w:pPr>
      <w:r w:rsidRPr="755C5479">
        <w:rPr>
          <w:rFonts w:ascii="Arial" w:eastAsia="Arial" w:hAnsi="Arial" w:cs="Arial"/>
          <w:b/>
          <w:bCs/>
          <w:color w:val="000000" w:themeColor="text1"/>
          <w:u w:val="single"/>
        </w:rPr>
        <w:t xml:space="preserve">What Can I Do </w:t>
      </w:r>
      <w:r w:rsidR="00A61DEF" w:rsidRPr="755C5479">
        <w:rPr>
          <w:rFonts w:ascii="Arial" w:eastAsia="Arial" w:hAnsi="Arial" w:cs="Arial"/>
          <w:b/>
          <w:bCs/>
          <w:color w:val="000000" w:themeColor="text1"/>
          <w:u w:val="single"/>
        </w:rPr>
        <w:t>to</w:t>
      </w:r>
      <w:r w:rsidRPr="755C5479">
        <w:rPr>
          <w:rFonts w:ascii="Arial" w:eastAsia="Arial" w:hAnsi="Arial" w:cs="Arial"/>
          <w:b/>
          <w:bCs/>
          <w:color w:val="000000" w:themeColor="text1"/>
          <w:u w:val="single"/>
        </w:rPr>
        <w:t xml:space="preserve"> Reduce Exposure to Lead in Drinking Water?</w:t>
      </w:r>
      <w:r w:rsidRPr="755C5479">
        <w:rPr>
          <w:rFonts w:ascii="Arial" w:eastAsia="Arial" w:hAnsi="Arial" w:cs="Arial"/>
          <w:b/>
          <w:bCs/>
          <w:color w:val="000000" w:themeColor="text1"/>
        </w:rPr>
        <w:t xml:space="preserve"> </w:t>
      </w:r>
    </w:p>
    <w:p w14:paraId="4F59CA01"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1.</w:t>
      </w:r>
      <w:r w:rsidRPr="755C5479">
        <w:rPr>
          <w:rStyle w:val="normaltextrun"/>
          <w:rFonts w:ascii="Arial" w:eastAsia="Arial" w:hAnsi="Arial" w:cs="Arial"/>
          <w:b/>
          <w:bCs/>
          <w:color w:val="FF0000"/>
        </w:rPr>
        <w:t> OPTION: Remove this step if you know there are no LSLs in your entire service area</w:t>
      </w:r>
      <w:r w:rsidRPr="755C5479">
        <w:rPr>
          <w:rStyle w:val="normaltextrun"/>
          <w:rFonts w:ascii="Arial" w:eastAsia="Arial" w:hAnsi="Arial" w:cs="Arial"/>
        </w:rPr>
        <w:t>. </w:t>
      </w:r>
      <w:r w:rsidRPr="755C5479">
        <w:rPr>
          <w:rStyle w:val="normaltextrun"/>
          <w:rFonts w:ascii="Arial" w:eastAsia="Arial" w:hAnsi="Arial" w:cs="Arial"/>
          <w:b/>
          <w:bCs/>
        </w:rPr>
        <w:t>Find out if you have a lead service line</w:t>
      </w:r>
      <w:r w:rsidRPr="755C5479">
        <w:rPr>
          <w:rStyle w:val="normaltextrun"/>
          <w:rFonts w:ascii="Arial" w:eastAsia="Arial" w:hAnsi="Arial" w:cs="Arial"/>
        </w:rPr>
        <w:t>. Residents and customers are encouraged to check their portion of the service line for lead, and we are asking you to contact us at </w:t>
      </w:r>
      <w:r w:rsidRPr="755C5479">
        <w:rPr>
          <w:rStyle w:val="normaltextrun"/>
          <w:rFonts w:ascii="Arial" w:eastAsia="Arial" w:hAnsi="Arial" w:cs="Arial"/>
          <w:shd w:val="clear" w:color="auto" w:fill="FFFF00"/>
        </w:rPr>
        <w:t>[insert water system phone number or email address]</w:t>
      </w:r>
      <w:r w:rsidRPr="755C5479">
        <w:rPr>
          <w:rStyle w:val="normaltextrun"/>
          <w:rFonts w:ascii="Arial" w:eastAsia="Arial" w:hAnsi="Arial" w:cs="Arial"/>
        </w:rPr>
        <w:t xml:space="preserve"> if a lead service line is identified </w:t>
      </w:r>
      <w:proofErr w:type="gramStart"/>
      <w:r w:rsidRPr="755C5479">
        <w:rPr>
          <w:rStyle w:val="normaltextrun"/>
          <w:rFonts w:ascii="Arial" w:eastAsia="Arial" w:hAnsi="Arial" w:cs="Arial"/>
        </w:rPr>
        <w:t>so</w:t>
      </w:r>
      <w:proofErr w:type="gramEnd"/>
      <w:r w:rsidRPr="755C5479">
        <w:rPr>
          <w:rStyle w:val="normaltextrun"/>
          <w:rFonts w:ascii="Arial" w:eastAsia="Arial" w:hAnsi="Arial" w:cs="Arial"/>
        </w:rPr>
        <w:t xml:space="preserve"> we can update our records. Lead service lines in New Jersey are water supply connections made of, or lined with, a material consisting of lead, and which connects a water main to a building inlet. Lead pigtails, lead goosenecks, and other lead fittings are also considered to be </w:t>
      </w:r>
      <w:r w:rsidRPr="755C5479">
        <w:rPr>
          <w:rStyle w:val="normaltextrun"/>
          <w:rFonts w:ascii="Arial" w:eastAsia="Arial" w:hAnsi="Arial" w:cs="Arial"/>
        </w:rPr>
        <w:lastRenderedPageBreak/>
        <w:t>lead service lines along with galvanized service lines. We [</w:t>
      </w:r>
      <w:r w:rsidRPr="755C5479">
        <w:rPr>
          <w:rStyle w:val="normaltextrun"/>
          <w:rFonts w:ascii="Arial" w:eastAsia="Arial" w:hAnsi="Arial" w:cs="Arial"/>
          <w:shd w:val="clear" w:color="auto" w:fill="FFFF00"/>
        </w:rPr>
        <w:t>will be notifying or notified</w:t>
      </w:r>
      <w:r w:rsidRPr="755C5479">
        <w:rPr>
          <w:rStyle w:val="normaltextrun"/>
          <w:rFonts w:ascii="Arial" w:eastAsia="Arial" w:hAnsi="Arial" w:cs="Arial"/>
        </w:rPr>
        <w:t>] those addresses served by a lead service line according to our records on [</w:t>
      </w:r>
      <w:r w:rsidRPr="755C5479">
        <w:rPr>
          <w:rStyle w:val="normaltextrun"/>
          <w:rFonts w:ascii="Arial" w:eastAsia="Arial" w:hAnsi="Arial" w:cs="Arial"/>
          <w:shd w:val="clear" w:color="auto" w:fill="FFFF00"/>
        </w:rPr>
        <w:t>date</w:t>
      </w:r>
      <w:r w:rsidRPr="755C5479">
        <w:rPr>
          <w:rStyle w:val="normaltextrun"/>
          <w:rFonts w:ascii="Arial" w:eastAsia="Arial" w:hAnsi="Arial" w:cs="Arial"/>
        </w:rPr>
        <w:t>] by mail. </w:t>
      </w:r>
      <w:r w:rsidRPr="755C5479">
        <w:rPr>
          <w:rStyle w:val="eop"/>
          <w:rFonts w:ascii="Arial" w:eastAsia="Arial" w:hAnsi="Arial" w:cs="Arial"/>
        </w:rPr>
        <w:t> </w:t>
      </w:r>
    </w:p>
    <w:p w14:paraId="42A75F81"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 </w:t>
      </w:r>
      <w:r w:rsidRPr="755C5479">
        <w:rPr>
          <w:rStyle w:val="eop"/>
          <w:rFonts w:ascii="Arial" w:eastAsia="Arial" w:hAnsi="Arial" w:cs="Arial"/>
        </w:rPr>
        <w:t> </w:t>
      </w:r>
    </w:p>
    <w:p w14:paraId="468DBFDA" w14:textId="2FB4A73A" w:rsidR="00E24D69" w:rsidRDefault="00E24D69" w:rsidP="00E24D69">
      <w:pPr>
        <w:textAlignment w:val="baseline"/>
        <w:rPr>
          <w:rFonts w:ascii="Arial" w:eastAsia="Arial" w:hAnsi="Arial" w:cs="Arial"/>
          <w:sz w:val="24"/>
          <w:szCs w:val="24"/>
        </w:rPr>
      </w:pPr>
      <w:r w:rsidRPr="3A250B75">
        <w:rPr>
          <w:rFonts w:ascii="Arial" w:eastAsia="Arial" w:hAnsi="Arial" w:cs="Arial"/>
          <w:sz w:val="24"/>
          <w:szCs w:val="24"/>
        </w:rPr>
        <w:t xml:space="preserve">We are required by New Jersey law, </w:t>
      </w:r>
      <w:r w:rsidR="00574098">
        <w:rPr>
          <w:rFonts w:ascii="Arial" w:eastAsia="Arial" w:hAnsi="Arial" w:cs="Arial"/>
          <w:sz w:val="24"/>
          <w:szCs w:val="24"/>
        </w:rPr>
        <w:t>P.L.2021, c.183 (C.58:12A-40 to 58:12A-47)</w:t>
      </w:r>
      <w:r w:rsidRPr="3A250B75">
        <w:rPr>
          <w:rFonts w:ascii="Arial" w:eastAsia="Arial" w:hAnsi="Arial" w:cs="Arial"/>
          <w:sz w:val="24"/>
          <w:szCs w:val="24"/>
        </w:rPr>
        <w:t>, to replace all lead service lines by July 2031 which requires us to confirm if your line contains lead.</w:t>
      </w:r>
    </w:p>
    <w:p w14:paraId="05A627A4"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scxw20574086"/>
          <w:rFonts w:ascii="Arial" w:eastAsia="Arial" w:hAnsi="Arial" w:cs="Arial"/>
        </w:rPr>
        <w:t> </w:t>
      </w:r>
      <w:r>
        <w:rPr>
          <w:sz w:val="20"/>
          <w:szCs w:val="20"/>
        </w:rPr>
        <w:br/>
      </w:r>
      <w:r w:rsidRPr="755C5479">
        <w:rPr>
          <w:rStyle w:val="normaltextrun"/>
          <w:rFonts w:ascii="Arial" w:eastAsia="Arial" w:hAnsi="Arial" w:cs="Arial"/>
        </w:rPr>
        <w:t>2. </w:t>
      </w:r>
      <w:r w:rsidRPr="755C5479">
        <w:rPr>
          <w:rStyle w:val="normaltextrun"/>
          <w:rFonts w:ascii="Arial" w:eastAsia="Arial" w:hAnsi="Arial" w:cs="Arial"/>
          <w:b/>
          <w:bCs/>
          <w:color w:val="FF0000"/>
        </w:rPr>
        <w:t>OPTION: Remove this step if you know there are no LSLs in your entire service area</w:t>
      </w:r>
      <w:r w:rsidRPr="755C5479">
        <w:rPr>
          <w:rStyle w:val="normaltextrun"/>
          <w:rFonts w:ascii="Arial" w:eastAsia="Arial" w:hAnsi="Arial" w:cs="Arial"/>
        </w:rPr>
        <w:t>. </w:t>
      </w:r>
      <w:r w:rsidRPr="755C5479">
        <w:rPr>
          <w:rStyle w:val="normaltextrun"/>
          <w:rFonts w:ascii="Arial" w:eastAsia="Arial" w:hAnsi="Arial" w:cs="Arial"/>
          <w:b/>
          <w:bCs/>
        </w:rPr>
        <w:t>Replace service lines containing lead</w:t>
      </w:r>
      <w:r w:rsidRPr="755C5479">
        <w:rPr>
          <w:rStyle w:val="normaltextrun"/>
          <w:rFonts w:ascii="Arial" w:eastAsia="Arial" w:hAnsi="Arial" w:cs="Arial"/>
        </w:rPr>
        <w:t xml:space="preserve">. In New Jersey all lead service lines within our service area must be replaced in full, from the street to home, regardless of </w:t>
      </w:r>
      <w:proofErr w:type="gramStart"/>
      <w:r w:rsidRPr="755C5479">
        <w:rPr>
          <w:rStyle w:val="normaltextrun"/>
          <w:rFonts w:ascii="Arial" w:eastAsia="Arial" w:hAnsi="Arial" w:cs="Arial"/>
        </w:rPr>
        <w:t>whether or not</w:t>
      </w:r>
      <w:proofErr w:type="gramEnd"/>
      <w:r w:rsidRPr="755C5479">
        <w:rPr>
          <w:rStyle w:val="normaltextrun"/>
          <w:rFonts w:ascii="Arial" w:eastAsia="Arial" w:hAnsi="Arial" w:cs="Arial"/>
        </w:rPr>
        <w:t xml:space="preserve"> we are exceeding the lead action level. Contact [</w:t>
      </w:r>
      <w:r w:rsidRPr="755C5479">
        <w:rPr>
          <w:rStyle w:val="normaltextrun"/>
          <w:rFonts w:ascii="Arial" w:eastAsia="Arial" w:hAnsi="Arial" w:cs="Arial"/>
          <w:shd w:val="clear" w:color="auto" w:fill="FFFF00"/>
        </w:rPr>
        <w:t>insert water system phone number or email address]</w:t>
      </w:r>
      <w:r w:rsidRPr="755C5479">
        <w:rPr>
          <w:rStyle w:val="normaltextrun"/>
          <w:rFonts w:ascii="Arial" w:eastAsia="Arial" w:hAnsi="Arial" w:cs="Arial"/>
        </w:rPr>
        <w:t> to learn more about replacing the lead service line on your property. </w:t>
      </w:r>
      <w:r w:rsidRPr="755C5479">
        <w:rPr>
          <w:rStyle w:val="eop"/>
          <w:rFonts w:ascii="Arial" w:eastAsia="Arial" w:hAnsi="Arial" w:cs="Arial"/>
        </w:rPr>
        <w:t> </w:t>
      </w:r>
    </w:p>
    <w:p w14:paraId="524B7F51"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 </w:t>
      </w:r>
      <w:r w:rsidRPr="755C5479">
        <w:rPr>
          <w:rStyle w:val="scxw20574086"/>
          <w:rFonts w:ascii="Arial" w:eastAsia="Arial" w:hAnsi="Arial" w:cs="Arial"/>
        </w:rPr>
        <w:t> </w:t>
      </w:r>
      <w:r>
        <w:br/>
      </w:r>
      <w:r w:rsidRPr="755C5479">
        <w:rPr>
          <w:rStyle w:val="normaltextrun"/>
          <w:rFonts w:ascii="Arial" w:eastAsia="Arial" w:hAnsi="Arial" w:cs="Arial"/>
          <w:color w:val="000000" w:themeColor="text1"/>
        </w:rPr>
        <w:t>3.  </w:t>
      </w:r>
      <w:r w:rsidRPr="755C5479">
        <w:rPr>
          <w:rStyle w:val="normaltextrun"/>
          <w:rFonts w:ascii="Arial" w:eastAsia="Arial" w:hAnsi="Arial" w:cs="Arial"/>
          <w:b/>
          <w:bCs/>
        </w:rPr>
        <w:t>Find out if you have interior lead plumbing or solder.</w:t>
      </w:r>
      <w:r w:rsidRPr="755C5479">
        <w:rPr>
          <w:rStyle w:val="normaltextrun"/>
          <w:rFonts w:ascii="Arial" w:eastAsia="Arial" w:hAnsi="Arial" w:cs="Arial"/>
        </w:rPr>
        <w:t> If your home/building was constructed prior to 1987, it is important to determine if interior lead solder or lead pipes are present. You can check yourself, hire a licensed plumber, or check with your landlord. </w:t>
      </w:r>
      <w:r w:rsidRPr="755C5479">
        <w:rPr>
          <w:rStyle w:val="eop"/>
          <w:rFonts w:ascii="Arial" w:eastAsia="Arial" w:hAnsi="Arial" w:cs="Arial"/>
        </w:rPr>
        <w:t> </w:t>
      </w:r>
    </w:p>
    <w:p w14:paraId="35601DDE"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eop"/>
          <w:rFonts w:ascii="Arial" w:eastAsia="Arial" w:hAnsi="Arial" w:cs="Arial"/>
        </w:rPr>
        <w:t> </w:t>
      </w:r>
    </w:p>
    <w:p w14:paraId="4366A683"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4. </w:t>
      </w:r>
      <w:r w:rsidRPr="755C5479">
        <w:rPr>
          <w:rStyle w:val="normaltextrun"/>
          <w:rFonts w:ascii="Arial" w:eastAsia="Arial" w:hAnsi="Arial" w:cs="Arial"/>
          <w:b/>
          <w:bCs/>
        </w:rPr>
        <w:t>Replace plumbing fixtures and service lines containing lead. </w:t>
      </w:r>
      <w:r w:rsidRPr="755C5479">
        <w:rPr>
          <w:rStyle w:val="normaltextrun"/>
          <w:rFonts w:ascii="Arial" w:eastAsia="Arial" w:hAnsi="Arial" w:cs="Arial"/>
        </w:rPr>
        <w:t>Replace brass faucets, fittings, and valves that do not meet the current definition of “lead free” as outlined above under sources of lead. </w:t>
      </w:r>
      <w:r w:rsidRPr="755C5479">
        <w:rPr>
          <w:rStyle w:val="scxw20574086"/>
          <w:rFonts w:ascii="Arial" w:eastAsia="Arial" w:hAnsi="Arial" w:cs="Arial"/>
        </w:rPr>
        <w:t> </w:t>
      </w:r>
      <w:r>
        <w:br/>
      </w:r>
      <w:r w:rsidRPr="755C5479">
        <w:rPr>
          <w:rStyle w:val="normaltextrun"/>
          <w:rFonts w:ascii="Arial" w:eastAsia="Arial" w:hAnsi="Arial" w:cs="Arial"/>
          <w:color w:val="000000" w:themeColor="text1"/>
        </w:rPr>
        <w:t> </w:t>
      </w:r>
      <w:r w:rsidRPr="755C5479">
        <w:rPr>
          <w:rStyle w:val="eop"/>
          <w:rFonts w:ascii="Arial" w:eastAsia="Arial" w:hAnsi="Arial" w:cs="Arial"/>
          <w:color w:val="000000" w:themeColor="text1"/>
        </w:rPr>
        <w:t> </w:t>
      </w:r>
    </w:p>
    <w:p w14:paraId="540ED9C3"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5. </w:t>
      </w:r>
      <w:r w:rsidRPr="755C5479">
        <w:rPr>
          <w:rStyle w:val="normaltextrun"/>
          <w:rFonts w:ascii="Arial" w:eastAsia="Arial" w:hAnsi="Arial" w:cs="Arial"/>
          <w:b/>
          <w:bCs/>
        </w:rPr>
        <w:t>Run the cold water to flush out lead</w:t>
      </w:r>
      <w:r w:rsidRPr="755C5479">
        <w:rPr>
          <w:rStyle w:val="normaltextrun"/>
          <w:rFonts w:ascii="Arial" w:eastAsia="Arial" w:hAnsi="Arial" w:cs="Arial"/>
        </w:rPr>
        <w:t> </w:t>
      </w:r>
      <w:r w:rsidRPr="755C5479">
        <w:rPr>
          <w:rStyle w:val="normaltextrun"/>
          <w:rFonts w:ascii="Arial" w:eastAsia="Arial" w:hAnsi="Arial" w:cs="Arial"/>
          <w:b/>
          <w:bCs/>
        </w:rPr>
        <w:t>before using it for drinking or cooking.</w:t>
      </w:r>
      <w:r w:rsidRPr="755C5479">
        <w:rPr>
          <w:rStyle w:val="normaltextrun"/>
          <w:rFonts w:ascii="Arial" w:eastAsia="Arial" w:hAnsi="Arial" w:cs="Arial"/>
        </w:rPr>
        <w:t> Flushing the tap means running the cold-water faucet for about 15 to 30 seconds. </w:t>
      </w:r>
      <w:r w:rsidRPr="755C5479">
        <w:rPr>
          <w:rStyle w:val="normaltextrun"/>
          <w:rFonts w:ascii="Arial" w:eastAsia="Arial" w:hAnsi="Arial" w:cs="Arial"/>
          <w:color w:val="FF0000"/>
        </w:rPr>
        <w:t>OPTION: </w:t>
      </w:r>
      <w:r w:rsidRPr="3A250B75">
        <w:rPr>
          <w:rStyle w:val="normaltextrun"/>
          <w:rFonts w:ascii="Arial" w:eastAsia="Arial" w:hAnsi="Arial" w:cs="Arial"/>
        </w:rPr>
        <w:t>For those with lead service lines or until you determine if you are served by one, let the water run from the tap longer based on the size of the home/building and the distance to the water main.</w:t>
      </w:r>
      <w:r w:rsidRPr="755C5479">
        <w:rPr>
          <w:rStyle w:val="normaltextrun"/>
          <w:rFonts w:ascii="Arial" w:eastAsia="Arial" w:hAnsi="Arial" w:cs="Arial"/>
          <w:b/>
          <w:bCs/>
        </w:rPr>
        <w:t> </w:t>
      </w:r>
      <w:r w:rsidRPr="755C5479">
        <w:rPr>
          <w:rStyle w:val="scxw20574086"/>
          <w:rFonts w:ascii="Arial" w:eastAsia="Arial" w:hAnsi="Arial" w:cs="Arial"/>
        </w:rPr>
        <w:t> </w:t>
      </w:r>
      <w:r>
        <w:br/>
      </w:r>
      <w:r w:rsidRPr="755C5479">
        <w:rPr>
          <w:rStyle w:val="eop"/>
          <w:rFonts w:ascii="Arial" w:eastAsia="Arial" w:hAnsi="Arial" w:cs="Arial"/>
        </w:rPr>
        <w:t> </w:t>
      </w:r>
    </w:p>
    <w:p w14:paraId="58C4F670"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6.</w:t>
      </w:r>
      <w:r w:rsidRPr="755C5479">
        <w:rPr>
          <w:rStyle w:val="normaltextrun"/>
          <w:rFonts w:ascii="Arial" w:eastAsia="Arial" w:hAnsi="Arial" w:cs="Arial"/>
          <w:b/>
          <w:bCs/>
        </w:rPr>
        <w:t> Use cold water for drinking, cooking, and preparing baby formula</w:t>
      </w:r>
      <w:r w:rsidRPr="755C5479">
        <w:rPr>
          <w:rStyle w:val="normaltextrun"/>
          <w:rFonts w:ascii="Arial" w:eastAsia="Arial" w:hAnsi="Arial" w:cs="Arial"/>
        </w:rPr>
        <w:t>. Because lead from lead-containing plumbing materials and pipes can dissolve into hot water more easily than cold water, never drink, cook, or prepare beverages including baby formula using hot water from the tap. If you need hot water, draw water from the cold tap and then heat it.  </w:t>
      </w:r>
      <w:r w:rsidRPr="755C5479">
        <w:rPr>
          <w:rStyle w:val="eop"/>
          <w:rFonts w:ascii="Arial" w:eastAsia="Arial" w:hAnsi="Arial" w:cs="Arial"/>
        </w:rPr>
        <w:t> </w:t>
      </w:r>
    </w:p>
    <w:p w14:paraId="172F1669"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 </w:t>
      </w:r>
      <w:r w:rsidRPr="755C5479">
        <w:rPr>
          <w:rStyle w:val="eop"/>
          <w:rFonts w:ascii="Arial" w:eastAsia="Arial" w:hAnsi="Arial" w:cs="Arial"/>
        </w:rPr>
        <w:t> </w:t>
      </w:r>
    </w:p>
    <w:p w14:paraId="047B66F5" w14:textId="77777777"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7. </w:t>
      </w:r>
      <w:r w:rsidRPr="755C5479">
        <w:rPr>
          <w:rStyle w:val="normaltextrun"/>
          <w:rFonts w:ascii="Arial" w:eastAsia="Arial" w:hAnsi="Arial" w:cs="Arial"/>
          <w:b/>
          <w:bCs/>
        </w:rPr>
        <w:t>Do not boil water to remove lead as it will not reduce lead levels.</w:t>
      </w:r>
      <w:r w:rsidRPr="755C5479">
        <w:rPr>
          <w:rStyle w:val="eop"/>
          <w:rFonts w:ascii="Arial" w:eastAsia="Arial" w:hAnsi="Arial" w:cs="Arial"/>
        </w:rPr>
        <w:t> </w:t>
      </w:r>
    </w:p>
    <w:p w14:paraId="08D23173" w14:textId="0CA5B88B"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color w:val="000000" w:themeColor="text1"/>
        </w:rPr>
        <w:t>8. </w:t>
      </w:r>
      <w:r w:rsidRPr="755C5479">
        <w:rPr>
          <w:rStyle w:val="normaltextrun"/>
          <w:rFonts w:ascii="Arial" w:eastAsia="Arial" w:hAnsi="Arial" w:cs="Arial"/>
          <w:b/>
          <w:bCs/>
        </w:rPr>
        <w:t>Use alternative sources or treatment of water.</w:t>
      </w:r>
      <w:r w:rsidRPr="755C5479">
        <w:rPr>
          <w:rStyle w:val="normaltextrun"/>
          <w:rFonts w:ascii="Arial" w:eastAsia="Arial" w:hAnsi="Arial" w:cs="Arial"/>
        </w:rPr>
        <w:t> If there is confirmed or suspected lead-containing materials serving or inside your home or building, you may want to consider purchasing bottled water or a water filter. Be sure the filter is approved to reduce lead or contact NSF International at 1-800-NSF-8010 or </w:t>
      </w:r>
      <w:hyperlink r:id="rId12">
        <w:r w:rsidRPr="755C5479">
          <w:rPr>
            <w:rStyle w:val="normaltextrun"/>
            <w:rFonts w:ascii="Arial" w:eastAsia="Arial" w:hAnsi="Arial" w:cs="Arial"/>
            <w:color w:val="0000FF"/>
          </w:rPr>
          <w:t>www.nsf.org</w:t>
        </w:r>
      </w:hyperlink>
      <w:r w:rsidRPr="755C5479">
        <w:rPr>
          <w:rStyle w:val="normaltextrun"/>
          <w:rFonts w:ascii="Arial" w:eastAsia="Arial" w:hAnsi="Arial" w:cs="Arial"/>
        </w:rPr>
        <w:t> for information on performance standards for water filters. Be sure to maintain and replace a filter device in accordance with the manufacturer’s recommendations.</w:t>
      </w:r>
      <w:r w:rsidRPr="755C5479">
        <w:rPr>
          <w:rStyle w:val="normaltextrun"/>
          <w:rFonts w:ascii="Arial" w:eastAsia="Arial" w:hAnsi="Arial" w:cs="Arial"/>
          <w:color w:val="000000" w:themeColor="text1"/>
        </w:rPr>
        <w:t>  </w:t>
      </w:r>
      <w:r w:rsidRPr="755C5479">
        <w:rPr>
          <w:rStyle w:val="scxw20574086"/>
          <w:rFonts w:ascii="Arial" w:eastAsia="Arial" w:hAnsi="Arial" w:cs="Arial"/>
          <w:color w:val="000000" w:themeColor="text1"/>
        </w:rPr>
        <w:t> </w:t>
      </w:r>
      <w:r>
        <w:br/>
      </w:r>
      <w:r w:rsidRPr="755C5479">
        <w:rPr>
          <w:rStyle w:val="normaltextrun"/>
          <w:rFonts w:ascii="Arial" w:eastAsia="Arial" w:hAnsi="Arial" w:cs="Arial"/>
          <w:color w:val="000000" w:themeColor="text1"/>
        </w:rPr>
        <w:t> </w:t>
      </w:r>
      <w:r w:rsidRPr="755C5479">
        <w:rPr>
          <w:rStyle w:val="eop"/>
          <w:rFonts w:ascii="Arial" w:eastAsia="Arial" w:hAnsi="Arial" w:cs="Arial"/>
          <w:color w:val="000000" w:themeColor="text1"/>
        </w:rPr>
        <w:t> </w:t>
      </w:r>
    </w:p>
    <w:p w14:paraId="02BFB5AA" w14:textId="2EE81E21" w:rsidR="005357EB"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lastRenderedPageBreak/>
        <w:t>9. </w:t>
      </w:r>
      <w:r w:rsidRPr="755C5479">
        <w:rPr>
          <w:rStyle w:val="normaltextrun"/>
          <w:rFonts w:ascii="Arial" w:eastAsia="Arial" w:hAnsi="Arial" w:cs="Arial"/>
          <w:b/>
          <w:bCs/>
        </w:rPr>
        <w:t>Regularly remove and clean aerators/screens located at the tip of faucets on plumbing fixtures.</w:t>
      </w:r>
      <w:r w:rsidRPr="755C5479">
        <w:rPr>
          <w:rStyle w:val="normaltextrun"/>
          <w:rFonts w:ascii="Arial" w:eastAsia="Arial" w:hAnsi="Arial" w:cs="Arial"/>
        </w:rPr>
        <w:t> Over time, particles and sediment can collect in the aerator screen.</w:t>
      </w:r>
      <w:r w:rsidR="00345FA8">
        <w:rPr>
          <w:rStyle w:val="scxw20574086"/>
          <w:rFonts w:ascii="Arial" w:eastAsia="Arial" w:hAnsi="Arial" w:cs="Arial"/>
        </w:rPr>
        <w:t xml:space="preserve"> </w:t>
      </w:r>
      <w:r w:rsidR="3CED69DC" w:rsidRPr="3A250B75">
        <w:rPr>
          <w:rFonts w:ascii="Arial" w:eastAsia="Arial" w:hAnsi="Arial" w:cs="Arial"/>
          <w:color w:val="000000" w:themeColor="text1"/>
        </w:rPr>
        <w:t>Regularly remove and clean aerators screens located at the tip of faucets and remove any particles.</w:t>
      </w:r>
      <w:r>
        <w:br/>
      </w:r>
      <w:r w:rsidRPr="3A250B75">
        <w:rPr>
          <w:rStyle w:val="normaltextrun"/>
          <w:rFonts w:ascii="Arial" w:eastAsia="Arial" w:hAnsi="Arial" w:cs="Arial"/>
        </w:rPr>
        <w:t> </w:t>
      </w:r>
      <w:r w:rsidRPr="3A250B75">
        <w:rPr>
          <w:rStyle w:val="eop"/>
          <w:rFonts w:ascii="Arial" w:eastAsia="Arial" w:hAnsi="Arial" w:cs="Arial"/>
        </w:rPr>
        <w:t> </w:t>
      </w:r>
    </w:p>
    <w:p w14:paraId="0FA8E6AB" w14:textId="0DD9DC03" w:rsidR="005357EB" w:rsidRDefault="005357EB" w:rsidP="00721C5A">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10</w:t>
      </w:r>
      <w:r w:rsidR="352FE091" w:rsidRPr="5B915362">
        <w:rPr>
          <w:rFonts w:ascii="Arial" w:eastAsia="Arial" w:hAnsi="Arial" w:cs="Arial"/>
        </w:rPr>
        <w:t xml:space="preserve">. </w:t>
      </w:r>
      <w:r w:rsidR="352FE091" w:rsidRPr="5B915362">
        <w:rPr>
          <w:rFonts w:ascii="Arial" w:eastAsia="Arial" w:hAnsi="Arial" w:cs="Arial"/>
          <w:b/>
          <w:bCs/>
          <w:color w:val="FF0000"/>
        </w:rPr>
        <w:t xml:space="preserve">OPTIONAL FOR SITUATIONS WHERE ALL CONSUMERS WOULD NOT RECEIVE THE NOTICE DIRECTLY </w:t>
      </w:r>
      <w:r w:rsidR="352FE091" w:rsidRPr="5B915362">
        <w:rPr>
          <w:rFonts w:ascii="Arial" w:eastAsia="Arial" w:hAnsi="Arial" w:cs="Arial"/>
          <w:color w:val="FF0000"/>
        </w:rPr>
        <w:t>(e.g., MULTI-FAMILY, LEASED PROPERTY, ETC.):</w:t>
      </w:r>
      <w:r w:rsidR="352FE091" w:rsidRPr="755C5479">
        <w:rPr>
          <w:rStyle w:val="normaltextrun"/>
          <w:rFonts w:ascii="Arial" w:eastAsia="Arial" w:hAnsi="Arial" w:cs="Arial"/>
          <w:b/>
          <w:bCs/>
        </w:rPr>
        <w:t xml:space="preserve"> </w:t>
      </w:r>
      <w:r w:rsidRPr="5B915362">
        <w:rPr>
          <w:rStyle w:val="normaltextrun"/>
          <w:rFonts w:ascii="Arial" w:eastAsia="Arial" w:hAnsi="Arial" w:cs="Arial"/>
          <w:b/>
          <w:bCs/>
        </w:rPr>
        <w:t>Test your water for lead.</w:t>
      </w:r>
      <w:r w:rsidRPr="755C5479">
        <w:rPr>
          <w:rStyle w:val="normaltextrun"/>
          <w:rFonts w:ascii="Arial" w:eastAsia="Arial" w:hAnsi="Arial" w:cs="Arial"/>
          <w:shd w:val="clear" w:color="auto" w:fill="FFFF00"/>
        </w:rPr>
        <w:t> If you are receiving this notice and your water has not been tested, call us at </w:t>
      </w:r>
      <w:r w:rsidRPr="007562DF">
        <w:rPr>
          <w:rStyle w:val="normaltextrun"/>
          <w:rFonts w:ascii="Arial" w:eastAsia="Arial" w:hAnsi="Arial" w:cs="Arial"/>
          <w:highlight w:val="yellow"/>
        </w:rPr>
        <w:t>[insert water system phone number]</w:t>
      </w:r>
      <w:r w:rsidR="003E0EB1" w:rsidRPr="007562DF">
        <w:rPr>
          <w:rStyle w:val="normaltextrun"/>
          <w:rFonts w:ascii="Arial" w:eastAsia="Arial" w:hAnsi="Arial" w:cs="Arial"/>
          <w:highlight w:val="yellow"/>
        </w:rPr>
        <w:t>.</w:t>
      </w:r>
      <w:r w:rsidRPr="755C5479">
        <w:rPr>
          <w:rStyle w:val="eop"/>
          <w:rFonts w:ascii="Arial" w:eastAsia="Arial" w:hAnsi="Arial" w:cs="Arial"/>
        </w:rPr>
        <w:t> </w:t>
      </w:r>
    </w:p>
    <w:p w14:paraId="5DA5F288" w14:textId="77777777" w:rsidR="005357EB" w:rsidRDefault="005357EB" w:rsidP="755C5479">
      <w:pPr>
        <w:pStyle w:val="paragraph"/>
        <w:spacing w:before="0" w:beforeAutospacing="0" w:after="0" w:afterAutospacing="0"/>
        <w:jc w:val="both"/>
        <w:textAlignment w:val="baseline"/>
        <w:rPr>
          <w:rFonts w:ascii="Arial" w:eastAsia="Arial" w:hAnsi="Arial" w:cs="Arial"/>
        </w:rPr>
      </w:pPr>
      <w:r w:rsidRPr="755C5479">
        <w:rPr>
          <w:rStyle w:val="eop"/>
          <w:rFonts w:ascii="Arial" w:eastAsia="Arial" w:hAnsi="Arial" w:cs="Arial"/>
        </w:rPr>
        <w:t> </w:t>
      </w:r>
    </w:p>
    <w:p w14:paraId="43F1B902" w14:textId="7866E263" w:rsidR="005357EB" w:rsidRPr="0067484A" w:rsidRDefault="005357EB" w:rsidP="755C5479">
      <w:pPr>
        <w:pStyle w:val="paragraph"/>
        <w:spacing w:before="0" w:beforeAutospacing="0" w:after="0" w:afterAutospacing="0"/>
        <w:textAlignment w:val="baseline"/>
        <w:rPr>
          <w:rFonts w:ascii="Arial" w:eastAsia="Arial" w:hAnsi="Arial" w:cs="Arial"/>
        </w:rPr>
      </w:pPr>
      <w:r w:rsidRPr="755C5479">
        <w:rPr>
          <w:rStyle w:val="normaltextrun"/>
          <w:rFonts w:ascii="Arial" w:eastAsia="Arial" w:hAnsi="Arial" w:cs="Arial"/>
        </w:rPr>
        <w:t>11. </w:t>
      </w:r>
      <w:r w:rsidRPr="755C5479">
        <w:rPr>
          <w:rStyle w:val="normaltextrun"/>
          <w:rFonts w:ascii="Arial" w:eastAsia="Arial" w:hAnsi="Arial" w:cs="Arial"/>
          <w:b/>
          <w:bCs/>
        </w:rPr>
        <w:t>Get your child tested.</w:t>
      </w:r>
      <w:r w:rsidRPr="755C5479">
        <w:rPr>
          <w:rStyle w:val="normaltextrun"/>
          <w:rFonts w:ascii="Arial" w:eastAsia="Arial" w:hAnsi="Arial" w:cs="Arial"/>
        </w:rPr>
        <w:t xml:space="preserve"> 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Wash your children’s hands and toys often as they can </w:t>
      </w:r>
      <w:proofErr w:type="gramStart"/>
      <w:r w:rsidRPr="755C5479">
        <w:rPr>
          <w:rStyle w:val="normaltextrun"/>
          <w:rFonts w:ascii="Arial" w:eastAsia="Arial" w:hAnsi="Arial" w:cs="Arial"/>
        </w:rPr>
        <w:t>come into contact with</w:t>
      </w:r>
      <w:proofErr w:type="gramEnd"/>
      <w:r w:rsidRPr="755C5479">
        <w:rPr>
          <w:rStyle w:val="normaltextrun"/>
          <w:rFonts w:ascii="Arial" w:eastAsia="Arial" w:hAnsi="Arial" w:cs="Arial"/>
        </w:rPr>
        <w:t xml:space="preserve"> dirt and dust containing lead. New Jersey law requires that children be tested for lead in their blood at both 1 and 2 years of age (12 and 24 months), and before they are 6 years old if they have never been tested before or if they have been exposed to a known source of lead. You can find out more about how to get your child tested and how to pay for it at </w:t>
      </w:r>
      <w:hyperlink r:id="rId13">
        <w:r w:rsidRPr="755C5479">
          <w:rPr>
            <w:rStyle w:val="normaltextrun"/>
            <w:rFonts w:ascii="Arial" w:eastAsia="Arial" w:hAnsi="Arial" w:cs="Arial"/>
            <w:color w:val="0000FF"/>
          </w:rPr>
          <w:t>https://www.state.nj.us/health/childhoodlead/testing.shtml</w:t>
        </w:r>
      </w:hyperlink>
      <w:r w:rsidRPr="755C5479">
        <w:rPr>
          <w:rStyle w:val="normaltextrun"/>
          <w:rFonts w:ascii="Arial" w:eastAsia="Arial" w:hAnsi="Arial" w:cs="Arial"/>
        </w:rPr>
        <w:t>. Children 3 to 5 years of age should also be tested if they have not been tested before. </w:t>
      </w:r>
      <w:r w:rsidRPr="755C5479">
        <w:rPr>
          <w:rStyle w:val="scxw20574086"/>
          <w:rFonts w:ascii="Arial" w:eastAsia="Arial" w:hAnsi="Arial" w:cs="Arial"/>
        </w:rPr>
        <w:t> </w:t>
      </w:r>
      <w:r>
        <w:br/>
      </w:r>
      <w:r w:rsidRPr="755C5479">
        <w:rPr>
          <w:rStyle w:val="normaltextrun"/>
          <w:rFonts w:ascii="Arial" w:eastAsia="Arial" w:hAnsi="Arial" w:cs="Arial"/>
          <w:color w:val="000000" w:themeColor="text1"/>
        </w:rPr>
        <w:t> </w:t>
      </w:r>
      <w:r w:rsidRPr="755C5479">
        <w:rPr>
          <w:rStyle w:val="normaltextrun"/>
          <w:rFonts w:ascii="Arial" w:eastAsia="Arial" w:hAnsi="Arial" w:cs="Arial"/>
        </w:rPr>
        <w:t>  </w:t>
      </w:r>
      <w:r w:rsidRPr="755C5479">
        <w:rPr>
          <w:rStyle w:val="eop"/>
          <w:rFonts w:ascii="Arial" w:eastAsia="Arial" w:hAnsi="Arial" w:cs="Arial"/>
        </w:rPr>
        <w:t> </w:t>
      </w:r>
    </w:p>
    <w:p w14:paraId="41FB1152" w14:textId="77777777" w:rsidR="004D6F4E" w:rsidRPr="00EC5BC0" w:rsidRDefault="004D6F4E" w:rsidP="755C5479">
      <w:pPr>
        <w:pStyle w:val="Pa5"/>
        <w:spacing w:line="240" w:lineRule="auto"/>
        <w:rPr>
          <w:rFonts w:ascii="Arial" w:eastAsia="Arial" w:hAnsi="Arial" w:cs="Arial"/>
          <w:b/>
          <w:bCs/>
          <w:color w:val="000000" w:themeColor="text1"/>
          <w:u w:val="single"/>
        </w:rPr>
      </w:pPr>
      <w:r w:rsidRPr="755C5479">
        <w:rPr>
          <w:rFonts w:ascii="Arial" w:eastAsia="Arial" w:hAnsi="Arial" w:cs="Arial"/>
          <w:b/>
          <w:bCs/>
          <w:color w:val="000000" w:themeColor="text1"/>
          <w:u w:val="single"/>
        </w:rPr>
        <w:t>For More Information</w:t>
      </w:r>
    </w:p>
    <w:p w14:paraId="57D455DF" w14:textId="3FFB40AF" w:rsidR="004D6F4E" w:rsidRPr="00EC5BC0" w:rsidRDefault="004D6F4E" w:rsidP="755C5479">
      <w:pPr>
        <w:pStyle w:val="Pa5"/>
        <w:spacing w:line="240" w:lineRule="auto"/>
        <w:rPr>
          <w:rFonts w:ascii="Arial" w:eastAsia="Arial" w:hAnsi="Arial" w:cs="Arial"/>
          <w:color w:val="000000"/>
        </w:rPr>
      </w:pPr>
      <w:r w:rsidRPr="755C5479">
        <w:rPr>
          <w:rFonts w:ascii="Arial" w:eastAsia="Arial" w:hAnsi="Arial" w:cs="Arial"/>
          <w:color w:val="000000" w:themeColor="text1"/>
        </w:rPr>
        <w:t xml:space="preserve">Call us at </w:t>
      </w:r>
      <w:r w:rsidRPr="755C5479">
        <w:rPr>
          <w:rFonts w:ascii="Arial" w:eastAsia="Arial" w:hAnsi="Arial" w:cs="Arial"/>
        </w:rPr>
        <w:t>[</w:t>
      </w:r>
      <w:r w:rsidRPr="755C5479">
        <w:rPr>
          <w:rFonts w:ascii="Arial" w:eastAsia="Arial" w:hAnsi="Arial" w:cs="Arial"/>
          <w:highlight w:val="yellow"/>
        </w:rPr>
        <w:t>insert your water system’s phone number</w:t>
      </w:r>
      <w:r w:rsidRPr="755C5479">
        <w:rPr>
          <w:rFonts w:ascii="Arial" w:eastAsia="Arial" w:hAnsi="Arial" w:cs="Arial"/>
        </w:rPr>
        <w:t xml:space="preserve">]. </w:t>
      </w:r>
      <w:r w:rsidRPr="755C5479">
        <w:rPr>
          <w:rFonts w:ascii="Arial" w:eastAsia="Arial" w:hAnsi="Arial" w:cs="Arial"/>
          <w:color w:val="000000" w:themeColor="text1"/>
        </w:rPr>
        <w:t xml:space="preserve">For more information on reducing lead exposure around your home and the health effects of lead, visit EPA’s Web site at </w:t>
      </w:r>
      <w:hyperlink r:id="rId14" w:history="1">
        <w:r w:rsidR="00BE3946" w:rsidRPr="3A250B75">
          <w:rPr>
            <w:rStyle w:val="Hyperlink"/>
            <w:rFonts w:ascii="Arial" w:eastAsia="Arial" w:hAnsi="Arial" w:cs="Arial"/>
            <w:b/>
            <w:bCs/>
          </w:rPr>
          <w:t>www.epa.gov/lead</w:t>
        </w:r>
      </w:hyperlink>
      <w:r w:rsidR="00BE3946" w:rsidRPr="3A250B75">
        <w:rPr>
          <w:rFonts w:ascii="Arial" w:eastAsia="Arial" w:hAnsi="Arial" w:cs="Arial"/>
          <w:b/>
          <w:bCs/>
          <w:color w:val="000000" w:themeColor="text1"/>
        </w:rPr>
        <w:t>,</w:t>
      </w:r>
      <w:r w:rsidRPr="755C5479">
        <w:rPr>
          <w:rFonts w:ascii="Arial" w:eastAsia="Arial" w:hAnsi="Arial" w:cs="Arial"/>
          <w:color w:val="000000" w:themeColor="text1"/>
        </w:rPr>
        <w:t xml:space="preserve"> call the National Lead Information Center at 800-424-LEAD, or contact your health care provider.</w:t>
      </w:r>
    </w:p>
    <w:p w14:paraId="07EF391C" w14:textId="77777777" w:rsidR="004D6F4E" w:rsidRPr="00EC5BC0" w:rsidRDefault="004D6F4E" w:rsidP="62312759">
      <w:pPr>
        <w:rPr>
          <w:rFonts w:ascii="Arial" w:eastAsia="Arial" w:hAnsi="Arial" w:cs="Arial"/>
          <w:sz w:val="24"/>
          <w:szCs w:val="24"/>
        </w:rPr>
      </w:pPr>
    </w:p>
    <w:p w14:paraId="7F6EACA0" w14:textId="77777777" w:rsidR="00944BEA" w:rsidRPr="00EC5BC0" w:rsidRDefault="65ACD8EB" w:rsidP="755C5479">
      <w:pPr>
        <w:pStyle w:val="paragraph"/>
        <w:spacing w:before="0" w:beforeAutospacing="0" w:after="0" w:afterAutospacing="0"/>
        <w:textAlignment w:val="baseline"/>
        <w:rPr>
          <w:rStyle w:val="eop"/>
          <w:rFonts w:ascii="Arial" w:eastAsia="Arial" w:hAnsi="Arial" w:cs="Arial"/>
        </w:rPr>
      </w:pPr>
      <w:r w:rsidRPr="755C5479">
        <w:rPr>
          <w:rStyle w:val="normaltextrun"/>
          <w:rFonts w:ascii="Arial" w:eastAsia="Arial" w:hAnsi="Arial" w:cs="Arial"/>
        </w:rPr>
        <w:t>You can check your water system’s analytical results and monitoring requirements (i.e., the frequency of sampling and number of samples) on New Jersey Drinking Water Watch at </w:t>
      </w:r>
      <w:hyperlink r:id="rId15">
        <w:r w:rsidRPr="755C5479">
          <w:rPr>
            <w:rStyle w:val="normaltextrun"/>
            <w:rFonts w:ascii="Arial" w:eastAsia="Arial" w:hAnsi="Arial" w:cs="Arial"/>
            <w:color w:val="0563C1"/>
            <w:u w:val="single"/>
          </w:rPr>
          <w:t>www.nj.gov/dep/watersupply/waterwatch</w:t>
        </w:r>
      </w:hyperlink>
      <w:r w:rsidRPr="755C5479">
        <w:rPr>
          <w:rStyle w:val="normaltextrun"/>
          <w:rFonts w:ascii="Arial" w:eastAsia="Arial" w:hAnsi="Arial" w:cs="Arial"/>
        </w:rPr>
        <w:t>. </w:t>
      </w:r>
      <w:r w:rsidRPr="755C5479">
        <w:rPr>
          <w:rStyle w:val="eop"/>
          <w:rFonts w:ascii="Arial" w:eastAsia="Arial" w:hAnsi="Arial" w:cs="Arial"/>
        </w:rPr>
        <w:t> </w:t>
      </w:r>
    </w:p>
    <w:p w14:paraId="53E184F0" w14:textId="77777777" w:rsidR="00944BEA" w:rsidRPr="00EC5BC0" w:rsidRDefault="65ACD8EB" w:rsidP="755C5479">
      <w:pPr>
        <w:pStyle w:val="paragraph"/>
        <w:spacing w:before="0" w:beforeAutospacing="0" w:after="0" w:afterAutospacing="0"/>
        <w:textAlignment w:val="baseline"/>
        <w:rPr>
          <w:rStyle w:val="eop"/>
          <w:rFonts w:ascii="Arial" w:eastAsia="Arial" w:hAnsi="Arial" w:cs="Arial"/>
        </w:rPr>
      </w:pPr>
      <w:r w:rsidRPr="3A250B75">
        <w:rPr>
          <w:rStyle w:val="eop"/>
          <w:rFonts w:ascii="Arial" w:eastAsia="Arial" w:hAnsi="Arial" w:cs="Arial"/>
        </w:rPr>
        <w:t> </w:t>
      </w:r>
    </w:p>
    <w:p w14:paraId="0DB5CD1F" w14:textId="77777777" w:rsidR="00944BEA" w:rsidRPr="00EC5BC0" w:rsidRDefault="00944BEA" w:rsidP="62312759">
      <w:pPr>
        <w:rPr>
          <w:rFonts w:ascii="Arial" w:eastAsia="Arial" w:hAnsi="Arial" w:cs="Arial"/>
          <w:sz w:val="24"/>
          <w:szCs w:val="24"/>
        </w:rPr>
      </w:pPr>
    </w:p>
    <w:sectPr w:rsidR="00944BEA" w:rsidRPr="00EC5BC0" w:rsidSect="00F67E18">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0BCA7" w14:textId="77777777" w:rsidR="00FC06D7" w:rsidRDefault="00FC06D7" w:rsidP="00F57048">
      <w:r>
        <w:separator/>
      </w:r>
    </w:p>
  </w:endnote>
  <w:endnote w:type="continuationSeparator" w:id="0">
    <w:p w14:paraId="3E2B0FC5" w14:textId="77777777" w:rsidR="00FC06D7" w:rsidRDefault="00FC06D7" w:rsidP="00F57048">
      <w:r>
        <w:continuationSeparator/>
      </w:r>
    </w:p>
  </w:endnote>
  <w:endnote w:type="continuationNotice" w:id="1">
    <w:p w14:paraId="0DA7FB07" w14:textId="77777777" w:rsidR="00FC06D7" w:rsidRDefault="00FC0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Calibri"/>
    <w:charset w:val="00"/>
    <w:family w:val="auto"/>
    <w:pitch w:val="default"/>
  </w:font>
  <w:font w:name="Adobe Garamon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4F7C" w14:textId="77777777" w:rsidR="00F57048" w:rsidRDefault="00F57048">
    <w:pPr>
      <w:pStyle w:val="Footer"/>
    </w:pPr>
    <w:proofErr w:type="spellStart"/>
    <w:r>
      <w:t>LCN_CWS_consumers</w:t>
    </w:r>
    <w:proofErr w:type="spellEnd"/>
    <w:r>
      <w:t xml:space="preserve"> individual result below action level and water system’s 90% above action level</w:t>
    </w:r>
  </w:p>
  <w:p w14:paraId="65FE0B8E" w14:textId="52BD0E8A" w:rsidR="00F57048" w:rsidRDefault="001642AA">
    <w:pPr>
      <w:pStyle w:val="Footer"/>
    </w:pPr>
    <w:r>
      <w:t>November</w:t>
    </w:r>
    <w:r w:rsidR="00395CFC">
      <w:t xml:space="preserve"> </w:t>
    </w:r>
    <w:r w:rsidR="00F57048">
      <w:t>20</w:t>
    </w:r>
    <w:r w:rsidR="00395CFC">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B9814" w14:textId="77777777" w:rsidR="00FC06D7" w:rsidRDefault="00FC06D7" w:rsidP="00F57048">
      <w:r>
        <w:separator/>
      </w:r>
    </w:p>
  </w:footnote>
  <w:footnote w:type="continuationSeparator" w:id="0">
    <w:p w14:paraId="08BF65A4" w14:textId="77777777" w:rsidR="00FC06D7" w:rsidRDefault="00FC06D7" w:rsidP="00F57048">
      <w:r>
        <w:continuationSeparator/>
      </w:r>
    </w:p>
  </w:footnote>
  <w:footnote w:type="continuationNotice" w:id="1">
    <w:p w14:paraId="0A1FDE8D" w14:textId="77777777" w:rsidR="00FC06D7" w:rsidRDefault="00FC06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4367"/>
    <w:multiLevelType w:val="hybridMultilevel"/>
    <w:tmpl w:val="009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6872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4E"/>
    <w:rsid w:val="00002E89"/>
    <w:rsid w:val="000045AF"/>
    <w:rsid w:val="000A51F5"/>
    <w:rsid w:val="000B093C"/>
    <w:rsid w:val="000D3BDD"/>
    <w:rsid w:val="0010489C"/>
    <w:rsid w:val="0013396A"/>
    <w:rsid w:val="00143A43"/>
    <w:rsid w:val="001642AA"/>
    <w:rsid w:val="0017205E"/>
    <w:rsid w:val="001917C6"/>
    <w:rsid w:val="001D21D2"/>
    <w:rsid w:val="0022063B"/>
    <w:rsid w:val="002348AE"/>
    <w:rsid w:val="00295B24"/>
    <w:rsid w:val="002A5424"/>
    <w:rsid w:val="002A78EE"/>
    <w:rsid w:val="002C0E66"/>
    <w:rsid w:val="002D2055"/>
    <w:rsid w:val="00341071"/>
    <w:rsid w:val="00345FA8"/>
    <w:rsid w:val="00395CFC"/>
    <w:rsid w:val="003D3A07"/>
    <w:rsid w:val="003E0EB1"/>
    <w:rsid w:val="00415E51"/>
    <w:rsid w:val="004713DC"/>
    <w:rsid w:val="004856AF"/>
    <w:rsid w:val="004C73EE"/>
    <w:rsid w:val="004D6F4E"/>
    <w:rsid w:val="00510F92"/>
    <w:rsid w:val="00523F36"/>
    <w:rsid w:val="005357EB"/>
    <w:rsid w:val="00545ACC"/>
    <w:rsid w:val="00574098"/>
    <w:rsid w:val="005B1735"/>
    <w:rsid w:val="005C2CAA"/>
    <w:rsid w:val="005E4E63"/>
    <w:rsid w:val="005F1B5B"/>
    <w:rsid w:val="006258A1"/>
    <w:rsid w:val="00666C91"/>
    <w:rsid w:val="0067484A"/>
    <w:rsid w:val="0068252C"/>
    <w:rsid w:val="006A3551"/>
    <w:rsid w:val="006B5694"/>
    <w:rsid w:val="006D7B15"/>
    <w:rsid w:val="006F0DCC"/>
    <w:rsid w:val="00721C5A"/>
    <w:rsid w:val="007303DC"/>
    <w:rsid w:val="007562DF"/>
    <w:rsid w:val="007A082A"/>
    <w:rsid w:val="007C5E25"/>
    <w:rsid w:val="00805609"/>
    <w:rsid w:val="00821E42"/>
    <w:rsid w:val="00824F16"/>
    <w:rsid w:val="008344F3"/>
    <w:rsid w:val="00842929"/>
    <w:rsid w:val="008641C5"/>
    <w:rsid w:val="00873768"/>
    <w:rsid w:val="00882E06"/>
    <w:rsid w:val="008D76CE"/>
    <w:rsid w:val="00944BEA"/>
    <w:rsid w:val="00947A33"/>
    <w:rsid w:val="00956261"/>
    <w:rsid w:val="009632A4"/>
    <w:rsid w:val="00983265"/>
    <w:rsid w:val="00990AF4"/>
    <w:rsid w:val="00A37276"/>
    <w:rsid w:val="00A61DEF"/>
    <w:rsid w:val="00A73F5B"/>
    <w:rsid w:val="00A854D2"/>
    <w:rsid w:val="00AC35AC"/>
    <w:rsid w:val="00AF0BF2"/>
    <w:rsid w:val="00AF4E9C"/>
    <w:rsid w:val="00B94B3B"/>
    <w:rsid w:val="00BB3D00"/>
    <w:rsid w:val="00BD4EC6"/>
    <w:rsid w:val="00BE3946"/>
    <w:rsid w:val="00BE7129"/>
    <w:rsid w:val="00BF2A9D"/>
    <w:rsid w:val="00BF48F7"/>
    <w:rsid w:val="00C30767"/>
    <w:rsid w:val="00C82AE8"/>
    <w:rsid w:val="00C94D5D"/>
    <w:rsid w:val="00CA0D64"/>
    <w:rsid w:val="00D04F75"/>
    <w:rsid w:val="00D3033F"/>
    <w:rsid w:val="00D32892"/>
    <w:rsid w:val="00D477FF"/>
    <w:rsid w:val="00D626D7"/>
    <w:rsid w:val="00D85957"/>
    <w:rsid w:val="00D95E6E"/>
    <w:rsid w:val="00DA1C48"/>
    <w:rsid w:val="00DA379D"/>
    <w:rsid w:val="00E24D69"/>
    <w:rsid w:val="00E24F76"/>
    <w:rsid w:val="00E253A8"/>
    <w:rsid w:val="00E5206F"/>
    <w:rsid w:val="00E71102"/>
    <w:rsid w:val="00E76260"/>
    <w:rsid w:val="00E823FD"/>
    <w:rsid w:val="00EA2A70"/>
    <w:rsid w:val="00EC292C"/>
    <w:rsid w:val="00EC3256"/>
    <w:rsid w:val="00EC5BC0"/>
    <w:rsid w:val="00F473A1"/>
    <w:rsid w:val="00F57048"/>
    <w:rsid w:val="00F67E18"/>
    <w:rsid w:val="00F81880"/>
    <w:rsid w:val="00FC06D7"/>
    <w:rsid w:val="00FD1DBA"/>
    <w:rsid w:val="04643DE6"/>
    <w:rsid w:val="0E65EBF3"/>
    <w:rsid w:val="0F9082EC"/>
    <w:rsid w:val="172323D6"/>
    <w:rsid w:val="208311C1"/>
    <w:rsid w:val="20AC0035"/>
    <w:rsid w:val="2E3FBE99"/>
    <w:rsid w:val="3478DBD8"/>
    <w:rsid w:val="352FE091"/>
    <w:rsid w:val="35644182"/>
    <w:rsid w:val="359E1925"/>
    <w:rsid w:val="3A250B75"/>
    <w:rsid w:val="3CED69DC"/>
    <w:rsid w:val="3DEA7C70"/>
    <w:rsid w:val="3EBCB5A9"/>
    <w:rsid w:val="3F5894BD"/>
    <w:rsid w:val="4091AB4E"/>
    <w:rsid w:val="4FFE7854"/>
    <w:rsid w:val="58CFEAFE"/>
    <w:rsid w:val="5B915362"/>
    <w:rsid w:val="5E0E59B5"/>
    <w:rsid w:val="62312759"/>
    <w:rsid w:val="65ACD8EB"/>
    <w:rsid w:val="6930F393"/>
    <w:rsid w:val="6D7CB571"/>
    <w:rsid w:val="71E09003"/>
    <w:rsid w:val="755C5479"/>
    <w:rsid w:val="79033017"/>
    <w:rsid w:val="7BD186DD"/>
    <w:rsid w:val="7C4A1858"/>
    <w:rsid w:val="7E07A8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42609"/>
  <w15:chartTrackingRefBased/>
  <w15:docId w15:val="{C3B85B2F-1651-4688-88CB-FC84C5EE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4D6F4E"/>
    <w:pPr>
      <w:autoSpaceDE w:val="0"/>
      <w:autoSpaceDN w:val="0"/>
      <w:adjustRightInd w:val="0"/>
      <w:spacing w:before="80" w:after="60" w:line="361" w:lineRule="atLeast"/>
    </w:pPr>
    <w:rPr>
      <w:rFonts w:ascii="Humnst777 Blk BT" w:hAnsi="Humnst777 Blk BT"/>
      <w:sz w:val="24"/>
      <w:szCs w:val="24"/>
    </w:rPr>
  </w:style>
  <w:style w:type="paragraph" w:customStyle="1" w:styleId="Pa5">
    <w:name w:val="Pa5"/>
    <w:basedOn w:val="Normal"/>
    <w:next w:val="Normal"/>
    <w:rsid w:val="004D6F4E"/>
    <w:pPr>
      <w:autoSpaceDE w:val="0"/>
      <w:autoSpaceDN w:val="0"/>
      <w:adjustRightInd w:val="0"/>
      <w:spacing w:line="241" w:lineRule="atLeast"/>
    </w:pPr>
    <w:rPr>
      <w:rFonts w:ascii="Humnst777 Blk BT" w:hAnsi="Humnst777 Blk BT"/>
      <w:sz w:val="24"/>
      <w:szCs w:val="24"/>
    </w:rPr>
  </w:style>
  <w:style w:type="character" w:customStyle="1" w:styleId="A16">
    <w:name w:val="A16"/>
    <w:rsid w:val="004D6F4E"/>
    <w:rPr>
      <w:rFonts w:ascii="Adobe Garamond" w:hAnsi="Adobe Garamond" w:cs="Adobe Garamond"/>
      <w:b/>
      <w:bCs/>
      <w:color w:val="000000"/>
      <w:sz w:val="28"/>
      <w:szCs w:val="28"/>
    </w:rPr>
  </w:style>
  <w:style w:type="paragraph" w:customStyle="1" w:styleId="Pa8">
    <w:name w:val="Pa8"/>
    <w:basedOn w:val="Normal"/>
    <w:next w:val="Normal"/>
    <w:rsid w:val="004D6F4E"/>
    <w:pPr>
      <w:autoSpaceDE w:val="0"/>
      <w:autoSpaceDN w:val="0"/>
      <w:adjustRightInd w:val="0"/>
      <w:spacing w:before="60" w:line="241" w:lineRule="atLeast"/>
    </w:pPr>
    <w:rPr>
      <w:rFonts w:ascii="Humnst777 Blk BT" w:hAnsi="Humnst777 Blk BT"/>
      <w:sz w:val="24"/>
      <w:szCs w:val="24"/>
    </w:rPr>
  </w:style>
  <w:style w:type="character" w:customStyle="1" w:styleId="A7">
    <w:name w:val="A7"/>
    <w:rsid w:val="004D6F4E"/>
    <w:rPr>
      <w:rFonts w:cs="Humnst777 Blk BT"/>
      <w:color w:val="000000"/>
    </w:rPr>
  </w:style>
  <w:style w:type="paragraph" w:styleId="Header">
    <w:name w:val="header"/>
    <w:basedOn w:val="Normal"/>
    <w:link w:val="HeaderChar"/>
    <w:rsid w:val="00F57048"/>
    <w:pPr>
      <w:tabs>
        <w:tab w:val="center" w:pos="4680"/>
        <w:tab w:val="right" w:pos="9360"/>
      </w:tabs>
    </w:pPr>
  </w:style>
  <w:style w:type="character" w:customStyle="1" w:styleId="HeaderChar">
    <w:name w:val="Header Char"/>
    <w:basedOn w:val="DefaultParagraphFont"/>
    <w:link w:val="Header"/>
    <w:rsid w:val="00F57048"/>
  </w:style>
  <w:style w:type="paragraph" w:styleId="Footer">
    <w:name w:val="footer"/>
    <w:basedOn w:val="Normal"/>
    <w:link w:val="FooterChar"/>
    <w:rsid w:val="00F57048"/>
    <w:pPr>
      <w:tabs>
        <w:tab w:val="center" w:pos="4680"/>
        <w:tab w:val="right" w:pos="9360"/>
      </w:tabs>
    </w:pPr>
  </w:style>
  <w:style w:type="character" w:customStyle="1" w:styleId="FooterChar">
    <w:name w:val="Footer Char"/>
    <w:basedOn w:val="DefaultParagraphFont"/>
    <w:link w:val="Footer"/>
    <w:rsid w:val="00F57048"/>
  </w:style>
  <w:style w:type="paragraph" w:customStyle="1" w:styleId="paragraph">
    <w:name w:val="paragraph"/>
    <w:basedOn w:val="Normal"/>
    <w:rsid w:val="00944BEA"/>
    <w:pPr>
      <w:spacing w:before="100" w:beforeAutospacing="1" w:after="100" w:afterAutospacing="1"/>
    </w:pPr>
    <w:rPr>
      <w:sz w:val="24"/>
      <w:szCs w:val="24"/>
    </w:rPr>
  </w:style>
  <w:style w:type="character" w:customStyle="1" w:styleId="normaltextrun">
    <w:name w:val="normaltextrun"/>
    <w:basedOn w:val="DefaultParagraphFont"/>
    <w:rsid w:val="00944BEA"/>
  </w:style>
  <w:style w:type="character" w:customStyle="1" w:styleId="eop">
    <w:name w:val="eop"/>
    <w:basedOn w:val="DefaultParagraphFont"/>
    <w:rsid w:val="00944BEA"/>
  </w:style>
  <w:style w:type="character" w:styleId="CommentReference">
    <w:name w:val="annotation reference"/>
    <w:rsid w:val="00395CFC"/>
    <w:rPr>
      <w:sz w:val="16"/>
      <w:szCs w:val="16"/>
    </w:rPr>
  </w:style>
  <w:style w:type="paragraph" w:styleId="CommentText">
    <w:name w:val="annotation text"/>
    <w:basedOn w:val="Normal"/>
    <w:link w:val="CommentTextChar"/>
    <w:rsid w:val="00395CFC"/>
  </w:style>
  <w:style w:type="character" w:customStyle="1" w:styleId="CommentTextChar">
    <w:name w:val="Comment Text Char"/>
    <w:basedOn w:val="DefaultParagraphFont"/>
    <w:link w:val="CommentText"/>
    <w:rsid w:val="00395CFC"/>
  </w:style>
  <w:style w:type="paragraph" w:styleId="CommentSubject">
    <w:name w:val="annotation subject"/>
    <w:basedOn w:val="CommentText"/>
    <w:next w:val="CommentText"/>
    <w:link w:val="CommentSubjectChar"/>
    <w:rsid w:val="00947A33"/>
    <w:rPr>
      <w:b/>
      <w:bCs/>
    </w:rPr>
  </w:style>
  <w:style w:type="character" w:customStyle="1" w:styleId="CommentSubjectChar">
    <w:name w:val="Comment Subject Char"/>
    <w:link w:val="CommentSubject"/>
    <w:rsid w:val="00947A33"/>
    <w:rPr>
      <w:b/>
      <w:bCs/>
    </w:rPr>
  </w:style>
  <w:style w:type="character" w:styleId="Hyperlink">
    <w:name w:val="Hyperlink"/>
    <w:uiPriority w:val="99"/>
    <w:unhideWhenUsed/>
    <w:rPr>
      <w:color w:val="0563C1"/>
      <w:u w:val="single"/>
    </w:rPr>
  </w:style>
  <w:style w:type="character" w:customStyle="1" w:styleId="scxw20574086">
    <w:name w:val="scxw20574086"/>
    <w:basedOn w:val="DefaultParagraphFont"/>
    <w:rsid w:val="005357EB"/>
  </w:style>
  <w:style w:type="character" w:styleId="UnresolvedMention">
    <w:name w:val="Unresolved Mention"/>
    <w:basedOn w:val="DefaultParagraphFont"/>
    <w:uiPriority w:val="99"/>
    <w:semiHidden/>
    <w:unhideWhenUsed/>
    <w:rsid w:val="000045AF"/>
    <w:rPr>
      <w:color w:val="605E5C"/>
      <w:shd w:val="clear" w:color="auto" w:fill="E1DFDD"/>
    </w:rPr>
  </w:style>
  <w:style w:type="paragraph" w:styleId="Revision">
    <w:name w:val="Revision"/>
    <w:hidden/>
    <w:uiPriority w:val="99"/>
    <w:semiHidden/>
    <w:rsid w:val="0000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09188">
      <w:bodyDiv w:val="1"/>
      <w:marLeft w:val="0"/>
      <w:marRight w:val="0"/>
      <w:marTop w:val="0"/>
      <w:marBottom w:val="0"/>
      <w:divBdr>
        <w:top w:val="none" w:sz="0" w:space="0" w:color="auto"/>
        <w:left w:val="none" w:sz="0" w:space="0" w:color="auto"/>
        <w:bottom w:val="none" w:sz="0" w:space="0" w:color="auto"/>
        <w:right w:val="none" w:sz="0" w:space="0" w:color="auto"/>
      </w:divBdr>
    </w:div>
    <w:div w:id="1143735791">
      <w:bodyDiv w:val="1"/>
      <w:marLeft w:val="0"/>
      <w:marRight w:val="0"/>
      <w:marTop w:val="0"/>
      <w:marBottom w:val="0"/>
      <w:divBdr>
        <w:top w:val="none" w:sz="0" w:space="0" w:color="auto"/>
        <w:left w:val="none" w:sz="0" w:space="0" w:color="auto"/>
        <w:bottom w:val="none" w:sz="0" w:space="0" w:color="auto"/>
        <w:right w:val="none" w:sz="0" w:space="0" w:color="auto"/>
      </w:divBdr>
      <w:divsChild>
        <w:div w:id="1209688576">
          <w:marLeft w:val="0"/>
          <w:marRight w:val="0"/>
          <w:marTop w:val="0"/>
          <w:marBottom w:val="0"/>
          <w:divBdr>
            <w:top w:val="none" w:sz="0" w:space="0" w:color="auto"/>
            <w:left w:val="none" w:sz="0" w:space="0" w:color="auto"/>
            <w:bottom w:val="none" w:sz="0" w:space="0" w:color="auto"/>
            <w:right w:val="none" w:sz="0" w:space="0" w:color="auto"/>
          </w:divBdr>
        </w:div>
        <w:div w:id="1683777305">
          <w:marLeft w:val="0"/>
          <w:marRight w:val="0"/>
          <w:marTop w:val="0"/>
          <w:marBottom w:val="0"/>
          <w:divBdr>
            <w:top w:val="none" w:sz="0" w:space="0" w:color="auto"/>
            <w:left w:val="none" w:sz="0" w:space="0" w:color="auto"/>
            <w:bottom w:val="none" w:sz="0" w:space="0" w:color="auto"/>
            <w:right w:val="none" w:sz="0" w:space="0" w:color="auto"/>
          </w:divBdr>
        </w:div>
      </w:divsChild>
    </w:div>
    <w:div w:id="1323702311">
      <w:bodyDiv w:val="1"/>
      <w:marLeft w:val="0"/>
      <w:marRight w:val="0"/>
      <w:marTop w:val="0"/>
      <w:marBottom w:val="0"/>
      <w:divBdr>
        <w:top w:val="none" w:sz="0" w:space="0" w:color="auto"/>
        <w:left w:val="none" w:sz="0" w:space="0" w:color="auto"/>
        <w:bottom w:val="none" w:sz="0" w:space="0" w:color="auto"/>
        <w:right w:val="none" w:sz="0" w:space="0" w:color="auto"/>
      </w:divBdr>
      <w:divsChild>
        <w:div w:id="60253840">
          <w:marLeft w:val="0"/>
          <w:marRight w:val="0"/>
          <w:marTop w:val="0"/>
          <w:marBottom w:val="0"/>
          <w:divBdr>
            <w:top w:val="none" w:sz="0" w:space="0" w:color="auto"/>
            <w:left w:val="none" w:sz="0" w:space="0" w:color="auto"/>
            <w:bottom w:val="none" w:sz="0" w:space="0" w:color="auto"/>
            <w:right w:val="none" w:sz="0" w:space="0" w:color="auto"/>
          </w:divBdr>
        </w:div>
        <w:div w:id="255096583">
          <w:marLeft w:val="0"/>
          <w:marRight w:val="0"/>
          <w:marTop w:val="0"/>
          <w:marBottom w:val="0"/>
          <w:divBdr>
            <w:top w:val="none" w:sz="0" w:space="0" w:color="auto"/>
            <w:left w:val="none" w:sz="0" w:space="0" w:color="auto"/>
            <w:bottom w:val="none" w:sz="0" w:space="0" w:color="auto"/>
            <w:right w:val="none" w:sz="0" w:space="0" w:color="auto"/>
          </w:divBdr>
        </w:div>
        <w:div w:id="310328004">
          <w:marLeft w:val="0"/>
          <w:marRight w:val="0"/>
          <w:marTop w:val="0"/>
          <w:marBottom w:val="0"/>
          <w:divBdr>
            <w:top w:val="none" w:sz="0" w:space="0" w:color="auto"/>
            <w:left w:val="none" w:sz="0" w:space="0" w:color="auto"/>
            <w:bottom w:val="none" w:sz="0" w:space="0" w:color="auto"/>
            <w:right w:val="none" w:sz="0" w:space="0" w:color="auto"/>
          </w:divBdr>
        </w:div>
        <w:div w:id="320431951">
          <w:marLeft w:val="0"/>
          <w:marRight w:val="0"/>
          <w:marTop w:val="0"/>
          <w:marBottom w:val="0"/>
          <w:divBdr>
            <w:top w:val="none" w:sz="0" w:space="0" w:color="auto"/>
            <w:left w:val="none" w:sz="0" w:space="0" w:color="auto"/>
            <w:bottom w:val="none" w:sz="0" w:space="0" w:color="auto"/>
            <w:right w:val="none" w:sz="0" w:space="0" w:color="auto"/>
          </w:divBdr>
        </w:div>
        <w:div w:id="511259079">
          <w:marLeft w:val="0"/>
          <w:marRight w:val="0"/>
          <w:marTop w:val="0"/>
          <w:marBottom w:val="0"/>
          <w:divBdr>
            <w:top w:val="none" w:sz="0" w:space="0" w:color="auto"/>
            <w:left w:val="none" w:sz="0" w:space="0" w:color="auto"/>
            <w:bottom w:val="none" w:sz="0" w:space="0" w:color="auto"/>
            <w:right w:val="none" w:sz="0" w:space="0" w:color="auto"/>
          </w:divBdr>
        </w:div>
        <w:div w:id="542863022">
          <w:marLeft w:val="0"/>
          <w:marRight w:val="0"/>
          <w:marTop w:val="0"/>
          <w:marBottom w:val="0"/>
          <w:divBdr>
            <w:top w:val="none" w:sz="0" w:space="0" w:color="auto"/>
            <w:left w:val="none" w:sz="0" w:space="0" w:color="auto"/>
            <w:bottom w:val="none" w:sz="0" w:space="0" w:color="auto"/>
            <w:right w:val="none" w:sz="0" w:space="0" w:color="auto"/>
          </w:divBdr>
        </w:div>
        <w:div w:id="674309056">
          <w:marLeft w:val="0"/>
          <w:marRight w:val="0"/>
          <w:marTop w:val="0"/>
          <w:marBottom w:val="0"/>
          <w:divBdr>
            <w:top w:val="none" w:sz="0" w:space="0" w:color="auto"/>
            <w:left w:val="none" w:sz="0" w:space="0" w:color="auto"/>
            <w:bottom w:val="none" w:sz="0" w:space="0" w:color="auto"/>
            <w:right w:val="none" w:sz="0" w:space="0" w:color="auto"/>
          </w:divBdr>
        </w:div>
        <w:div w:id="843861453">
          <w:marLeft w:val="0"/>
          <w:marRight w:val="0"/>
          <w:marTop w:val="0"/>
          <w:marBottom w:val="0"/>
          <w:divBdr>
            <w:top w:val="none" w:sz="0" w:space="0" w:color="auto"/>
            <w:left w:val="none" w:sz="0" w:space="0" w:color="auto"/>
            <w:bottom w:val="none" w:sz="0" w:space="0" w:color="auto"/>
            <w:right w:val="none" w:sz="0" w:space="0" w:color="auto"/>
          </w:divBdr>
        </w:div>
        <w:div w:id="889926739">
          <w:marLeft w:val="0"/>
          <w:marRight w:val="0"/>
          <w:marTop w:val="0"/>
          <w:marBottom w:val="0"/>
          <w:divBdr>
            <w:top w:val="none" w:sz="0" w:space="0" w:color="auto"/>
            <w:left w:val="none" w:sz="0" w:space="0" w:color="auto"/>
            <w:bottom w:val="none" w:sz="0" w:space="0" w:color="auto"/>
            <w:right w:val="none" w:sz="0" w:space="0" w:color="auto"/>
          </w:divBdr>
        </w:div>
        <w:div w:id="905913780">
          <w:marLeft w:val="0"/>
          <w:marRight w:val="0"/>
          <w:marTop w:val="0"/>
          <w:marBottom w:val="0"/>
          <w:divBdr>
            <w:top w:val="none" w:sz="0" w:space="0" w:color="auto"/>
            <w:left w:val="none" w:sz="0" w:space="0" w:color="auto"/>
            <w:bottom w:val="none" w:sz="0" w:space="0" w:color="auto"/>
            <w:right w:val="none" w:sz="0" w:space="0" w:color="auto"/>
          </w:divBdr>
        </w:div>
        <w:div w:id="946890478">
          <w:marLeft w:val="0"/>
          <w:marRight w:val="0"/>
          <w:marTop w:val="0"/>
          <w:marBottom w:val="0"/>
          <w:divBdr>
            <w:top w:val="none" w:sz="0" w:space="0" w:color="auto"/>
            <w:left w:val="none" w:sz="0" w:space="0" w:color="auto"/>
            <w:bottom w:val="none" w:sz="0" w:space="0" w:color="auto"/>
            <w:right w:val="none" w:sz="0" w:space="0" w:color="auto"/>
          </w:divBdr>
        </w:div>
        <w:div w:id="1118068429">
          <w:marLeft w:val="0"/>
          <w:marRight w:val="0"/>
          <w:marTop w:val="0"/>
          <w:marBottom w:val="0"/>
          <w:divBdr>
            <w:top w:val="none" w:sz="0" w:space="0" w:color="auto"/>
            <w:left w:val="none" w:sz="0" w:space="0" w:color="auto"/>
            <w:bottom w:val="none" w:sz="0" w:space="0" w:color="auto"/>
            <w:right w:val="none" w:sz="0" w:space="0" w:color="auto"/>
          </w:divBdr>
        </w:div>
        <w:div w:id="1122267413">
          <w:marLeft w:val="0"/>
          <w:marRight w:val="0"/>
          <w:marTop w:val="0"/>
          <w:marBottom w:val="0"/>
          <w:divBdr>
            <w:top w:val="none" w:sz="0" w:space="0" w:color="auto"/>
            <w:left w:val="none" w:sz="0" w:space="0" w:color="auto"/>
            <w:bottom w:val="none" w:sz="0" w:space="0" w:color="auto"/>
            <w:right w:val="none" w:sz="0" w:space="0" w:color="auto"/>
          </w:divBdr>
        </w:div>
        <w:div w:id="1208957899">
          <w:marLeft w:val="0"/>
          <w:marRight w:val="0"/>
          <w:marTop w:val="0"/>
          <w:marBottom w:val="0"/>
          <w:divBdr>
            <w:top w:val="none" w:sz="0" w:space="0" w:color="auto"/>
            <w:left w:val="none" w:sz="0" w:space="0" w:color="auto"/>
            <w:bottom w:val="none" w:sz="0" w:space="0" w:color="auto"/>
            <w:right w:val="none" w:sz="0" w:space="0" w:color="auto"/>
          </w:divBdr>
        </w:div>
        <w:div w:id="1444417261">
          <w:marLeft w:val="0"/>
          <w:marRight w:val="0"/>
          <w:marTop w:val="0"/>
          <w:marBottom w:val="0"/>
          <w:divBdr>
            <w:top w:val="none" w:sz="0" w:space="0" w:color="auto"/>
            <w:left w:val="none" w:sz="0" w:space="0" w:color="auto"/>
            <w:bottom w:val="none" w:sz="0" w:space="0" w:color="auto"/>
            <w:right w:val="none" w:sz="0" w:space="0" w:color="auto"/>
          </w:divBdr>
        </w:div>
        <w:div w:id="1514685353">
          <w:marLeft w:val="0"/>
          <w:marRight w:val="0"/>
          <w:marTop w:val="0"/>
          <w:marBottom w:val="0"/>
          <w:divBdr>
            <w:top w:val="none" w:sz="0" w:space="0" w:color="auto"/>
            <w:left w:val="none" w:sz="0" w:space="0" w:color="auto"/>
            <w:bottom w:val="none" w:sz="0" w:space="0" w:color="auto"/>
            <w:right w:val="none" w:sz="0" w:space="0" w:color="auto"/>
          </w:divBdr>
        </w:div>
        <w:div w:id="1577858565">
          <w:marLeft w:val="0"/>
          <w:marRight w:val="0"/>
          <w:marTop w:val="0"/>
          <w:marBottom w:val="0"/>
          <w:divBdr>
            <w:top w:val="none" w:sz="0" w:space="0" w:color="auto"/>
            <w:left w:val="none" w:sz="0" w:space="0" w:color="auto"/>
            <w:bottom w:val="none" w:sz="0" w:space="0" w:color="auto"/>
            <w:right w:val="none" w:sz="0" w:space="0" w:color="auto"/>
          </w:divBdr>
        </w:div>
        <w:div w:id="1688829428">
          <w:marLeft w:val="0"/>
          <w:marRight w:val="0"/>
          <w:marTop w:val="0"/>
          <w:marBottom w:val="0"/>
          <w:divBdr>
            <w:top w:val="none" w:sz="0" w:space="0" w:color="auto"/>
            <w:left w:val="none" w:sz="0" w:space="0" w:color="auto"/>
            <w:bottom w:val="none" w:sz="0" w:space="0" w:color="auto"/>
            <w:right w:val="none" w:sz="0" w:space="0" w:color="auto"/>
          </w:divBdr>
        </w:div>
        <w:div w:id="1693264557">
          <w:marLeft w:val="0"/>
          <w:marRight w:val="0"/>
          <w:marTop w:val="0"/>
          <w:marBottom w:val="0"/>
          <w:divBdr>
            <w:top w:val="none" w:sz="0" w:space="0" w:color="auto"/>
            <w:left w:val="none" w:sz="0" w:space="0" w:color="auto"/>
            <w:bottom w:val="none" w:sz="0" w:space="0" w:color="auto"/>
            <w:right w:val="none" w:sz="0" w:space="0" w:color="auto"/>
          </w:divBdr>
        </w:div>
        <w:div w:id="1803427741">
          <w:marLeft w:val="0"/>
          <w:marRight w:val="0"/>
          <w:marTop w:val="0"/>
          <w:marBottom w:val="0"/>
          <w:divBdr>
            <w:top w:val="none" w:sz="0" w:space="0" w:color="auto"/>
            <w:left w:val="none" w:sz="0" w:space="0" w:color="auto"/>
            <w:bottom w:val="none" w:sz="0" w:space="0" w:color="auto"/>
            <w:right w:val="none" w:sz="0" w:space="0" w:color="auto"/>
          </w:divBdr>
        </w:div>
        <w:div w:id="1975719185">
          <w:marLeft w:val="0"/>
          <w:marRight w:val="0"/>
          <w:marTop w:val="0"/>
          <w:marBottom w:val="0"/>
          <w:divBdr>
            <w:top w:val="none" w:sz="0" w:space="0" w:color="auto"/>
            <w:left w:val="none" w:sz="0" w:space="0" w:color="auto"/>
            <w:bottom w:val="none" w:sz="0" w:space="0" w:color="auto"/>
            <w:right w:val="none" w:sz="0" w:space="0" w:color="auto"/>
          </w:divBdr>
        </w:div>
        <w:div w:id="1978148287">
          <w:marLeft w:val="0"/>
          <w:marRight w:val="0"/>
          <w:marTop w:val="0"/>
          <w:marBottom w:val="0"/>
          <w:divBdr>
            <w:top w:val="none" w:sz="0" w:space="0" w:color="auto"/>
            <w:left w:val="none" w:sz="0" w:space="0" w:color="auto"/>
            <w:bottom w:val="none" w:sz="0" w:space="0" w:color="auto"/>
            <w:right w:val="none" w:sz="0" w:space="0" w:color="auto"/>
          </w:divBdr>
        </w:div>
      </w:divsChild>
    </w:div>
    <w:div w:id="16256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te.nj.us/health/childhoodlead/testing.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org/" TargetMode="External"/><Relationship Id="rId5" Type="http://schemas.openxmlformats.org/officeDocument/2006/relationships/styles" Target="styles.xml"/><Relationship Id="rId15" Type="http://schemas.openxmlformats.org/officeDocument/2006/relationships/hyperlink" Target="http://www.nj.gov/dep/watersupply/waterwatch" TargetMode="External"/><Relationship Id="rId10" Type="http://schemas.openxmlformats.org/officeDocument/2006/relationships/hyperlink" Target="https://www.state.nj.us/dep/watersupply/pdf/pe-f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B1502-0543-4585-828C-1A3410116D2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F9C9C2-B291-49AB-8D52-4B5DFC45D5DD}">
  <ds:schemaRefs>
    <ds:schemaRef ds:uri="http://schemas.microsoft.com/sharepoint/v3/contenttype/forms"/>
  </ds:schemaRefs>
</ds:datastoreItem>
</file>

<file path=customXml/itemProps3.xml><?xml version="1.0" encoding="utf-8"?>
<ds:datastoreItem xmlns:ds="http://schemas.openxmlformats.org/officeDocument/2006/customXml" ds:itemID="{6680C9F0-7144-47F0-9A05-A558CC3EA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8525</Characters>
  <Application>Microsoft Office Word</Application>
  <DocSecurity>0</DocSecurity>
  <Lines>71</Lines>
  <Paragraphs>20</Paragraphs>
  <ScaleCrop>false</ScaleCrop>
  <Company>NJDEP</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Notice of Tap Water Results</dc:title>
  <dc:subject/>
  <dc:creator>khansen</dc:creator>
  <cp:keywords/>
  <dc:description/>
  <cp:lastModifiedBy>Fernandez, Chelsea [DEP]</cp:lastModifiedBy>
  <cp:revision>2</cp:revision>
  <dcterms:created xsi:type="dcterms:W3CDTF">2025-05-09T17:37:00Z</dcterms:created>
  <dcterms:modified xsi:type="dcterms:W3CDTF">2025-05-09T17:37:00Z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