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9A13" w14:textId="5874EAF5" w:rsidR="00FD3048" w:rsidRPr="0023066D" w:rsidRDefault="00FD3048" w:rsidP="00FD3048">
      <w:pPr>
        <w:spacing w:after="0"/>
        <w:rPr>
          <w:rFonts w:ascii="Adelio Darmanto" w:hAnsi="Adelio Darmanto" w:cs="Calibri"/>
          <w:color w:val="0189B2" w:themeColor="accent2"/>
          <w:sz w:val="72"/>
          <w:szCs w:val="72"/>
        </w:rPr>
      </w:pPr>
      <w:r w:rsidRPr="0023066D">
        <w:rPr>
          <w:noProof/>
          <w:color w:val="0189B2" w:themeColor="accent2"/>
        </w:rPr>
        <w:drawing>
          <wp:anchor distT="0" distB="0" distL="114300" distR="114300" simplePos="0" relativeHeight="251659264" behindDoc="0" locked="0" layoutInCell="1" allowOverlap="1" wp14:anchorId="3262CB31" wp14:editId="7C156F53">
            <wp:simplePos x="0" y="0"/>
            <wp:positionH relativeFrom="margin">
              <wp:posOffset>3850005</wp:posOffset>
            </wp:positionH>
            <wp:positionV relativeFrom="margin">
              <wp:posOffset>6985</wp:posOffset>
            </wp:positionV>
            <wp:extent cx="1639570" cy="54102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6D">
        <w:rPr>
          <w:rFonts w:ascii="Adelio Darmanto" w:hAnsi="Adelio Darmanto" w:cs="Calibri"/>
          <w:color w:val="0189B2" w:themeColor="accent2"/>
          <w:sz w:val="72"/>
          <w:szCs w:val="72"/>
        </w:rPr>
        <w:t>Watershed Model</w:t>
      </w:r>
    </w:p>
    <w:p w14:paraId="0F7E4D6E" w14:textId="77777777" w:rsidR="00617407" w:rsidRDefault="00617407" w:rsidP="00617407">
      <w:pPr>
        <w:spacing w:after="0"/>
      </w:pPr>
    </w:p>
    <w:p w14:paraId="3892AC16" w14:textId="77777777" w:rsidR="00007449" w:rsidRDefault="00007449" w:rsidP="00007449">
      <w:pPr>
        <w:spacing w:after="0"/>
      </w:pPr>
      <w:r>
        <w:t>Language Arts:</w:t>
      </w:r>
      <w:r>
        <w:tab/>
      </w:r>
      <w:r w:rsidRPr="00BD6DA0">
        <w:t xml:space="preserve">3.1.7 F.1 – 3, 3.1.12.F.1 &amp; </w:t>
      </w:r>
      <w:proofErr w:type="gramStart"/>
      <w:r w:rsidRPr="00BD6DA0">
        <w:t>2,  3.3.12.A.1</w:t>
      </w:r>
      <w:proofErr w:type="gramEnd"/>
      <w:r w:rsidRPr="00BD6DA0">
        <w:t xml:space="preserve"> – 3</w:t>
      </w:r>
      <w:r>
        <w:t xml:space="preserve">, </w:t>
      </w:r>
      <w:r w:rsidRPr="00617407">
        <w:t>6.1.12.C.3.a</w:t>
      </w:r>
    </w:p>
    <w:p w14:paraId="6DE0A9EC" w14:textId="77777777" w:rsidR="00617407" w:rsidRPr="00617407" w:rsidRDefault="00617407" w:rsidP="00617407">
      <w:pPr>
        <w:spacing w:after="0"/>
      </w:pPr>
      <w:r w:rsidRPr="00617407">
        <w:t>Science:</w:t>
      </w:r>
      <w:r w:rsidRPr="00617407">
        <w:tab/>
        <w:t>5.3.2.C.3, 5.3.6.C.1, 5.3.6.C.2, 5.3.12.C.2, 5.4.12.G.4, 5.4.12.G.5, Extension 6.1.4.B.1</w:t>
      </w:r>
    </w:p>
    <w:p w14:paraId="5EE3AC15" w14:textId="77777777" w:rsidR="00617407" w:rsidRDefault="00617407" w:rsidP="00617407">
      <w:pPr>
        <w:spacing w:after="0"/>
      </w:pPr>
      <w:r w:rsidRPr="00617407">
        <w:t>SS:</w:t>
      </w:r>
      <w:r w:rsidRPr="00617407">
        <w:tab/>
      </w:r>
      <w:r w:rsidRPr="00617407">
        <w:tab/>
        <w:t xml:space="preserve">6.1.4.A.3, 6.1.4.A.12, 6.1.P.B.2, 6.1.4.B.4, 6.1.4.B.5, 6.1.4.B.8, 6.1.4.B.9 </w:t>
      </w:r>
    </w:p>
    <w:p w14:paraId="5F4D8A74" w14:textId="3174CCA4" w:rsidR="00617407" w:rsidRDefault="00BD6DA0" w:rsidP="00617407">
      <w:pPr>
        <w:spacing w:after="0"/>
      </w:pPr>
      <w:r>
        <w:tab/>
      </w:r>
      <w:r>
        <w:tab/>
      </w:r>
      <w:r w:rsidR="00617407" w:rsidRPr="00617407">
        <w:t xml:space="preserve">6.1.12.A.5.a, 6.1.12.B.6.b, 6.1.12.C.11.b (opt.), </w:t>
      </w:r>
      <w:proofErr w:type="gramStart"/>
      <w:r w:rsidR="00617407" w:rsidRPr="00617407">
        <w:t>Extension  5.4.12.G.5</w:t>
      </w:r>
      <w:proofErr w:type="gramEnd"/>
    </w:p>
    <w:p w14:paraId="3CC56267" w14:textId="77777777" w:rsidR="00617407" w:rsidRDefault="00617407" w:rsidP="00617407">
      <w:pPr>
        <w:spacing w:after="0"/>
      </w:pPr>
    </w:p>
    <w:p w14:paraId="7B5CD039" w14:textId="3230D1D4" w:rsidR="00617407" w:rsidRPr="003A3FC2" w:rsidRDefault="00617407" w:rsidP="00617407">
      <w:pPr>
        <w:spacing w:after="0"/>
      </w:pPr>
      <w:r>
        <w:t>Teachers who have access to a plastic watershed model called the</w:t>
      </w:r>
      <w:r w:rsidRPr="00D609D8">
        <w:rPr>
          <w:i/>
          <w:iCs/>
        </w:rPr>
        <w:t xml:space="preserve"> </w:t>
      </w:r>
      <w:proofErr w:type="spellStart"/>
      <w:r w:rsidRPr="00D609D8">
        <w:rPr>
          <w:i/>
          <w:iCs/>
        </w:rPr>
        <w:t>Enviroscape</w:t>
      </w:r>
      <w:proofErr w:type="spellEnd"/>
      <w:r w:rsidR="003A3FC2">
        <w:rPr>
          <w:i/>
          <w:iCs/>
        </w:rPr>
        <w:t xml:space="preserve">, </w:t>
      </w:r>
      <w:r w:rsidR="003A3FC2" w:rsidRPr="003A3FC2">
        <w:t>can use the</w:t>
      </w:r>
      <w:r w:rsidRPr="003A3FC2">
        <w:t xml:space="preserve"> </w:t>
      </w:r>
      <w:hyperlink r:id="rId5" w:history="1">
        <w:proofErr w:type="spellStart"/>
        <w:r w:rsidR="003A3FC2" w:rsidRPr="003A3FC2">
          <w:rPr>
            <w:rStyle w:val="Hyperlink"/>
          </w:rPr>
          <w:t>EnviroScape</w:t>
        </w:r>
        <w:proofErr w:type="spellEnd"/>
        <w:r w:rsidR="003A3FC2" w:rsidRPr="003A3FC2">
          <w:rPr>
            <w:rStyle w:val="Hyperlink"/>
          </w:rPr>
          <w:t xml:space="preserve"> Water Pollution Lesson Plan</w:t>
        </w:r>
      </w:hyperlink>
      <w:r w:rsidR="003A3FC2" w:rsidRPr="003A3FC2">
        <w:t xml:space="preserve"> instead of this lesson.</w:t>
      </w:r>
    </w:p>
    <w:p w14:paraId="1559CA4F" w14:textId="30B305A7" w:rsidR="00D609D8" w:rsidRDefault="00D609D8" w:rsidP="00617407">
      <w:pPr>
        <w:spacing w:after="0"/>
      </w:pPr>
    </w:p>
    <w:p w14:paraId="2C3D2163" w14:textId="1EF1EE26" w:rsidR="00D609D8" w:rsidRDefault="00D609D8" w:rsidP="00D609D8">
      <w:pPr>
        <w:spacing w:after="0"/>
      </w:pPr>
      <w:r>
        <w:t>Subjects: Earth Science, Environmental</w:t>
      </w:r>
      <w:r>
        <w:t xml:space="preserve"> </w:t>
      </w:r>
      <w:r>
        <w:t>Education</w:t>
      </w:r>
    </w:p>
    <w:p w14:paraId="7E4CCC27" w14:textId="77777777" w:rsidR="00D609D8" w:rsidRDefault="00D609D8" w:rsidP="00D609D8">
      <w:pPr>
        <w:spacing w:after="0"/>
      </w:pPr>
    </w:p>
    <w:p w14:paraId="4036920E" w14:textId="35E3C6C2" w:rsidR="00D609D8" w:rsidRDefault="00D609D8" w:rsidP="00D609D8">
      <w:pPr>
        <w:spacing w:after="0"/>
      </w:pPr>
      <w:r>
        <w:t>Grades: 3-8; with variations for K-2 and 9-12</w:t>
      </w:r>
    </w:p>
    <w:p w14:paraId="28A75139" w14:textId="77777777" w:rsidR="00D609D8" w:rsidRDefault="00D609D8" w:rsidP="00D609D8">
      <w:pPr>
        <w:spacing w:after="0"/>
      </w:pPr>
    </w:p>
    <w:p w14:paraId="088DFAAE" w14:textId="4249EA1E" w:rsidR="00D609D8" w:rsidRDefault="00D609D8" w:rsidP="00D609D8">
      <w:pPr>
        <w:spacing w:after="0"/>
      </w:pPr>
      <w:r>
        <w:t>Teaching Time: 30 minutes</w:t>
      </w:r>
    </w:p>
    <w:p w14:paraId="4ACC9636" w14:textId="77777777" w:rsidR="00D609D8" w:rsidRDefault="00D609D8" w:rsidP="00D609D8">
      <w:pPr>
        <w:spacing w:after="0"/>
      </w:pPr>
    </w:p>
    <w:p w14:paraId="5EECA00C" w14:textId="6340DF8A" w:rsidR="00D609D8" w:rsidRDefault="00D609D8" w:rsidP="00D609D8">
      <w:pPr>
        <w:spacing w:after="0"/>
      </w:pPr>
      <w:r>
        <w:t>Focus: Watershed, Non-point pollution</w:t>
      </w:r>
    </w:p>
    <w:p w14:paraId="38A0856C" w14:textId="012B43E6" w:rsidR="00D609D8" w:rsidRDefault="00D609D8" w:rsidP="00617407">
      <w:pPr>
        <w:spacing w:after="0"/>
      </w:pPr>
    </w:p>
    <w:p w14:paraId="5661EA61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Rationale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C79CE5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Students will understand the concept of a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watershed.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500CE7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E3F8A52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Learning Objective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55849BF" w14:textId="4661BA94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Students will: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766342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 xml:space="preserve">· Observe </w:t>
      </w:r>
      <w:proofErr w:type="gramStart"/>
      <w:r w:rsidRPr="00D609D8">
        <w:rPr>
          <w:rFonts w:asciiTheme="majorHAnsi" w:hAnsiTheme="majorHAnsi" w:cstheme="majorHAnsi"/>
          <w:sz w:val="24"/>
          <w:szCs w:val="24"/>
        </w:rPr>
        <w:t>the a</w:t>
      </w:r>
      <w:proofErr w:type="gramEnd"/>
      <w:r w:rsidRPr="00D609D8">
        <w:rPr>
          <w:rFonts w:asciiTheme="majorHAnsi" w:hAnsiTheme="majorHAnsi" w:cstheme="majorHAnsi"/>
          <w:sz w:val="24"/>
          <w:szCs w:val="24"/>
        </w:rPr>
        <w:t xml:space="preserve"> watershed model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CAD531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BB434E0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Teacher Background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C273F7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Wetlands are a part of the total picture of water’s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journey over the surface of the land and throughout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the ground, and eventually to the ocean. It is critical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that students understand the connection between a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wetland and the rest of the watershed. The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watershed is the entire land area drained by a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stream or river.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D4D8E0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83E804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Materials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F0CF6F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· Large, light colored plastic trash bag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8F3AF1B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· 2’ x 3’ board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· Spray bottle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D245E8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· Towel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· Newspaper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A64747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· Colored drink mix crystals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B5F1BA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B49484B" w14:textId="77777777" w:rsidR="00D609D8" w:rsidRDefault="00D609D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EFA8BCC" w14:textId="5CD1E4F4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lastRenderedPageBreak/>
        <w:t>Learning Procedure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449A34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1 Create a simple water model by draping a large,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plastic trash bag over some crumpled newspaper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‘‘mountains’’ on a slightly slanting board. (The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mountains should be at the top of the board and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down along the sides, forming a ‘‘valley’’ in the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center. Allow the plastic to extend off the lower end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of the board where it is flat. Place a rolled-up towel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in a U-shape at this end of the model.) Use a spray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bottle to make it ‘‘rain’’ in the mountains. Have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students observe how precipitation collects in low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spots in the mountains, forming lakes when ‘‘deep’’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and swamps or bogs when shallow. Also observe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how water eventually flows down into the valley,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again collecting in certain areas to form ‘‘marshes.’’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You may need to adjust the plastic to help make a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river channel that eventually flows to the ‘‘sea.’’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B86D59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4E71DBB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2 </w:t>
      </w:r>
      <w:r w:rsidRPr="00D609D8">
        <w:rPr>
          <w:rFonts w:asciiTheme="majorHAnsi" w:hAnsiTheme="majorHAnsi" w:cstheme="majorHAnsi"/>
          <w:sz w:val="24"/>
          <w:szCs w:val="24"/>
        </w:rPr>
        <w:t>Explain that a watershed is all the land that drains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to the same place (in this case, the ‘‘bay’’ at the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end of the board). Discuss where different types of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wetlands would likely be found in a watershed.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Where would a saltmarsh/estuary be located? (In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this model it would be the ‘‘bay’’ that forms in front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of the towel.) Discuss how this model is the same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and different from a real watershed. (This model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obviously doesn’t show ground water activity.)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807FA7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0E60CB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3 </w:t>
      </w:r>
      <w:r w:rsidRPr="00D609D8">
        <w:rPr>
          <w:rFonts w:asciiTheme="majorHAnsi" w:hAnsiTheme="majorHAnsi" w:cstheme="majorHAnsi"/>
          <w:sz w:val="24"/>
          <w:szCs w:val="24"/>
        </w:rPr>
        <w:t>Discuss where people would likely live in a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watershed and why. What activities would people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do to make a living or for recreation? How would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these activities impact wetlands? (Would farmers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desiring the flat land along the river want to drain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the marshes or dike the rivers? Would industries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want to dredge the estuary to create deeper ports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for commerce?)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A421BF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D084AE1" w14:textId="44A43578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4 </w:t>
      </w:r>
      <w:r w:rsidRPr="00D609D8">
        <w:rPr>
          <w:rFonts w:asciiTheme="majorHAnsi" w:hAnsiTheme="majorHAnsi" w:cstheme="majorHAnsi"/>
          <w:sz w:val="24"/>
          <w:szCs w:val="24"/>
        </w:rPr>
        <w:t>Sprinkle some colored drink mix crystals in the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mountains or other upper sections of the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watershed. Spray water onto the landscape again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and watch the crystals dissolve and eventually color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the streams and even the bay. Discuss how pollution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on the land (pesticides, oil from cars, soaps) washes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into streams (sometimes through storm drains) and is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carried throughout the watershed. Identify sources of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non-point pollution in your watershed. (Examples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may include animal waste on farm fields, lawn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 xml:space="preserve">fertilizers and pesticides, </w:t>
      </w:r>
      <w:proofErr w:type="gramStart"/>
      <w:r w:rsidRPr="00D609D8">
        <w:rPr>
          <w:rFonts w:asciiTheme="majorHAnsi" w:hAnsiTheme="majorHAnsi" w:cstheme="majorHAnsi"/>
          <w:sz w:val="24"/>
          <w:szCs w:val="24"/>
        </w:rPr>
        <w:t>oil</w:t>
      </w:r>
      <w:proofErr w:type="gramEnd"/>
      <w:r w:rsidRPr="00D609D8">
        <w:rPr>
          <w:rFonts w:asciiTheme="majorHAnsi" w:hAnsiTheme="majorHAnsi" w:cstheme="majorHAnsi"/>
          <w:sz w:val="24"/>
          <w:szCs w:val="24"/>
        </w:rPr>
        <w:t xml:space="preserve"> and gas leaking from cars,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and leaking septic systems.)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07EC2B" w14:textId="77777777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F7465AF" w14:textId="77777777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>Grade level variations:</w:t>
      </w: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2DCC0E0" w14:textId="322C102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K-2: </w:t>
      </w:r>
      <w:r w:rsidRPr="00D609D8">
        <w:rPr>
          <w:rFonts w:asciiTheme="majorHAnsi" w:hAnsiTheme="majorHAnsi" w:cstheme="majorHAnsi"/>
          <w:sz w:val="24"/>
          <w:szCs w:val="24"/>
        </w:rPr>
        <w:t>Younger students will need simplified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descriptions and less information. They will enjoy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making the rain.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FFDF73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C34BDC5" w14:textId="77777777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9-12: </w:t>
      </w:r>
      <w:r w:rsidRPr="00D609D8">
        <w:rPr>
          <w:rFonts w:asciiTheme="majorHAnsi" w:hAnsiTheme="majorHAnsi" w:cstheme="majorHAnsi"/>
          <w:sz w:val="24"/>
          <w:szCs w:val="24"/>
        </w:rPr>
        <w:t xml:space="preserve">Use topographic maps as a guide to </w:t>
      </w:r>
      <w:proofErr w:type="gramStart"/>
      <w:r w:rsidRPr="00D609D8">
        <w:rPr>
          <w:rFonts w:asciiTheme="majorHAnsi" w:hAnsiTheme="majorHAnsi" w:cstheme="majorHAnsi"/>
          <w:sz w:val="24"/>
          <w:szCs w:val="24"/>
        </w:rPr>
        <w:t>building</w:t>
      </w:r>
      <w:proofErr w:type="gramEnd"/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scale models of the watershed. Students can do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reports on non-point pollution in their watershed.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AC5F860" w14:textId="77777777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5CA014C" w14:textId="77777777" w:rsidR="003A3FC2" w:rsidRDefault="003A3FC2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2C0FCED6" w14:textId="29F42206" w:rsidR="00D609D8" w:rsidRP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Evaluation: </w:t>
      </w:r>
    </w:p>
    <w:p w14:paraId="01CFBFC7" w14:textId="7DDD40E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Students write a paragraph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describing water’s journey from the upper regions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of the watershed to the receiving water body.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833EDB" w14:textId="77777777" w:rsid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AD5539D" w14:textId="2E4871AD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609D8">
        <w:rPr>
          <w:rFonts w:asciiTheme="majorHAnsi" w:hAnsiTheme="majorHAnsi" w:cstheme="majorHAnsi"/>
          <w:b/>
          <w:bCs/>
          <w:sz w:val="24"/>
          <w:szCs w:val="24"/>
        </w:rPr>
        <w:t>Extended Learning</w:t>
      </w:r>
      <w:r w:rsidRPr="00D609D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522BF02" w14:textId="77777777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Use a white plastic bag to form the land surface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of the watershed. Before spraying ‘‘rain,’’ draw in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where your school would be located, along with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other land uses in the watershed such as a town,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 xml:space="preserve">residential development, </w:t>
      </w:r>
      <w:proofErr w:type="gramStart"/>
      <w:r w:rsidRPr="00D609D8">
        <w:rPr>
          <w:rFonts w:asciiTheme="majorHAnsi" w:hAnsiTheme="majorHAnsi" w:cstheme="majorHAnsi"/>
          <w:sz w:val="24"/>
          <w:szCs w:val="24"/>
        </w:rPr>
        <w:t>farm lands</w:t>
      </w:r>
      <w:proofErr w:type="gramEnd"/>
      <w:r w:rsidRPr="00D609D8">
        <w:rPr>
          <w:rFonts w:asciiTheme="majorHAnsi" w:hAnsiTheme="majorHAnsi" w:cstheme="majorHAnsi"/>
          <w:sz w:val="24"/>
          <w:szCs w:val="24"/>
        </w:rPr>
        <w:t>, parking lots,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malls, etc. When placing colored drink mix crystals,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specify what type of non-point source pollutant they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represent.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8AB4D7" w14:textId="77777777" w:rsidR="00D609D8" w:rsidRDefault="00D609D8" w:rsidP="00D609D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31A2456" w14:textId="6106878A" w:rsidR="00D609D8" w:rsidRPr="00D609D8" w:rsidRDefault="00D609D8" w:rsidP="00D609D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09D8">
        <w:rPr>
          <w:rFonts w:asciiTheme="majorHAnsi" w:hAnsiTheme="majorHAnsi" w:cstheme="majorHAnsi"/>
          <w:sz w:val="24"/>
          <w:szCs w:val="24"/>
        </w:rPr>
        <w:t>Scale models of the watershed can be built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using topographic maps as a guide. They can be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 xml:space="preserve">assembled using cardboard layers, </w:t>
      </w:r>
      <w:proofErr w:type="gramStart"/>
      <w:r w:rsidRPr="00D609D8">
        <w:rPr>
          <w:rFonts w:asciiTheme="majorHAnsi" w:hAnsiTheme="majorHAnsi" w:cstheme="majorHAnsi"/>
          <w:sz w:val="24"/>
          <w:szCs w:val="24"/>
        </w:rPr>
        <w:t>clay</w:t>
      </w:r>
      <w:proofErr w:type="gramEnd"/>
      <w:r w:rsidRPr="00D609D8">
        <w:rPr>
          <w:rFonts w:asciiTheme="majorHAnsi" w:hAnsiTheme="majorHAnsi" w:cstheme="majorHAnsi"/>
          <w:sz w:val="24"/>
          <w:szCs w:val="24"/>
        </w:rPr>
        <w:t xml:space="preserve"> or other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materials. A video tape of this process called ‘‘No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Water, No Life’’ may be borrowed from your E.S.D.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t>library.</w:t>
      </w:r>
      <w:r w:rsidRPr="00D609D8">
        <w:rPr>
          <w:rFonts w:asciiTheme="majorHAnsi" w:hAnsiTheme="majorHAnsi" w:cstheme="majorHAnsi"/>
          <w:sz w:val="24"/>
          <w:szCs w:val="24"/>
        </w:rPr>
        <w:t xml:space="preserve"> </w:t>
      </w:r>
      <w:r w:rsidRPr="00D609D8">
        <w:rPr>
          <w:rFonts w:asciiTheme="majorHAnsi" w:hAnsiTheme="majorHAnsi" w:cstheme="majorHAnsi"/>
          <w:sz w:val="24"/>
          <w:szCs w:val="24"/>
        </w:rPr>
        <w:br w:type="page"/>
      </w:r>
    </w:p>
    <w:p w14:paraId="4D013431" w14:textId="77777777" w:rsidR="00D609D8" w:rsidRPr="001767A5" w:rsidRDefault="00D609D8" w:rsidP="00D609D8">
      <w:pPr>
        <w:spacing w:after="0"/>
      </w:pPr>
      <w:r w:rsidRPr="001767A5">
        <w:lastRenderedPageBreak/>
        <w:t xml:space="preserve">This lesson was </w:t>
      </w:r>
      <w:r>
        <w:t>adapted from the S</w:t>
      </w:r>
      <w:r w:rsidRPr="001767A5">
        <w:t>tate of Washington</w:t>
      </w:r>
      <w:r>
        <w:t>’s</w:t>
      </w:r>
      <w:r w:rsidRPr="001767A5">
        <w:t xml:space="preserve"> </w:t>
      </w:r>
      <w:r w:rsidRPr="000A33F2">
        <w:rPr>
          <w:i/>
          <w:iCs/>
        </w:rPr>
        <w:t xml:space="preserve">A-Way </w:t>
      </w:r>
      <w:proofErr w:type="gramStart"/>
      <w:r w:rsidRPr="000A33F2">
        <w:rPr>
          <w:i/>
          <w:iCs/>
        </w:rPr>
        <w:t>With</w:t>
      </w:r>
      <w:proofErr w:type="gramEnd"/>
      <w:r w:rsidRPr="000A33F2">
        <w:rPr>
          <w:i/>
          <w:iCs/>
        </w:rPr>
        <w:t xml:space="preserve"> Waste</w:t>
      </w:r>
      <w:r>
        <w:t xml:space="preserve"> program</w:t>
      </w:r>
      <w:r w:rsidRPr="001767A5">
        <w:t xml:space="preserve">. </w:t>
      </w:r>
    </w:p>
    <w:p w14:paraId="6B4A7284" w14:textId="77777777" w:rsidR="00617407" w:rsidRDefault="00617407" w:rsidP="00617407">
      <w:pPr>
        <w:spacing w:after="0"/>
      </w:pPr>
    </w:p>
    <w:p w14:paraId="41F58329" w14:textId="77777777" w:rsidR="00617407" w:rsidRPr="00617407" w:rsidRDefault="00617407" w:rsidP="00617407">
      <w:pPr>
        <w:spacing w:after="0"/>
      </w:pPr>
      <w:r w:rsidRPr="00617407">
        <w:t>For topo maps, see:</w:t>
      </w:r>
    </w:p>
    <w:p w14:paraId="02B585B4" w14:textId="77777777" w:rsidR="00617407" w:rsidRPr="00617407" w:rsidRDefault="003A3FC2" w:rsidP="00617407">
      <w:pPr>
        <w:spacing w:after="0"/>
      </w:pPr>
      <w:hyperlink r:id="rId6" w:history="1">
        <w:r w:rsidR="00617407" w:rsidRPr="00617407">
          <w:rPr>
            <w:rStyle w:val="Hyperlink"/>
          </w:rPr>
          <w:t>http://www.mytopo.com/maps/</w:t>
        </w:r>
      </w:hyperlink>
    </w:p>
    <w:p w14:paraId="08D6FAA6" w14:textId="77777777" w:rsidR="00617407" w:rsidRPr="00617407" w:rsidRDefault="003A3FC2" w:rsidP="00617407">
      <w:pPr>
        <w:spacing w:after="0"/>
      </w:pPr>
      <w:hyperlink r:id="rId7" w:history="1">
        <w:r w:rsidR="00617407" w:rsidRPr="00617407">
          <w:rPr>
            <w:rStyle w:val="Hyperlink"/>
          </w:rPr>
          <w:t>http://www.digital-topo-maps.com/topo-maps.php</w:t>
        </w:r>
      </w:hyperlink>
    </w:p>
    <w:p w14:paraId="3A5A64E2" w14:textId="77777777" w:rsidR="00617407" w:rsidRPr="00617407" w:rsidRDefault="003A3FC2" w:rsidP="00617407">
      <w:pPr>
        <w:spacing w:after="0"/>
      </w:pPr>
      <w:hyperlink r:id="rId8" w:history="1">
        <w:r w:rsidR="00617407" w:rsidRPr="00617407">
          <w:rPr>
            <w:rStyle w:val="Hyperlink"/>
          </w:rPr>
          <w:t>http://www.mapsport.com/</w:t>
        </w:r>
      </w:hyperlink>
    </w:p>
    <w:p w14:paraId="38DD13E0" w14:textId="77777777" w:rsidR="003874F8" w:rsidRDefault="003874F8" w:rsidP="00617407">
      <w:pPr>
        <w:spacing w:after="0"/>
      </w:pPr>
    </w:p>
    <w:sectPr w:rsidR="0038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io Darmant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7"/>
    <w:rsid w:val="00007449"/>
    <w:rsid w:val="0023066D"/>
    <w:rsid w:val="003874F8"/>
    <w:rsid w:val="003A3FC2"/>
    <w:rsid w:val="00617407"/>
    <w:rsid w:val="00926297"/>
    <w:rsid w:val="00981019"/>
    <w:rsid w:val="00BD6DA0"/>
    <w:rsid w:val="00D609D8"/>
    <w:rsid w:val="00E83C38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D151"/>
  <w15:chartTrackingRefBased/>
  <w15:docId w15:val="{A04989C6-610B-4A47-A75D-60029B54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74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740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por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gital-topo-maps.com/topo-map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topo.com/maps/" TargetMode="External"/><Relationship Id="rId5" Type="http://schemas.openxmlformats.org/officeDocument/2006/relationships/hyperlink" Target="http://www.cleargeneseewater.org/assets/EnviroScape/EnviroScape_Water_Pollution_Lesson_Plan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39BDC7"/>
      </a:accent1>
      <a:accent2>
        <a:srgbClr val="0189B2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5043</CharactersWithSpaces>
  <SharedDoc>false</SharedDoc>
  <HLinks>
    <vt:vector size="42" baseType="variant">
      <vt:variant>
        <vt:i4>5898327</vt:i4>
      </vt:variant>
      <vt:variant>
        <vt:i4>18</vt:i4>
      </vt:variant>
      <vt:variant>
        <vt:i4>0</vt:i4>
      </vt:variant>
      <vt:variant>
        <vt:i4>5</vt:i4>
      </vt:variant>
      <vt:variant>
        <vt:lpwstr>http://www.mapsport.com/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http://www.digital-topo-maps.com/topo-maps.php</vt:lpwstr>
      </vt:variant>
      <vt:variant>
        <vt:lpwstr/>
      </vt:variant>
      <vt:variant>
        <vt:i4>4063290</vt:i4>
      </vt:variant>
      <vt:variant>
        <vt:i4>12</vt:i4>
      </vt:variant>
      <vt:variant>
        <vt:i4>0</vt:i4>
      </vt:variant>
      <vt:variant>
        <vt:i4>5</vt:i4>
      </vt:variant>
      <vt:variant>
        <vt:lpwstr>http://www.mytopo.com/maps/</vt:lpwstr>
      </vt:variant>
      <vt:variant>
        <vt:lpwstr/>
      </vt:variant>
      <vt:variant>
        <vt:i4>4522002</vt:i4>
      </vt:variant>
      <vt:variant>
        <vt:i4>9</vt:i4>
      </vt:variant>
      <vt:variant>
        <vt:i4>0</vt:i4>
      </vt:variant>
      <vt:variant>
        <vt:i4>5</vt:i4>
      </vt:variant>
      <vt:variant>
        <vt:lpwstr>http://www.cleargeneseewater.org/assets/EnviroScape/EnviroScape_Water_Pollution_Lesson_Plan.pdf</vt:lpwstr>
      </vt:variant>
      <vt:variant>
        <vt:lpwstr/>
      </vt:variant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http://www.cleargeneseewater.org/assets/7-12_Service_Learning_Projects/RESEARCH_YOUR_WATERSHED_service_learning_(7-10).pdf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http://www.ecy.wa.gov/programs/air/aawwaste/awwresources.html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http://www.ecy.wa.gov/programs/air/pdfs/awwwwaswat.pdf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Flite</dc:creator>
  <cp:keywords/>
  <dc:description/>
  <cp:lastModifiedBy>Futey, Mandy [DEP]</cp:lastModifiedBy>
  <cp:revision>4</cp:revision>
  <dcterms:created xsi:type="dcterms:W3CDTF">2022-09-13T14:29:00Z</dcterms:created>
  <dcterms:modified xsi:type="dcterms:W3CDTF">2022-09-13T15:59:00Z</dcterms:modified>
</cp:coreProperties>
</file>