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5494E" w14:textId="125116E3" w:rsidR="0013775F" w:rsidRDefault="0013775F" w:rsidP="0013775F">
      <w:pPr>
        <w:spacing w:line="192" w:lineRule="auto"/>
        <w:rPr>
          <w:rFonts w:ascii="Adelio Darmanto" w:eastAsia="Times New Roman" w:hAnsi="Adelio Darmanto" w:cs="Times New Roman"/>
          <w:color w:val="000000"/>
          <w:sz w:val="27"/>
          <w:szCs w:val="27"/>
        </w:rPr>
        <w:sectPr w:rsidR="001377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" w:eastAsia="Times New Roman" w:hAnsi="Times" w:cs="Times New Roman"/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1" wp14:anchorId="56E941FD" wp14:editId="66088B27">
            <wp:simplePos x="0" y="0"/>
            <wp:positionH relativeFrom="column">
              <wp:posOffset>4354195</wp:posOffset>
            </wp:positionH>
            <wp:positionV relativeFrom="paragraph">
              <wp:posOffset>-172387</wp:posOffset>
            </wp:positionV>
            <wp:extent cx="1753235" cy="579755"/>
            <wp:effectExtent l="0" t="0" r="0" b="4445"/>
            <wp:wrapNone/>
            <wp:docPr id="6" name="Picture 6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lack and white logo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75F">
        <w:rPr>
          <w:rFonts w:ascii="Adelio Darmanto" w:eastAsia="Times New Roman" w:hAnsi="Adelio Darmanto" w:cs="Times New Roman"/>
          <w:color w:val="148AB2" w:themeColor="accent5"/>
          <w:sz w:val="72"/>
          <w:szCs w:val="72"/>
        </w:rPr>
        <w:t>C</w:t>
      </w:r>
      <w:r w:rsidR="006D122E">
        <w:rPr>
          <w:rFonts w:ascii="Adelio Darmanto" w:eastAsia="Times New Roman" w:hAnsi="Adelio Darmanto" w:cs="Times New Roman"/>
          <w:color w:val="148AB2" w:themeColor="accent5"/>
          <w:sz w:val="72"/>
          <w:szCs w:val="72"/>
        </w:rPr>
        <w:t>linometer</w:t>
      </w:r>
    </w:p>
    <w:p w14:paraId="16A422A7" w14:textId="43F3213C" w:rsidR="0013775F" w:rsidRPr="004D6C44" w:rsidRDefault="004D6C44" w:rsidP="004D6C44">
      <w:pPr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4D6C44">
        <w:rPr>
          <w:rFonts w:asciiTheme="majorHAnsi" w:hAnsiTheme="majorHAnsi" w:cstheme="majorHAnsi"/>
          <w:color w:val="000000"/>
          <w:sz w:val="20"/>
          <w:szCs w:val="20"/>
        </w:rPr>
        <w:t>A clinometer is a simple device used to measure angles. It can be used to measure the slope of a specific terrain, the height of a building or tree, or the declination of a celestial body. In the diagrams below the slope of the Schoolyard Habitat is measured.</w:t>
      </w:r>
    </w:p>
    <w:p w14:paraId="56C79A48" w14:textId="77777777" w:rsidR="004D6C44" w:rsidRDefault="004D6C44" w:rsidP="004D6C44">
      <w:pPr>
        <w:rPr>
          <w:rFonts w:asciiTheme="majorHAnsi" w:eastAsia="Times New Roman" w:hAnsiTheme="majorHAnsi" w:cstheme="majorHAnsi"/>
          <w:color w:val="000000"/>
          <w:sz w:val="27"/>
          <w:szCs w:val="27"/>
        </w:rPr>
      </w:pPr>
    </w:p>
    <w:p w14:paraId="6F1709B5" w14:textId="672D7AA9" w:rsidR="004D6C44" w:rsidRDefault="004D6C44" w:rsidP="004D6C44">
      <w:pPr>
        <w:rPr>
          <w:rFonts w:asciiTheme="majorHAnsi" w:eastAsia="Times New Roman" w:hAnsiTheme="majorHAnsi" w:cstheme="majorHAnsi"/>
          <w:color w:val="000000"/>
          <w:sz w:val="27"/>
          <w:szCs w:val="27"/>
        </w:rPr>
        <w:sectPr w:rsidR="004D6C44" w:rsidSect="0013775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85243A" w14:textId="3E619018" w:rsidR="0013775F" w:rsidRPr="004D6C44" w:rsidRDefault="0013775F" w:rsidP="004D6C44">
      <w:pPr>
        <w:rPr>
          <w:rFonts w:asciiTheme="majorHAnsi" w:eastAsia="Times New Roman" w:hAnsiTheme="majorHAnsi" w:cstheme="majorHAnsi"/>
          <w:color w:val="000000"/>
          <w:sz w:val="22"/>
          <w:szCs w:val="22"/>
        </w:rPr>
      </w:pPr>
      <w:r w:rsidRPr="0013775F">
        <w:rPr>
          <w:rFonts w:asciiTheme="majorHAnsi" w:eastAsia="Times New Roman" w:hAnsiTheme="majorHAnsi" w:cstheme="majorHAnsi"/>
          <w:color w:val="000000"/>
          <w:sz w:val="27"/>
          <w:szCs w:val="27"/>
        </w:rPr>
        <w:br/>
      </w:r>
      <w:r w:rsidR="004D6C44" w:rsidRPr="004D6C44">
        <w:rPr>
          <w:rFonts w:asciiTheme="majorHAnsi" w:hAnsiTheme="majorHAnsi" w:cstheme="majorHAnsi"/>
          <w:b/>
          <w:bCs/>
          <w:color w:val="000000"/>
          <w:sz w:val="22"/>
          <w:szCs w:val="22"/>
        </w:rPr>
        <w:t>Materials needed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2 metersticks per group ,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1 protractor , 1 straw , 1 level,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1 weight (a hex nut is used here),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length of string (marked off in meters),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short length of string to support the weight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begin"/>
      </w:r>
      <w:r w:rsidR="004D6C44" w:rsidRPr="004D6C44">
        <w:rPr>
          <w:rFonts w:asciiTheme="majorHAnsi" w:hAnsiTheme="majorHAnsi" w:cstheme="majorHAnsi"/>
          <w:sz w:val="22"/>
          <w:szCs w:val="22"/>
        </w:rPr>
        <w:instrText xml:space="preserve"> INCLUDEPICTURE "https://nj.gov/dep/seeds/syhart/clino.gif" \* MERGEFORMATINET </w:instrText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separate"/>
      </w:r>
      <w:r w:rsidR="004D6C44" w:rsidRPr="004D6C4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8186763" wp14:editId="26F0C7FE">
            <wp:extent cx="2263775" cy="2376170"/>
            <wp:effectExtent l="0" t="0" r="0" b="0"/>
            <wp:docPr id="14" name="Picture 14" descr="A picture containing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evice, gau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end"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Assemble your clinometer as shown and loosely attach to the end of one of the metersticks.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begin"/>
      </w:r>
      <w:r w:rsidR="004D6C44" w:rsidRPr="004D6C44">
        <w:rPr>
          <w:rFonts w:asciiTheme="majorHAnsi" w:hAnsiTheme="majorHAnsi" w:cstheme="majorHAnsi"/>
          <w:sz w:val="22"/>
          <w:szCs w:val="22"/>
        </w:rPr>
        <w:instrText xml:space="preserve"> INCLUDEPICTURE "https://nj.gov/dep/seeds/syhart/level.gif" \* MERGEFORMATINET </w:instrText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separate"/>
      </w:r>
      <w:r w:rsidR="004D6C44" w:rsidRPr="004D6C4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1B430C58" wp14:editId="1D4CB868">
            <wp:extent cx="2743200" cy="1536065"/>
            <wp:effectExtent l="0" t="0" r="0" b="635"/>
            <wp:docPr id="13" name="Picture 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end"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Place metersticks 1 meter apart. String should be level to assure greater accuracy.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begin"/>
      </w:r>
      <w:r w:rsidR="004D6C44" w:rsidRPr="004D6C44">
        <w:rPr>
          <w:rFonts w:asciiTheme="majorHAnsi" w:hAnsiTheme="majorHAnsi" w:cstheme="majorHAnsi"/>
          <w:sz w:val="22"/>
          <w:szCs w:val="22"/>
        </w:rPr>
        <w:instrText xml:space="preserve"> INCLUDEPICTURE "https://nj.gov/dep/seeds/syhart/sight.gif" \* MERGEFORMATINET </w:instrText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separate"/>
      </w:r>
      <w:r w:rsidR="004D6C44" w:rsidRPr="004D6C4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763D5B77" wp14:editId="6452F5AF">
            <wp:extent cx="2743200" cy="2275205"/>
            <wp:effectExtent l="0" t="0" r="0" b="0"/>
            <wp:docPr id="12" name="Picture 12" descr="A picture containing text, device, gauge, comp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, device, gauge, comp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end"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Turn the clinometer so that the top of the other meterstick can be seen through the straw.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begin"/>
      </w:r>
      <w:r w:rsidR="004D6C44" w:rsidRPr="004D6C44">
        <w:rPr>
          <w:rFonts w:asciiTheme="majorHAnsi" w:hAnsiTheme="majorHAnsi" w:cstheme="majorHAnsi"/>
          <w:sz w:val="22"/>
          <w:szCs w:val="22"/>
        </w:rPr>
        <w:instrText xml:space="preserve"> INCLUDEPICTURE "https://nj.gov/dep/seeds/syhart/degrees.gif" \* MERGEFORMATINET </w:instrText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separate"/>
      </w:r>
      <w:r w:rsidR="004D6C44" w:rsidRPr="004D6C44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2AEAD9B8" wp14:editId="19E87405">
            <wp:extent cx="2323465" cy="2345690"/>
            <wp:effectExtent l="0" t="0" r="635" b="3810"/>
            <wp:docPr id="11" name="Picture 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C44" w:rsidRPr="004D6C44">
        <w:rPr>
          <w:rFonts w:asciiTheme="majorHAnsi" w:hAnsiTheme="majorHAnsi" w:cstheme="majorHAnsi"/>
          <w:sz w:val="22"/>
          <w:szCs w:val="22"/>
        </w:rPr>
        <w:fldChar w:fldCharType="end"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The angle of inclination between the two points is 16 degrees</w:t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</w:r>
      <w:r w:rsidR="004D6C44" w:rsidRPr="004D6C44">
        <w:rPr>
          <w:rFonts w:asciiTheme="majorHAnsi" w:hAnsiTheme="majorHAnsi" w:cstheme="majorHAnsi"/>
          <w:color w:val="000000"/>
          <w:sz w:val="22"/>
          <w:szCs w:val="22"/>
        </w:rPr>
        <w:br/>
        <w:t>This information can be used to plot a topographic map of the schoolyard habitat, determine proper planting locations of certain vegetation, or establish the placement of other landscape elements.</w:t>
      </w:r>
    </w:p>
    <w:sectPr w:rsidR="0013775F" w:rsidRPr="004D6C44" w:rsidSect="0013775F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B592072-775F-E245-83F5-A1A0309E7F89}"/>
    <w:embedBold r:id="rId2" w:fontKey="{593DA166-4CDA-204E-AB39-CA37C5C205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21AD75-C6A7-F745-A7A1-2CCD45098340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delio Darmanto">
    <w:panose1 w:val="02000500000000000000"/>
    <w:charset w:val="00"/>
    <w:family w:val="auto"/>
    <w:notTrueType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E2D24B10-40C4-BD47-918E-22517E4E929D}"/>
    <w:embedBold r:id="rId6" w:fontKey="{73873F68-54F6-D143-A87E-094D633098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75F"/>
    <w:rsid w:val="0013775F"/>
    <w:rsid w:val="0027793D"/>
    <w:rsid w:val="004D6C44"/>
    <w:rsid w:val="006D122E"/>
    <w:rsid w:val="00C8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A5629"/>
  <w15:chartTrackingRefBased/>
  <w15:docId w15:val="{2D3707F0-BE6F-BB40-AE1D-28789CF4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3775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6C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4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DEP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33BEC7"/>
      </a:accent1>
      <a:accent2>
        <a:srgbClr val="67AA42"/>
      </a:accent2>
      <a:accent3>
        <a:srgbClr val="A3B298"/>
      </a:accent3>
      <a:accent4>
        <a:srgbClr val="FCB813"/>
      </a:accent4>
      <a:accent5>
        <a:srgbClr val="148AB2"/>
      </a:accent5>
      <a:accent6>
        <a:srgbClr val="B2D034"/>
      </a:accent6>
      <a:hlink>
        <a:srgbClr val="0563C1"/>
      </a:hlink>
      <a:folHlink>
        <a:srgbClr val="5F334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226</Words>
  <Characters>1115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Futey, Mandy [DEP]</dc:creator>
  <cp:keywords/>
  <dc:description/>
  <cp:lastModifiedBy>Futey, Mandy [DEP]</cp:lastModifiedBy>
  <cp:revision>3</cp:revision>
  <dcterms:created xsi:type="dcterms:W3CDTF">2022-09-28T17:32:00Z</dcterms:created>
  <dcterms:modified xsi:type="dcterms:W3CDTF">2022-09-28T17:32:00Z</dcterms:modified>
</cp:coreProperties>
</file>