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CD27" w14:textId="77777777" w:rsidR="006B57D8" w:rsidRPr="003B11DA" w:rsidRDefault="006B57D8" w:rsidP="006B57D8">
      <w:pPr>
        <w:rPr>
          <w:b/>
          <w:bCs/>
        </w:rPr>
      </w:pPr>
      <w:bookmarkStart w:id="0" w:name="History_1"/>
      <w:bookmarkStart w:id="1" w:name="Bookmark__a"/>
      <w:bookmarkStart w:id="2" w:name="Bookmark__b"/>
      <w:bookmarkStart w:id="3" w:name="Bookmark__c"/>
      <w:bookmarkStart w:id="4" w:name="Bookmark__a_1"/>
      <w:bookmarkStart w:id="5" w:name="Bookmark__a_i"/>
      <w:bookmarkStart w:id="6" w:name="Bookmark__a_ii"/>
      <w:bookmarkStart w:id="7" w:name="Bookmark__a_iii"/>
      <w:bookmarkStart w:id="8" w:name="Bookmark__a_iii_i"/>
      <w:bookmarkStart w:id="9" w:name="Bookmark__a_iii_ii"/>
      <w:bookmarkStart w:id="10" w:name="Bookmark__a_2"/>
      <w:bookmarkStart w:id="11" w:name="Bookmark__a_3"/>
      <w:bookmarkStart w:id="12" w:name="Bookmark__c_2"/>
      <w:bookmarkStart w:id="13" w:name="Bookmark__a_4"/>
      <w:bookmarkStart w:id="14" w:name="Bookmark__c_3"/>
      <w:bookmarkStart w:id="15" w:name="Bookmark__a_1_2"/>
      <w:bookmarkStart w:id="16" w:name="Bookmark__b_2_0"/>
      <w:bookmarkStart w:id="17" w:name="Bookmark__c_4"/>
      <w:bookmarkStart w:id="18" w:name="Bookmark__c_1_0"/>
      <w:bookmarkStart w:id="19" w:name="Bookmark__c_1_i"/>
      <w:bookmarkStart w:id="20" w:name="Bookmark__d_1"/>
      <w:bookmarkStart w:id="21" w:name="Bookmark__d_1_0"/>
      <w:bookmarkStart w:id="22" w:name="Bookmark__d_2"/>
      <w:bookmarkStart w:id="23" w:name="Bookmark__d_3"/>
      <w:bookmarkStart w:id="24" w:name="Bookmark__d_4"/>
      <w:bookmarkStart w:id="25" w:name="Bookmark__f"/>
      <w:bookmarkStart w:id="26" w:name="Bookmark__g"/>
      <w:bookmarkStart w:id="27" w:name="Bookmark__a_1_3"/>
      <w:bookmarkStart w:id="28" w:name="Bookmark__a_2_2"/>
      <w:bookmarkStart w:id="29" w:name="Bookmark__c_5"/>
      <w:bookmarkStart w:id="30" w:name="Bookmark__b_7"/>
      <w:bookmarkStart w:id="31" w:name="Bookmark__b_1_1"/>
      <w:bookmarkStart w:id="32" w:name="Bookmark__b_2_1"/>
      <w:bookmarkStart w:id="33" w:name="Bookmark__b_3_0"/>
      <w:bookmarkStart w:id="34" w:name="Bookmark__b_4_0"/>
      <w:bookmarkStart w:id="35" w:name="Bookmark__b_5_0"/>
      <w:bookmarkStart w:id="36" w:name="Bookmark__b_6_0"/>
      <w:bookmarkStart w:id="37" w:name="Bookmark__b_7_0"/>
      <w:bookmarkStart w:id="38" w:name="Bookmark__c_6"/>
      <w:bookmarkStart w:id="39" w:name="Bookmark__c_1_1"/>
      <w:bookmarkStart w:id="40" w:name="Bookmark__c_2_0"/>
      <w:bookmarkStart w:id="41" w:name="Bookmark__c_3_0"/>
      <w:bookmarkStart w:id="42" w:name="Bookmark__c_4_0"/>
      <w:bookmarkStart w:id="43" w:name="Bookmark__c_5_0"/>
      <w:bookmarkStart w:id="44" w:name="Bookmark__c_6_0"/>
      <w:bookmarkStart w:id="45" w:name="Bookmark__c_7"/>
      <w:bookmarkStart w:id="46" w:name="Bookmark__c_8"/>
      <w:bookmarkStart w:id="47" w:name="Bookmark__d_5"/>
      <w:bookmarkStart w:id="48" w:name="Bookmark__d_1_1"/>
      <w:bookmarkStart w:id="49" w:name="Bookmark__d_2_0"/>
      <w:bookmarkStart w:id="50" w:name="Bookmark__d_3_0"/>
      <w:bookmarkStart w:id="51" w:name="Bookmark__d_4_0"/>
      <w:bookmarkStart w:id="52" w:name="Bookmark__d_5_0"/>
      <w:bookmarkStart w:id="53" w:name="Bookmark__d_6"/>
      <w:bookmarkStart w:id="54" w:name="Bookmark__d_7"/>
      <w:bookmarkStart w:id="55" w:name="Bookmark__d_8"/>
      <w:bookmarkStart w:id="56" w:name="Bookmark__d_9"/>
      <w:bookmarkStart w:id="57" w:name="Bookmark__d_10"/>
      <w:bookmarkStart w:id="58" w:name="Bookmark__d_11"/>
      <w:bookmarkStart w:id="59" w:name="Bookmark__d_12"/>
      <w:bookmarkStart w:id="60" w:name="Bookmark__d_13"/>
      <w:bookmarkStart w:id="61" w:name="Bookmark__d_14"/>
      <w:bookmarkStart w:id="62" w:name="Bookmark__e_1"/>
      <w:bookmarkStart w:id="63" w:name="Bookmark__e_1_0"/>
      <w:bookmarkStart w:id="64" w:name="Bookmark__e_2"/>
      <w:bookmarkStart w:id="65" w:name="Bookmark__e_3"/>
      <w:bookmarkStart w:id="66" w:name="Bookmark__e_4"/>
      <w:bookmarkStart w:id="67" w:name="Bookmark__e_5"/>
      <w:bookmarkStart w:id="68" w:name="Bookmark__e_6"/>
      <w:bookmarkStart w:id="69" w:name="Bookmark__e_7"/>
      <w:bookmarkStart w:id="70" w:name="Bookmark__e_8"/>
      <w:bookmarkStart w:id="71" w:name="Bookmark__e_9"/>
      <w:bookmarkStart w:id="72" w:name="Bookmark__e_10"/>
      <w:bookmarkStart w:id="73" w:name="Bookmark__e_11"/>
      <w:bookmarkStart w:id="74" w:name="Bookmark__e_12"/>
      <w:bookmarkStart w:id="75" w:name="Bookmark__e_13"/>
      <w:bookmarkStart w:id="76" w:name="Bookmark__e_14"/>
      <w:bookmarkStart w:id="77" w:name="Bookmark__f_0"/>
      <w:bookmarkStart w:id="78" w:name="Bookmark__f_1"/>
      <w:bookmarkStart w:id="79" w:name="Bookmark__f_2"/>
      <w:bookmarkStart w:id="80" w:name="Bookmark__f_3"/>
      <w:bookmarkStart w:id="81" w:name="Bookmark__f_4"/>
      <w:bookmarkStart w:id="82" w:name="Bookmark__f_5"/>
      <w:bookmarkStart w:id="83" w:name="Bookmark__f_6"/>
      <w:bookmarkStart w:id="84" w:name="Bookmark__f_7"/>
      <w:bookmarkStart w:id="85" w:name="Bookmark__f_8"/>
      <w:bookmarkStart w:id="86" w:name="Bookmark__f_9"/>
      <w:bookmarkStart w:id="87" w:name="Bookmark__f_10"/>
      <w:bookmarkStart w:id="88" w:name="Bookmark__f_11"/>
      <w:bookmarkStart w:id="89" w:name="Bookmark__f_12"/>
      <w:bookmarkStart w:id="90" w:name="Bookmark__f_13"/>
      <w:bookmarkStart w:id="91" w:name="Bookmark__f_14"/>
      <w:bookmarkStart w:id="92" w:name="Bookmark__f_15"/>
      <w:bookmarkStart w:id="93" w:name="Bookmark__a_9"/>
      <w:bookmarkStart w:id="94" w:name="Bookmark__b_8"/>
      <w:bookmarkStart w:id="95" w:name="Bookmark__c_9"/>
      <w:bookmarkStart w:id="96" w:name="Bookmark__c_1_2"/>
      <w:bookmarkStart w:id="97" w:name="Bookmark__c_2_1"/>
      <w:bookmarkStart w:id="98" w:name="Bookmark__c_3_1"/>
      <w:bookmarkStart w:id="99" w:name="Bookmark__d_15"/>
      <w:bookmarkStart w:id="100" w:name="Bookmark__d_1_2"/>
      <w:bookmarkStart w:id="101" w:name="Bookmark__d_2_1"/>
      <w:bookmarkStart w:id="102" w:name="Bookmark__d_3_1"/>
      <w:bookmarkStart w:id="103" w:name="Bookmark__e_15"/>
      <w:bookmarkStart w:id="104" w:name="Bookmark__f_16"/>
      <w:bookmarkStart w:id="105" w:name="Bookmark__f_1_0"/>
      <w:bookmarkStart w:id="106" w:name="Bookmark__f_2_0"/>
      <w:bookmarkStart w:id="107" w:name="Bookmark__f_3_0"/>
      <w:bookmarkStart w:id="108" w:name="Bookmark__f_4_0"/>
      <w:bookmarkStart w:id="109" w:name="Bookmark__f_4_i"/>
      <w:bookmarkStart w:id="110" w:name="Bookmark__f_4_ii"/>
      <w:bookmarkStart w:id="111" w:name="Bookmark__g_0"/>
      <w:bookmarkStart w:id="112" w:name="Bookmark__h"/>
      <w:bookmarkStart w:id="113" w:name="Bookmark__h_1"/>
      <w:bookmarkStart w:id="114" w:name="Bookmark__h_2"/>
      <w:bookmarkStart w:id="115" w:name="Bookmark__i"/>
      <w:bookmarkStart w:id="116" w:name="Bookmark__a_10"/>
      <w:bookmarkStart w:id="117" w:name="Bookmark__b_9"/>
      <w:bookmarkStart w:id="118" w:name="Bookmark__a_11"/>
      <w:bookmarkStart w:id="119" w:name="Bookmark__a_1_4"/>
      <w:bookmarkStart w:id="120" w:name="Bookmark__a_2_3"/>
      <w:bookmarkStart w:id="121" w:name="Bookmark__a_6_0"/>
      <w:bookmarkStart w:id="122" w:name="Bookmark__a_7_0"/>
      <w:bookmarkStart w:id="123" w:name="Bookmark__a_8_0"/>
      <w:bookmarkStart w:id="124" w:name="Bookmark__a_9_0"/>
      <w:bookmarkStart w:id="125" w:name="Bookmark__a_10_0"/>
      <w:bookmarkStart w:id="126" w:name="Bookmark__a_11_0"/>
      <w:bookmarkStart w:id="127" w:name="Bookmark__a_12"/>
      <w:bookmarkStart w:id="128" w:name="Bookmark__a_13"/>
      <w:bookmarkStart w:id="129" w:name="Bookmark__a_14"/>
      <w:bookmarkStart w:id="130" w:name="Bookmark__a_15"/>
      <w:bookmarkStart w:id="131" w:name="Bookmark__a_16"/>
      <w:bookmarkStart w:id="132" w:name="Bookmark__a_17"/>
      <w:bookmarkStart w:id="133" w:name="Bookmark__a_18"/>
      <w:bookmarkStart w:id="134" w:name="Bookmark__a_19"/>
      <w:bookmarkStart w:id="135" w:name="Bookmark__a_20"/>
      <w:bookmarkStart w:id="136" w:name="Bookmark__a_21"/>
      <w:bookmarkStart w:id="137" w:name="Bookmark__a_22"/>
      <w:bookmarkStart w:id="138" w:name="Bookmark__a_23"/>
      <w:bookmarkStart w:id="139" w:name="Bookmark__a_24"/>
      <w:bookmarkStart w:id="140" w:name="Bookmark__a_25"/>
      <w:bookmarkStart w:id="141" w:name="Bookmark__a_26"/>
      <w:bookmarkStart w:id="142" w:name="Bookmark__a_28"/>
      <w:bookmarkStart w:id="143" w:name="Bookmark__a_29"/>
      <w:bookmarkStart w:id="144" w:name="Bookmark__a_30"/>
      <w:bookmarkStart w:id="145" w:name="Bookmark__a_31"/>
      <w:bookmarkStart w:id="146" w:name="Bookmark__a_32"/>
      <w:bookmarkStart w:id="147" w:name="Bookmark__a_33"/>
      <w:bookmarkStart w:id="148" w:name="Bookmark__a_34"/>
      <w:bookmarkStart w:id="149" w:name="Bookmark__a_35"/>
      <w:bookmarkStart w:id="150" w:name="Bookmark__a_36"/>
      <w:bookmarkStart w:id="151" w:name="Bookmark__a_37"/>
      <w:bookmarkStart w:id="152" w:name="Bookmark__a_38"/>
      <w:bookmarkStart w:id="153" w:name="Bookmark__a_39"/>
      <w:bookmarkStart w:id="154" w:name="Bookmark__a_40"/>
      <w:bookmarkStart w:id="155" w:name="Bookmark__a_41"/>
      <w:bookmarkStart w:id="156" w:name="Bookmark__a_42"/>
      <w:bookmarkStart w:id="157" w:name="Bookmark__a_43"/>
      <w:bookmarkStart w:id="158" w:name="Bookmark__a_44"/>
      <w:bookmarkStart w:id="159" w:name="Bookmark__a_45"/>
      <w:bookmarkStart w:id="160" w:name="Bookmark__a_46"/>
      <w:bookmarkStart w:id="161" w:name="Bookmark__a_47"/>
      <w:bookmarkStart w:id="162" w:name="Bookmark__a_48"/>
      <w:bookmarkStart w:id="163" w:name="Bookmark__a_49"/>
      <w:bookmarkStart w:id="164" w:name="Bookmark__a_50"/>
      <w:bookmarkStart w:id="165" w:name="Bookmark__a_51"/>
      <w:bookmarkStart w:id="166" w:name="Bookmark__a_52"/>
      <w:bookmarkStart w:id="167" w:name="Bookmark__a_53"/>
      <w:bookmarkStart w:id="168" w:name="Bookmark__a_54"/>
      <w:bookmarkStart w:id="169" w:name="Bookmark__a_55"/>
      <w:bookmarkStart w:id="170" w:name="Bookmark__a_56"/>
      <w:bookmarkStart w:id="171" w:name="Bookmark__a_57"/>
      <w:bookmarkStart w:id="172" w:name="Bookmark__a_58"/>
      <w:bookmarkStart w:id="173" w:name="Bookmark__a_59"/>
      <w:bookmarkStart w:id="174" w:name="Bookmark__a_60"/>
      <w:bookmarkStart w:id="175" w:name="Bookmark__a_61"/>
      <w:bookmarkStart w:id="176" w:name="Bookmark__a_62"/>
      <w:bookmarkStart w:id="177" w:name="Bookmark__a_63"/>
      <w:bookmarkStart w:id="178" w:name="Bookmark__a_64"/>
      <w:bookmarkStart w:id="179" w:name="Bookmark__a_65"/>
      <w:bookmarkStart w:id="180" w:name="Bookmark__a_66"/>
      <w:bookmarkStart w:id="181" w:name="Bookmark__a_67"/>
      <w:bookmarkStart w:id="182" w:name="Bookmark__a_68"/>
      <w:bookmarkStart w:id="183" w:name="Bookmark__a_69"/>
      <w:bookmarkStart w:id="184" w:name="Bookmark__a_70"/>
      <w:bookmarkStart w:id="185" w:name="Bookmark__a_71"/>
      <w:bookmarkStart w:id="186" w:name="Bookmark__a_72"/>
      <w:bookmarkStart w:id="187" w:name="Bookmark__a_73"/>
      <w:bookmarkStart w:id="188" w:name="Bookmark__a_74"/>
      <w:bookmarkStart w:id="189" w:name="Bookmark__a_75"/>
      <w:bookmarkStart w:id="190" w:name="Bookmark__a_76"/>
      <w:bookmarkStart w:id="191" w:name="Bookmark__a_77"/>
      <w:bookmarkStart w:id="192" w:name="Bookmark__a_78"/>
      <w:bookmarkStart w:id="193" w:name="Bookmark__a_79"/>
      <w:bookmarkStart w:id="194" w:name="Bookmark__a_80"/>
      <w:bookmarkStart w:id="195" w:name="Bookmark__a_81"/>
      <w:bookmarkStart w:id="196" w:name="Bookmark__a_82"/>
      <w:bookmarkStart w:id="197" w:name="Bookmark__a_83"/>
      <w:bookmarkStart w:id="198" w:name="Bookmark__a_84"/>
      <w:bookmarkStart w:id="199" w:name="Bookmark__a_85"/>
      <w:bookmarkStart w:id="200" w:name="Bookmark__a_86"/>
      <w:bookmarkStart w:id="201" w:name="Bookmark__a_87"/>
      <w:bookmarkStart w:id="202" w:name="Bookmark__a_88"/>
      <w:bookmarkStart w:id="203" w:name="Bookmark__a_89"/>
      <w:bookmarkStart w:id="204" w:name="Bookmark__a_90"/>
      <w:bookmarkStart w:id="205" w:name="Bookmark__a_91"/>
      <w:bookmarkStart w:id="206" w:name="Bookmark__b_10"/>
      <w:bookmarkStart w:id="207" w:name="Bookmark__a_27"/>
      <w:bookmarkStart w:id="208" w:name="Bookmark__a_1_5"/>
      <w:bookmarkStart w:id="209" w:name="Bookmark__a_2_4"/>
      <w:bookmarkStart w:id="210" w:name="Bookmark__a_5_1"/>
      <w:bookmarkStart w:id="211" w:name="Bookmark__a_5_i"/>
      <w:bookmarkStart w:id="212" w:name="Bookmark__a_5_ii"/>
      <w:bookmarkStart w:id="213" w:name="Bookmark__a_5_iii"/>
      <w:bookmarkStart w:id="214" w:name="Bookmark__a_5_iv"/>
      <w:bookmarkStart w:id="215" w:name="Bookmark__a_6_1"/>
      <w:bookmarkStart w:id="216" w:name="Bookmark__a_7_1"/>
      <w:bookmarkStart w:id="217" w:name="Bookmark__a_8_1"/>
      <w:bookmarkStart w:id="218" w:name="Bookmark__a_92"/>
      <w:bookmarkStart w:id="219" w:name="Bookmark__a_1_6"/>
      <w:bookmarkStart w:id="220" w:name="Bookmark__a_2_5"/>
      <w:bookmarkStart w:id="221" w:name="Bookmark__a_3_2"/>
      <w:bookmarkStart w:id="222" w:name="Bookmark__a_4_2"/>
      <w:bookmarkStart w:id="223" w:name="Bookmark__a_5_2"/>
      <w:bookmarkStart w:id="224" w:name="Bookmark__a_6_2"/>
      <w:bookmarkStart w:id="225" w:name="Bookmark__a_7_2"/>
      <w:bookmarkStart w:id="226" w:name="Bookmark__a_8_2"/>
      <w:bookmarkStart w:id="227" w:name="Bookmark__a_9_1"/>
      <w:bookmarkStart w:id="228" w:name="Bookmark__a_10_1"/>
      <w:bookmarkStart w:id="229" w:name="Bookmark__a_11_1"/>
      <w:bookmarkStart w:id="230" w:name="Bookmark__b_11"/>
      <w:bookmarkStart w:id="231" w:name="Bookmark__c_10"/>
      <w:bookmarkStart w:id="232" w:name="Bookmark__d_16"/>
      <w:bookmarkStart w:id="233" w:name="Bookmark__e_16"/>
      <w:bookmarkStart w:id="234" w:name="Bookmark__f_17"/>
      <w:bookmarkStart w:id="235" w:name="Bookmark__g_1"/>
      <w:bookmarkStart w:id="236" w:name="Bookmark__h_0"/>
      <w:bookmarkStart w:id="237" w:name="Bookmark__i_0"/>
      <w:bookmarkStart w:id="238" w:name="Bookmark__j"/>
      <w:bookmarkStart w:id="239" w:name="Bookmark__k"/>
      <w:bookmarkStart w:id="240" w:name="Bookmark__a_93"/>
      <w:bookmarkStart w:id="241" w:name="Bookmark__a_1_7"/>
      <w:bookmarkStart w:id="242" w:name="Bookmark__a_2_6"/>
      <w:bookmarkStart w:id="243" w:name="Bookmark__a_3_3"/>
      <w:bookmarkStart w:id="244" w:name="Bookmark__a_4_3"/>
      <w:bookmarkStart w:id="245" w:name="Bookmark__a_5_3"/>
      <w:bookmarkStart w:id="246" w:name="Bookmark__a_6_3"/>
      <w:bookmarkStart w:id="247" w:name="Bookmark__a_7_3"/>
      <w:bookmarkStart w:id="248" w:name="Bookmark__a_8_3"/>
      <w:bookmarkStart w:id="249" w:name="Bookmark__a_9_2"/>
      <w:bookmarkStart w:id="250" w:name="Bookmark__a_10_2"/>
      <w:bookmarkStart w:id="251" w:name="Bookmark__a_11_2"/>
      <w:bookmarkStart w:id="252" w:name="Bookmark__a_12_0"/>
      <w:bookmarkStart w:id="253" w:name="Bookmark__b_12"/>
      <w:bookmarkStart w:id="254" w:name="Bookmark__a_94"/>
      <w:bookmarkStart w:id="255" w:name="Bookmark__b_13"/>
      <w:bookmarkStart w:id="256" w:name="Bookmark__c_11"/>
      <w:bookmarkStart w:id="257" w:name="Bookmark__c_1_3"/>
      <w:bookmarkStart w:id="258" w:name="Bookmark__c_2_2"/>
      <w:bookmarkStart w:id="259" w:name="Bookmark__c_3_2"/>
      <w:bookmarkStart w:id="260" w:name="Bookmark__d_17"/>
      <w:bookmarkStart w:id="261" w:name="Bookmark__e_17"/>
      <w:bookmarkStart w:id="262" w:name="Bookmark__e_1_1"/>
      <w:bookmarkStart w:id="263" w:name="Bookmark__e_2_0"/>
      <w:bookmarkStart w:id="264" w:name="Bookmark__e_3_0"/>
      <w:bookmarkStart w:id="265" w:name="Bookmark__e_4_0"/>
      <w:bookmarkStart w:id="266" w:name="Bookmark__e_5_0"/>
      <w:bookmarkStart w:id="267" w:name="Bookmark__f_18"/>
      <w:bookmarkStart w:id="268" w:name="Bookmark__g_2"/>
      <w:bookmarkStart w:id="269" w:name="Bookmark__h_3"/>
      <w:bookmarkStart w:id="270" w:name="Bookmark__i_1"/>
      <w:bookmarkStart w:id="271" w:name="Bookmark__j_0"/>
      <w:bookmarkStart w:id="272" w:name="Bookmark__k_0"/>
      <w:bookmarkStart w:id="273" w:name="Bookmark__l"/>
      <w:bookmarkStart w:id="274" w:name="Bookmark__m"/>
      <w:bookmarkStart w:id="275" w:name="Bookmark__n"/>
      <w:bookmarkStart w:id="276" w:name="Bookmark__a_95"/>
      <w:bookmarkStart w:id="277" w:name="Bookmark__a_1_8"/>
      <w:bookmarkStart w:id="278" w:name="Bookmark__a_2_7"/>
      <w:bookmarkStart w:id="279" w:name="Bookmark__a_3_4"/>
      <w:bookmarkStart w:id="280" w:name="Bookmark__a_4_4"/>
      <w:bookmarkStart w:id="281" w:name="Bookmark__a_5_4"/>
      <w:bookmarkStart w:id="282" w:name="Bookmark__a_6_4"/>
      <w:bookmarkStart w:id="283" w:name="Bookmark__a_7_4"/>
      <w:bookmarkStart w:id="284" w:name="Bookmark__a_8_4"/>
      <w:bookmarkStart w:id="285" w:name="Bookmark__a_9_3"/>
      <w:bookmarkStart w:id="286" w:name="Bookmark__b_14"/>
      <w:bookmarkStart w:id="287" w:name="Bookmark__a_96"/>
      <w:bookmarkStart w:id="288" w:name="Bookmark__b_15"/>
      <w:bookmarkStart w:id="289" w:name="Bookmark__c_12"/>
      <w:bookmarkStart w:id="290" w:name="Bookmark__d_18"/>
      <w:bookmarkStart w:id="291" w:name="Bookmark__d_1_3"/>
      <w:bookmarkStart w:id="292" w:name="Bookmark__d_2_2"/>
      <w:bookmarkStart w:id="293" w:name="Bookmark__d_3_2"/>
      <w:bookmarkStart w:id="294" w:name="Bookmark__d_3_i"/>
      <w:bookmarkStart w:id="295" w:name="Bookmark__d_3_ii"/>
      <w:bookmarkStart w:id="296" w:name="Bookmark__d_3_iii"/>
      <w:bookmarkStart w:id="297" w:name="Bookmark__d_3_iv"/>
      <w:bookmarkStart w:id="298" w:name="Bookmark__d_3_v"/>
      <w:bookmarkStart w:id="299" w:name="Bookmark__d_3_vi"/>
      <w:bookmarkStart w:id="300" w:name="Bookmark__d_4_1"/>
      <w:bookmarkStart w:id="301" w:name="Bookmark__e_18"/>
      <w:bookmarkStart w:id="302" w:name="Bookmark__f_19"/>
      <w:bookmarkStart w:id="303" w:name="Bookmark__g_3"/>
      <w:bookmarkStart w:id="304" w:name="Bookmark__h_4"/>
      <w:bookmarkStart w:id="305" w:name="Bookmark__i_2"/>
      <w:bookmarkStart w:id="306" w:name="Bookmark__j_1"/>
      <w:bookmarkStart w:id="307" w:name="Bookmark__a_97"/>
      <w:bookmarkStart w:id="308" w:name="Bookmark__b_16"/>
      <w:bookmarkStart w:id="309" w:name="Bookmark__b_1_2"/>
      <w:bookmarkStart w:id="310" w:name="Bookmark__b_2_2"/>
      <w:bookmarkStart w:id="311" w:name="Bookmark__b_3_1"/>
      <w:bookmarkStart w:id="312" w:name="Bookmark__a_98"/>
      <w:bookmarkStart w:id="313" w:name="Bookmark__b_17"/>
      <w:bookmarkStart w:id="314" w:name="Bookmark__c_13"/>
      <w:bookmarkStart w:id="315" w:name="Bookmark__d_19"/>
      <w:bookmarkStart w:id="316" w:name="Bookmark__a_99"/>
      <w:bookmarkStart w:id="317" w:name="Bookmark__b_18"/>
      <w:bookmarkStart w:id="318" w:name="Bookmark__c_14"/>
      <w:bookmarkStart w:id="319" w:name="Bookmark__a_100"/>
      <w:bookmarkStart w:id="320" w:name="Bookmark__b_19"/>
      <w:bookmarkStart w:id="321" w:name="Bookmark__c_15"/>
      <w:bookmarkStart w:id="322" w:name="Bookmark__a_101"/>
      <w:bookmarkStart w:id="323" w:name="Bookmark__b_20"/>
      <w:bookmarkStart w:id="324" w:name="Bookmark__a_102"/>
      <w:bookmarkStart w:id="325" w:name="Bookmark__b_21"/>
      <w:bookmarkStart w:id="326" w:name="Bookmark__c_16"/>
      <w:bookmarkStart w:id="327" w:name="Bookmark__d_20"/>
      <w:bookmarkStart w:id="328" w:name="Bookmark__d_1_4"/>
      <w:bookmarkStart w:id="329" w:name="Bookmark__d_2_3"/>
      <w:bookmarkStart w:id="330" w:name="Bookmark__a_103"/>
      <w:bookmarkStart w:id="331" w:name="Bookmark__a_1_9"/>
      <w:bookmarkStart w:id="332" w:name="Bookmark__a_1_i"/>
      <w:bookmarkStart w:id="333" w:name="Bookmark__a_1_ii"/>
      <w:bookmarkStart w:id="334" w:name="Bookmark__a_1_iii"/>
      <w:bookmarkStart w:id="335" w:name="Bookmark__a_1_iv"/>
      <w:bookmarkStart w:id="336" w:name="Bookmark__a_1_v"/>
      <w:bookmarkStart w:id="337" w:name="Bookmark__a_1_vi"/>
      <w:bookmarkStart w:id="338" w:name="Bookmark__a_1_vii"/>
      <w:bookmarkStart w:id="339" w:name="Bookmark__a_2_8"/>
      <w:bookmarkStart w:id="340" w:name="Bookmark__a_2_i"/>
      <w:bookmarkStart w:id="341" w:name="Bookmark__a_2_ii"/>
      <w:bookmarkStart w:id="342" w:name="Bookmark__a_2_iii"/>
      <w:bookmarkStart w:id="343" w:name="Bookmark__a_2_iv"/>
      <w:bookmarkStart w:id="344" w:name="Bookmark__a_2_v"/>
      <w:bookmarkStart w:id="345" w:name="Bookmark__a_2_vi"/>
      <w:bookmarkStart w:id="346" w:name="Bookmark__a_3_5"/>
      <w:bookmarkStart w:id="347" w:name="Bookmark__a_3_i"/>
      <w:bookmarkStart w:id="348" w:name="Bookmark__a_3_ii"/>
      <w:bookmarkStart w:id="349" w:name="Bookmark__a_3_iii"/>
      <w:bookmarkStart w:id="350" w:name="Bookmark__a_3_iv"/>
      <w:bookmarkStart w:id="351" w:name="Bookmark__a_3_v"/>
      <w:bookmarkStart w:id="352" w:name="Bookmark__a_3_vi"/>
      <w:bookmarkStart w:id="353" w:name="Bookmark__a_3_vii"/>
      <w:bookmarkStart w:id="354" w:name="Bookmark__a_3_viii"/>
      <w:bookmarkStart w:id="355" w:name="Bookmark__a_3_ix"/>
      <w:bookmarkStart w:id="356" w:name="Bookmark__a_3_x"/>
      <w:bookmarkStart w:id="357" w:name="Bookmark__a_3_xi"/>
      <w:bookmarkStart w:id="358" w:name="Bookmark__a_3_xii"/>
      <w:bookmarkStart w:id="359" w:name="Bookmark__a_3_xiii"/>
      <w:bookmarkStart w:id="360" w:name="Bookmark__a_3_xiv"/>
      <w:bookmarkStart w:id="361" w:name="Bookmark__a_3_xv"/>
      <w:bookmarkStart w:id="362" w:name="Bookmark__b_22"/>
      <w:bookmarkStart w:id="363" w:name="Bookmark__a_104"/>
      <w:bookmarkStart w:id="364" w:name="Bookmark__a_1_10"/>
      <w:bookmarkStart w:id="365" w:name="Bookmark__a_1_i_0"/>
      <w:bookmarkStart w:id="366" w:name="Bookmark__a_1_ii_0"/>
      <w:bookmarkStart w:id="367" w:name="Bookmark__a_1_iii_0"/>
      <w:bookmarkStart w:id="368" w:name="Bookmark__a_1_iv_0"/>
      <w:bookmarkStart w:id="369" w:name="Bookmark__a_1_v_0"/>
      <w:bookmarkStart w:id="370" w:name="Bookmark__a_1_vi_0"/>
      <w:bookmarkStart w:id="371" w:name="Bookmark__a_1_vii_0"/>
      <w:bookmarkStart w:id="372" w:name="Bookmark__a_1_viii"/>
      <w:bookmarkStart w:id="373" w:name="Bookmark__a_1_ix"/>
      <w:bookmarkStart w:id="374" w:name="Bookmark__a_1_x"/>
      <w:bookmarkStart w:id="375" w:name="Bookmark__a_1_xi"/>
      <w:bookmarkStart w:id="376" w:name="Bookmark__a_1_xii"/>
      <w:bookmarkStart w:id="377" w:name="Bookmark__a_1_xiii"/>
      <w:bookmarkStart w:id="378" w:name="Bookmark__a_2_9"/>
      <w:bookmarkStart w:id="379" w:name="Bookmark__a_2_i_0"/>
      <w:bookmarkStart w:id="380" w:name="Bookmark__a_2_ii_0"/>
      <w:bookmarkStart w:id="381" w:name="Bookmark__a_2_iii_0"/>
      <w:bookmarkStart w:id="382" w:name="Bookmark__a_2_iv_0"/>
      <w:bookmarkStart w:id="383" w:name="Bookmark__a_2_v_0"/>
      <w:bookmarkStart w:id="384" w:name="Bookmark__a_2_vi_0"/>
      <w:bookmarkStart w:id="385" w:name="Bookmark__a_2_vii"/>
      <w:bookmarkStart w:id="386" w:name="Bookmark__a_2_viii"/>
      <w:bookmarkStart w:id="387" w:name="Bookmark__a_2_ix"/>
      <w:bookmarkStart w:id="388" w:name="Bookmark__a_2_x"/>
      <w:bookmarkStart w:id="389" w:name="Bookmark__a_2_xi"/>
      <w:bookmarkStart w:id="390" w:name="Bookmark__a_2_xii"/>
      <w:bookmarkStart w:id="391" w:name="Bookmark__a_3_6"/>
      <w:bookmarkStart w:id="392" w:name="Bookmark__a_3_i_0"/>
      <w:bookmarkStart w:id="393" w:name="Bookmark__a_3_ii_0"/>
      <w:bookmarkStart w:id="394" w:name="Bookmark__a_3_iii_0"/>
      <w:bookmarkStart w:id="395" w:name="Bookmark__a_3_iv_0"/>
      <w:bookmarkStart w:id="396" w:name="Bookmark__a_3_v_0"/>
      <w:bookmarkStart w:id="397" w:name="Bookmark__a_3_vi_0"/>
      <w:bookmarkStart w:id="398" w:name="Bookmark__a_3_vii_0"/>
      <w:bookmarkStart w:id="399" w:name="Bookmark__a_3_viii_0"/>
      <w:bookmarkStart w:id="400" w:name="Bookmark__a_3_ix_0"/>
      <w:bookmarkStart w:id="401" w:name="Bookmark__a_4_5"/>
      <w:bookmarkStart w:id="402" w:name="Bookmark__a_4_i"/>
      <w:bookmarkStart w:id="403" w:name="Bookmark__a_4_ii"/>
      <w:bookmarkStart w:id="404" w:name="Bookmark__a_4_iii"/>
      <w:bookmarkStart w:id="405" w:name="Bookmark__a_4_iv"/>
      <w:bookmarkStart w:id="406" w:name="Bookmark__a_4_v"/>
      <w:bookmarkStart w:id="407" w:name="Bookmark__a_4_vi"/>
      <w:bookmarkStart w:id="408" w:name="Bookmark__a_4_vii"/>
      <w:bookmarkStart w:id="409" w:name="Bookmark__b_23"/>
      <w:bookmarkStart w:id="410" w:name="Bookmark__a_105"/>
      <w:bookmarkStart w:id="411" w:name="Bookmark__a_1_11"/>
      <w:bookmarkStart w:id="412" w:name="Bookmark__a_2_10"/>
      <w:bookmarkStart w:id="413" w:name="Bookmark__a_3_7"/>
      <w:bookmarkStart w:id="414" w:name="Bookmark__a_4_6"/>
      <w:bookmarkStart w:id="415" w:name="Bookmark__a_5_5"/>
      <w:bookmarkStart w:id="416" w:name="Bookmark__a_6_5"/>
      <w:bookmarkStart w:id="417" w:name="Bookmark__a_7_5"/>
      <w:bookmarkStart w:id="418" w:name="Bookmark__a_8_5"/>
      <w:bookmarkStart w:id="419" w:name="Bookmark__a_9_4"/>
      <w:bookmarkStart w:id="420" w:name="Bookmark__a_10_3"/>
      <w:bookmarkStart w:id="421" w:name="Bookmark__a_11_3"/>
      <w:bookmarkStart w:id="422" w:name="Bookmark__a_12_1"/>
      <w:bookmarkStart w:id="423" w:name="Bookmark__a_13_0"/>
      <w:bookmarkStart w:id="424" w:name="Bookmark__a_14_0"/>
      <w:bookmarkStart w:id="425" w:name="Bookmark__b_24"/>
      <w:bookmarkStart w:id="426" w:name="Bookmark__c_17"/>
      <w:bookmarkStart w:id="427" w:name="Bookmark__d_21"/>
      <w:bookmarkStart w:id="428" w:name="Bookmark__e_19"/>
      <w:bookmarkStart w:id="429" w:name="Bookmark__f_20"/>
      <w:bookmarkStart w:id="430" w:name="Bookmark__g_4"/>
      <w:bookmarkStart w:id="431" w:name="Bookmark__h_5"/>
      <w:bookmarkStart w:id="432" w:name="Bookmark__i_3"/>
      <w:bookmarkStart w:id="433" w:name="Bookmark__j_2"/>
      <w:bookmarkStart w:id="434" w:name="Bookmark__k_1"/>
      <w:bookmarkStart w:id="435" w:name="Bookmark__a_106"/>
      <w:bookmarkStart w:id="436" w:name="Bookmark__a_1_12"/>
      <w:bookmarkStart w:id="437" w:name="Bookmark__a_2_11"/>
      <w:bookmarkStart w:id="438" w:name="Bookmark__a_2_i_1"/>
      <w:bookmarkStart w:id="439" w:name="Bookmark__a_2_ii_1"/>
      <w:bookmarkStart w:id="440" w:name="Bookmark__a_3_8"/>
      <w:bookmarkStart w:id="441" w:name="Bookmark__a_4_7"/>
      <w:bookmarkStart w:id="442" w:name="Bookmark__a_5_6"/>
      <w:bookmarkStart w:id="443" w:name="Bookmark__a_107"/>
      <w:bookmarkStart w:id="444" w:name="Bookmark__b_25"/>
      <w:bookmarkStart w:id="445" w:name="Bookmark__a_108"/>
      <w:bookmarkStart w:id="446" w:name="Bookmark__a_1_13"/>
      <w:bookmarkStart w:id="447" w:name="Bookmark__a_2_12"/>
      <w:bookmarkStart w:id="448" w:name="Bookmark__a_3_9"/>
      <w:bookmarkStart w:id="449" w:name="Bookmark__a_4_8"/>
      <w:bookmarkStart w:id="450" w:name="Bookmark__a_5_7"/>
      <w:bookmarkStart w:id="451" w:name="Bookmark__a_6_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r w:rsidRPr="003B11DA">
        <w:rPr>
          <w:b/>
          <w:bCs/>
        </w:rPr>
        <w:t>SUBCHAPTER 1. General Provisions</w:t>
      </w:r>
    </w:p>
    <w:p w14:paraId="4A1E20D1" w14:textId="77777777" w:rsidR="006B57D8" w:rsidRDefault="006B57D8" w:rsidP="006B57D8"/>
    <w:p w14:paraId="00DDCEFE" w14:textId="77777777" w:rsidR="006B57D8" w:rsidRPr="001C0190" w:rsidRDefault="006B57D8" w:rsidP="006B57D8">
      <w:pPr>
        <w:rPr>
          <w:szCs w:val="24"/>
        </w:rPr>
      </w:pPr>
      <w:r w:rsidRPr="001C0190">
        <w:rPr>
          <w:szCs w:val="24"/>
        </w:rPr>
        <w:t>7:25-1.1 Scope</w:t>
      </w:r>
    </w:p>
    <w:p w14:paraId="585A8A50" w14:textId="77777777" w:rsidR="006B57D8" w:rsidRPr="001C0190" w:rsidRDefault="006B57D8" w:rsidP="006B57D8">
      <w:pPr>
        <w:rPr>
          <w:szCs w:val="24"/>
        </w:rPr>
      </w:pPr>
    </w:p>
    <w:p w14:paraId="24790711" w14:textId="77777777" w:rsidR="006B57D8" w:rsidRPr="001C0190" w:rsidRDefault="006B57D8" w:rsidP="006B57D8">
      <w:pPr>
        <w:shd w:val="clear" w:color="auto" w:fill="FFFFFF"/>
        <w:textAlignment w:val="baseline"/>
        <w:rPr>
          <w:szCs w:val="24"/>
        </w:rPr>
      </w:pPr>
      <w:r w:rsidRPr="001C0190">
        <w:rPr>
          <w:color w:val="212121"/>
          <w:szCs w:val="24"/>
          <w:shd w:val="clear" w:color="auto" w:fill="FFFFFF"/>
        </w:rPr>
        <w:t>Unless otherwise provided, the following shall constitute supplements to the statutes governing fish and game law</w:t>
      </w:r>
      <w:r w:rsidRPr="001C0190">
        <w:rPr>
          <w:rStyle w:val="ssun"/>
          <w:szCs w:val="24"/>
          <w:u w:val="single"/>
          <w:bdr w:val="none" w:sz="0" w:space="0" w:color="auto" w:frame="1"/>
        </w:rPr>
        <w:t>.</w:t>
      </w:r>
    </w:p>
    <w:p w14:paraId="5210DA9C" w14:textId="77777777" w:rsidR="006B57D8" w:rsidRPr="001C0190" w:rsidRDefault="006B57D8" w:rsidP="006B57D8">
      <w:pPr>
        <w:rPr>
          <w:szCs w:val="24"/>
        </w:rPr>
      </w:pPr>
      <w:r w:rsidRPr="001C0190">
        <w:rPr>
          <w:szCs w:val="24"/>
        </w:rPr>
        <w:br/>
        <w:t>7:25-1.2 Construction</w:t>
      </w:r>
    </w:p>
    <w:p w14:paraId="6B9F7ECB" w14:textId="77777777" w:rsidR="006B57D8" w:rsidRPr="001C0190" w:rsidRDefault="006B57D8" w:rsidP="006B57D8">
      <w:pPr>
        <w:rPr>
          <w:szCs w:val="24"/>
        </w:rPr>
      </w:pPr>
    </w:p>
    <w:p w14:paraId="60D00FB4" w14:textId="77777777" w:rsidR="006B57D8" w:rsidRDefault="006B57D8" w:rsidP="006B57D8">
      <w:pP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These rules shall be liberally construed to permit the department, the Division of Fish and Wildlife and its various agencies to discharge its statutory functions.</w:t>
      </w:r>
    </w:p>
    <w:p w14:paraId="28F76434" w14:textId="77777777" w:rsidR="006B57D8" w:rsidRDefault="006B57D8" w:rsidP="006B57D8"/>
    <w:p w14:paraId="35CBE360" w14:textId="77777777" w:rsidR="006B57D8" w:rsidRDefault="006B57D8" w:rsidP="006B57D8">
      <w:r>
        <w:t xml:space="preserve">7:25-1.3 Practice where rules do not </w:t>
      </w:r>
      <w:proofErr w:type="gramStart"/>
      <w:r>
        <w:t>govern</w:t>
      </w:r>
      <w:proofErr w:type="gramEnd"/>
    </w:p>
    <w:p w14:paraId="69DEB476" w14:textId="77777777" w:rsidR="006B57D8" w:rsidRDefault="006B57D8" w:rsidP="006B57D8"/>
    <w:p w14:paraId="1FBE03DD" w14:textId="77777777" w:rsidR="006B57D8" w:rsidRPr="00AA6207" w:rsidRDefault="006B57D8" w:rsidP="006B57D8">
      <w:pPr>
        <w:jc w:val="both"/>
        <w:rPr>
          <w:rFonts w:eastAsia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The Fish and Game Council may rescind, </w:t>
      </w:r>
      <w:proofErr w:type="gramStart"/>
      <w:r>
        <w:rPr>
          <w:rFonts w:ascii="Times" w:eastAsia="Times" w:hAnsi="Times" w:cs="Times"/>
          <w:color w:val="000000"/>
        </w:rPr>
        <w:t>amend</w:t>
      </w:r>
      <w:proofErr w:type="gramEnd"/>
      <w:r>
        <w:rPr>
          <w:rFonts w:ascii="Times" w:eastAsia="Times" w:hAnsi="Times" w:cs="Times"/>
          <w:color w:val="000000"/>
        </w:rPr>
        <w:t xml:space="preserve"> or expand these rules from time to time, and such new rules shall be filed with the Secretary of State as provided by law</w:t>
      </w:r>
      <w:r w:rsidRPr="00AA6207">
        <w:rPr>
          <w:rFonts w:eastAsia="Times"/>
          <w:color w:val="000000"/>
        </w:rPr>
        <w:t>.</w:t>
      </w:r>
    </w:p>
    <w:p w14:paraId="57A6E577" w14:textId="77777777" w:rsidR="006B57D8" w:rsidRPr="00AA6207" w:rsidRDefault="006B57D8" w:rsidP="006B57D8">
      <w:pPr>
        <w:rPr>
          <w:rFonts w:eastAsia="Times"/>
          <w:color w:val="000000"/>
        </w:rPr>
      </w:pPr>
    </w:p>
    <w:p w14:paraId="38BDD834" w14:textId="77777777" w:rsidR="006B57D8" w:rsidRPr="00AA6207" w:rsidRDefault="006B57D8" w:rsidP="006B57D8">
      <w:pPr>
        <w:rPr>
          <w:rFonts w:eastAsia="Times"/>
          <w:color w:val="000000"/>
        </w:rPr>
      </w:pPr>
      <w:r w:rsidRPr="00AA6207">
        <w:rPr>
          <w:rFonts w:eastAsia="Times"/>
          <w:color w:val="000000"/>
        </w:rPr>
        <w:t>7:</w:t>
      </w:r>
      <w:r>
        <w:rPr>
          <w:rFonts w:eastAsia="Times"/>
          <w:color w:val="000000"/>
        </w:rPr>
        <w:t>2</w:t>
      </w:r>
      <w:r w:rsidRPr="00AA6207">
        <w:rPr>
          <w:rFonts w:eastAsia="Times"/>
          <w:color w:val="000000"/>
        </w:rPr>
        <w:t xml:space="preserve">5-1.4 </w:t>
      </w:r>
      <w:r>
        <w:rPr>
          <w:rFonts w:eastAsia="Times"/>
          <w:color w:val="000000"/>
        </w:rPr>
        <w:t>Definitions</w:t>
      </w:r>
    </w:p>
    <w:p w14:paraId="661C11CA" w14:textId="77777777" w:rsidR="006B57D8" w:rsidRDefault="006B57D8" w:rsidP="006B57D8">
      <w:pPr>
        <w:rPr>
          <w:rFonts w:ascii="Times" w:eastAsia="Times" w:hAnsi="Times" w:cs="Times"/>
          <w:color w:val="000000"/>
        </w:rPr>
      </w:pPr>
    </w:p>
    <w:p w14:paraId="5DE3567C" w14:textId="77777777" w:rsidR="006B57D8" w:rsidRDefault="006B57D8" w:rsidP="006B57D8">
      <w:r>
        <w:rPr>
          <w:rFonts w:ascii="Times" w:eastAsia="Times" w:hAnsi="Times" w:cs="Times"/>
          <w:color w:val="000000"/>
        </w:rPr>
        <w:t xml:space="preserve">The following words and terms, when used in this chapter, shall have the following meanings unless the context clearly indicates otherwise.  </w:t>
      </w:r>
    </w:p>
    <w:p w14:paraId="7579C6A9" w14:textId="77777777" w:rsidR="006B57D8" w:rsidRDefault="006B57D8" w:rsidP="006B57D8">
      <w:pPr>
        <w:jc w:val="both"/>
        <w:rPr>
          <w:rFonts w:ascii="Times" w:eastAsia="Times" w:hAnsi="Times" w:cs="Times"/>
          <w:color w:val="000000"/>
        </w:rPr>
      </w:pPr>
    </w:p>
    <w:p w14:paraId="5BC725A6" w14:textId="77777777" w:rsidR="006B57D8" w:rsidRDefault="006B57D8" w:rsidP="006B57D8">
      <w:pPr>
        <w:jc w:val="both"/>
      </w:pPr>
      <w:r>
        <w:rPr>
          <w:rFonts w:ascii="Times" w:eastAsia="Times" w:hAnsi="Times" w:cs="Times"/>
          <w:color w:val="000000"/>
        </w:rPr>
        <w:t>"Closed season" means the time during the year when fish, game, birds, or animals</w:t>
      </w:r>
      <w:proofErr w:type="gramStart"/>
      <w:r>
        <w:rPr>
          <w:rFonts w:ascii="Times" w:eastAsia="Times" w:hAnsi="Times" w:cs="Times"/>
          <w:color w:val="000000"/>
        </w:rPr>
        <w:t>, as the case may be, may</w:t>
      </w:r>
      <w:proofErr w:type="gramEnd"/>
      <w:r>
        <w:rPr>
          <w:rFonts w:ascii="Times" w:eastAsia="Times" w:hAnsi="Times" w:cs="Times"/>
          <w:color w:val="000000"/>
        </w:rPr>
        <w:t xml:space="preserve"> not be captured, taken, killed or had in possession.  </w:t>
      </w:r>
    </w:p>
    <w:p w14:paraId="01FC2CA5" w14:textId="77777777" w:rsidR="006B57D8" w:rsidRDefault="006B57D8" w:rsidP="006B57D8">
      <w:pPr>
        <w:jc w:val="both"/>
        <w:rPr>
          <w:rFonts w:ascii="Times" w:eastAsia="Times" w:hAnsi="Times" w:cs="Times"/>
          <w:color w:val="000000"/>
        </w:rPr>
      </w:pPr>
    </w:p>
    <w:p w14:paraId="42497987" w14:textId="77777777" w:rsidR="006B57D8" w:rsidRDefault="006B57D8" w:rsidP="006B57D8">
      <w:pPr>
        <w:jc w:val="both"/>
      </w:pPr>
      <w:r>
        <w:rPr>
          <w:rFonts w:ascii="Times" w:eastAsia="Times" w:hAnsi="Times" w:cs="Times"/>
          <w:color w:val="000000"/>
        </w:rPr>
        <w:t xml:space="preserve">"Code" means the New Jersey Administrative Code.  </w:t>
      </w:r>
    </w:p>
    <w:p w14:paraId="17C803BE" w14:textId="77777777" w:rsidR="006B57D8" w:rsidRDefault="006B57D8" w:rsidP="006B57D8">
      <w:pPr>
        <w:jc w:val="both"/>
        <w:rPr>
          <w:rFonts w:ascii="Times" w:eastAsia="Times" w:hAnsi="Times" w:cs="Times"/>
          <w:color w:val="000000"/>
        </w:rPr>
      </w:pPr>
    </w:p>
    <w:p w14:paraId="6F445661" w14:textId="77777777" w:rsidR="006B57D8" w:rsidRDefault="006B57D8" w:rsidP="006B57D8">
      <w:pPr>
        <w:jc w:val="both"/>
      </w:pPr>
      <w:r>
        <w:rPr>
          <w:rFonts w:ascii="Times" w:eastAsia="Times" w:hAnsi="Times" w:cs="Times"/>
          <w:color w:val="000000"/>
        </w:rPr>
        <w:t xml:space="preserve">"Compendium" means the regularly published summary of applicable rules, </w:t>
      </w:r>
      <w:proofErr w:type="gramStart"/>
      <w:r>
        <w:rPr>
          <w:rFonts w:ascii="Times" w:eastAsia="Times" w:hAnsi="Times" w:cs="Times"/>
          <w:color w:val="000000"/>
        </w:rPr>
        <w:t>regulations</w:t>
      </w:r>
      <w:proofErr w:type="gramEnd"/>
      <w:r>
        <w:rPr>
          <w:rFonts w:ascii="Times" w:eastAsia="Times" w:hAnsi="Times" w:cs="Times"/>
          <w:color w:val="000000"/>
        </w:rPr>
        <w:t xml:space="preserve"> and statutes.  </w:t>
      </w:r>
    </w:p>
    <w:p w14:paraId="2BB2B695" w14:textId="77777777" w:rsidR="006B57D8" w:rsidRDefault="006B57D8" w:rsidP="006B57D8">
      <w:pPr>
        <w:jc w:val="both"/>
        <w:rPr>
          <w:rFonts w:ascii="Times" w:eastAsia="Times" w:hAnsi="Times" w:cs="Times"/>
          <w:color w:val="000000"/>
        </w:rPr>
      </w:pPr>
    </w:p>
    <w:p w14:paraId="021348FA" w14:textId="77777777" w:rsidR="006B57D8" w:rsidRDefault="006B57D8" w:rsidP="006B57D8">
      <w:pPr>
        <w:jc w:val="both"/>
      </w:pPr>
      <w:r>
        <w:rPr>
          <w:rFonts w:ascii="Times" w:eastAsia="Times" w:hAnsi="Times" w:cs="Times"/>
          <w:color w:val="000000"/>
        </w:rPr>
        <w:t xml:space="preserve">"Conservation officer" means a law enforcement officer of the division.  </w:t>
      </w:r>
    </w:p>
    <w:p w14:paraId="38E33FF0" w14:textId="77777777" w:rsidR="006B57D8" w:rsidRDefault="006B57D8" w:rsidP="006B57D8">
      <w:pPr>
        <w:jc w:val="both"/>
        <w:rPr>
          <w:rFonts w:ascii="Times" w:eastAsia="Times" w:hAnsi="Times" w:cs="Times"/>
          <w:color w:val="000000"/>
        </w:rPr>
      </w:pPr>
    </w:p>
    <w:p w14:paraId="0118BEF9" w14:textId="77777777" w:rsidR="006B57D8" w:rsidRDefault="006B57D8" w:rsidP="006B57D8">
      <w:pPr>
        <w:jc w:val="both"/>
      </w:pPr>
      <w:r>
        <w:rPr>
          <w:rFonts w:ascii="Times" w:eastAsia="Times" w:hAnsi="Times" w:cs="Times"/>
          <w:color w:val="000000"/>
        </w:rPr>
        <w:t xml:space="preserve">"Council" means the Fish and Game Council in the Division.  </w:t>
      </w:r>
    </w:p>
    <w:p w14:paraId="2D630656" w14:textId="77777777" w:rsidR="006B57D8" w:rsidRDefault="006B57D8" w:rsidP="006B57D8">
      <w:pPr>
        <w:jc w:val="both"/>
        <w:rPr>
          <w:rFonts w:ascii="Times" w:eastAsia="Times" w:hAnsi="Times" w:cs="Times"/>
          <w:color w:val="000000"/>
        </w:rPr>
      </w:pPr>
    </w:p>
    <w:p w14:paraId="4AF6EDB4" w14:textId="77777777" w:rsidR="006B57D8" w:rsidRDefault="006B57D8" w:rsidP="006B57D8">
      <w:pPr>
        <w:jc w:val="both"/>
      </w:pPr>
      <w:r>
        <w:rPr>
          <w:rFonts w:ascii="Times" w:eastAsia="Times" w:hAnsi="Times" w:cs="Times"/>
          <w:color w:val="000000"/>
        </w:rPr>
        <w:t xml:space="preserve">"Division" means the Division of Fish and Wildlife in the Department of Environmental Protection.  </w:t>
      </w:r>
    </w:p>
    <w:p w14:paraId="7E09FD46" w14:textId="77777777" w:rsidR="006B57D8" w:rsidRDefault="006B57D8" w:rsidP="006B57D8">
      <w:pPr>
        <w:rPr>
          <w:rFonts w:ascii="Times" w:eastAsia="Times" w:hAnsi="Times" w:cs="Times"/>
          <w:color w:val="000000"/>
        </w:rPr>
      </w:pPr>
    </w:p>
    <w:p w14:paraId="604657B8" w14:textId="77777777" w:rsidR="006B57D8" w:rsidRPr="007B33E2" w:rsidRDefault="006B57D8" w:rsidP="006B57D8">
      <w:pPr>
        <w:rPr>
          <w:rFonts w:eastAsia="Times"/>
          <w:color w:val="000000"/>
        </w:rPr>
      </w:pPr>
      <w:r w:rsidRPr="007B33E2">
        <w:rPr>
          <w:rFonts w:eastAsia="Times"/>
          <w:color w:val="000000"/>
        </w:rPr>
        <w:t xml:space="preserve">"Open season" means the time during the year when fish, game, </w:t>
      </w:r>
      <w:proofErr w:type="gramStart"/>
      <w:r w:rsidRPr="007B33E2">
        <w:rPr>
          <w:rFonts w:eastAsia="Times"/>
          <w:color w:val="000000"/>
        </w:rPr>
        <w:t>birds</w:t>
      </w:r>
      <w:proofErr w:type="gramEnd"/>
      <w:r w:rsidRPr="007B33E2">
        <w:rPr>
          <w:rFonts w:eastAsia="Times"/>
          <w:color w:val="000000"/>
        </w:rPr>
        <w:t xml:space="preserve"> or animals, as the case may be, may be captured, taken, killed or had in possession.</w:t>
      </w:r>
    </w:p>
    <w:p w14:paraId="05A02043" w14:textId="77777777" w:rsidR="006B57D8" w:rsidRPr="007B33E2" w:rsidRDefault="006B57D8" w:rsidP="006B57D8">
      <w:pPr>
        <w:rPr>
          <w:rFonts w:eastAsia="Times"/>
          <w:color w:val="000000"/>
        </w:rPr>
      </w:pPr>
    </w:p>
    <w:p w14:paraId="6B026BD3" w14:textId="77777777" w:rsidR="006B57D8" w:rsidRPr="007B33E2" w:rsidRDefault="006B57D8" w:rsidP="006B57D8">
      <w:pPr>
        <w:rPr>
          <w:szCs w:val="24"/>
        </w:rPr>
      </w:pPr>
      <w:r w:rsidRPr="007B33E2">
        <w:rPr>
          <w:szCs w:val="24"/>
        </w:rPr>
        <w:t>7:25-1.5 License, permit, and stamp fees</w:t>
      </w:r>
    </w:p>
    <w:p w14:paraId="56EF746A" w14:textId="77777777" w:rsidR="006B57D8" w:rsidRPr="007B33E2" w:rsidRDefault="006B57D8" w:rsidP="006B57D8">
      <w:pPr>
        <w:rPr>
          <w:szCs w:val="24"/>
        </w:rPr>
      </w:pPr>
    </w:p>
    <w:p w14:paraId="3B51DC9A" w14:textId="77777777" w:rsidR="006B57D8" w:rsidRPr="007B33E2" w:rsidRDefault="006B57D8" w:rsidP="006B57D8">
      <w:pPr>
        <w:rPr>
          <w:szCs w:val="24"/>
        </w:rPr>
      </w:pPr>
      <w:r w:rsidRPr="007B33E2">
        <w:rPr>
          <w:rFonts w:eastAsia="Times"/>
          <w:color w:val="000000"/>
          <w:szCs w:val="24"/>
        </w:rPr>
        <w:t xml:space="preserve">Pursuant to N.J.S.A. 23:3-1a, the fees for hunting and fishing licenses, permits and stamps issued by the Division are as follows. The listed fees include, where applicable, a </w:t>
      </w:r>
      <w:r w:rsidRPr="007B33E2">
        <w:rPr>
          <w:rFonts w:eastAsia="Times"/>
          <w:color w:val="000000"/>
          <w:szCs w:val="24"/>
        </w:rPr>
        <w:lastRenderedPageBreak/>
        <w:t xml:space="preserve">nonrefundable $ 2.00 application fee as set by the Legislature in N.J.S.A. 23:3-1c and an issuance fee of $ .50 as set by the Legislature in N.J.S.A. 23:3-1.1, 23:3-4 and 23:3-4.1.  </w:t>
      </w:r>
    </w:p>
    <w:p w14:paraId="4E88CE78" w14:textId="77777777" w:rsidR="006B57D8" w:rsidRDefault="006B57D8" w:rsidP="006B57D8">
      <w:pPr>
        <w:tabs>
          <w:tab w:val="left" w:pos="7560"/>
        </w:tabs>
        <w:rPr>
          <w:rFonts w:eastAsia="Times"/>
          <w:color w:val="000000"/>
          <w:szCs w:val="24"/>
        </w:rPr>
      </w:pPr>
    </w:p>
    <w:p w14:paraId="7165B938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Resident Fishing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$ 16.50</w:t>
      </w:r>
    </w:p>
    <w:p w14:paraId="667F7B33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Jr/Sr Fishing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7.75</w:t>
      </w:r>
    </w:p>
    <w:p w14:paraId="43A6360F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Family Fishing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27.50</w:t>
      </w:r>
    </w:p>
    <w:p w14:paraId="5A74B1D1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Family Supplement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2.25</w:t>
      </w:r>
    </w:p>
    <w:p w14:paraId="49D68CFF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Non-Resident Fishing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25.25</w:t>
      </w:r>
    </w:p>
    <w:p w14:paraId="46EBE5F5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Non-Resident 7-Day Fishing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16.50</w:t>
      </w:r>
    </w:p>
    <w:p w14:paraId="62E1C13E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Resident Trout Stamp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7.75</w:t>
      </w:r>
    </w:p>
    <w:p w14:paraId="09BF4E2E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Non-Resident Trout Stamp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15.50</w:t>
      </w:r>
    </w:p>
    <w:p w14:paraId="0B26E859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Resident Hunting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22.00</w:t>
      </w:r>
    </w:p>
    <w:p w14:paraId="6EAC4332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Jr/Sr Hunting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10.75</w:t>
      </w:r>
    </w:p>
    <w:p w14:paraId="619ABD16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Juvenile Hunting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3.00</w:t>
      </w:r>
    </w:p>
    <w:p w14:paraId="0854F2CD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Non-Resident 2-Day Hunting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27.50</w:t>
      </w:r>
    </w:p>
    <w:p w14:paraId="3DF354FA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1 Day Hunting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7.75</w:t>
      </w:r>
    </w:p>
    <w:p w14:paraId="3B0FBEA2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Resident Bow and Arrow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26.25</w:t>
      </w:r>
    </w:p>
    <w:p w14:paraId="66110F16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Jr/Sr Bow and Arrow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12.00</w:t>
      </w:r>
    </w:p>
    <w:p w14:paraId="377CAEB6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Juvenile Bow and Arrow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3.00</w:t>
      </w:r>
    </w:p>
    <w:p w14:paraId="45474F4A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All Around Sportsman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60.50</w:t>
      </w:r>
    </w:p>
    <w:p w14:paraId="5BB9952F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Pheasant/Quail Stamp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22.00</w:t>
      </w:r>
    </w:p>
    <w:p w14:paraId="799D1AF7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Woodcock Stamp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2.75</w:t>
      </w:r>
    </w:p>
    <w:p w14:paraId="1B206F57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Rifle Permit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14.00</w:t>
      </w:r>
    </w:p>
    <w:p w14:paraId="465C2EF4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Deer Permit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21.75</w:t>
      </w:r>
    </w:p>
    <w:p w14:paraId="59821204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Turkey Permit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16.25</w:t>
      </w:r>
    </w:p>
    <w:p w14:paraId="6DFA1950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Semi-Wild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57.00</w:t>
      </w:r>
    </w:p>
    <w:p w14:paraId="2EAA078D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Commercial Hunt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222.00</w:t>
      </w:r>
    </w:p>
    <w:p w14:paraId="4BF07EDE" w14:textId="77777777" w:rsidR="006B57D8" w:rsidRPr="007B33E2" w:rsidRDefault="006B57D8" w:rsidP="006B57D8">
      <w:pPr>
        <w:tabs>
          <w:tab w:val="left" w:pos="7560"/>
        </w:tabs>
        <w:rPr>
          <w:szCs w:val="24"/>
        </w:rPr>
      </w:pPr>
      <w:r w:rsidRPr="007B33E2">
        <w:rPr>
          <w:rFonts w:eastAsia="Times"/>
          <w:color w:val="000000"/>
          <w:szCs w:val="24"/>
        </w:rPr>
        <w:t>Propagation</w:t>
      </w:r>
      <w:r w:rsidRPr="007B33E2"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7.50</w:t>
      </w:r>
    </w:p>
    <w:p w14:paraId="643FF1E6" w14:textId="77777777" w:rsidR="006B57D8" w:rsidRPr="007B33E2" w:rsidRDefault="006B57D8" w:rsidP="006B57D8">
      <w:pPr>
        <w:tabs>
          <w:tab w:val="left" w:pos="7560"/>
        </w:tabs>
        <w:rPr>
          <w:rFonts w:eastAsia="Times"/>
          <w:color w:val="000000"/>
          <w:szCs w:val="24"/>
        </w:rPr>
      </w:pPr>
      <w:r w:rsidRPr="007B33E2">
        <w:rPr>
          <w:rFonts w:eastAsia="Times"/>
          <w:color w:val="000000"/>
          <w:szCs w:val="24"/>
        </w:rPr>
        <w:t>Fish Preserve</w:t>
      </w:r>
      <w:r>
        <w:rPr>
          <w:szCs w:val="24"/>
        </w:rPr>
        <w:tab/>
      </w:r>
      <w:r w:rsidRPr="007B33E2">
        <w:rPr>
          <w:rFonts w:eastAsia="Times"/>
          <w:color w:val="000000"/>
          <w:szCs w:val="24"/>
        </w:rPr>
        <w:t>167.</w:t>
      </w:r>
      <w:r>
        <w:rPr>
          <w:rFonts w:eastAsia="Times"/>
          <w:color w:val="000000"/>
          <w:szCs w:val="24"/>
        </w:rPr>
        <w:t>00</w:t>
      </w:r>
    </w:p>
    <w:p w14:paraId="042FE9F0" w14:textId="77777777" w:rsidR="006B57D8" w:rsidRPr="007B33E2" w:rsidRDefault="006B57D8" w:rsidP="006B57D8">
      <w:pPr>
        <w:rPr>
          <w:rFonts w:eastAsia="Times"/>
          <w:color w:val="000000"/>
          <w:szCs w:val="24"/>
        </w:rPr>
      </w:pPr>
    </w:p>
    <w:p w14:paraId="3D2E4673" w14:textId="77777777" w:rsidR="006B57D8" w:rsidRPr="007B33E2" w:rsidRDefault="006B57D8" w:rsidP="006B57D8">
      <w:pPr>
        <w:rPr>
          <w:szCs w:val="24"/>
        </w:rPr>
      </w:pPr>
      <w:r w:rsidRPr="007B33E2">
        <w:rPr>
          <w:szCs w:val="24"/>
        </w:rPr>
        <w:t>7:25-</w:t>
      </w:r>
      <w:r>
        <w:rPr>
          <w:szCs w:val="24"/>
        </w:rPr>
        <w:t>1</w:t>
      </w:r>
      <w:r w:rsidRPr="007B33E2">
        <w:rPr>
          <w:szCs w:val="24"/>
        </w:rPr>
        <w:t>.</w:t>
      </w:r>
      <w:r>
        <w:rPr>
          <w:szCs w:val="24"/>
        </w:rPr>
        <w:t>6 (Reserved)</w:t>
      </w:r>
    </w:p>
    <w:p w14:paraId="33516E56" w14:textId="77777777" w:rsidR="006B57D8" w:rsidRPr="007B33E2" w:rsidRDefault="006B57D8" w:rsidP="006B57D8">
      <w:pPr>
        <w:rPr>
          <w:szCs w:val="24"/>
        </w:rPr>
      </w:pPr>
    </w:p>
    <w:p w14:paraId="5602BACC" w14:textId="77777777" w:rsidR="006B57D8" w:rsidRDefault="006B57D8" w:rsidP="006B57D8">
      <w:pPr>
        <w:rPr>
          <w:rFonts w:eastAsia="Times"/>
          <w:color w:val="000000"/>
        </w:rPr>
      </w:pPr>
      <w:r>
        <w:rPr>
          <w:rFonts w:eastAsia="Times"/>
          <w:color w:val="000000"/>
        </w:rPr>
        <w:t>7:25-1.7 Penalties</w:t>
      </w:r>
    </w:p>
    <w:p w14:paraId="41C510FB" w14:textId="77777777" w:rsidR="006B57D8" w:rsidRDefault="006B57D8" w:rsidP="006B57D8">
      <w:pPr>
        <w:rPr>
          <w:rFonts w:eastAsia="Times"/>
          <w:color w:val="000000"/>
        </w:rPr>
      </w:pPr>
    </w:p>
    <w:p w14:paraId="4029441A" w14:textId="77777777" w:rsidR="006B57D8" w:rsidRPr="007B33E2" w:rsidRDefault="006B57D8" w:rsidP="006B57D8">
      <w:pPr>
        <w:rPr>
          <w:rFonts w:eastAsia="Times"/>
        </w:rPr>
      </w:pPr>
      <w:r w:rsidRPr="007B33E2">
        <w:rPr>
          <w:rFonts w:eastAsia="Times"/>
          <w:b/>
        </w:rPr>
        <w:t xml:space="preserve">(a)  </w:t>
      </w:r>
      <w:r w:rsidRPr="007B33E2">
        <w:rPr>
          <w:rFonts w:eastAsia="Times"/>
          <w:color w:val="000000"/>
        </w:rPr>
        <w:t xml:space="preserve">Pursuant to N.J.S.A. 50:2-1 no person shall take or catch any clams without either a recreational or commercial license. Any person violating this provision shall be liable to a penalty of $ 20.00 for the first offense and $ 40.00 for each subsequent offense.  </w:t>
      </w:r>
    </w:p>
    <w:p w14:paraId="0A2667E6" w14:textId="77777777" w:rsidR="006B57D8" w:rsidRDefault="006B57D8" w:rsidP="006B57D8">
      <w:pPr>
        <w:rPr>
          <w:rFonts w:eastAsia="Times"/>
          <w:b/>
        </w:rPr>
      </w:pPr>
    </w:p>
    <w:p w14:paraId="7E6C9CD8" w14:textId="77777777" w:rsidR="006B57D8" w:rsidRPr="007B33E2" w:rsidRDefault="006B57D8" w:rsidP="006B57D8">
      <w:pPr>
        <w:rPr>
          <w:rFonts w:eastAsia="Times"/>
        </w:rPr>
      </w:pPr>
      <w:r w:rsidRPr="007B33E2">
        <w:rPr>
          <w:rFonts w:eastAsia="Times"/>
          <w:b/>
        </w:rPr>
        <w:t xml:space="preserve">(b)  </w:t>
      </w:r>
      <w:r w:rsidRPr="007B33E2">
        <w:rPr>
          <w:rFonts w:eastAsia="Times"/>
          <w:color w:val="000000"/>
        </w:rPr>
        <w:t xml:space="preserve">Pursuant to N.J.S.A. 50:2-2, no person shall take or catch more than 150 clams a day with only a recreational license or no license. Any person violating this provision shall be liable to a penalty of $ 100.00 for the first offense and $ 200.00 for each subsequent offense.  </w:t>
      </w:r>
    </w:p>
    <w:p w14:paraId="27CA16D0" w14:textId="77777777" w:rsidR="006B57D8" w:rsidRDefault="006B57D8" w:rsidP="006B57D8">
      <w:pPr>
        <w:rPr>
          <w:rFonts w:eastAsia="Times"/>
          <w:b/>
        </w:rPr>
      </w:pPr>
    </w:p>
    <w:p w14:paraId="0ED9E549" w14:textId="77777777" w:rsidR="006B57D8" w:rsidRPr="007B33E2" w:rsidRDefault="006B57D8" w:rsidP="006B57D8">
      <w:pPr>
        <w:rPr>
          <w:rFonts w:eastAsia="Times"/>
          <w:color w:val="000000"/>
        </w:rPr>
      </w:pPr>
      <w:r w:rsidRPr="007B33E2">
        <w:rPr>
          <w:rFonts w:eastAsia="Times"/>
          <w:b/>
        </w:rPr>
        <w:t xml:space="preserve">(c)  </w:t>
      </w:r>
      <w:r w:rsidRPr="007B33E2">
        <w:rPr>
          <w:rFonts w:eastAsia="Times"/>
          <w:color w:val="000000"/>
        </w:rPr>
        <w:t xml:space="preserve">Pursuant to N.J.S.A. 50:2-5, each licensee, while at all times engaged in operating under his license who fails to have his clamming license in his possession or who fails to </w:t>
      </w:r>
      <w:r w:rsidRPr="007B33E2">
        <w:rPr>
          <w:rFonts w:eastAsia="Times"/>
          <w:color w:val="000000"/>
        </w:rPr>
        <w:lastRenderedPageBreak/>
        <w:t>exhibit his clamming license for inspection upon proper request, shall be liable to a penalty of $ 10.00 for the first offense and $ 20.00 for each subsequent offense</w:t>
      </w:r>
      <w:r>
        <w:rPr>
          <w:rFonts w:eastAsia="Times"/>
          <w:color w:val="000000"/>
        </w:rPr>
        <w:t>.</w:t>
      </w:r>
    </w:p>
    <w:p w14:paraId="6378575F" w14:textId="19A526D4" w:rsidR="00DF1A19" w:rsidRPr="006B57D8" w:rsidRDefault="00DF1A19" w:rsidP="006B57D8">
      <w:pPr>
        <w:rPr>
          <w:rFonts w:eastAsia="Times"/>
        </w:rPr>
      </w:pPr>
    </w:p>
    <w:sectPr w:rsidR="00DF1A19" w:rsidRPr="006B57D8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FBD0" w14:textId="77777777" w:rsidR="00246CA7" w:rsidRDefault="00246CA7">
      <w:r>
        <w:separator/>
      </w:r>
    </w:p>
  </w:endnote>
  <w:endnote w:type="continuationSeparator" w:id="0">
    <w:p w14:paraId="662C4334" w14:textId="77777777" w:rsidR="00246CA7" w:rsidRDefault="0024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9A03" w14:textId="77777777" w:rsidR="00246CA7" w:rsidRDefault="00246CA7">
      <w:r>
        <w:separator/>
      </w:r>
    </w:p>
  </w:footnote>
  <w:footnote w:type="continuationSeparator" w:id="0">
    <w:p w14:paraId="12EE1D09" w14:textId="77777777" w:rsidR="00246CA7" w:rsidRDefault="0024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22CF" w14:textId="77777777" w:rsidR="006500D2" w:rsidRPr="0089003F" w:rsidRDefault="006500D2" w:rsidP="006500D2">
    <w:r w:rsidRPr="0089003F">
      <w:t xml:space="preserve">THIS IS A COURTESY COPY OF THIS RULE.  ALL OF THE DEPARTMENT’S RULES ARE COMPILED IN TITLE 7 OF THE NEW </w:t>
    </w:r>
    <w:smartTag w:uri="urn:schemas-microsoft-com:office:smarttags" w:element="place">
      <w:r w:rsidRPr="0089003F">
        <w:t>JERSEY</w:t>
      </w:r>
    </w:smartTag>
    <w:r w:rsidRPr="0089003F">
      <w:t xml:space="preserve"> ADMINISTRATIVE CODE.</w:t>
    </w:r>
  </w:p>
  <w:p w14:paraId="708E216F" w14:textId="77777777" w:rsidR="006F33C5" w:rsidRPr="006500D2" w:rsidRDefault="006F33C5" w:rsidP="00650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1B8"/>
    <w:multiLevelType w:val="multilevel"/>
    <w:tmpl w:val="1AD8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012CE"/>
    <w:multiLevelType w:val="hybridMultilevel"/>
    <w:tmpl w:val="5184CE6E"/>
    <w:lvl w:ilvl="0" w:tplc="28580782">
      <w:start w:val="1"/>
      <w:numFmt w:val="lowerRoman"/>
      <w:lvlText w:val="%1."/>
      <w:lvlJc w:val="left"/>
      <w:pPr>
        <w:ind w:left="22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60766103">
    <w:abstractNumId w:val="0"/>
  </w:num>
  <w:num w:numId="2" w16cid:durableId="211965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8F"/>
    <w:rsid w:val="00004FBE"/>
    <w:rsid w:val="0002703E"/>
    <w:rsid w:val="00032F1A"/>
    <w:rsid w:val="00034A8E"/>
    <w:rsid w:val="00055B8F"/>
    <w:rsid w:val="00087DC3"/>
    <w:rsid w:val="00113D9F"/>
    <w:rsid w:val="00126303"/>
    <w:rsid w:val="001841C7"/>
    <w:rsid w:val="001928A0"/>
    <w:rsid w:val="001A5A76"/>
    <w:rsid w:val="001C0190"/>
    <w:rsid w:val="001C0D3D"/>
    <w:rsid w:val="001C7029"/>
    <w:rsid w:val="001D17DB"/>
    <w:rsid w:val="001D424C"/>
    <w:rsid w:val="00203092"/>
    <w:rsid w:val="00203E38"/>
    <w:rsid w:val="002141BC"/>
    <w:rsid w:val="002270B2"/>
    <w:rsid w:val="0023667E"/>
    <w:rsid w:val="0024274A"/>
    <w:rsid w:val="00243081"/>
    <w:rsid w:val="00244868"/>
    <w:rsid w:val="00246CA7"/>
    <w:rsid w:val="00261C16"/>
    <w:rsid w:val="00280C05"/>
    <w:rsid w:val="002A51A3"/>
    <w:rsid w:val="002A712E"/>
    <w:rsid w:val="002C43A0"/>
    <w:rsid w:val="002E0137"/>
    <w:rsid w:val="002E03A3"/>
    <w:rsid w:val="002E5388"/>
    <w:rsid w:val="002E7861"/>
    <w:rsid w:val="002F58C6"/>
    <w:rsid w:val="00304281"/>
    <w:rsid w:val="0031303A"/>
    <w:rsid w:val="0031484D"/>
    <w:rsid w:val="00345658"/>
    <w:rsid w:val="0034648B"/>
    <w:rsid w:val="003930D7"/>
    <w:rsid w:val="00393A15"/>
    <w:rsid w:val="003B11DA"/>
    <w:rsid w:val="003B1665"/>
    <w:rsid w:val="003B6DE9"/>
    <w:rsid w:val="003B7CF5"/>
    <w:rsid w:val="003D6BA0"/>
    <w:rsid w:val="00425690"/>
    <w:rsid w:val="00425E1D"/>
    <w:rsid w:val="00427A22"/>
    <w:rsid w:val="00432DBA"/>
    <w:rsid w:val="00435E16"/>
    <w:rsid w:val="00440A3C"/>
    <w:rsid w:val="00490D1C"/>
    <w:rsid w:val="004A2268"/>
    <w:rsid w:val="004B4AE6"/>
    <w:rsid w:val="004C1C9B"/>
    <w:rsid w:val="004C2F3E"/>
    <w:rsid w:val="004C312D"/>
    <w:rsid w:val="004D35E3"/>
    <w:rsid w:val="0050021A"/>
    <w:rsid w:val="00501A0B"/>
    <w:rsid w:val="00540EF7"/>
    <w:rsid w:val="005567E0"/>
    <w:rsid w:val="0056453A"/>
    <w:rsid w:val="005C49B1"/>
    <w:rsid w:val="005D1F3E"/>
    <w:rsid w:val="005E427D"/>
    <w:rsid w:val="00601FFD"/>
    <w:rsid w:val="00602D1F"/>
    <w:rsid w:val="00606AD0"/>
    <w:rsid w:val="0061087C"/>
    <w:rsid w:val="00612FFD"/>
    <w:rsid w:val="00614643"/>
    <w:rsid w:val="006217E1"/>
    <w:rsid w:val="0062569A"/>
    <w:rsid w:val="00631F79"/>
    <w:rsid w:val="006500D2"/>
    <w:rsid w:val="006639D5"/>
    <w:rsid w:val="0067236F"/>
    <w:rsid w:val="006825EE"/>
    <w:rsid w:val="006B57D8"/>
    <w:rsid w:val="006C307E"/>
    <w:rsid w:val="006F33C5"/>
    <w:rsid w:val="00706297"/>
    <w:rsid w:val="00724BC3"/>
    <w:rsid w:val="0072797B"/>
    <w:rsid w:val="007421CD"/>
    <w:rsid w:val="00755BB8"/>
    <w:rsid w:val="0076135D"/>
    <w:rsid w:val="00782081"/>
    <w:rsid w:val="00792C66"/>
    <w:rsid w:val="007A65F7"/>
    <w:rsid w:val="007B069D"/>
    <w:rsid w:val="007B33E2"/>
    <w:rsid w:val="007B6DFA"/>
    <w:rsid w:val="007C1B97"/>
    <w:rsid w:val="007C460F"/>
    <w:rsid w:val="007F2158"/>
    <w:rsid w:val="00810A4E"/>
    <w:rsid w:val="00822646"/>
    <w:rsid w:val="00833FA1"/>
    <w:rsid w:val="00846CD8"/>
    <w:rsid w:val="00853D46"/>
    <w:rsid w:val="00872ED7"/>
    <w:rsid w:val="00890934"/>
    <w:rsid w:val="008A4A76"/>
    <w:rsid w:val="008B5BED"/>
    <w:rsid w:val="008C00A1"/>
    <w:rsid w:val="008C5A94"/>
    <w:rsid w:val="008F3CC0"/>
    <w:rsid w:val="0091044F"/>
    <w:rsid w:val="009120BB"/>
    <w:rsid w:val="00917596"/>
    <w:rsid w:val="00940725"/>
    <w:rsid w:val="009609CA"/>
    <w:rsid w:val="0096110E"/>
    <w:rsid w:val="00974FAE"/>
    <w:rsid w:val="009756C9"/>
    <w:rsid w:val="0098754B"/>
    <w:rsid w:val="00987FF6"/>
    <w:rsid w:val="009D7740"/>
    <w:rsid w:val="009E4125"/>
    <w:rsid w:val="009F13BD"/>
    <w:rsid w:val="00A011F0"/>
    <w:rsid w:val="00A06C6C"/>
    <w:rsid w:val="00A213DD"/>
    <w:rsid w:val="00A26E59"/>
    <w:rsid w:val="00A41359"/>
    <w:rsid w:val="00A42AD0"/>
    <w:rsid w:val="00A505AD"/>
    <w:rsid w:val="00A6195F"/>
    <w:rsid w:val="00AA5AB1"/>
    <w:rsid w:val="00AA6207"/>
    <w:rsid w:val="00AA6B5F"/>
    <w:rsid w:val="00AE78ED"/>
    <w:rsid w:val="00B20ABA"/>
    <w:rsid w:val="00B467BE"/>
    <w:rsid w:val="00B46E40"/>
    <w:rsid w:val="00B86ABC"/>
    <w:rsid w:val="00BA08BE"/>
    <w:rsid w:val="00BA28C8"/>
    <w:rsid w:val="00BC3843"/>
    <w:rsid w:val="00BE25CF"/>
    <w:rsid w:val="00BF4FD1"/>
    <w:rsid w:val="00BF5230"/>
    <w:rsid w:val="00C051BE"/>
    <w:rsid w:val="00C220B4"/>
    <w:rsid w:val="00C25476"/>
    <w:rsid w:val="00C26F98"/>
    <w:rsid w:val="00C414EA"/>
    <w:rsid w:val="00C45F66"/>
    <w:rsid w:val="00C46E36"/>
    <w:rsid w:val="00C540F1"/>
    <w:rsid w:val="00CB2323"/>
    <w:rsid w:val="00CC1858"/>
    <w:rsid w:val="00CD3509"/>
    <w:rsid w:val="00CF1922"/>
    <w:rsid w:val="00CF65B8"/>
    <w:rsid w:val="00D01812"/>
    <w:rsid w:val="00D01D02"/>
    <w:rsid w:val="00D043D0"/>
    <w:rsid w:val="00D34202"/>
    <w:rsid w:val="00DA62DE"/>
    <w:rsid w:val="00DD3A56"/>
    <w:rsid w:val="00DE008F"/>
    <w:rsid w:val="00DE7278"/>
    <w:rsid w:val="00DE7E42"/>
    <w:rsid w:val="00DF1A19"/>
    <w:rsid w:val="00DF2038"/>
    <w:rsid w:val="00E31EFA"/>
    <w:rsid w:val="00E402A5"/>
    <w:rsid w:val="00E66F76"/>
    <w:rsid w:val="00E723B7"/>
    <w:rsid w:val="00E766EE"/>
    <w:rsid w:val="00EB38F4"/>
    <w:rsid w:val="00ED2A53"/>
    <w:rsid w:val="00EE5560"/>
    <w:rsid w:val="00EE6935"/>
    <w:rsid w:val="00EF3563"/>
    <w:rsid w:val="00EF5023"/>
    <w:rsid w:val="00F01117"/>
    <w:rsid w:val="00F027ED"/>
    <w:rsid w:val="00F34F2A"/>
    <w:rsid w:val="00F42196"/>
    <w:rsid w:val="00F56071"/>
    <w:rsid w:val="00F67988"/>
    <w:rsid w:val="00F73931"/>
    <w:rsid w:val="00F945F4"/>
    <w:rsid w:val="00FA2105"/>
    <w:rsid w:val="00FC7BEC"/>
    <w:rsid w:val="00FD4CEF"/>
    <w:rsid w:val="00FD5AF0"/>
    <w:rsid w:val="00FE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014E86"/>
  <w15:chartTrackingRefBased/>
  <w15:docId w15:val="{21FF7D0D-98D2-4982-B7D2-E5C7ED9C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03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25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33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33C5"/>
    <w:pPr>
      <w:tabs>
        <w:tab w:val="center" w:pos="4320"/>
        <w:tab w:val="right" w:pos="8640"/>
      </w:tabs>
    </w:pPr>
  </w:style>
  <w:style w:type="paragraph" w:customStyle="1" w:styleId="js-node">
    <w:name w:val="js-node"/>
    <w:basedOn w:val="Normal"/>
    <w:rsid w:val="006500D2"/>
    <w:pPr>
      <w:spacing w:before="100" w:beforeAutospacing="1" w:after="100" w:afterAutospacing="1"/>
    </w:pPr>
    <w:rPr>
      <w:szCs w:val="24"/>
    </w:rPr>
  </w:style>
  <w:style w:type="character" w:customStyle="1" w:styleId="toc-treetitle">
    <w:name w:val="toc-tree__title"/>
    <w:basedOn w:val="DefaultParagraphFont"/>
    <w:rsid w:val="006500D2"/>
  </w:style>
  <w:style w:type="paragraph" w:customStyle="1" w:styleId="js-toggle-expansion">
    <w:name w:val="js-toggle-expansion"/>
    <w:basedOn w:val="Normal"/>
    <w:rsid w:val="006500D2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FD5AF0"/>
    <w:rPr>
      <w:color w:val="0000FF"/>
      <w:u w:val="single"/>
    </w:rPr>
  </w:style>
  <w:style w:type="character" w:styleId="CommentReference">
    <w:name w:val="annotation reference"/>
    <w:basedOn w:val="DefaultParagraphFont"/>
    <w:rsid w:val="00280C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C0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0C05"/>
  </w:style>
  <w:style w:type="paragraph" w:styleId="CommentSubject">
    <w:name w:val="annotation subject"/>
    <w:basedOn w:val="CommentText"/>
    <w:next w:val="CommentText"/>
    <w:link w:val="CommentSubjectChar"/>
    <w:rsid w:val="0028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0C05"/>
    <w:rPr>
      <w:b/>
      <w:bCs/>
    </w:rPr>
  </w:style>
  <w:style w:type="character" w:customStyle="1" w:styleId="ssparalabel">
    <w:name w:val="ss_paralabel"/>
    <w:basedOn w:val="DefaultParagraphFont"/>
    <w:rsid w:val="001C0190"/>
  </w:style>
  <w:style w:type="character" w:customStyle="1" w:styleId="ssbf">
    <w:name w:val="ss_bf"/>
    <w:basedOn w:val="DefaultParagraphFont"/>
    <w:rsid w:val="001C0190"/>
  </w:style>
  <w:style w:type="character" w:customStyle="1" w:styleId="ssparacontent">
    <w:name w:val="ss_paracontent"/>
    <w:basedOn w:val="DefaultParagraphFont"/>
    <w:rsid w:val="001C0190"/>
  </w:style>
  <w:style w:type="character" w:customStyle="1" w:styleId="ssun">
    <w:name w:val="ss_un"/>
    <w:basedOn w:val="DefaultParagraphFont"/>
    <w:rsid w:val="001C0190"/>
  </w:style>
  <w:style w:type="character" w:customStyle="1" w:styleId="Heading1Char">
    <w:name w:val="Heading 1 Char"/>
    <w:basedOn w:val="DefaultParagraphFont"/>
    <w:link w:val="Heading1"/>
    <w:rsid w:val="0062569A"/>
    <w:rPr>
      <w:rFonts w:ascii="Arial" w:hAnsi="Arial" w:cs="Arial"/>
      <w:b/>
      <w:bCs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00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62DE"/>
    <w:rPr>
      <w:sz w:val="24"/>
    </w:rPr>
  </w:style>
  <w:style w:type="paragraph" w:styleId="ListParagraph">
    <w:name w:val="List Paragraph"/>
    <w:basedOn w:val="Normal"/>
    <w:uiPriority w:val="34"/>
    <w:qFormat/>
    <w:rsid w:val="0098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506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8216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6896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754C80DB0E42AFD28E6D2F00C9F8" ma:contentTypeVersion="11" ma:contentTypeDescription="Create a new document." ma:contentTypeScope="" ma:versionID="b121b33b0201a2f3118dd8c795c8ba21">
  <xsd:schema xmlns:xsd="http://www.w3.org/2001/XMLSchema" xmlns:xs="http://www.w3.org/2001/XMLSchema" xmlns:p="http://schemas.microsoft.com/office/2006/metadata/properties" xmlns:ns3="5fc2c4dc-e240-403f-bafc-ccfdc66f7669" xmlns:ns4="90f0a014-b5a8-42b6-97fd-2eda6097c3a7" targetNamespace="http://schemas.microsoft.com/office/2006/metadata/properties" ma:root="true" ma:fieldsID="fe48071c5a23ab0bb805492d84163f0d" ns3:_="" ns4:_="">
    <xsd:import namespace="5fc2c4dc-e240-403f-bafc-ccfdc66f7669"/>
    <xsd:import namespace="90f0a014-b5a8-42b6-97fd-2eda6097c3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c4dc-e240-403f-bafc-ccfdc66f7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a014-b5a8-42b6-97fd-2eda6097c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c2c4dc-e240-403f-bafc-ccfdc66f7669" xsi:nil="true"/>
  </documentManagement>
</p:properties>
</file>

<file path=customXml/itemProps1.xml><?xml version="1.0" encoding="utf-8"?>
<ds:datastoreItem xmlns:ds="http://schemas.openxmlformats.org/officeDocument/2006/customXml" ds:itemID="{794B4852-8447-43E6-84CD-37D7D8454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416854-0ACC-4C9C-8289-579427BCF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2c4dc-e240-403f-bafc-ccfdc66f7669"/>
    <ds:schemaRef ds:uri="90f0a014-b5a8-42b6-97fd-2eda6097c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DE613-949F-4D09-8E09-F780794420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BDA233-793D-4510-9018-67B49353ABFD}">
  <ds:schemaRefs>
    <ds:schemaRef ds:uri="http://schemas.microsoft.com/office/2006/metadata/properties"/>
    <ds:schemaRef ds:uri="http://schemas.microsoft.com/office/infopath/2007/PartnerControls"/>
    <ds:schemaRef ds:uri="5fc2c4dc-e240-403f-bafc-ccfdc66f76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</vt:lpstr>
    </vt:vector>
  </TitlesOfParts>
  <Company>NJDEP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subject/>
  <dc:creator>NJDEP</dc:creator>
  <cp:keywords/>
  <dc:description/>
  <cp:lastModifiedBy>Monteschio, Mary [DEP]</cp:lastModifiedBy>
  <cp:revision>2</cp:revision>
  <dcterms:created xsi:type="dcterms:W3CDTF">2024-01-23T18:31:00Z</dcterms:created>
  <dcterms:modified xsi:type="dcterms:W3CDTF">2024-01-23T18:31:00Z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0x0101002156754C80DB0E42AFD28E6D2F00C9F8</vt:lpwstr>
  </property>
</Properties>
</file>