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14C2" w14:textId="77777777" w:rsidR="008A442B" w:rsidRPr="00B8135F" w:rsidRDefault="003349E6" w:rsidP="003349E6">
      <w:pPr>
        <w:spacing w:after="0"/>
        <w:jc w:val="center"/>
        <w:rPr>
          <w:b/>
          <w:sz w:val="32"/>
        </w:rPr>
      </w:pPr>
      <w:r w:rsidRPr="00B8135F">
        <w:rPr>
          <w:b/>
          <w:sz w:val="32"/>
        </w:rPr>
        <w:t>New Jersey Marine Fisheries Council</w:t>
      </w:r>
    </w:p>
    <w:p w14:paraId="47C2466B" w14:textId="77777777" w:rsidR="003349E6" w:rsidRPr="00B8135F" w:rsidRDefault="003349E6" w:rsidP="003349E6">
      <w:pPr>
        <w:spacing w:after="0"/>
        <w:jc w:val="center"/>
        <w:rPr>
          <w:b/>
          <w:sz w:val="32"/>
        </w:rPr>
      </w:pPr>
      <w:r w:rsidRPr="00B8135F">
        <w:rPr>
          <w:b/>
          <w:sz w:val="32"/>
        </w:rPr>
        <w:t>Executive Committee Meeting Summary</w:t>
      </w:r>
    </w:p>
    <w:p w14:paraId="03145EF3" w14:textId="71E40801" w:rsidR="003349E6" w:rsidRPr="00F6452E" w:rsidRDefault="00C11769" w:rsidP="003349E6">
      <w:pPr>
        <w:spacing w:after="0"/>
        <w:jc w:val="center"/>
        <w:rPr>
          <w:sz w:val="32"/>
        </w:rPr>
      </w:pPr>
      <w:r>
        <w:rPr>
          <w:b/>
          <w:sz w:val="32"/>
        </w:rPr>
        <w:t>October 11</w:t>
      </w:r>
      <w:r w:rsidR="00F6452E" w:rsidRPr="00F6452E">
        <w:rPr>
          <w:b/>
          <w:sz w:val="32"/>
        </w:rPr>
        <w:t>, 2022</w:t>
      </w:r>
    </w:p>
    <w:p w14:paraId="3F8B4F38" w14:textId="77777777" w:rsidR="003349E6" w:rsidRPr="00F6452E" w:rsidRDefault="003349E6" w:rsidP="003349E6">
      <w:pPr>
        <w:spacing w:after="0"/>
        <w:jc w:val="center"/>
        <w:rPr>
          <w:highlight w:val="yellow"/>
        </w:rPr>
      </w:pPr>
    </w:p>
    <w:p w14:paraId="14AA7267" w14:textId="77FB8FD5" w:rsidR="00BE5FA3" w:rsidRPr="00984C8B" w:rsidRDefault="00BE5FA3" w:rsidP="00BE5FA3">
      <w:pPr>
        <w:spacing w:after="0"/>
        <w:rPr>
          <w:sz w:val="24"/>
        </w:rPr>
      </w:pPr>
      <w:r w:rsidRPr="00984C8B">
        <w:rPr>
          <w:sz w:val="24"/>
        </w:rPr>
        <w:t xml:space="preserve">Attendees:  </w:t>
      </w:r>
    </w:p>
    <w:p w14:paraId="4B57B511" w14:textId="13C1DC71" w:rsidR="005E10CF" w:rsidRPr="00984C8B" w:rsidRDefault="005E10CF" w:rsidP="00BE5FA3">
      <w:pPr>
        <w:spacing w:after="0"/>
        <w:rPr>
          <w:sz w:val="24"/>
          <w:u w:val="single"/>
        </w:rPr>
      </w:pPr>
      <w:r w:rsidRPr="00984C8B">
        <w:rPr>
          <w:sz w:val="24"/>
          <w:u w:val="single"/>
        </w:rPr>
        <w:t>Executive Committee</w:t>
      </w:r>
      <w:r w:rsidRPr="00984C8B">
        <w:rPr>
          <w:sz w:val="24"/>
        </w:rPr>
        <w:t xml:space="preserve">   </w:t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  <w:u w:val="single"/>
        </w:rPr>
        <w:t xml:space="preserve">Staff  </w:t>
      </w:r>
    </w:p>
    <w:p w14:paraId="044D6920" w14:textId="1DF22E12" w:rsidR="00BE5FA3" w:rsidRPr="00984C8B" w:rsidRDefault="00BE5FA3" w:rsidP="00BE5FA3">
      <w:pPr>
        <w:spacing w:after="0"/>
        <w:rPr>
          <w:sz w:val="24"/>
        </w:rPr>
      </w:pPr>
      <w:r w:rsidRPr="00984C8B">
        <w:rPr>
          <w:sz w:val="24"/>
        </w:rPr>
        <w:t>Dick Herb (Chair)</w:t>
      </w:r>
      <w:r w:rsidR="005E10CF" w:rsidRPr="00984C8B">
        <w:rPr>
          <w:sz w:val="24"/>
        </w:rPr>
        <w:tab/>
      </w:r>
      <w:r w:rsidR="005E10CF" w:rsidRPr="00984C8B">
        <w:rPr>
          <w:sz w:val="24"/>
        </w:rPr>
        <w:tab/>
      </w:r>
      <w:r w:rsidR="005E10CF" w:rsidRPr="00984C8B">
        <w:rPr>
          <w:sz w:val="24"/>
        </w:rPr>
        <w:tab/>
      </w:r>
      <w:r w:rsidR="005E10CF" w:rsidRPr="00984C8B">
        <w:rPr>
          <w:sz w:val="24"/>
        </w:rPr>
        <w:tab/>
      </w:r>
      <w:r w:rsidR="005E10CF" w:rsidRPr="00984C8B">
        <w:rPr>
          <w:sz w:val="24"/>
        </w:rPr>
        <w:tab/>
        <w:t>Jeff Brust</w:t>
      </w:r>
    </w:p>
    <w:p w14:paraId="3830BF6D" w14:textId="5718BB15" w:rsidR="005E10CF" w:rsidRPr="00984C8B" w:rsidRDefault="005E10CF" w:rsidP="005E10CF">
      <w:pPr>
        <w:spacing w:after="0"/>
        <w:rPr>
          <w:sz w:val="24"/>
        </w:rPr>
      </w:pPr>
      <w:r w:rsidRPr="00984C8B">
        <w:rPr>
          <w:sz w:val="24"/>
        </w:rPr>
        <w:t>Dr. Eleanor Bochenek</w:t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</w:rPr>
        <w:tab/>
      </w:r>
      <w:r w:rsidRPr="00984C8B">
        <w:rPr>
          <w:sz w:val="24"/>
        </w:rPr>
        <w:tab/>
        <w:t>Heather Corbett</w:t>
      </w:r>
    </w:p>
    <w:p w14:paraId="28E688B0" w14:textId="77777777" w:rsidR="005E10CF" w:rsidRPr="00984C8B" w:rsidRDefault="005E10CF" w:rsidP="005E10CF">
      <w:pPr>
        <w:spacing w:after="0"/>
        <w:rPr>
          <w:sz w:val="24"/>
        </w:rPr>
      </w:pPr>
      <w:r w:rsidRPr="00984C8B">
        <w:rPr>
          <w:sz w:val="24"/>
        </w:rPr>
        <w:t>Dr. Pat Donnelly</w:t>
      </w:r>
    </w:p>
    <w:p w14:paraId="231CDCCE" w14:textId="77777777" w:rsidR="005E10CF" w:rsidRPr="00984C8B" w:rsidRDefault="005E10CF" w:rsidP="005E10CF">
      <w:pPr>
        <w:spacing w:after="0"/>
        <w:rPr>
          <w:sz w:val="24"/>
        </w:rPr>
      </w:pPr>
      <w:r w:rsidRPr="00984C8B">
        <w:rPr>
          <w:sz w:val="24"/>
        </w:rPr>
        <w:t>John Maxwell</w:t>
      </w:r>
    </w:p>
    <w:p w14:paraId="7A084A07" w14:textId="177D34B2" w:rsidR="00BE5FA3" w:rsidRPr="00984C8B" w:rsidRDefault="00BE5FA3" w:rsidP="00BE5FA3">
      <w:pPr>
        <w:spacing w:after="0"/>
        <w:rPr>
          <w:sz w:val="24"/>
        </w:rPr>
      </w:pPr>
      <w:r w:rsidRPr="00984C8B">
        <w:rPr>
          <w:sz w:val="24"/>
        </w:rPr>
        <w:t>Joe Rizzo</w:t>
      </w:r>
    </w:p>
    <w:p w14:paraId="3F3D4131" w14:textId="77777777" w:rsidR="00BE5FA3" w:rsidRDefault="00BE5FA3" w:rsidP="00BE5FA3">
      <w:pPr>
        <w:spacing w:after="0"/>
        <w:rPr>
          <w:sz w:val="32"/>
          <w:szCs w:val="28"/>
        </w:rPr>
      </w:pPr>
    </w:p>
    <w:p w14:paraId="45469CAF" w14:textId="69F38B8B" w:rsidR="00E462EA" w:rsidRDefault="003349E6" w:rsidP="00BE5FA3">
      <w:pPr>
        <w:spacing w:after="0"/>
        <w:rPr>
          <w:sz w:val="32"/>
          <w:szCs w:val="28"/>
        </w:rPr>
      </w:pPr>
      <w:r w:rsidRPr="00C11769">
        <w:rPr>
          <w:sz w:val="32"/>
          <w:szCs w:val="28"/>
        </w:rPr>
        <w:t xml:space="preserve">The Executive Committee met </w:t>
      </w:r>
      <w:r w:rsidR="00F6452E" w:rsidRPr="00C11769">
        <w:rPr>
          <w:sz w:val="32"/>
          <w:szCs w:val="28"/>
        </w:rPr>
        <w:t>virtually</w:t>
      </w:r>
      <w:r w:rsidRPr="00C11769">
        <w:rPr>
          <w:sz w:val="32"/>
          <w:szCs w:val="28"/>
        </w:rPr>
        <w:t xml:space="preserve"> to review several recent applications to Council advisory panels. Staff noted that all applications had been sent to the full Council for review, with </w:t>
      </w:r>
      <w:r w:rsidR="00C11769" w:rsidRPr="00C11769">
        <w:rPr>
          <w:sz w:val="32"/>
          <w:szCs w:val="28"/>
        </w:rPr>
        <w:t>a few</w:t>
      </w:r>
      <w:r w:rsidRPr="00C11769">
        <w:rPr>
          <w:sz w:val="32"/>
          <w:szCs w:val="28"/>
        </w:rPr>
        <w:t xml:space="preserve"> comments received from Council members. Applications had also been forwarded to Law Enforcement to check for recent violations that might affect a decision. None of the applicants had received any violations in recent years</w:t>
      </w:r>
      <w:r w:rsidR="00100829" w:rsidRPr="00C11769">
        <w:rPr>
          <w:sz w:val="32"/>
          <w:szCs w:val="28"/>
        </w:rPr>
        <w:t>.</w:t>
      </w:r>
      <w:r w:rsidRPr="00C11769">
        <w:rPr>
          <w:sz w:val="32"/>
          <w:szCs w:val="28"/>
        </w:rPr>
        <w:t xml:space="preserve"> The individual applications were reviewed and discussed with the following determinations.</w:t>
      </w:r>
    </w:p>
    <w:p w14:paraId="3A34CC9E" w14:textId="77777777" w:rsidR="00BE5FA3" w:rsidRPr="00C11769" w:rsidRDefault="00BE5FA3" w:rsidP="00BE5FA3">
      <w:pPr>
        <w:spacing w:after="0"/>
        <w:rPr>
          <w:sz w:val="28"/>
          <w:szCs w:val="28"/>
          <w:highlight w:val="yellow"/>
        </w:rPr>
      </w:pPr>
    </w:p>
    <w:tbl>
      <w:tblPr>
        <w:tblStyle w:val="TableGrid"/>
        <w:tblpPr w:leftFromText="180" w:rightFromText="180" w:vertAnchor="text" w:tblpY="1"/>
        <w:tblOverlap w:val="never"/>
        <w:tblW w:w="10435" w:type="dxa"/>
        <w:tblLayout w:type="fixed"/>
        <w:tblLook w:val="04A0" w:firstRow="1" w:lastRow="0" w:firstColumn="1" w:lastColumn="0" w:noHBand="0" w:noVBand="1"/>
      </w:tblPr>
      <w:tblGrid>
        <w:gridCol w:w="1522"/>
        <w:gridCol w:w="1193"/>
        <w:gridCol w:w="3940"/>
        <w:gridCol w:w="1890"/>
        <w:gridCol w:w="1890"/>
      </w:tblGrid>
      <w:tr w:rsidR="004E3527" w:rsidRPr="001A3305" w14:paraId="1E2C87C0" w14:textId="77777777" w:rsidTr="00BE5FA3">
        <w:trPr>
          <w:trHeight w:val="710"/>
        </w:trPr>
        <w:tc>
          <w:tcPr>
            <w:tcW w:w="1522" w:type="dxa"/>
          </w:tcPr>
          <w:p w14:paraId="3185F2D0" w14:textId="77777777" w:rsidR="004E3527" w:rsidRPr="00E462EA" w:rsidRDefault="004E3527" w:rsidP="00876835">
            <w:pPr>
              <w:rPr>
                <w:b/>
                <w:sz w:val="28"/>
                <w:szCs w:val="28"/>
              </w:rPr>
            </w:pPr>
            <w:bookmarkStart w:id="0" w:name="OLE_LINK1"/>
            <w:r w:rsidRPr="00E462EA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1193" w:type="dxa"/>
          </w:tcPr>
          <w:p w14:paraId="7AC0E3A2" w14:textId="77777777" w:rsidR="004E3527" w:rsidRPr="001A3305" w:rsidRDefault="004E3527" w:rsidP="00876835">
            <w:pPr>
              <w:rPr>
                <w:b/>
                <w:sz w:val="28"/>
                <w:szCs w:val="28"/>
              </w:rPr>
            </w:pPr>
            <w:r w:rsidRPr="001A3305">
              <w:rPr>
                <w:b/>
                <w:sz w:val="28"/>
                <w:szCs w:val="28"/>
              </w:rPr>
              <w:t>New or renewal</w:t>
            </w:r>
          </w:p>
        </w:tc>
        <w:tc>
          <w:tcPr>
            <w:tcW w:w="3940" w:type="dxa"/>
          </w:tcPr>
          <w:p w14:paraId="54E9C865" w14:textId="77777777" w:rsidR="004E3527" w:rsidRPr="001A3305" w:rsidRDefault="004E3527" w:rsidP="00876835">
            <w:pPr>
              <w:rPr>
                <w:b/>
                <w:sz w:val="28"/>
                <w:szCs w:val="28"/>
              </w:rPr>
            </w:pPr>
            <w:r w:rsidRPr="001A3305">
              <w:rPr>
                <w:b/>
                <w:sz w:val="28"/>
                <w:szCs w:val="28"/>
              </w:rPr>
              <w:t>Approved</w:t>
            </w:r>
          </w:p>
        </w:tc>
        <w:tc>
          <w:tcPr>
            <w:tcW w:w="1890" w:type="dxa"/>
          </w:tcPr>
          <w:p w14:paraId="27B99EFD" w14:textId="77777777" w:rsidR="004E3527" w:rsidRPr="001A3305" w:rsidRDefault="004E3527" w:rsidP="00876835">
            <w:pPr>
              <w:rPr>
                <w:b/>
                <w:sz w:val="28"/>
                <w:szCs w:val="28"/>
              </w:rPr>
            </w:pPr>
            <w:r w:rsidRPr="001A3305">
              <w:rPr>
                <w:b/>
                <w:sz w:val="28"/>
                <w:szCs w:val="28"/>
              </w:rPr>
              <w:t>Decline</w:t>
            </w:r>
          </w:p>
        </w:tc>
        <w:tc>
          <w:tcPr>
            <w:tcW w:w="1890" w:type="dxa"/>
          </w:tcPr>
          <w:p w14:paraId="171510A7" w14:textId="77777777" w:rsidR="004E3527" w:rsidRPr="001A3305" w:rsidRDefault="004E3527" w:rsidP="00876835">
            <w:pPr>
              <w:rPr>
                <w:b/>
                <w:sz w:val="28"/>
                <w:szCs w:val="28"/>
              </w:rPr>
            </w:pPr>
            <w:r w:rsidRPr="001A3305">
              <w:rPr>
                <w:b/>
                <w:sz w:val="28"/>
                <w:szCs w:val="28"/>
              </w:rPr>
              <w:t>Reason</w:t>
            </w:r>
          </w:p>
        </w:tc>
      </w:tr>
      <w:tr w:rsidR="00290FA4" w:rsidRPr="00E462EA" w14:paraId="2D0B90EB" w14:textId="77777777" w:rsidTr="00B50C51">
        <w:tc>
          <w:tcPr>
            <w:tcW w:w="1522" w:type="dxa"/>
            <w:vMerge w:val="restart"/>
            <w:shd w:val="clear" w:color="auto" w:fill="auto"/>
          </w:tcPr>
          <w:p w14:paraId="2D608341" w14:textId="0336D72B" w:rsidR="00290FA4" w:rsidRPr="00E462EA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Bogan, R</w:t>
            </w:r>
          </w:p>
        </w:tc>
        <w:tc>
          <w:tcPr>
            <w:tcW w:w="1193" w:type="dxa"/>
            <w:shd w:val="clear" w:color="auto" w:fill="auto"/>
          </w:tcPr>
          <w:p w14:paraId="6A98186C" w14:textId="4E8C7122" w:rsidR="00290FA4" w:rsidRPr="009825CB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67EDCFD5" w14:textId="44675A00" w:rsidR="00290FA4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Tautog</w:t>
            </w:r>
          </w:p>
        </w:tc>
        <w:tc>
          <w:tcPr>
            <w:tcW w:w="1890" w:type="dxa"/>
            <w:shd w:val="clear" w:color="auto" w:fill="auto"/>
          </w:tcPr>
          <w:p w14:paraId="294B0E19" w14:textId="77777777" w:rsidR="00290FA4" w:rsidRPr="001A3305" w:rsidRDefault="00290FA4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3F68A841" w14:textId="77777777" w:rsidR="00290FA4" w:rsidRPr="00E462EA" w:rsidRDefault="00290FA4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B50C51" w:rsidRPr="00E462EA" w14:paraId="619B1063" w14:textId="77777777" w:rsidTr="00B50C51">
        <w:tc>
          <w:tcPr>
            <w:tcW w:w="1522" w:type="dxa"/>
            <w:vMerge/>
            <w:shd w:val="clear" w:color="auto" w:fill="auto"/>
          </w:tcPr>
          <w:p w14:paraId="2FC34FE7" w14:textId="6D3817F2" w:rsidR="00290FA4" w:rsidRPr="00E462EA" w:rsidRDefault="00290FA4" w:rsidP="00876835">
            <w:pPr>
              <w:rPr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D0CECE" w:themeFill="background2" w:themeFillShade="E6"/>
          </w:tcPr>
          <w:p w14:paraId="72DD2429" w14:textId="46CA6C3D" w:rsidR="00290FA4" w:rsidRPr="009825CB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Renewal</w:t>
            </w:r>
          </w:p>
        </w:tc>
        <w:tc>
          <w:tcPr>
            <w:tcW w:w="3940" w:type="dxa"/>
            <w:shd w:val="clear" w:color="auto" w:fill="D0CECE" w:themeFill="background2" w:themeFillShade="E6"/>
          </w:tcPr>
          <w:p w14:paraId="28C13188" w14:textId="0FB38A57" w:rsidR="00290FA4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BSB/Scup REC, Fluke REC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1695F2F8" w14:textId="77777777" w:rsidR="00290FA4" w:rsidRPr="001A3305" w:rsidRDefault="00290FA4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D0CECE" w:themeFill="background2" w:themeFillShade="E6"/>
          </w:tcPr>
          <w:p w14:paraId="1196CF4A" w14:textId="77777777" w:rsidR="00290FA4" w:rsidRPr="00E462EA" w:rsidRDefault="00290FA4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31332D77" w14:textId="77777777" w:rsidTr="00B50C51">
        <w:tc>
          <w:tcPr>
            <w:tcW w:w="1522" w:type="dxa"/>
            <w:shd w:val="clear" w:color="auto" w:fill="auto"/>
          </w:tcPr>
          <w:p w14:paraId="14D0A33F" w14:textId="19B49974" w:rsidR="004E3527" w:rsidRPr="00E462EA" w:rsidRDefault="004E3527" w:rsidP="008768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Haase</w:t>
            </w:r>
            <w:proofErr w:type="spellEnd"/>
            <w:r>
              <w:rPr>
                <w:sz w:val="28"/>
                <w:szCs w:val="28"/>
              </w:rPr>
              <w:t xml:space="preserve"> Jr, J</w:t>
            </w:r>
          </w:p>
        </w:tc>
        <w:tc>
          <w:tcPr>
            <w:tcW w:w="1193" w:type="dxa"/>
            <w:shd w:val="clear" w:color="auto" w:fill="auto"/>
          </w:tcPr>
          <w:p w14:paraId="23137657" w14:textId="14CEF808" w:rsidR="004E3527" w:rsidRPr="009825CB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3CAFA1E6" w14:textId="66626922" w:rsidR="00290FA4" w:rsidRPr="001A3305" w:rsidRDefault="00290FA4" w:rsidP="0029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Crab/Conch</w:t>
            </w:r>
          </w:p>
        </w:tc>
        <w:tc>
          <w:tcPr>
            <w:tcW w:w="1890" w:type="dxa"/>
            <w:shd w:val="clear" w:color="auto" w:fill="auto"/>
          </w:tcPr>
          <w:p w14:paraId="38E2DA88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890" w:type="dxa"/>
            <w:shd w:val="clear" w:color="auto" w:fill="auto"/>
          </w:tcPr>
          <w:p w14:paraId="71E67569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290FA4" w:rsidRPr="00E462EA" w14:paraId="3066E1FE" w14:textId="77777777" w:rsidTr="00B50C51">
        <w:tc>
          <w:tcPr>
            <w:tcW w:w="1522" w:type="dxa"/>
            <w:vMerge w:val="restart"/>
            <w:shd w:val="clear" w:color="auto" w:fill="auto"/>
          </w:tcPr>
          <w:p w14:paraId="1363EC80" w14:textId="2F1B5CFE" w:rsidR="00290FA4" w:rsidRPr="00E462EA" w:rsidRDefault="00290FA4" w:rsidP="008768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Haertel</w:t>
            </w:r>
            <w:proofErr w:type="spellEnd"/>
            <w:r>
              <w:rPr>
                <w:sz w:val="28"/>
                <w:szCs w:val="28"/>
              </w:rPr>
              <w:t>, P</w:t>
            </w:r>
          </w:p>
        </w:tc>
        <w:tc>
          <w:tcPr>
            <w:tcW w:w="1193" w:type="dxa"/>
            <w:shd w:val="clear" w:color="auto" w:fill="auto"/>
          </w:tcPr>
          <w:p w14:paraId="7B749BCD" w14:textId="3E1F752A" w:rsidR="00290FA4" w:rsidRPr="009825CB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4389F53E" w14:textId="68990B42" w:rsidR="00290FA4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Enforcement</w:t>
            </w:r>
          </w:p>
        </w:tc>
        <w:tc>
          <w:tcPr>
            <w:tcW w:w="1890" w:type="dxa"/>
            <w:shd w:val="clear" w:color="auto" w:fill="auto"/>
          </w:tcPr>
          <w:p w14:paraId="1E922969" w14:textId="5D86034D" w:rsidR="00290FA4" w:rsidRPr="00290FA4" w:rsidRDefault="00290FA4" w:rsidP="00876835">
            <w:pPr>
              <w:rPr>
                <w:sz w:val="28"/>
                <w:szCs w:val="28"/>
              </w:rPr>
            </w:pPr>
            <w:r w:rsidRPr="00290FA4">
              <w:rPr>
                <w:sz w:val="28"/>
                <w:szCs w:val="28"/>
              </w:rPr>
              <w:t>Weakfish</w:t>
            </w:r>
          </w:p>
        </w:tc>
        <w:tc>
          <w:tcPr>
            <w:tcW w:w="1890" w:type="dxa"/>
            <w:shd w:val="clear" w:color="auto" w:fill="auto"/>
          </w:tcPr>
          <w:p w14:paraId="684B6B79" w14:textId="696756F2" w:rsidR="00290FA4" w:rsidRPr="00E462EA" w:rsidRDefault="001C485C" w:rsidP="00876835">
            <w:pPr>
              <w:rPr>
                <w:sz w:val="28"/>
                <w:szCs w:val="28"/>
                <w:highlight w:val="yellow"/>
              </w:rPr>
            </w:pPr>
            <w:r>
              <w:rPr>
                <w:rFonts w:cstheme="minorHAnsi"/>
                <w:sz w:val="28"/>
                <w:szCs w:val="28"/>
              </w:rPr>
              <w:t>Max of 7 committees permitted</w:t>
            </w:r>
          </w:p>
        </w:tc>
      </w:tr>
      <w:tr w:rsidR="00B50C51" w:rsidRPr="00E462EA" w14:paraId="5EB48532" w14:textId="77777777" w:rsidTr="00B50C51">
        <w:tc>
          <w:tcPr>
            <w:tcW w:w="1522" w:type="dxa"/>
            <w:vMerge/>
            <w:shd w:val="clear" w:color="auto" w:fill="auto"/>
          </w:tcPr>
          <w:p w14:paraId="75F8895D" w14:textId="07356AA6" w:rsidR="00290FA4" w:rsidRPr="00E462EA" w:rsidRDefault="00290FA4" w:rsidP="00876835">
            <w:pPr>
              <w:rPr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D0CECE" w:themeFill="background2" w:themeFillShade="E6"/>
          </w:tcPr>
          <w:p w14:paraId="5ABAA88C" w14:textId="070B7608" w:rsidR="00290FA4" w:rsidRPr="009825CB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Renewal</w:t>
            </w:r>
          </w:p>
        </w:tc>
        <w:tc>
          <w:tcPr>
            <w:tcW w:w="3940" w:type="dxa"/>
            <w:shd w:val="clear" w:color="auto" w:fill="D0CECE" w:themeFill="background2" w:themeFillShade="E6"/>
          </w:tcPr>
          <w:p w14:paraId="45E0F520" w14:textId="471121C8" w:rsidR="00290FA4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Reef, Bluefish, BSB/Scup REC, Fluke REC, Striped Bass, Tautog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6228A68A" w14:textId="77777777" w:rsidR="00290FA4" w:rsidRPr="00290FA4" w:rsidRDefault="00290FA4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D0CECE" w:themeFill="background2" w:themeFillShade="E6"/>
          </w:tcPr>
          <w:p w14:paraId="4C89D4C6" w14:textId="77777777" w:rsidR="00290FA4" w:rsidRPr="00E462EA" w:rsidRDefault="00290FA4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56CBC310" w14:textId="77777777" w:rsidTr="00B50C51">
        <w:tc>
          <w:tcPr>
            <w:tcW w:w="1522" w:type="dxa"/>
            <w:shd w:val="clear" w:color="auto" w:fill="auto"/>
          </w:tcPr>
          <w:p w14:paraId="4E66C420" w14:textId="7DC06318" w:rsidR="004E3527" w:rsidRPr="00E462EA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Hansen, R</w:t>
            </w:r>
          </w:p>
        </w:tc>
        <w:tc>
          <w:tcPr>
            <w:tcW w:w="1193" w:type="dxa"/>
            <w:shd w:val="clear" w:color="auto" w:fill="auto"/>
          </w:tcPr>
          <w:p w14:paraId="577EEE38" w14:textId="0F9AA35C" w:rsidR="004E3527" w:rsidRPr="009825CB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3B85B814" w14:textId="2943232C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Crab/Conch</w:t>
            </w:r>
          </w:p>
        </w:tc>
        <w:tc>
          <w:tcPr>
            <w:tcW w:w="1890" w:type="dxa"/>
            <w:shd w:val="clear" w:color="auto" w:fill="auto"/>
          </w:tcPr>
          <w:p w14:paraId="13F3BA06" w14:textId="77777777" w:rsidR="004E3527" w:rsidRPr="00290FA4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08343B18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424DC059" w14:textId="77777777" w:rsidTr="00B50C51">
        <w:tc>
          <w:tcPr>
            <w:tcW w:w="1522" w:type="dxa"/>
            <w:shd w:val="clear" w:color="auto" w:fill="auto"/>
          </w:tcPr>
          <w:p w14:paraId="62071141" w14:textId="46C743AD" w:rsidR="004E3527" w:rsidRPr="00E462EA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Lovgren, G</w:t>
            </w:r>
          </w:p>
        </w:tc>
        <w:tc>
          <w:tcPr>
            <w:tcW w:w="1193" w:type="dxa"/>
            <w:shd w:val="clear" w:color="auto" w:fill="auto"/>
          </w:tcPr>
          <w:p w14:paraId="442DDFA7" w14:textId="354CA1BF" w:rsidR="004E3527" w:rsidRPr="009825CB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2EE9D8DE" w14:textId="6A7F0106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BSB/Scup COMM, Fluke COMM</w:t>
            </w:r>
          </w:p>
        </w:tc>
        <w:tc>
          <w:tcPr>
            <w:tcW w:w="1890" w:type="dxa"/>
            <w:shd w:val="clear" w:color="auto" w:fill="auto"/>
          </w:tcPr>
          <w:p w14:paraId="5C319643" w14:textId="77777777" w:rsidR="004E3527" w:rsidRPr="00290FA4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755E6B78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7C5EB574" w14:textId="77777777" w:rsidTr="00B50C51">
        <w:tc>
          <w:tcPr>
            <w:tcW w:w="1522" w:type="dxa"/>
            <w:shd w:val="clear" w:color="auto" w:fill="auto"/>
          </w:tcPr>
          <w:p w14:paraId="3BD8E395" w14:textId="0D0152D2" w:rsidR="004E3527" w:rsidRPr="00E462EA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Reeves, T</w:t>
            </w:r>
          </w:p>
        </w:tc>
        <w:tc>
          <w:tcPr>
            <w:tcW w:w="1193" w:type="dxa"/>
            <w:shd w:val="clear" w:color="auto" w:fill="auto"/>
          </w:tcPr>
          <w:p w14:paraId="0A9FAF63" w14:textId="131F15D3" w:rsidR="004E3527" w:rsidRPr="009825CB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2B181DCA" w14:textId="193481D5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Crab/Conch</w:t>
            </w:r>
          </w:p>
        </w:tc>
        <w:tc>
          <w:tcPr>
            <w:tcW w:w="1890" w:type="dxa"/>
            <w:shd w:val="clear" w:color="auto" w:fill="auto"/>
          </w:tcPr>
          <w:p w14:paraId="573BAA65" w14:textId="77777777" w:rsidR="004E3527" w:rsidRPr="00290FA4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2704C0A1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2C15FEE1" w14:textId="77777777" w:rsidTr="00B50C51">
        <w:tc>
          <w:tcPr>
            <w:tcW w:w="1522" w:type="dxa"/>
            <w:shd w:val="clear" w:color="auto" w:fill="auto"/>
          </w:tcPr>
          <w:p w14:paraId="64B51F8A" w14:textId="216C7E5C" w:rsidR="004E3527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Taylor, D</w:t>
            </w:r>
          </w:p>
        </w:tc>
        <w:tc>
          <w:tcPr>
            <w:tcW w:w="1193" w:type="dxa"/>
            <w:shd w:val="clear" w:color="auto" w:fill="auto"/>
          </w:tcPr>
          <w:p w14:paraId="1387D8C3" w14:textId="50E4B788" w:rsidR="004E3527" w:rsidRPr="009825CB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5D936C55" w14:textId="38DE377C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Winter Flounder</w:t>
            </w:r>
          </w:p>
        </w:tc>
        <w:tc>
          <w:tcPr>
            <w:tcW w:w="1890" w:type="dxa"/>
            <w:shd w:val="clear" w:color="auto" w:fill="auto"/>
          </w:tcPr>
          <w:p w14:paraId="7BAFDB42" w14:textId="47B6CAAE" w:rsidR="004E3527" w:rsidRPr="00290FA4" w:rsidRDefault="00290FA4" w:rsidP="00876835">
            <w:pPr>
              <w:rPr>
                <w:sz w:val="28"/>
                <w:szCs w:val="28"/>
              </w:rPr>
            </w:pPr>
            <w:r w:rsidRPr="00290FA4">
              <w:rPr>
                <w:sz w:val="28"/>
                <w:szCs w:val="28"/>
              </w:rPr>
              <w:t>BSB/Scup REC, Tautog, Weakfish</w:t>
            </w:r>
          </w:p>
        </w:tc>
        <w:tc>
          <w:tcPr>
            <w:tcW w:w="1890" w:type="dxa"/>
            <w:shd w:val="clear" w:color="auto" w:fill="auto"/>
          </w:tcPr>
          <w:p w14:paraId="247B5FC6" w14:textId="7B117AA5" w:rsidR="004E3527" w:rsidRPr="00E462EA" w:rsidRDefault="001C485C" w:rsidP="00876835">
            <w:pPr>
              <w:rPr>
                <w:sz w:val="28"/>
                <w:szCs w:val="28"/>
                <w:highlight w:val="yellow"/>
              </w:rPr>
            </w:pPr>
            <w:r>
              <w:rPr>
                <w:rFonts w:cstheme="minorHAnsi"/>
                <w:sz w:val="28"/>
                <w:szCs w:val="28"/>
              </w:rPr>
              <w:t>Max of 7 committees permitted</w:t>
            </w:r>
          </w:p>
        </w:tc>
      </w:tr>
      <w:tr w:rsidR="004E3527" w:rsidRPr="00E462EA" w14:paraId="27400D1E" w14:textId="77777777" w:rsidTr="00B50C51">
        <w:tc>
          <w:tcPr>
            <w:tcW w:w="1522" w:type="dxa"/>
            <w:shd w:val="clear" w:color="auto" w:fill="auto"/>
          </w:tcPr>
          <w:p w14:paraId="4E9904A1" w14:textId="2E5FF71D" w:rsidR="004E3527" w:rsidRDefault="004E3527" w:rsidP="008768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Tirri</w:t>
            </w:r>
            <w:proofErr w:type="spellEnd"/>
            <w:r>
              <w:rPr>
                <w:sz w:val="28"/>
                <w:szCs w:val="28"/>
              </w:rPr>
              <w:t>, W</w:t>
            </w:r>
          </w:p>
        </w:tc>
        <w:tc>
          <w:tcPr>
            <w:tcW w:w="1193" w:type="dxa"/>
            <w:shd w:val="clear" w:color="auto" w:fill="auto"/>
          </w:tcPr>
          <w:p w14:paraId="5F5374FF" w14:textId="52F07EA9" w:rsidR="004E3527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1FBC32AE" w14:textId="68BD000F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Crab/Conch, Horseshoe Crab</w:t>
            </w:r>
          </w:p>
        </w:tc>
        <w:tc>
          <w:tcPr>
            <w:tcW w:w="1890" w:type="dxa"/>
            <w:shd w:val="clear" w:color="auto" w:fill="auto"/>
          </w:tcPr>
          <w:p w14:paraId="11F10119" w14:textId="77777777" w:rsidR="004E3527" w:rsidRPr="00290FA4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65C3E549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02745AE5" w14:textId="77777777" w:rsidTr="00B50C51">
        <w:tc>
          <w:tcPr>
            <w:tcW w:w="1522" w:type="dxa"/>
            <w:shd w:val="clear" w:color="auto" w:fill="auto"/>
          </w:tcPr>
          <w:p w14:paraId="16966C3F" w14:textId="4261E75C" w:rsidR="004E3527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Wade Jr, J</w:t>
            </w:r>
          </w:p>
        </w:tc>
        <w:tc>
          <w:tcPr>
            <w:tcW w:w="1193" w:type="dxa"/>
            <w:shd w:val="clear" w:color="auto" w:fill="auto"/>
          </w:tcPr>
          <w:p w14:paraId="23C37C3D" w14:textId="2E952EF4" w:rsidR="004E3527" w:rsidRDefault="004E3527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</w:t>
            </w:r>
          </w:p>
        </w:tc>
        <w:tc>
          <w:tcPr>
            <w:tcW w:w="3940" w:type="dxa"/>
            <w:shd w:val="clear" w:color="auto" w:fill="auto"/>
          </w:tcPr>
          <w:p w14:paraId="1D81F15A" w14:textId="41439FDA" w:rsidR="004E3527" w:rsidRPr="001A3305" w:rsidRDefault="00290FA4" w:rsidP="00876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Crab/Conch</w:t>
            </w:r>
          </w:p>
        </w:tc>
        <w:tc>
          <w:tcPr>
            <w:tcW w:w="1890" w:type="dxa"/>
            <w:shd w:val="clear" w:color="auto" w:fill="auto"/>
          </w:tcPr>
          <w:p w14:paraId="1D14BE39" w14:textId="77777777" w:rsidR="004E3527" w:rsidRPr="00290FA4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  <w:shd w:val="clear" w:color="auto" w:fill="auto"/>
          </w:tcPr>
          <w:p w14:paraId="3FD250D9" w14:textId="77777777" w:rsidR="004E3527" w:rsidRPr="00E462EA" w:rsidRDefault="004E3527" w:rsidP="00876835">
            <w:pPr>
              <w:rPr>
                <w:sz w:val="28"/>
                <w:szCs w:val="28"/>
                <w:highlight w:val="yellow"/>
              </w:rPr>
            </w:pPr>
          </w:p>
        </w:tc>
      </w:tr>
      <w:tr w:rsidR="004E3527" w:rsidRPr="00E462EA" w14:paraId="636ECDE0" w14:textId="77777777" w:rsidTr="00BE5FA3">
        <w:tc>
          <w:tcPr>
            <w:tcW w:w="1522" w:type="dxa"/>
          </w:tcPr>
          <w:p w14:paraId="2B38C91B" w14:textId="4377B552" w:rsidR="004E3527" w:rsidRDefault="004E3527" w:rsidP="008768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Wnek</w:t>
            </w:r>
            <w:proofErr w:type="spellEnd"/>
            <w:r>
              <w:rPr>
                <w:sz w:val="28"/>
                <w:szCs w:val="28"/>
              </w:rPr>
              <w:t>, J</w:t>
            </w:r>
          </w:p>
        </w:tc>
        <w:tc>
          <w:tcPr>
            <w:tcW w:w="1193" w:type="dxa"/>
          </w:tcPr>
          <w:p w14:paraId="3C87D91D" w14:textId="77777777" w:rsidR="004E3527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3940" w:type="dxa"/>
          </w:tcPr>
          <w:p w14:paraId="42A1123D" w14:textId="77777777" w:rsidR="004E3527" w:rsidRPr="001A3305" w:rsidRDefault="004E3527" w:rsidP="00876835">
            <w:pPr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14:paraId="38458CCC" w14:textId="22E8D059" w:rsidR="004E3527" w:rsidRPr="00BE5FA3" w:rsidRDefault="004E3527" w:rsidP="00876835">
            <w:pPr>
              <w:rPr>
                <w:sz w:val="28"/>
                <w:szCs w:val="28"/>
              </w:rPr>
            </w:pPr>
            <w:r w:rsidRPr="00BE5FA3">
              <w:rPr>
                <w:sz w:val="28"/>
                <w:szCs w:val="28"/>
              </w:rPr>
              <w:t>Blue Crab/Conch</w:t>
            </w:r>
          </w:p>
        </w:tc>
        <w:tc>
          <w:tcPr>
            <w:tcW w:w="1890" w:type="dxa"/>
          </w:tcPr>
          <w:p w14:paraId="5F373165" w14:textId="407E8D9B" w:rsidR="004E3527" w:rsidRPr="00BE5FA3" w:rsidRDefault="006359D2" w:rsidP="00876835">
            <w:pPr>
              <w:rPr>
                <w:sz w:val="24"/>
                <w:szCs w:val="24"/>
              </w:rPr>
            </w:pPr>
            <w:r w:rsidRPr="00BE5FA3">
              <w:rPr>
                <w:sz w:val="24"/>
                <w:szCs w:val="24"/>
              </w:rPr>
              <w:t>*</w:t>
            </w:r>
            <w:proofErr w:type="gramStart"/>
            <w:r w:rsidR="005E10CF" w:rsidRPr="005E10CF">
              <w:rPr>
                <w:i/>
                <w:iCs/>
                <w:sz w:val="24"/>
                <w:szCs w:val="24"/>
              </w:rPr>
              <w:t>see</w:t>
            </w:r>
            <w:proofErr w:type="gramEnd"/>
            <w:r w:rsidR="005E10CF" w:rsidRPr="005E10CF">
              <w:rPr>
                <w:i/>
                <w:iCs/>
                <w:sz w:val="24"/>
                <w:szCs w:val="24"/>
              </w:rPr>
              <w:t xml:space="preserve"> below</w:t>
            </w:r>
          </w:p>
        </w:tc>
      </w:tr>
    </w:tbl>
    <w:bookmarkEnd w:id="0"/>
    <w:p w14:paraId="07A9B509" w14:textId="44FD5945" w:rsidR="006359D2" w:rsidRPr="006359D2" w:rsidRDefault="00BE5FA3" w:rsidP="006359D2">
      <w:pPr>
        <w:tabs>
          <w:tab w:val="left" w:pos="990"/>
          <w:tab w:val="left" w:pos="2520"/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BE5FA3">
        <w:rPr>
          <w:rFonts w:ascii="Times New Roman" w:eastAsia="Times New Roman" w:hAnsi="Times New Roman" w:cs="Times New Roman"/>
          <w:i/>
          <w:iCs/>
          <w:sz w:val="24"/>
          <w:szCs w:val="20"/>
        </w:rPr>
        <w:t>*</w:t>
      </w:r>
      <w:r w:rsidR="006359D2" w:rsidRPr="006359D2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Final decisions between applicants were based on factors such as committee size, affiliated organizations, counties, and sectors </w:t>
      </w:r>
      <w:proofErr w:type="gramStart"/>
      <w:r w:rsidR="006359D2" w:rsidRPr="006359D2">
        <w:rPr>
          <w:rFonts w:ascii="Times New Roman" w:eastAsia="Times New Roman" w:hAnsi="Times New Roman" w:cs="Times New Roman"/>
          <w:i/>
          <w:iCs/>
          <w:sz w:val="24"/>
          <w:szCs w:val="20"/>
        </w:rPr>
        <w:t>in order to</w:t>
      </w:r>
      <w:proofErr w:type="gramEnd"/>
      <w:r w:rsidR="006359D2" w:rsidRPr="006359D2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 evenly distribute representation.   </w:t>
      </w:r>
    </w:p>
    <w:p w14:paraId="3C0936B8" w14:textId="7A360ACB" w:rsidR="00F52672" w:rsidRDefault="00F52672" w:rsidP="003349E6">
      <w:pPr>
        <w:spacing w:after="0"/>
        <w:rPr>
          <w:sz w:val="32"/>
          <w:szCs w:val="28"/>
          <w:highlight w:val="yellow"/>
        </w:rPr>
      </w:pPr>
    </w:p>
    <w:p w14:paraId="7B5D7B7E" w14:textId="331856A7" w:rsidR="00BE5FA3" w:rsidRDefault="008073E5" w:rsidP="003349E6">
      <w:pPr>
        <w:spacing w:after="0"/>
        <w:rPr>
          <w:sz w:val="32"/>
          <w:szCs w:val="28"/>
        </w:rPr>
      </w:pPr>
      <w:r w:rsidRPr="005E10CF">
        <w:rPr>
          <w:sz w:val="32"/>
          <w:szCs w:val="28"/>
        </w:rPr>
        <w:t xml:space="preserve">During deliberations, the </w:t>
      </w:r>
      <w:r w:rsidR="00736637" w:rsidRPr="005E10CF">
        <w:rPr>
          <w:sz w:val="32"/>
          <w:szCs w:val="28"/>
        </w:rPr>
        <w:t>C</w:t>
      </w:r>
      <w:r w:rsidRPr="005E10CF">
        <w:rPr>
          <w:sz w:val="32"/>
          <w:szCs w:val="28"/>
        </w:rPr>
        <w:t>ommittee</w:t>
      </w:r>
      <w:r w:rsidR="001A3305" w:rsidRPr="005E10CF">
        <w:rPr>
          <w:sz w:val="32"/>
          <w:szCs w:val="28"/>
        </w:rPr>
        <w:t xml:space="preserve"> </w:t>
      </w:r>
      <w:r w:rsidR="00BE5FA3" w:rsidRPr="005E10CF">
        <w:rPr>
          <w:sz w:val="32"/>
          <w:szCs w:val="28"/>
        </w:rPr>
        <w:t xml:space="preserve">requested an attendance list </w:t>
      </w:r>
      <w:r w:rsidR="005E10CF" w:rsidRPr="005E10CF">
        <w:rPr>
          <w:sz w:val="32"/>
          <w:szCs w:val="28"/>
        </w:rPr>
        <w:t xml:space="preserve">be included </w:t>
      </w:r>
      <w:r w:rsidR="00BE5FA3" w:rsidRPr="005E10CF">
        <w:rPr>
          <w:sz w:val="32"/>
          <w:szCs w:val="28"/>
        </w:rPr>
        <w:t xml:space="preserve">in each summary report. </w:t>
      </w:r>
      <w:r w:rsidR="004B3537">
        <w:rPr>
          <w:sz w:val="32"/>
          <w:szCs w:val="28"/>
        </w:rPr>
        <w:t xml:space="preserve">Keeping track of participation may help with </w:t>
      </w:r>
      <w:r w:rsidR="00E64D82">
        <w:rPr>
          <w:sz w:val="32"/>
          <w:szCs w:val="28"/>
        </w:rPr>
        <w:t>advisor appointment and renewal decisions in the future.</w:t>
      </w:r>
      <w:r w:rsidR="00BE5FA3" w:rsidRPr="005E10CF">
        <w:rPr>
          <w:sz w:val="32"/>
          <w:szCs w:val="28"/>
        </w:rPr>
        <w:t xml:space="preserve"> </w:t>
      </w:r>
    </w:p>
    <w:p w14:paraId="688CD2C6" w14:textId="7D7EE173" w:rsidR="005E10CF" w:rsidRDefault="005E10CF" w:rsidP="003349E6">
      <w:pPr>
        <w:spacing w:after="0"/>
        <w:rPr>
          <w:sz w:val="32"/>
          <w:szCs w:val="28"/>
        </w:rPr>
      </w:pPr>
    </w:p>
    <w:p w14:paraId="079BEBB9" w14:textId="45EDEE64" w:rsidR="005E10CF" w:rsidRPr="005E10CF" w:rsidRDefault="005E10CF" w:rsidP="003349E6">
      <w:pPr>
        <w:spacing w:after="0"/>
        <w:rPr>
          <w:sz w:val="32"/>
          <w:szCs w:val="28"/>
        </w:rPr>
      </w:pPr>
      <w:r>
        <w:rPr>
          <w:sz w:val="32"/>
          <w:szCs w:val="28"/>
        </w:rPr>
        <w:t xml:space="preserve">Final discussion was regarding the Administrative Guidelines.  The Committee has been reviewing the Guidelines and discussed several </w:t>
      </w:r>
      <w:r w:rsidR="00857C4C">
        <w:rPr>
          <w:sz w:val="32"/>
          <w:szCs w:val="28"/>
        </w:rPr>
        <w:t>item</w:t>
      </w:r>
      <w:r>
        <w:rPr>
          <w:sz w:val="32"/>
          <w:szCs w:val="28"/>
        </w:rPr>
        <w:t xml:space="preserve">s including the development of protocols for efficiently running future meetings, the consideration of electing a vice chair, revisions to the policy on proxies, and a requirement for all applicants to be residents of NJ.  This document is a work in progress and the Committee will continue to review and revise as necessary.  </w:t>
      </w:r>
    </w:p>
    <w:p w14:paraId="728F16A1" w14:textId="77777777" w:rsidR="008073E5" w:rsidRPr="00C11769" w:rsidRDefault="008073E5" w:rsidP="003349E6">
      <w:pPr>
        <w:spacing w:after="0"/>
        <w:rPr>
          <w:sz w:val="32"/>
          <w:szCs w:val="28"/>
          <w:highlight w:val="yellow"/>
        </w:rPr>
      </w:pPr>
    </w:p>
    <w:p w14:paraId="59939AFE" w14:textId="00DD8E5B" w:rsidR="00D13354" w:rsidRPr="00B8135F" w:rsidRDefault="00D13354" w:rsidP="003349E6">
      <w:pPr>
        <w:spacing w:after="0"/>
        <w:rPr>
          <w:sz w:val="32"/>
          <w:szCs w:val="28"/>
        </w:rPr>
      </w:pPr>
      <w:r w:rsidRPr="005E10CF">
        <w:rPr>
          <w:b/>
          <w:sz w:val="32"/>
          <w:szCs w:val="28"/>
        </w:rPr>
        <w:t>Committee recommendation:</w:t>
      </w:r>
      <w:r w:rsidRPr="005E10CF">
        <w:rPr>
          <w:sz w:val="32"/>
          <w:szCs w:val="28"/>
        </w:rPr>
        <w:t xml:space="preserve"> Approve appointments to advisory panels as noted above.</w:t>
      </w:r>
    </w:p>
    <w:sectPr w:rsidR="00D13354" w:rsidRPr="00B8135F" w:rsidSect="00B8135F">
      <w:pgSz w:w="12240" w:h="15840"/>
      <w:pgMar w:top="1440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53EB2"/>
    <w:multiLevelType w:val="hybridMultilevel"/>
    <w:tmpl w:val="AEDA8F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F7B85"/>
    <w:multiLevelType w:val="hybridMultilevel"/>
    <w:tmpl w:val="3C26ED70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0A59"/>
    <w:multiLevelType w:val="hybridMultilevel"/>
    <w:tmpl w:val="EEE0A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16341"/>
    <w:multiLevelType w:val="hybridMultilevel"/>
    <w:tmpl w:val="E47A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E6"/>
    <w:rsid w:val="000136FD"/>
    <w:rsid w:val="00065425"/>
    <w:rsid w:val="000A71C4"/>
    <w:rsid w:val="000E4156"/>
    <w:rsid w:val="00100829"/>
    <w:rsid w:val="00112786"/>
    <w:rsid w:val="001A3305"/>
    <w:rsid w:val="001C485C"/>
    <w:rsid w:val="0025215A"/>
    <w:rsid w:val="00290FA4"/>
    <w:rsid w:val="00301921"/>
    <w:rsid w:val="003349E6"/>
    <w:rsid w:val="003F0F6B"/>
    <w:rsid w:val="004B0A03"/>
    <w:rsid w:val="004B3537"/>
    <w:rsid w:val="004E3527"/>
    <w:rsid w:val="004E43AF"/>
    <w:rsid w:val="0059452A"/>
    <w:rsid w:val="005E10CF"/>
    <w:rsid w:val="006359D2"/>
    <w:rsid w:val="00692D10"/>
    <w:rsid w:val="00736637"/>
    <w:rsid w:val="008073E5"/>
    <w:rsid w:val="00857C4C"/>
    <w:rsid w:val="00874744"/>
    <w:rsid w:val="008A442B"/>
    <w:rsid w:val="008C1CD9"/>
    <w:rsid w:val="008C239A"/>
    <w:rsid w:val="008C27A0"/>
    <w:rsid w:val="00984C8B"/>
    <w:rsid w:val="009D313B"/>
    <w:rsid w:val="00B50C51"/>
    <w:rsid w:val="00B8135F"/>
    <w:rsid w:val="00BD6B2C"/>
    <w:rsid w:val="00BE5FA3"/>
    <w:rsid w:val="00C11769"/>
    <w:rsid w:val="00C45656"/>
    <w:rsid w:val="00D13354"/>
    <w:rsid w:val="00E462EA"/>
    <w:rsid w:val="00E64404"/>
    <w:rsid w:val="00E64D82"/>
    <w:rsid w:val="00EA07F4"/>
    <w:rsid w:val="00F0399F"/>
    <w:rsid w:val="00F52672"/>
    <w:rsid w:val="00F52C3C"/>
    <w:rsid w:val="00F6452E"/>
    <w:rsid w:val="00F6586F"/>
    <w:rsid w:val="00F93845"/>
    <w:rsid w:val="00FB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71D82"/>
  <w15:chartTrackingRefBased/>
  <w15:docId w15:val="{C535B170-DD12-4F90-A911-C124C1EB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4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4</cp:revision>
  <cp:lastPrinted>2019-07-10T16:46:00Z</cp:lastPrinted>
  <dcterms:created xsi:type="dcterms:W3CDTF">2022-10-17T19:33:00Z</dcterms:created>
  <dcterms:modified xsi:type="dcterms:W3CDTF">2022-10-25T18:45:00Z</dcterms:modified>
</cp:coreProperties>
</file>