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9BF02" w14:textId="31CFCB78" w:rsidR="00C66BB0" w:rsidRPr="00A23BEA" w:rsidRDefault="00C66BB0" w:rsidP="00A23BEA">
      <w:pPr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A23BEA">
        <w:rPr>
          <w:rFonts w:ascii="Garamond" w:hAnsi="Garamond"/>
          <w:b/>
          <w:sz w:val="24"/>
          <w:szCs w:val="24"/>
        </w:rPr>
        <w:t>Subject</w:t>
      </w:r>
      <w:r w:rsidRPr="00A23BEA">
        <w:rPr>
          <w:rFonts w:ascii="Garamond" w:hAnsi="Garamond"/>
          <w:sz w:val="24"/>
          <w:szCs w:val="24"/>
        </w:rPr>
        <w:t xml:space="preserve">: </w:t>
      </w:r>
      <w:r w:rsidR="004F7910" w:rsidRPr="00A23BEA">
        <w:rPr>
          <w:rFonts w:ascii="Garamond" w:hAnsi="Garamond"/>
          <w:sz w:val="24"/>
          <w:szCs w:val="24"/>
        </w:rPr>
        <w:t xml:space="preserve">S. 1106 </w:t>
      </w:r>
      <w:r w:rsidR="009568DB" w:rsidRPr="00A23BEA">
        <w:rPr>
          <w:rFonts w:ascii="Garamond" w:hAnsi="Garamond"/>
          <w:sz w:val="24"/>
          <w:szCs w:val="24"/>
        </w:rPr>
        <w:t>&amp;</w:t>
      </w:r>
      <w:r w:rsidR="004F7910" w:rsidRPr="00A23BEA">
        <w:rPr>
          <w:rFonts w:ascii="Garamond" w:hAnsi="Garamond"/>
          <w:sz w:val="24"/>
          <w:szCs w:val="24"/>
        </w:rPr>
        <w:t xml:space="preserve"> H.R. 2811</w:t>
      </w:r>
      <w:r w:rsidR="004F7910" w:rsidRPr="00A23BEA">
        <w:rPr>
          <w:rFonts w:ascii="Garamond" w:hAnsi="Garamond"/>
          <w:sz w:val="24"/>
          <w:szCs w:val="24"/>
        </w:rPr>
        <w:t xml:space="preserve"> - </w:t>
      </w:r>
      <w:r w:rsidR="00491C04" w:rsidRPr="00A23BEA">
        <w:rPr>
          <w:rFonts w:ascii="Garamond" w:hAnsi="Garamond"/>
          <w:i/>
          <w:iCs/>
          <w:sz w:val="24"/>
          <w:szCs w:val="24"/>
        </w:rPr>
        <w:t>Shark Fin Sales Elimination Act</w:t>
      </w:r>
      <w:r w:rsidR="00803889" w:rsidRPr="00A23BEA">
        <w:rPr>
          <w:rFonts w:ascii="Garamond" w:hAnsi="Garamond"/>
          <w:i/>
          <w:iCs/>
          <w:sz w:val="24"/>
          <w:szCs w:val="24"/>
        </w:rPr>
        <w:t>s</w:t>
      </w:r>
    </w:p>
    <w:p w14:paraId="37E89F57" w14:textId="7F55DB9B" w:rsidR="00C66BB0" w:rsidRPr="00A23BEA" w:rsidRDefault="00C66BB0" w:rsidP="00A23BEA">
      <w:pPr>
        <w:spacing w:after="0" w:line="240" w:lineRule="auto"/>
        <w:rPr>
          <w:rFonts w:ascii="Garamond" w:hAnsi="Garamond"/>
          <w:sz w:val="24"/>
          <w:szCs w:val="24"/>
        </w:rPr>
      </w:pPr>
      <w:r w:rsidRPr="00A23BEA">
        <w:rPr>
          <w:rFonts w:ascii="Garamond" w:hAnsi="Garamond"/>
          <w:b/>
          <w:sz w:val="24"/>
          <w:szCs w:val="24"/>
        </w:rPr>
        <w:t>To</w:t>
      </w:r>
      <w:r w:rsidRPr="00A23BEA">
        <w:rPr>
          <w:rFonts w:ascii="Garamond" w:hAnsi="Garamond"/>
          <w:sz w:val="24"/>
          <w:szCs w:val="24"/>
        </w:rPr>
        <w:t xml:space="preserve">: </w:t>
      </w:r>
      <w:r w:rsidR="00B808A0" w:rsidRPr="00A23BEA">
        <w:rPr>
          <w:rFonts w:ascii="Garamond" w:hAnsi="Garamond"/>
          <w:sz w:val="24"/>
          <w:szCs w:val="24"/>
        </w:rPr>
        <w:t xml:space="preserve">ASMFC </w:t>
      </w:r>
      <w:r w:rsidR="00491C04" w:rsidRPr="00A23BEA">
        <w:rPr>
          <w:rFonts w:ascii="Garamond" w:hAnsi="Garamond"/>
          <w:sz w:val="24"/>
          <w:szCs w:val="24"/>
        </w:rPr>
        <w:t>Commissioners &amp; Proxies</w:t>
      </w:r>
    </w:p>
    <w:p w14:paraId="72359788" w14:textId="68EDF72A" w:rsidR="00C66BB0" w:rsidRPr="00A23BEA" w:rsidRDefault="00C66BB0" w:rsidP="00A23BEA">
      <w:pPr>
        <w:spacing w:after="0" w:line="240" w:lineRule="auto"/>
        <w:rPr>
          <w:rFonts w:ascii="Garamond" w:hAnsi="Garamond"/>
          <w:sz w:val="24"/>
          <w:szCs w:val="24"/>
        </w:rPr>
      </w:pPr>
      <w:r w:rsidRPr="00A23BEA">
        <w:rPr>
          <w:rFonts w:ascii="Garamond" w:hAnsi="Garamond"/>
          <w:b/>
          <w:sz w:val="24"/>
          <w:szCs w:val="24"/>
        </w:rPr>
        <w:t>From</w:t>
      </w:r>
      <w:r w:rsidRPr="00A23BEA">
        <w:rPr>
          <w:rFonts w:ascii="Garamond" w:hAnsi="Garamond"/>
          <w:sz w:val="24"/>
          <w:szCs w:val="24"/>
        </w:rPr>
        <w:t xml:space="preserve">: Bob Beal </w:t>
      </w:r>
      <w:r w:rsidR="006A0D74" w:rsidRPr="00A23BEA">
        <w:rPr>
          <w:rFonts w:ascii="Garamond" w:hAnsi="Garamond"/>
          <w:sz w:val="24"/>
          <w:szCs w:val="24"/>
        </w:rPr>
        <w:t>&amp;</w:t>
      </w:r>
      <w:r w:rsidRPr="00A23BEA">
        <w:rPr>
          <w:rFonts w:ascii="Garamond" w:hAnsi="Garamond"/>
          <w:sz w:val="24"/>
          <w:szCs w:val="24"/>
        </w:rPr>
        <w:t xml:space="preserve"> Deke Tompkins</w:t>
      </w:r>
      <w:r w:rsidRPr="00A23BEA">
        <w:rPr>
          <w:rFonts w:ascii="Garamond" w:hAnsi="Garamond"/>
          <w:sz w:val="24"/>
          <w:szCs w:val="24"/>
        </w:rPr>
        <w:tab/>
      </w:r>
    </w:p>
    <w:p w14:paraId="0D032ED3" w14:textId="0336BA63" w:rsidR="00C66BB0" w:rsidRPr="00A23BEA" w:rsidRDefault="00C66BB0" w:rsidP="00A23BEA">
      <w:pPr>
        <w:pBdr>
          <w:bottom w:val="single" w:sz="4" w:space="1" w:color="auto"/>
        </w:pBdr>
        <w:spacing w:after="0" w:line="240" w:lineRule="auto"/>
        <w:rPr>
          <w:rFonts w:ascii="Garamond" w:hAnsi="Garamond"/>
          <w:sz w:val="24"/>
          <w:szCs w:val="24"/>
        </w:rPr>
      </w:pPr>
      <w:r w:rsidRPr="00A23BEA">
        <w:rPr>
          <w:rFonts w:ascii="Garamond" w:hAnsi="Garamond"/>
          <w:b/>
          <w:sz w:val="24"/>
          <w:szCs w:val="24"/>
        </w:rPr>
        <w:t>Date</w:t>
      </w:r>
      <w:r w:rsidRPr="00A23BEA">
        <w:rPr>
          <w:rFonts w:ascii="Garamond" w:hAnsi="Garamond"/>
          <w:sz w:val="24"/>
          <w:szCs w:val="24"/>
        </w:rPr>
        <w:t xml:space="preserve">: </w:t>
      </w:r>
      <w:r w:rsidR="0029527D" w:rsidRPr="00A23BEA">
        <w:rPr>
          <w:rFonts w:ascii="Garamond" w:hAnsi="Garamond"/>
          <w:sz w:val="24"/>
          <w:szCs w:val="24"/>
        </w:rPr>
        <w:t xml:space="preserve">June </w:t>
      </w:r>
      <w:r w:rsidR="00491C04" w:rsidRPr="00A23BEA">
        <w:rPr>
          <w:rFonts w:ascii="Garamond" w:hAnsi="Garamond"/>
          <w:sz w:val="24"/>
          <w:szCs w:val="24"/>
        </w:rPr>
        <w:t>21</w:t>
      </w:r>
      <w:r w:rsidRPr="00A23BEA">
        <w:rPr>
          <w:rFonts w:ascii="Garamond" w:hAnsi="Garamond"/>
          <w:sz w:val="24"/>
          <w:szCs w:val="24"/>
        </w:rPr>
        <w:t>, 2021</w:t>
      </w:r>
    </w:p>
    <w:p w14:paraId="4E281637" w14:textId="070A9CFC" w:rsidR="00C66BB0" w:rsidRPr="00A23BEA" w:rsidRDefault="00C66BB0" w:rsidP="00A23BEA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47DEC2BB" w14:textId="34FF33A1" w:rsidR="00035F2D" w:rsidRPr="00A23BEA" w:rsidRDefault="00035F2D" w:rsidP="00A23BEA">
      <w:pPr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A23BEA">
        <w:rPr>
          <w:rFonts w:ascii="Garamond" w:hAnsi="Garamond"/>
          <w:b/>
          <w:bCs/>
          <w:sz w:val="24"/>
          <w:szCs w:val="24"/>
        </w:rPr>
        <w:t>Shark Fin Sales Elimination Act</w:t>
      </w:r>
      <w:r w:rsidRPr="00A23BEA">
        <w:rPr>
          <w:rFonts w:ascii="Garamond" w:hAnsi="Garamond"/>
          <w:b/>
          <w:bCs/>
          <w:sz w:val="24"/>
          <w:szCs w:val="24"/>
        </w:rPr>
        <w:t xml:space="preserve"> Summary</w:t>
      </w:r>
    </w:p>
    <w:p w14:paraId="292C778E" w14:textId="1A8F93F9" w:rsidR="00490E80" w:rsidRPr="00A23BEA" w:rsidRDefault="002167D3" w:rsidP="00A23BEA">
      <w:pPr>
        <w:spacing w:after="0" w:line="240" w:lineRule="auto"/>
        <w:rPr>
          <w:rFonts w:ascii="Garamond" w:hAnsi="Garamond"/>
          <w:bCs/>
          <w:sz w:val="24"/>
          <w:szCs w:val="24"/>
        </w:rPr>
      </w:pPr>
      <w:hyperlink r:id="rId5" w:history="1">
        <w:r w:rsidR="00823D19" w:rsidRPr="00A23BEA">
          <w:rPr>
            <w:rStyle w:val="Hyperlink"/>
            <w:rFonts w:ascii="Garamond" w:hAnsi="Garamond"/>
            <w:sz w:val="24"/>
            <w:szCs w:val="24"/>
          </w:rPr>
          <w:t>S. 1</w:t>
        </w:r>
        <w:r w:rsidR="00823D19" w:rsidRPr="00A23BEA">
          <w:rPr>
            <w:rStyle w:val="Hyperlink"/>
            <w:rFonts w:ascii="Garamond" w:hAnsi="Garamond"/>
            <w:sz w:val="24"/>
            <w:szCs w:val="24"/>
          </w:rPr>
          <w:t>1</w:t>
        </w:r>
        <w:r w:rsidR="00823D19" w:rsidRPr="00A23BEA">
          <w:rPr>
            <w:rStyle w:val="Hyperlink"/>
            <w:rFonts w:ascii="Garamond" w:hAnsi="Garamond"/>
            <w:sz w:val="24"/>
            <w:szCs w:val="24"/>
          </w:rPr>
          <w:t>0</w:t>
        </w:r>
        <w:r w:rsidR="00823D19" w:rsidRPr="00A23BEA">
          <w:rPr>
            <w:rStyle w:val="Hyperlink"/>
            <w:rFonts w:ascii="Garamond" w:hAnsi="Garamond"/>
            <w:sz w:val="24"/>
            <w:szCs w:val="24"/>
          </w:rPr>
          <w:t>6</w:t>
        </w:r>
      </w:hyperlink>
      <w:r w:rsidR="00823D19" w:rsidRPr="00A23BEA">
        <w:rPr>
          <w:rFonts w:ascii="Garamond" w:hAnsi="Garamond"/>
          <w:sz w:val="24"/>
          <w:szCs w:val="24"/>
        </w:rPr>
        <w:t xml:space="preserve"> and </w:t>
      </w:r>
      <w:hyperlink r:id="rId6" w:history="1">
        <w:r w:rsidR="00823D19" w:rsidRPr="00A23BEA">
          <w:rPr>
            <w:rStyle w:val="Hyperlink"/>
            <w:rFonts w:ascii="Garamond" w:hAnsi="Garamond"/>
            <w:sz w:val="24"/>
            <w:szCs w:val="24"/>
          </w:rPr>
          <w:t>H.R. 28</w:t>
        </w:r>
        <w:r w:rsidR="00823D19" w:rsidRPr="00A23BEA">
          <w:rPr>
            <w:rStyle w:val="Hyperlink"/>
            <w:rFonts w:ascii="Garamond" w:hAnsi="Garamond"/>
            <w:sz w:val="24"/>
            <w:szCs w:val="24"/>
          </w:rPr>
          <w:t>1</w:t>
        </w:r>
        <w:r w:rsidR="00823D19" w:rsidRPr="00A23BEA">
          <w:rPr>
            <w:rStyle w:val="Hyperlink"/>
            <w:rFonts w:ascii="Garamond" w:hAnsi="Garamond"/>
            <w:sz w:val="24"/>
            <w:szCs w:val="24"/>
          </w:rPr>
          <w:t>1</w:t>
        </w:r>
      </w:hyperlink>
      <w:r w:rsidR="00823D19" w:rsidRPr="00A23BEA">
        <w:rPr>
          <w:rFonts w:ascii="Garamond" w:hAnsi="Garamond"/>
          <w:sz w:val="24"/>
          <w:szCs w:val="24"/>
        </w:rPr>
        <w:t xml:space="preserve">, the </w:t>
      </w:r>
      <w:r w:rsidR="00823D19" w:rsidRPr="00A23BEA">
        <w:rPr>
          <w:rFonts w:ascii="Garamond" w:hAnsi="Garamond"/>
          <w:i/>
          <w:iCs/>
          <w:sz w:val="24"/>
          <w:szCs w:val="24"/>
        </w:rPr>
        <w:t>Shark Fin Sales Elimination Act</w:t>
      </w:r>
      <w:r w:rsidR="00803889" w:rsidRPr="00A23BEA">
        <w:rPr>
          <w:rFonts w:ascii="Garamond" w:hAnsi="Garamond"/>
          <w:i/>
          <w:iCs/>
          <w:sz w:val="24"/>
          <w:szCs w:val="24"/>
        </w:rPr>
        <w:t>s</w:t>
      </w:r>
      <w:r w:rsidR="00823D19" w:rsidRPr="00A23BEA">
        <w:rPr>
          <w:rFonts w:ascii="Garamond" w:hAnsi="Garamond"/>
          <w:sz w:val="24"/>
          <w:szCs w:val="24"/>
        </w:rPr>
        <w:t xml:space="preserve"> </w:t>
      </w:r>
      <w:r w:rsidR="004F7910" w:rsidRPr="00A23BEA">
        <w:rPr>
          <w:rFonts w:ascii="Garamond" w:hAnsi="Garamond"/>
          <w:bCs/>
          <w:sz w:val="24"/>
          <w:szCs w:val="24"/>
        </w:rPr>
        <w:t>prohibit possession, sale, and purchase of shark fins/tails or products containing shark fins/tails.</w:t>
      </w:r>
      <w:r w:rsidR="004F7910" w:rsidRPr="00A23BEA">
        <w:rPr>
          <w:rFonts w:ascii="Garamond" w:hAnsi="Garamond"/>
          <w:bCs/>
          <w:sz w:val="24"/>
          <w:szCs w:val="24"/>
        </w:rPr>
        <w:t xml:space="preserve"> </w:t>
      </w:r>
      <w:r w:rsidR="00035F2D" w:rsidRPr="00A23BEA">
        <w:rPr>
          <w:rFonts w:ascii="Garamond" w:hAnsi="Garamond"/>
          <w:bCs/>
          <w:sz w:val="24"/>
          <w:szCs w:val="24"/>
        </w:rPr>
        <w:t>Both bill</w:t>
      </w:r>
      <w:r w:rsidR="00490E80" w:rsidRPr="00A23BEA">
        <w:rPr>
          <w:rFonts w:ascii="Garamond" w:hAnsi="Garamond"/>
          <w:bCs/>
          <w:sz w:val="24"/>
          <w:szCs w:val="24"/>
        </w:rPr>
        <w:t>s</w:t>
      </w:r>
      <w:r w:rsidR="00035F2D" w:rsidRPr="00A23BEA">
        <w:rPr>
          <w:rFonts w:ascii="Garamond" w:hAnsi="Garamond"/>
          <w:bCs/>
          <w:sz w:val="24"/>
          <w:szCs w:val="24"/>
        </w:rPr>
        <w:t xml:space="preserve"> exempt </w:t>
      </w:r>
      <w:r w:rsidR="001E7141" w:rsidRPr="001E7141">
        <w:rPr>
          <w:rFonts w:ascii="Garamond" w:hAnsi="Garamond"/>
          <w:bCs/>
          <w:sz w:val="24"/>
          <w:szCs w:val="24"/>
        </w:rPr>
        <w:t xml:space="preserve">fresh or frozen raw </w:t>
      </w:r>
      <w:r w:rsidR="001E7141" w:rsidRPr="00A23BEA">
        <w:rPr>
          <w:rFonts w:ascii="Garamond" w:hAnsi="Garamond"/>
          <w:bCs/>
          <w:sz w:val="24"/>
          <w:szCs w:val="24"/>
        </w:rPr>
        <w:t>spiny and smooth dogfish</w:t>
      </w:r>
      <w:r w:rsidR="001E7141" w:rsidRPr="001E7141">
        <w:rPr>
          <w:rFonts w:ascii="Garamond" w:hAnsi="Garamond"/>
          <w:bCs/>
          <w:sz w:val="24"/>
          <w:szCs w:val="24"/>
        </w:rPr>
        <w:t xml:space="preserve"> </w:t>
      </w:r>
      <w:r w:rsidR="001E7141" w:rsidRPr="001E7141">
        <w:rPr>
          <w:rFonts w:ascii="Garamond" w:hAnsi="Garamond"/>
          <w:bCs/>
          <w:sz w:val="24"/>
          <w:szCs w:val="24"/>
        </w:rPr>
        <w:t>fin</w:t>
      </w:r>
      <w:r w:rsidR="001E7141">
        <w:rPr>
          <w:rFonts w:ascii="Garamond" w:hAnsi="Garamond"/>
          <w:bCs/>
          <w:sz w:val="24"/>
          <w:szCs w:val="24"/>
        </w:rPr>
        <w:t>s</w:t>
      </w:r>
      <w:r w:rsidR="001E7141" w:rsidRPr="001E7141">
        <w:rPr>
          <w:rFonts w:ascii="Garamond" w:hAnsi="Garamond"/>
          <w:bCs/>
          <w:sz w:val="24"/>
          <w:szCs w:val="24"/>
        </w:rPr>
        <w:t xml:space="preserve"> </w:t>
      </w:r>
      <w:r w:rsidR="001E7141">
        <w:rPr>
          <w:rFonts w:ascii="Garamond" w:hAnsi="Garamond"/>
          <w:bCs/>
          <w:sz w:val="24"/>
          <w:szCs w:val="24"/>
        </w:rPr>
        <w:t>and</w:t>
      </w:r>
      <w:r w:rsidR="001E7141" w:rsidRPr="001E7141">
        <w:rPr>
          <w:rFonts w:ascii="Garamond" w:hAnsi="Garamond"/>
          <w:bCs/>
          <w:sz w:val="24"/>
          <w:szCs w:val="24"/>
        </w:rPr>
        <w:t xml:space="preserve"> tail</w:t>
      </w:r>
      <w:r w:rsidR="001E7141">
        <w:rPr>
          <w:rFonts w:ascii="Garamond" w:hAnsi="Garamond"/>
          <w:bCs/>
          <w:sz w:val="24"/>
          <w:szCs w:val="24"/>
        </w:rPr>
        <w:t>s</w:t>
      </w:r>
      <w:r w:rsidR="004F7910" w:rsidRPr="00A23BEA">
        <w:rPr>
          <w:rFonts w:ascii="Garamond" w:hAnsi="Garamond"/>
          <w:bCs/>
          <w:sz w:val="24"/>
          <w:szCs w:val="24"/>
        </w:rPr>
        <w:t xml:space="preserve">; </w:t>
      </w:r>
      <w:r w:rsidR="00035F2D" w:rsidRPr="00A23BEA">
        <w:rPr>
          <w:rFonts w:ascii="Garamond" w:hAnsi="Garamond"/>
          <w:bCs/>
          <w:sz w:val="24"/>
          <w:szCs w:val="24"/>
        </w:rPr>
        <w:t xml:space="preserve">however, </w:t>
      </w:r>
      <w:r w:rsidR="004F7910" w:rsidRPr="00A23BEA">
        <w:rPr>
          <w:rFonts w:ascii="Garamond" w:hAnsi="Garamond"/>
          <w:bCs/>
          <w:sz w:val="24"/>
          <w:szCs w:val="24"/>
        </w:rPr>
        <w:t xml:space="preserve">the Secretary of Commerce </w:t>
      </w:r>
      <w:r w:rsidR="004F7910" w:rsidRPr="00A23BEA">
        <w:rPr>
          <w:rFonts w:ascii="Garamond" w:hAnsi="Garamond"/>
          <w:bCs/>
          <w:sz w:val="24"/>
          <w:szCs w:val="24"/>
        </w:rPr>
        <w:t xml:space="preserve">is required to </w:t>
      </w:r>
      <w:r w:rsidR="004F7910" w:rsidRPr="00A23BEA">
        <w:rPr>
          <w:rFonts w:ascii="Garamond" w:hAnsi="Garamond"/>
          <w:bCs/>
          <w:sz w:val="24"/>
          <w:szCs w:val="24"/>
        </w:rPr>
        <w:t xml:space="preserve">report to Congress by January 1, 2027 with a recommendation on whether the exemption should continue. </w:t>
      </w:r>
    </w:p>
    <w:p w14:paraId="5C3C73BE" w14:textId="77777777" w:rsidR="00490E80" w:rsidRPr="00A23BEA" w:rsidRDefault="00490E80" w:rsidP="00A23BEA">
      <w:pPr>
        <w:spacing w:after="0" w:line="240" w:lineRule="auto"/>
        <w:rPr>
          <w:rFonts w:ascii="Garamond" w:hAnsi="Garamond"/>
          <w:bCs/>
          <w:sz w:val="24"/>
          <w:szCs w:val="24"/>
        </w:rPr>
      </w:pPr>
    </w:p>
    <w:p w14:paraId="5BEFECD9" w14:textId="77777777" w:rsidR="00E24CB1" w:rsidRDefault="004F7910" w:rsidP="00A23BEA">
      <w:pPr>
        <w:spacing w:after="0" w:line="240" w:lineRule="auto"/>
        <w:rPr>
          <w:rFonts w:ascii="Garamond" w:hAnsi="Garamond"/>
          <w:bCs/>
          <w:sz w:val="24"/>
          <w:szCs w:val="24"/>
        </w:rPr>
      </w:pPr>
      <w:r w:rsidRPr="00A23BEA">
        <w:rPr>
          <w:rFonts w:ascii="Garamond" w:hAnsi="Garamond"/>
          <w:bCs/>
          <w:sz w:val="24"/>
          <w:szCs w:val="24"/>
        </w:rPr>
        <w:t xml:space="preserve">Additional exemptions are made for </w:t>
      </w:r>
      <w:r w:rsidR="00B34B97" w:rsidRPr="00A23BEA">
        <w:rPr>
          <w:rFonts w:ascii="Garamond" w:hAnsi="Garamond"/>
          <w:bCs/>
          <w:sz w:val="24"/>
          <w:szCs w:val="24"/>
        </w:rPr>
        <w:t xml:space="preserve">shark </w:t>
      </w:r>
      <w:r w:rsidRPr="00A23BEA">
        <w:rPr>
          <w:rFonts w:ascii="Garamond" w:hAnsi="Garamond"/>
          <w:bCs/>
          <w:sz w:val="24"/>
          <w:szCs w:val="24"/>
        </w:rPr>
        <w:t xml:space="preserve">fins and tails </w:t>
      </w:r>
      <w:r w:rsidRPr="00A23BEA">
        <w:rPr>
          <w:rFonts w:ascii="Garamond" w:hAnsi="Garamond"/>
          <w:bCs/>
          <w:sz w:val="24"/>
          <w:szCs w:val="24"/>
        </w:rPr>
        <w:t xml:space="preserve">taken under </w:t>
      </w:r>
      <w:r w:rsidRPr="00A23BEA">
        <w:rPr>
          <w:rFonts w:ascii="Garamond" w:hAnsi="Garamond"/>
          <w:bCs/>
          <w:sz w:val="24"/>
          <w:szCs w:val="24"/>
        </w:rPr>
        <w:t xml:space="preserve">a </w:t>
      </w:r>
      <w:r w:rsidRPr="00A23BEA">
        <w:rPr>
          <w:rFonts w:ascii="Garamond" w:hAnsi="Garamond"/>
          <w:bCs/>
          <w:sz w:val="24"/>
          <w:szCs w:val="24"/>
        </w:rPr>
        <w:t xml:space="preserve">state, territorial, or federal license/permit </w:t>
      </w:r>
      <w:r w:rsidRPr="00A23BEA">
        <w:rPr>
          <w:rFonts w:ascii="Garamond" w:hAnsi="Garamond"/>
          <w:bCs/>
          <w:i/>
          <w:iCs/>
          <w:sz w:val="24"/>
          <w:szCs w:val="24"/>
        </w:rPr>
        <w:t>and</w:t>
      </w:r>
      <w:r w:rsidRPr="00A23BEA">
        <w:rPr>
          <w:rFonts w:ascii="Garamond" w:hAnsi="Garamond"/>
          <w:bCs/>
          <w:sz w:val="24"/>
          <w:szCs w:val="24"/>
        </w:rPr>
        <w:t xml:space="preserve"> </w:t>
      </w:r>
      <w:r w:rsidR="00803889" w:rsidRPr="00A23BEA">
        <w:rPr>
          <w:rFonts w:ascii="Garamond" w:hAnsi="Garamond"/>
          <w:bCs/>
          <w:sz w:val="24"/>
          <w:szCs w:val="24"/>
        </w:rPr>
        <w:t xml:space="preserve">are </w:t>
      </w:r>
      <w:r w:rsidRPr="00A23BEA">
        <w:rPr>
          <w:rFonts w:ascii="Garamond" w:hAnsi="Garamond"/>
          <w:bCs/>
          <w:sz w:val="24"/>
          <w:szCs w:val="24"/>
        </w:rPr>
        <w:t>destroyed upon separation</w:t>
      </w:r>
      <w:r w:rsidRPr="00A23BEA">
        <w:rPr>
          <w:rFonts w:ascii="Garamond" w:hAnsi="Garamond"/>
          <w:bCs/>
          <w:sz w:val="24"/>
          <w:szCs w:val="24"/>
        </w:rPr>
        <w:t xml:space="preserve">; used for </w:t>
      </w:r>
      <w:r w:rsidRPr="00A23BEA">
        <w:rPr>
          <w:rFonts w:ascii="Garamond" w:hAnsi="Garamond"/>
          <w:bCs/>
          <w:sz w:val="24"/>
          <w:szCs w:val="24"/>
        </w:rPr>
        <w:t xml:space="preserve">noncommercial subsistence </w:t>
      </w:r>
      <w:r w:rsidRPr="00A23BEA">
        <w:rPr>
          <w:rFonts w:ascii="Garamond" w:hAnsi="Garamond"/>
          <w:bCs/>
          <w:sz w:val="24"/>
          <w:szCs w:val="24"/>
        </w:rPr>
        <w:t>purposes; used for di</w:t>
      </w:r>
      <w:r w:rsidRPr="00A23BEA">
        <w:rPr>
          <w:rFonts w:ascii="Garamond" w:hAnsi="Garamond"/>
          <w:bCs/>
          <w:sz w:val="24"/>
          <w:szCs w:val="24"/>
        </w:rPr>
        <w:t>splay/research purposes</w:t>
      </w:r>
      <w:r w:rsidRPr="00A23BEA">
        <w:rPr>
          <w:rFonts w:ascii="Garamond" w:hAnsi="Garamond"/>
          <w:bCs/>
          <w:sz w:val="24"/>
          <w:szCs w:val="24"/>
        </w:rPr>
        <w:t xml:space="preserve">; or </w:t>
      </w:r>
      <w:r w:rsidRPr="00A23BEA">
        <w:rPr>
          <w:rFonts w:ascii="Garamond" w:hAnsi="Garamond"/>
          <w:bCs/>
          <w:sz w:val="24"/>
          <w:szCs w:val="24"/>
        </w:rPr>
        <w:t xml:space="preserve">retained by </w:t>
      </w:r>
      <w:r w:rsidR="00B34B97" w:rsidRPr="00A23BEA">
        <w:rPr>
          <w:rFonts w:ascii="Garamond" w:hAnsi="Garamond"/>
          <w:bCs/>
          <w:sz w:val="24"/>
          <w:szCs w:val="24"/>
        </w:rPr>
        <w:t xml:space="preserve">a </w:t>
      </w:r>
      <w:r w:rsidRPr="00A23BEA">
        <w:rPr>
          <w:rFonts w:ascii="Garamond" w:hAnsi="Garamond"/>
          <w:bCs/>
          <w:sz w:val="24"/>
          <w:szCs w:val="24"/>
        </w:rPr>
        <w:t>license/permit holder for a noncommercial purpose</w:t>
      </w:r>
      <w:r w:rsidRPr="00A23BEA">
        <w:rPr>
          <w:rFonts w:ascii="Garamond" w:hAnsi="Garamond"/>
          <w:bCs/>
          <w:sz w:val="24"/>
          <w:szCs w:val="24"/>
        </w:rPr>
        <w:t xml:space="preserve">. </w:t>
      </w:r>
      <w:r w:rsidRPr="00A23BEA">
        <w:rPr>
          <w:rFonts w:ascii="Garamond" w:hAnsi="Garamond"/>
          <w:bCs/>
          <w:sz w:val="24"/>
          <w:szCs w:val="24"/>
        </w:rPr>
        <w:t>S. 1106 does not include a definition for sharks</w:t>
      </w:r>
      <w:r w:rsidRPr="00A23BEA">
        <w:rPr>
          <w:rFonts w:ascii="Garamond" w:hAnsi="Garamond"/>
          <w:bCs/>
          <w:sz w:val="24"/>
          <w:szCs w:val="24"/>
        </w:rPr>
        <w:t xml:space="preserve">. </w:t>
      </w:r>
    </w:p>
    <w:p w14:paraId="1E84E3E1" w14:textId="77777777" w:rsidR="00E24CB1" w:rsidRDefault="00E24CB1" w:rsidP="00A23BEA">
      <w:pPr>
        <w:spacing w:after="0" w:line="240" w:lineRule="auto"/>
        <w:rPr>
          <w:rFonts w:ascii="Garamond" w:hAnsi="Garamond"/>
          <w:bCs/>
          <w:sz w:val="24"/>
          <w:szCs w:val="24"/>
        </w:rPr>
      </w:pPr>
    </w:p>
    <w:p w14:paraId="0F886699" w14:textId="1E5E30DA" w:rsidR="004F7910" w:rsidRPr="00A23BEA" w:rsidRDefault="004F7910" w:rsidP="00A23BEA">
      <w:pPr>
        <w:spacing w:after="0" w:line="240" w:lineRule="auto"/>
        <w:rPr>
          <w:rFonts w:ascii="Garamond" w:hAnsi="Garamond"/>
          <w:bCs/>
          <w:sz w:val="24"/>
          <w:szCs w:val="24"/>
        </w:rPr>
      </w:pPr>
      <w:r w:rsidRPr="00A23BEA">
        <w:rPr>
          <w:rFonts w:ascii="Garamond" w:hAnsi="Garamond"/>
          <w:bCs/>
          <w:sz w:val="24"/>
          <w:szCs w:val="24"/>
        </w:rPr>
        <w:t>H.R. 2811 applies to Pristiophoriformes, Squatiniformes, Squaliformes, Hexanchiformes, Lamniformes, Carchariniformes, Orectolobiformes, and Heterodontiformes.</w:t>
      </w:r>
    </w:p>
    <w:p w14:paraId="2BEA16E4" w14:textId="77777777" w:rsidR="004F7910" w:rsidRPr="00A23BEA" w:rsidRDefault="004F7910" w:rsidP="00A23BEA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1F6097E0" w14:textId="77777777" w:rsidR="004F7910" w:rsidRPr="00A23BEA" w:rsidRDefault="00823D19" w:rsidP="00A23BEA">
      <w:pPr>
        <w:spacing w:after="0" w:line="240" w:lineRule="auto"/>
        <w:rPr>
          <w:rFonts w:ascii="Garamond" w:hAnsi="Garamond"/>
          <w:bCs/>
          <w:sz w:val="24"/>
          <w:szCs w:val="24"/>
        </w:rPr>
      </w:pPr>
      <w:r w:rsidRPr="00A23BEA">
        <w:rPr>
          <w:rFonts w:ascii="Garamond" w:hAnsi="Garamond"/>
          <w:bCs/>
          <w:sz w:val="24"/>
          <w:szCs w:val="24"/>
        </w:rPr>
        <w:t xml:space="preserve">S1106 was introduced </w:t>
      </w:r>
      <w:r w:rsidRPr="00A23BEA">
        <w:rPr>
          <w:rFonts w:ascii="Garamond" w:hAnsi="Garamond"/>
          <w:sz w:val="24"/>
          <w:szCs w:val="24"/>
        </w:rPr>
        <w:t xml:space="preserve">by </w:t>
      </w:r>
      <w:r w:rsidRPr="00A23BEA">
        <w:rPr>
          <w:rFonts w:ascii="Garamond" w:hAnsi="Garamond"/>
          <w:sz w:val="24"/>
          <w:szCs w:val="24"/>
        </w:rPr>
        <w:t xml:space="preserve">Sen </w:t>
      </w:r>
      <w:r w:rsidRPr="00A23BEA">
        <w:rPr>
          <w:rFonts w:ascii="Garamond" w:hAnsi="Garamond"/>
          <w:sz w:val="24"/>
          <w:szCs w:val="24"/>
        </w:rPr>
        <w:t xml:space="preserve">Corey Booker (D-NJ) </w:t>
      </w:r>
      <w:r w:rsidRPr="00A23BEA">
        <w:rPr>
          <w:rFonts w:ascii="Garamond" w:hAnsi="Garamond"/>
          <w:bCs/>
          <w:sz w:val="24"/>
          <w:szCs w:val="24"/>
        </w:rPr>
        <w:t xml:space="preserve">on April 28, 2021 and is under the jurisdiction of the Senate Commerce, Science and Transportation Committee. It has 11 cosponsors. </w:t>
      </w:r>
    </w:p>
    <w:p w14:paraId="78E0AC43" w14:textId="77777777" w:rsidR="004F7910" w:rsidRPr="00A23BEA" w:rsidRDefault="004F7910" w:rsidP="00A23BEA">
      <w:pPr>
        <w:spacing w:after="0" w:line="240" w:lineRule="auto"/>
        <w:rPr>
          <w:rFonts w:ascii="Garamond" w:hAnsi="Garamond"/>
          <w:bCs/>
          <w:sz w:val="24"/>
          <w:szCs w:val="24"/>
        </w:rPr>
      </w:pPr>
    </w:p>
    <w:p w14:paraId="0FA2853A" w14:textId="57AF3DBF" w:rsidR="00823D19" w:rsidRPr="00A23BEA" w:rsidRDefault="00823D19" w:rsidP="00A23BEA">
      <w:pPr>
        <w:spacing w:after="0" w:line="240" w:lineRule="auto"/>
        <w:rPr>
          <w:rFonts w:ascii="Garamond" w:hAnsi="Garamond"/>
          <w:sz w:val="24"/>
          <w:szCs w:val="24"/>
        </w:rPr>
      </w:pPr>
      <w:r w:rsidRPr="00A23BEA">
        <w:rPr>
          <w:rFonts w:ascii="Garamond" w:hAnsi="Garamond"/>
          <w:bCs/>
          <w:sz w:val="24"/>
          <w:szCs w:val="24"/>
        </w:rPr>
        <w:t xml:space="preserve">H.R. 2811 was introduced by Rep </w:t>
      </w:r>
      <w:r w:rsidRPr="00A23BEA">
        <w:rPr>
          <w:rFonts w:ascii="Garamond" w:hAnsi="Garamond"/>
          <w:sz w:val="24"/>
          <w:szCs w:val="24"/>
        </w:rPr>
        <w:t xml:space="preserve">Gregorio Kilili Camacho Sablan </w:t>
      </w:r>
      <w:r w:rsidRPr="00A23BEA">
        <w:rPr>
          <w:rFonts w:ascii="Garamond" w:hAnsi="Garamond"/>
          <w:bCs/>
          <w:sz w:val="24"/>
          <w:szCs w:val="24"/>
        </w:rPr>
        <w:t xml:space="preserve">(D-MP) </w:t>
      </w:r>
      <w:r w:rsidRPr="00A23BEA">
        <w:rPr>
          <w:rFonts w:ascii="Garamond" w:hAnsi="Garamond"/>
          <w:bCs/>
          <w:sz w:val="24"/>
          <w:szCs w:val="24"/>
        </w:rPr>
        <w:t xml:space="preserve">on April 22, 2021 </w:t>
      </w:r>
      <w:r w:rsidRPr="00A23BEA">
        <w:rPr>
          <w:rFonts w:ascii="Garamond" w:hAnsi="Garamond"/>
          <w:bCs/>
          <w:sz w:val="24"/>
          <w:szCs w:val="24"/>
        </w:rPr>
        <w:t>and is under the jurisdiction of the</w:t>
      </w:r>
      <w:r w:rsidRPr="00A23BEA">
        <w:rPr>
          <w:rFonts w:ascii="Garamond" w:hAnsi="Garamond"/>
          <w:bCs/>
          <w:sz w:val="24"/>
          <w:szCs w:val="24"/>
        </w:rPr>
        <w:t xml:space="preserve"> House Natural Resources Committee. It has 140 cosponsors. </w:t>
      </w:r>
    </w:p>
    <w:p w14:paraId="7DE2065C" w14:textId="77777777" w:rsidR="00F614C3" w:rsidRPr="00A23BEA" w:rsidRDefault="00F614C3" w:rsidP="00A23BEA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2A94EA15" w14:textId="77777777" w:rsidR="00035F2D" w:rsidRPr="00A23BEA" w:rsidRDefault="00035F2D" w:rsidP="00A23BEA">
      <w:pPr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 w:rsidRPr="00A23BEA">
        <w:rPr>
          <w:rFonts w:ascii="Garamond" w:hAnsi="Garamond"/>
          <w:b/>
          <w:bCs/>
          <w:sz w:val="24"/>
          <w:szCs w:val="24"/>
        </w:rPr>
        <w:t>Other Shark Fin Legislation</w:t>
      </w:r>
    </w:p>
    <w:p w14:paraId="5C3F258B" w14:textId="4E0C0D3C" w:rsidR="00803889" w:rsidRPr="00A23BEA" w:rsidRDefault="00803889" w:rsidP="00A23BEA">
      <w:pPr>
        <w:spacing w:after="0" w:line="240" w:lineRule="auto"/>
        <w:rPr>
          <w:rFonts w:ascii="Garamond" w:hAnsi="Garamond"/>
          <w:sz w:val="24"/>
          <w:szCs w:val="24"/>
        </w:rPr>
      </w:pPr>
      <w:r w:rsidRPr="00A23BEA">
        <w:rPr>
          <w:rFonts w:ascii="Garamond" w:hAnsi="Garamond"/>
          <w:sz w:val="24"/>
          <w:szCs w:val="24"/>
        </w:rPr>
        <w:t>Three other bill</w:t>
      </w:r>
      <w:r w:rsidR="002167D3" w:rsidRPr="00A23BEA">
        <w:rPr>
          <w:rFonts w:ascii="Garamond" w:hAnsi="Garamond"/>
          <w:sz w:val="24"/>
          <w:szCs w:val="24"/>
        </w:rPr>
        <w:t>s</w:t>
      </w:r>
      <w:r w:rsidRPr="00A23BEA">
        <w:rPr>
          <w:rFonts w:ascii="Garamond" w:hAnsi="Garamond"/>
          <w:sz w:val="24"/>
          <w:szCs w:val="24"/>
        </w:rPr>
        <w:t xml:space="preserve"> relating to shark conservation have been introduced in the 117</w:t>
      </w:r>
      <w:r w:rsidRPr="00A23BEA">
        <w:rPr>
          <w:rFonts w:ascii="Garamond" w:hAnsi="Garamond"/>
          <w:sz w:val="24"/>
          <w:szCs w:val="24"/>
          <w:vertAlign w:val="superscript"/>
        </w:rPr>
        <w:t>th</w:t>
      </w:r>
      <w:r w:rsidRPr="00A23BEA">
        <w:rPr>
          <w:rFonts w:ascii="Garamond" w:hAnsi="Garamond"/>
          <w:sz w:val="24"/>
          <w:szCs w:val="24"/>
        </w:rPr>
        <w:t xml:space="preserve"> Congress (2021-2022). </w:t>
      </w:r>
    </w:p>
    <w:p w14:paraId="1E034CEC" w14:textId="5CC8ACF0" w:rsidR="00803889" w:rsidRPr="00A23BEA" w:rsidRDefault="002167D3" w:rsidP="00A23BEA">
      <w:pPr>
        <w:pStyle w:val="ListParagraph"/>
        <w:numPr>
          <w:ilvl w:val="0"/>
          <w:numId w:val="18"/>
        </w:numPr>
        <w:spacing w:after="0" w:line="240" w:lineRule="auto"/>
        <w:rPr>
          <w:rFonts w:ascii="Garamond" w:hAnsi="Garamond"/>
          <w:sz w:val="24"/>
          <w:szCs w:val="24"/>
        </w:rPr>
      </w:pPr>
      <w:hyperlink r:id="rId7" w:history="1">
        <w:r w:rsidR="00803889" w:rsidRPr="00A23BEA">
          <w:rPr>
            <w:rStyle w:val="Hyperlink"/>
            <w:rFonts w:ascii="Garamond" w:hAnsi="Garamond"/>
            <w:sz w:val="24"/>
            <w:szCs w:val="24"/>
          </w:rPr>
          <w:t>H.R</w:t>
        </w:r>
        <w:r w:rsidR="00803889" w:rsidRPr="00A23BEA">
          <w:rPr>
            <w:rStyle w:val="Hyperlink"/>
            <w:rFonts w:ascii="Garamond" w:hAnsi="Garamond"/>
            <w:sz w:val="24"/>
            <w:szCs w:val="24"/>
          </w:rPr>
          <w:t>.</w:t>
        </w:r>
        <w:r w:rsidR="00803889" w:rsidRPr="00A23BEA">
          <w:rPr>
            <w:rStyle w:val="Hyperlink"/>
            <w:rFonts w:ascii="Garamond" w:hAnsi="Garamond"/>
            <w:sz w:val="24"/>
            <w:szCs w:val="24"/>
          </w:rPr>
          <w:t xml:space="preserve"> 406</w:t>
        </w:r>
      </w:hyperlink>
      <w:r w:rsidRPr="00A23BEA">
        <w:rPr>
          <w:rFonts w:ascii="Garamond" w:hAnsi="Garamond"/>
          <w:sz w:val="24"/>
          <w:szCs w:val="24"/>
        </w:rPr>
        <w:t xml:space="preserve">, the </w:t>
      </w:r>
      <w:r w:rsidRPr="00A23BEA">
        <w:rPr>
          <w:rFonts w:ascii="Garamond" w:hAnsi="Garamond"/>
          <w:i/>
          <w:iCs/>
          <w:sz w:val="24"/>
          <w:szCs w:val="24"/>
        </w:rPr>
        <w:t>Shark Sales Elimination Act</w:t>
      </w:r>
      <w:r w:rsidR="00490E80" w:rsidRPr="00A23BEA">
        <w:rPr>
          <w:rFonts w:ascii="Garamond" w:hAnsi="Garamond"/>
          <w:i/>
          <w:iCs/>
          <w:sz w:val="24"/>
          <w:szCs w:val="24"/>
        </w:rPr>
        <w:t>,</w:t>
      </w:r>
      <w:r w:rsidRPr="00A23BEA">
        <w:rPr>
          <w:rFonts w:ascii="Garamond" w:hAnsi="Garamond"/>
          <w:sz w:val="24"/>
          <w:szCs w:val="24"/>
        </w:rPr>
        <w:t xml:space="preserve"> </w:t>
      </w:r>
      <w:r w:rsidR="00803889" w:rsidRPr="00A23BEA">
        <w:rPr>
          <w:rFonts w:ascii="Garamond" w:hAnsi="Garamond"/>
          <w:sz w:val="24"/>
          <w:szCs w:val="24"/>
        </w:rPr>
        <w:t xml:space="preserve">would prohibit the possession and sale of </w:t>
      </w:r>
      <w:r w:rsidR="00803889" w:rsidRPr="00A23BEA">
        <w:rPr>
          <w:rFonts w:ascii="Garamond" w:hAnsi="Garamond"/>
          <w:i/>
          <w:iCs/>
          <w:sz w:val="24"/>
          <w:szCs w:val="24"/>
        </w:rPr>
        <w:t>all</w:t>
      </w:r>
      <w:r w:rsidR="00803889" w:rsidRPr="00A23BEA">
        <w:rPr>
          <w:rFonts w:ascii="Garamond" w:hAnsi="Garamond"/>
          <w:sz w:val="24"/>
          <w:szCs w:val="24"/>
        </w:rPr>
        <w:t xml:space="preserve"> shark parts. </w:t>
      </w:r>
    </w:p>
    <w:p w14:paraId="7FAACE2D" w14:textId="3CDFF7DA" w:rsidR="00803889" w:rsidRPr="00A23BEA" w:rsidRDefault="002167D3" w:rsidP="00A23BEA">
      <w:pPr>
        <w:pStyle w:val="ListParagraph"/>
        <w:numPr>
          <w:ilvl w:val="0"/>
          <w:numId w:val="18"/>
        </w:numPr>
        <w:spacing w:after="0" w:line="240" w:lineRule="auto"/>
        <w:rPr>
          <w:rFonts w:ascii="Garamond" w:hAnsi="Garamond"/>
          <w:sz w:val="24"/>
          <w:szCs w:val="24"/>
        </w:rPr>
      </w:pPr>
      <w:hyperlink r:id="rId8" w:history="1">
        <w:r w:rsidR="00803889" w:rsidRPr="00A23BEA">
          <w:rPr>
            <w:rStyle w:val="Hyperlink"/>
            <w:rFonts w:ascii="Garamond" w:hAnsi="Garamond"/>
            <w:sz w:val="24"/>
            <w:szCs w:val="24"/>
          </w:rPr>
          <w:t>S. 1372</w:t>
        </w:r>
      </w:hyperlink>
      <w:r w:rsidR="00803889" w:rsidRPr="00A23BEA">
        <w:rPr>
          <w:rFonts w:ascii="Garamond" w:hAnsi="Garamond"/>
          <w:sz w:val="24"/>
          <w:szCs w:val="24"/>
        </w:rPr>
        <w:t xml:space="preserve"> and </w:t>
      </w:r>
      <w:hyperlink r:id="rId9" w:history="1">
        <w:r w:rsidR="00803889" w:rsidRPr="00A23BEA">
          <w:rPr>
            <w:rStyle w:val="Hyperlink"/>
            <w:rFonts w:ascii="Garamond" w:hAnsi="Garamond"/>
            <w:sz w:val="24"/>
            <w:szCs w:val="24"/>
          </w:rPr>
          <w:t>H.R. 3360</w:t>
        </w:r>
      </w:hyperlink>
      <w:r w:rsidR="00B00E4D" w:rsidRPr="00A23BEA">
        <w:rPr>
          <w:rFonts w:ascii="Garamond" w:hAnsi="Garamond"/>
          <w:sz w:val="24"/>
          <w:szCs w:val="24"/>
        </w:rPr>
        <w:t xml:space="preserve">, the </w:t>
      </w:r>
      <w:r w:rsidR="00B00E4D" w:rsidRPr="00A23BEA">
        <w:rPr>
          <w:rFonts w:ascii="Garamond" w:hAnsi="Garamond" w:cstheme="minorHAnsi"/>
          <w:bCs/>
          <w:i/>
          <w:iCs/>
          <w:sz w:val="24"/>
          <w:szCs w:val="24"/>
        </w:rPr>
        <w:t>Sustainable Shark Fisheries and Trade Act</w:t>
      </w:r>
      <w:r w:rsidR="00B00E4D" w:rsidRPr="00A23BEA">
        <w:rPr>
          <w:rFonts w:ascii="Garamond" w:hAnsi="Garamond" w:cstheme="minorHAnsi"/>
          <w:bCs/>
          <w:i/>
          <w:iCs/>
          <w:sz w:val="24"/>
          <w:szCs w:val="24"/>
        </w:rPr>
        <w:t>s</w:t>
      </w:r>
      <w:r w:rsidR="00803889" w:rsidRPr="00A23BEA">
        <w:rPr>
          <w:rFonts w:ascii="Garamond" w:hAnsi="Garamond"/>
          <w:sz w:val="24"/>
          <w:szCs w:val="24"/>
        </w:rPr>
        <w:t xml:space="preserve"> require certification that a nation prohibits shark finning and has sustainable management policies before such products can be imported to the U.S.</w:t>
      </w:r>
    </w:p>
    <w:p w14:paraId="56B48962" w14:textId="77777777" w:rsidR="00803889" w:rsidRPr="00A23BEA" w:rsidRDefault="00803889" w:rsidP="00A23BEA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67076A50" w14:textId="4B7D178D" w:rsidR="00803889" w:rsidRPr="00A23BEA" w:rsidRDefault="00803889" w:rsidP="00A23BEA">
      <w:pPr>
        <w:spacing w:after="0" w:line="240" w:lineRule="auto"/>
        <w:rPr>
          <w:rFonts w:ascii="Garamond" w:hAnsi="Garamond"/>
          <w:sz w:val="24"/>
          <w:szCs w:val="24"/>
        </w:rPr>
      </w:pPr>
      <w:r w:rsidRPr="00A23BEA">
        <w:rPr>
          <w:rFonts w:ascii="Garamond" w:hAnsi="Garamond"/>
          <w:sz w:val="24"/>
          <w:szCs w:val="24"/>
        </w:rPr>
        <w:t xml:space="preserve">None of the bills have advanced through the </w:t>
      </w:r>
      <w:r w:rsidR="006A0D74" w:rsidRPr="00A23BEA">
        <w:rPr>
          <w:rFonts w:ascii="Garamond" w:hAnsi="Garamond"/>
          <w:sz w:val="24"/>
          <w:szCs w:val="24"/>
        </w:rPr>
        <w:t xml:space="preserve">regular </w:t>
      </w:r>
      <w:r w:rsidRPr="00A23BEA">
        <w:rPr>
          <w:rFonts w:ascii="Garamond" w:hAnsi="Garamond"/>
          <w:sz w:val="24"/>
          <w:szCs w:val="24"/>
        </w:rPr>
        <w:t xml:space="preserve">legislative process beyond introduction, however the Senate Commerce Committee included S. 1106, the </w:t>
      </w:r>
      <w:r w:rsidRPr="00A23BEA">
        <w:rPr>
          <w:rFonts w:ascii="Garamond" w:hAnsi="Garamond"/>
          <w:i/>
          <w:iCs/>
          <w:sz w:val="24"/>
          <w:szCs w:val="24"/>
        </w:rPr>
        <w:t>Shark Fin Sales Elimination Act</w:t>
      </w:r>
      <w:r w:rsidRPr="00A23BEA">
        <w:rPr>
          <w:rFonts w:ascii="Garamond" w:hAnsi="Garamond"/>
          <w:sz w:val="24"/>
          <w:szCs w:val="24"/>
        </w:rPr>
        <w:t xml:space="preserve"> as an amendment to an omnibus technology/manufacturing bill</w:t>
      </w:r>
      <w:r w:rsidR="001C0D7B" w:rsidRPr="00A23BEA">
        <w:rPr>
          <w:rFonts w:ascii="Garamond" w:hAnsi="Garamond"/>
          <w:sz w:val="24"/>
          <w:szCs w:val="24"/>
        </w:rPr>
        <w:t xml:space="preserve"> (see below). </w:t>
      </w:r>
    </w:p>
    <w:p w14:paraId="191B6FED" w14:textId="77777777" w:rsidR="00803889" w:rsidRPr="00A23BEA" w:rsidRDefault="00803889" w:rsidP="00A23BEA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6D86B476" w14:textId="150CDE6D" w:rsidR="009A0AFB" w:rsidRPr="00A23BEA" w:rsidRDefault="009A0AFB" w:rsidP="00A23BEA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A23BEA">
        <w:rPr>
          <w:rFonts w:ascii="Garamond" w:hAnsi="Garamond"/>
          <w:b/>
          <w:sz w:val="24"/>
          <w:szCs w:val="24"/>
        </w:rPr>
        <w:t xml:space="preserve">Senate Action </w:t>
      </w:r>
      <w:r w:rsidR="00035F2D" w:rsidRPr="00A23BEA">
        <w:rPr>
          <w:rFonts w:ascii="Garamond" w:hAnsi="Garamond"/>
          <w:b/>
          <w:sz w:val="24"/>
          <w:szCs w:val="24"/>
        </w:rPr>
        <w:t xml:space="preserve">on </w:t>
      </w:r>
      <w:r w:rsidR="001C0D7B" w:rsidRPr="00A23BEA">
        <w:rPr>
          <w:rFonts w:ascii="Garamond" w:hAnsi="Garamond"/>
          <w:b/>
          <w:i/>
          <w:iCs/>
          <w:sz w:val="24"/>
          <w:szCs w:val="24"/>
        </w:rPr>
        <w:t>Shark Fin Sales Elimination Act</w:t>
      </w:r>
    </w:p>
    <w:p w14:paraId="069DEFCB" w14:textId="00EAC03D" w:rsidR="00861B9B" w:rsidRPr="00A23BEA" w:rsidRDefault="009A0AFB" w:rsidP="00A23BEA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A23BEA">
        <w:rPr>
          <w:rFonts w:ascii="Garamond" w:hAnsi="Garamond"/>
          <w:bCs/>
          <w:sz w:val="24"/>
          <w:szCs w:val="24"/>
        </w:rPr>
        <w:t xml:space="preserve">During a May 12, 2021 meeting of the Senate Commerce Committee (Executive Session #7), Sen </w:t>
      </w:r>
      <w:r w:rsidR="0032355D" w:rsidRPr="00A23BEA">
        <w:rPr>
          <w:rFonts w:ascii="Garamond" w:hAnsi="Garamond"/>
          <w:bCs/>
          <w:sz w:val="24"/>
          <w:szCs w:val="24"/>
        </w:rPr>
        <w:t xml:space="preserve">Emanuel </w:t>
      </w:r>
      <w:r w:rsidRPr="00A23BEA">
        <w:rPr>
          <w:rFonts w:ascii="Garamond" w:hAnsi="Garamond"/>
          <w:bCs/>
          <w:sz w:val="24"/>
          <w:szCs w:val="24"/>
        </w:rPr>
        <w:t xml:space="preserve">Schatz (D-HI) offered an amendment to S.1260, the </w:t>
      </w:r>
      <w:hyperlink r:id="rId10" w:history="1">
        <w:r w:rsidR="00B34B97" w:rsidRPr="00A23BEA">
          <w:rPr>
            <w:rStyle w:val="Hyperlink"/>
            <w:rFonts w:ascii="Garamond" w:hAnsi="Garamond"/>
            <w:bCs/>
            <w:sz w:val="24"/>
            <w:szCs w:val="24"/>
          </w:rPr>
          <w:t>S.1260</w:t>
        </w:r>
      </w:hyperlink>
      <w:r w:rsidR="00B34B97" w:rsidRPr="00A23BEA">
        <w:rPr>
          <w:rFonts w:ascii="Garamond" w:hAnsi="Garamond"/>
          <w:bCs/>
          <w:sz w:val="24"/>
          <w:szCs w:val="24"/>
        </w:rPr>
        <w:t xml:space="preserve">, the </w:t>
      </w:r>
      <w:r w:rsidR="00B34B97" w:rsidRPr="00A23BEA">
        <w:rPr>
          <w:rFonts w:ascii="Garamond" w:hAnsi="Garamond"/>
          <w:bCs/>
          <w:i/>
          <w:iCs/>
          <w:sz w:val="24"/>
          <w:szCs w:val="24"/>
        </w:rPr>
        <w:t>Endless Frontier Act</w:t>
      </w:r>
      <w:r w:rsidR="00B34B97" w:rsidRPr="00A23BEA">
        <w:rPr>
          <w:rFonts w:ascii="Garamond" w:hAnsi="Garamond"/>
          <w:bCs/>
          <w:i/>
          <w:iCs/>
          <w:sz w:val="24"/>
          <w:szCs w:val="24"/>
        </w:rPr>
        <w:t xml:space="preserve">, </w:t>
      </w:r>
      <w:r w:rsidRPr="00A23BEA">
        <w:rPr>
          <w:rFonts w:ascii="Garamond" w:hAnsi="Garamond"/>
          <w:bCs/>
          <w:sz w:val="24"/>
          <w:szCs w:val="24"/>
        </w:rPr>
        <w:t xml:space="preserve">adding the text of the </w:t>
      </w:r>
      <w:r w:rsidRPr="00A23BEA">
        <w:rPr>
          <w:rFonts w:ascii="Garamond" w:hAnsi="Garamond"/>
          <w:bCs/>
          <w:i/>
          <w:iCs/>
          <w:sz w:val="24"/>
          <w:szCs w:val="24"/>
        </w:rPr>
        <w:t xml:space="preserve">Shark Fin Sales Elimination Act </w:t>
      </w:r>
      <w:r w:rsidRPr="00A23BEA">
        <w:rPr>
          <w:rFonts w:ascii="Garamond" w:hAnsi="Garamond" w:cstheme="minorHAnsi"/>
          <w:bCs/>
          <w:sz w:val="24"/>
          <w:szCs w:val="24"/>
        </w:rPr>
        <w:t>(with dogfish exemption)</w:t>
      </w:r>
      <w:r w:rsidRPr="00A23BEA">
        <w:rPr>
          <w:rFonts w:ascii="Garamond" w:hAnsi="Garamond"/>
          <w:bCs/>
          <w:sz w:val="24"/>
          <w:szCs w:val="24"/>
        </w:rPr>
        <w:t xml:space="preserve">. The Schatz amendment was approved 22-6. Subsequently, </w:t>
      </w:r>
      <w:r w:rsidRPr="00A23BEA">
        <w:rPr>
          <w:rFonts w:ascii="Garamond" w:hAnsi="Garamond" w:cstheme="minorHAnsi"/>
          <w:bCs/>
          <w:sz w:val="24"/>
          <w:szCs w:val="24"/>
        </w:rPr>
        <w:t xml:space="preserve">Sen </w:t>
      </w:r>
      <w:r w:rsidR="0032355D" w:rsidRPr="00A23BEA">
        <w:rPr>
          <w:rFonts w:ascii="Garamond" w:hAnsi="Garamond" w:cstheme="minorHAnsi"/>
          <w:bCs/>
          <w:sz w:val="24"/>
          <w:szCs w:val="24"/>
        </w:rPr>
        <w:t xml:space="preserve">Rick </w:t>
      </w:r>
      <w:r w:rsidRPr="00A23BEA">
        <w:rPr>
          <w:rFonts w:ascii="Garamond" w:hAnsi="Garamond" w:cstheme="minorHAnsi"/>
          <w:bCs/>
          <w:sz w:val="24"/>
          <w:szCs w:val="24"/>
        </w:rPr>
        <w:t xml:space="preserve">Scott (R-FL) attempted to substitute the Schatz </w:t>
      </w:r>
      <w:r w:rsidR="001E7141">
        <w:rPr>
          <w:rFonts w:ascii="Garamond" w:hAnsi="Garamond" w:cstheme="minorHAnsi"/>
          <w:bCs/>
          <w:sz w:val="24"/>
          <w:szCs w:val="24"/>
        </w:rPr>
        <w:t xml:space="preserve">amendment </w:t>
      </w:r>
      <w:r w:rsidRPr="00A23BEA">
        <w:rPr>
          <w:rFonts w:ascii="Garamond" w:hAnsi="Garamond" w:cstheme="minorHAnsi"/>
          <w:bCs/>
          <w:sz w:val="24"/>
          <w:szCs w:val="24"/>
        </w:rPr>
        <w:t xml:space="preserve">for the </w:t>
      </w:r>
      <w:r w:rsidRPr="00A23BEA">
        <w:rPr>
          <w:rFonts w:ascii="Garamond" w:hAnsi="Garamond" w:cstheme="minorHAnsi"/>
          <w:bCs/>
          <w:i/>
          <w:iCs/>
          <w:sz w:val="24"/>
          <w:szCs w:val="24"/>
        </w:rPr>
        <w:t>Sustainable Shark Fisheries and Trade Act</w:t>
      </w:r>
      <w:r w:rsidR="000554B1" w:rsidRPr="00A23BEA">
        <w:rPr>
          <w:rFonts w:ascii="Garamond" w:hAnsi="Garamond" w:cstheme="minorHAnsi"/>
          <w:bCs/>
          <w:sz w:val="24"/>
          <w:szCs w:val="24"/>
        </w:rPr>
        <w:t xml:space="preserve">. The Scott substitute </w:t>
      </w:r>
      <w:r w:rsidRPr="00A23BEA">
        <w:rPr>
          <w:rFonts w:ascii="Garamond" w:hAnsi="Garamond" w:cstheme="minorHAnsi"/>
          <w:bCs/>
          <w:sz w:val="24"/>
          <w:szCs w:val="24"/>
        </w:rPr>
        <w:t xml:space="preserve">failed 6-22. </w:t>
      </w:r>
      <w:r w:rsidRPr="00A23BEA">
        <w:rPr>
          <w:rFonts w:ascii="Garamond" w:hAnsi="Garamond"/>
          <w:bCs/>
          <w:sz w:val="24"/>
          <w:szCs w:val="24"/>
        </w:rPr>
        <w:t xml:space="preserve">The Committee approved the </w:t>
      </w:r>
      <w:r w:rsidRPr="00A23BEA">
        <w:rPr>
          <w:rFonts w:ascii="Garamond" w:hAnsi="Garamond"/>
          <w:bCs/>
          <w:i/>
          <w:iCs/>
          <w:sz w:val="24"/>
          <w:szCs w:val="24"/>
        </w:rPr>
        <w:t>Endless Frontier Act</w:t>
      </w:r>
      <w:r w:rsidRPr="00A23BEA">
        <w:rPr>
          <w:rFonts w:ascii="Garamond" w:hAnsi="Garamond" w:cstheme="minorHAnsi"/>
          <w:bCs/>
          <w:sz w:val="24"/>
          <w:szCs w:val="24"/>
        </w:rPr>
        <w:t xml:space="preserve"> by a vote of 24</w:t>
      </w:r>
      <w:r w:rsidR="00B34B97" w:rsidRPr="00A23BEA">
        <w:rPr>
          <w:rFonts w:ascii="Garamond" w:hAnsi="Garamond" w:cstheme="minorHAnsi"/>
          <w:bCs/>
          <w:sz w:val="24"/>
          <w:szCs w:val="24"/>
        </w:rPr>
        <w:t>-</w:t>
      </w:r>
      <w:r w:rsidRPr="00A23BEA">
        <w:rPr>
          <w:rFonts w:ascii="Garamond" w:hAnsi="Garamond" w:cstheme="minorHAnsi"/>
          <w:bCs/>
          <w:sz w:val="24"/>
          <w:szCs w:val="24"/>
        </w:rPr>
        <w:t xml:space="preserve">4. Debate on the two amendments can be found </w:t>
      </w:r>
      <w:hyperlink r:id="rId11" w:history="1">
        <w:r w:rsidRPr="00A23BEA">
          <w:rPr>
            <w:rStyle w:val="Hyperlink"/>
            <w:rFonts w:ascii="Garamond" w:hAnsi="Garamond" w:cstheme="minorHAnsi"/>
            <w:bCs/>
            <w:sz w:val="24"/>
            <w:szCs w:val="24"/>
          </w:rPr>
          <w:t>here</w:t>
        </w:r>
      </w:hyperlink>
      <w:r w:rsidRPr="00A23BEA">
        <w:rPr>
          <w:rFonts w:ascii="Garamond" w:hAnsi="Garamond" w:cstheme="minorHAnsi"/>
          <w:bCs/>
          <w:sz w:val="24"/>
          <w:szCs w:val="24"/>
        </w:rPr>
        <w:t xml:space="preserve">, beginning at 1:58:00. </w:t>
      </w:r>
      <w:r w:rsidRPr="00A23BEA">
        <w:rPr>
          <w:rFonts w:ascii="Garamond" w:hAnsi="Garamond"/>
          <w:bCs/>
          <w:sz w:val="24"/>
          <w:szCs w:val="24"/>
        </w:rPr>
        <w:t xml:space="preserve">The full Senate approved the </w:t>
      </w:r>
      <w:r w:rsidRPr="00A23BEA">
        <w:rPr>
          <w:rFonts w:ascii="Garamond" w:hAnsi="Garamond"/>
          <w:bCs/>
          <w:i/>
          <w:iCs/>
          <w:sz w:val="24"/>
          <w:szCs w:val="24"/>
        </w:rPr>
        <w:t>Endless Frontier Act</w:t>
      </w:r>
      <w:r w:rsidRPr="00A23BEA">
        <w:rPr>
          <w:rFonts w:ascii="Garamond" w:hAnsi="Garamond"/>
          <w:bCs/>
          <w:sz w:val="24"/>
          <w:szCs w:val="24"/>
        </w:rPr>
        <w:t xml:space="preserve"> on June 8, 2021</w:t>
      </w:r>
      <w:r w:rsidR="00A23BEA" w:rsidRPr="00A23BEA">
        <w:rPr>
          <w:rFonts w:ascii="Garamond" w:hAnsi="Garamond"/>
          <w:bCs/>
          <w:sz w:val="24"/>
          <w:szCs w:val="24"/>
        </w:rPr>
        <w:t xml:space="preserve"> by a vote of </w:t>
      </w:r>
      <w:r w:rsidR="00A23BEA" w:rsidRPr="00A23BEA">
        <w:rPr>
          <w:rFonts w:ascii="Garamond" w:hAnsi="Garamond"/>
          <w:sz w:val="24"/>
          <w:szCs w:val="24"/>
        </w:rPr>
        <w:t>68 - 32</w:t>
      </w:r>
      <w:r w:rsidR="00B34B97" w:rsidRPr="00A23BEA">
        <w:rPr>
          <w:rFonts w:ascii="Garamond" w:hAnsi="Garamond"/>
          <w:bCs/>
          <w:sz w:val="24"/>
          <w:szCs w:val="24"/>
        </w:rPr>
        <w:t>;</w:t>
      </w:r>
      <w:r w:rsidRPr="00A23BEA">
        <w:rPr>
          <w:rFonts w:ascii="Garamond" w:hAnsi="Garamond"/>
          <w:bCs/>
          <w:sz w:val="24"/>
          <w:szCs w:val="24"/>
        </w:rPr>
        <w:t xml:space="preserve"> it awaits action in the House. </w:t>
      </w:r>
    </w:p>
    <w:sectPr w:rsidR="00861B9B" w:rsidRPr="00A23BEA" w:rsidSect="00A16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02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09209D9"/>
    <w:multiLevelType w:val="hybridMultilevel"/>
    <w:tmpl w:val="E2266A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604AC"/>
    <w:multiLevelType w:val="hybridMultilevel"/>
    <w:tmpl w:val="B2889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06F4D"/>
    <w:multiLevelType w:val="hybridMultilevel"/>
    <w:tmpl w:val="36B04E74"/>
    <w:lvl w:ilvl="0" w:tplc="06BCC7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4065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A070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B6B3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FED0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BAC5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386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EAB7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7EA4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5630124"/>
    <w:multiLevelType w:val="hybridMultilevel"/>
    <w:tmpl w:val="8F1EE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A2E7B"/>
    <w:multiLevelType w:val="hybridMultilevel"/>
    <w:tmpl w:val="B8180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60BDE"/>
    <w:multiLevelType w:val="hybridMultilevel"/>
    <w:tmpl w:val="C694B198"/>
    <w:lvl w:ilvl="0" w:tplc="06BCC7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B7F25"/>
    <w:multiLevelType w:val="hybridMultilevel"/>
    <w:tmpl w:val="31C22F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D3487F"/>
    <w:multiLevelType w:val="hybridMultilevel"/>
    <w:tmpl w:val="1662EADA"/>
    <w:lvl w:ilvl="0" w:tplc="052E0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C57B4"/>
    <w:multiLevelType w:val="hybridMultilevel"/>
    <w:tmpl w:val="E3F4A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179EB"/>
    <w:multiLevelType w:val="hybridMultilevel"/>
    <w:tmpl w:val="F258A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D5AC5"/>
    <w:multiLevelType w:val="hybridMultilevel"/>
    <w:tmpl w:val="0D0A8482"/>
    <w:lvl w:ilvl="0" w:tplc="8684F3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87844"/>
    <w:multiLevelType w:val="hybridMultilevel"/>
    <w:tmpl w:val="164823AC"/>
    <w:lvl w:ilvl="0" w:tplc="3738D4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9E0074D"/>
    <w:multiLevelType w:val="hybridMultilevel"/>
    <w:tmpl w:val="F9B40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35F04"/>
    <w:multiLevelType w:val="hybridMultilevel"/>
    <w:tmpl w:val="C35C1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D1C31"/>
    <w:multiLevelType w:val="hybridMultilevel"/>
    <w:tmpl w:val="855C9226"/>
    <w:lvl w:ilvl="0" w:tplc="3738D4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7F74ED"/>
    <w:multiLevelType w:val="hybridMultilevel"/>
    <w:tmpl w:val="EACAE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650DEC"/>
    <w:multiLevelType w:val="hybridMultilevel"/>
    <w:tmpl w:val="B57A9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9807E8"/>
    <w:multiLevelType w:val="hybridMultilevel"/>
    <w:tmpl w:val="B2CCC6D8"/>
    <w:lvl w:ilvl="0" w:tplc="052E0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8"/>
  </w:num>
  <w:num w:numId="10">
    <w:abstractNumId w:val="6"/>
  </w:num>
  <w:num w:numId="11">
    <w:abstractNumId w:val="14"/>
  </w:num>
  <w:num w:numId="12">
    <w:abstractNumId w:val="11"/>
  </w:num>
  <w:num w:numId="13">
    <w:abstractNumId w:val="13"/>
  </w:num>
  <w:num w:numId="14">
    <w:abstractNumId w:val="15"/>
  </w:num>
  <w:num w:numId="15">
    <w:abstractNumId w:val="12"/>
  </w:num>
  <w:num w:numId="16">
    <w:abstractNumId w:val="9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135"/>
    <w:rsid w:val="0000115E"/>
    <w:rsid w:val="000126BD"/>
    <w:rsid w:val="000216F7"/>
    <w:rsid w:val="00035F2D"/>
    <w:rsid w:val="000373A9"/>
    <w:rsid w:val="000554B1"/>
    <w:rsid w:val="000843E5"/>
    <w:rsid w:val="00090F37"/>
    <w:rsid w:val="00092A13"/>
    <w:rsid w:val="00094B42"/>
    <w:rsid w:val="000D1ECC"/>
    <w:rsid w:val="001B3384"/>
    <w:rsid w:val="001C0D7B"/>
    <w:rsid w:val="001D7B46"/>
    <w:rsid w:val="001E1B56"/>
    <w:rsid w:val="001E327F"/>
    <w:rsid w:val="001E7141"/>
    <w:rsid w:val="002167D3"/>
    <w:rsid w:val="00225F3F"/>
    <w:rsid w:val="00241AD8"/>
    <w:rsid w:val="0025031E"/>
    <w:rsid w:val="00254A7A"/>
    <w:rsid w:val="00257EDA"/>
    <w:rsid w:val="002649AE"/>
    <w:rsid w:val="0029527D"/>
    <w:rsid w:val="002A50BB"/>
    <w:rsid w:val="002A5BF5"/>
    <w:rsid w:val="002C1435"/>
    <w:rsid w:val="002C5A82"/>
    <w:rsid w:val="002D5E4B"/>
    <w:rsid w:val="002E4CFD"/>
    <w:rsid w:val="002E5ED5"/>
    <w:rsid w:val="002F057C"/>
    <w:rsid w:val="002F0F8D"/>
    <w:rsid w:val="00303BD1"/>
    <w:rsid w:val="00310753"/>
    <w:rsid w:val="00317681"/>
    <w:rsid w:val="0032355D"/>
    <w:rsid w:val="0032779B"/>
    <w:rsid w:val="00360D78"/>
    <w:rsid w:val="00372E58"/>
    <w:rsid w:val="00374D89"/>
    <w:rsid w:val="003962AD"/>
    <w:rsid w:val="003C0627"/>
    <w:rsid w:val="003D75C4"/>
    <w:rsid w:val="003F2F3B"/>
    <w:rsid w:val="00411F78"/>
    <w:rsid w:val="0044781F"/>
    <w:rsid w:val="00490E80"/>
    <w:rsid w:val="00491C04"/>
    <w:rsid w:val="00492C34"/>
    <w:rsid w:val="004B70E9"/>
    <w:rsid w:val="004C7428"/>
    <w:rsid w:val="004D0CF3"/>
    <w:rsid w:val="004F7910"/>
    <w:rsid w:val="00544C88"/>
    <w:rsid w:val="00550080"/>
    <w:rsid w:val="00561833"/>
    <w:rsid w:val="005660E4"/>
    <w:rsid w:val="00572BF7"/>
    <w:rsid w:val="00574DD4"/>
    <w:rsid w:val="00581024"/>
    <w:rsid w:val="005B1936"/>
    <w:rsid w:val="005B3F6F"/>
    <w:rsid w:val="005B4088"/>
    <w:rsid w:val="005D2B4A"/>
    <w:rsid w:val="005D56D5"/>
    <w:rsid w:val="005E01BC"/>
    <w:rsid w:val="005F2466"/>
    <w:rsid w:val="006266AB"/>
    <w:rsid w:val="00636EC4"/>
    <w:rsid w:val="0066725F"/>
    <w:rsid w:val="0068133B"/>
    <w:rsid w:val="006A0D74"/>
    <w:rsid w:val="006D4A71"/>
    <w:rsid w:val="006D6BED"/>
    <w:rsid w:val="00723777"/>
    <w:rsid w:val="0073342E"/>
    <w:rsid w:val="00775997"/>
    <w:rsid w:val="00791449"/>
    <w:rsid w:val="00795327"/>
    <w:rsid w:val="007974BE"/>
    <w:rsid w:val="00797A08"/>
    <w:rsid w:val="007C4451"/>
    <w:rsid w:val="007D3F6D"/>
    <w:rsid w:val="007F05B1"/>
    <w:rsid w:val="00803889"/>
    <w:rsid w:val="00805EA5"/>
    <w:rsid w:val="00807945"/>
    <w:rsid w:val="00814ABA"/>
    <w:rsid w:val="00823D19"/>
    <w:rsid w:val="00861B9B"/>
    <w:rsid w:val="00871178"/>
    <w:rsid w:val="00874A16"/>
    <w:rsid w:val="00890EC1"/>
    <w:rsid w:val="008A75F5"/>
    <w:rsid w:val="008C6803"/>
    <w:rsid w:val="00913A20"/>
    <w:rsid w:val="00932B79"/>
    <w:rsid w:val="009436F8"/>
    <w:rsid w:val="009463D0"/>
    <w:rsid w:val="009568DB"/>
    <w:rsid w:val="00976560"/>
    <w:rsid w:val="0098654B"/>
    <w:rsid w:val="009A0AFB"/>
    <w:rsid w:val="009A3D18"/>
    <w:rsid w:val="00A07C46"/>
    <w:rsid w:val="00A16047"/>
    <w:rsid w:val="00A23BEA"/>
    <w:rsid w:val="00A30A83"/>
    <w:rsid w:val="00A520C7"/>
    <w:rsid w:val="00A6556F"/>
    <w:rsid w:val="00AB6173"/>
    <w:rsid w:val="00AF1FBF"/>
    <w:rsid w:val="00AF42DF"/>
    <w:rsid w:val="00B00164"/>
    <w:rsid w:val="00B00E4D"/>
    <w:rsid w:val="00B0336F"/>
    <w:rsid w:val="00B06DC4"/>
    <w:rsid w:val="00B34B97"/>
    <w:rsid w:val="00B6367E"/>
    <w:rsid w:val="00B808A0"/>
    <w:rsid w:val="00B83038"/>
    <w:rsid w:val="00B93C03"/>
    <w:rsid w:val="00BA7926"/>
    <w:rsid w:val="00BE24BF"/>
    <w:rsid w:val="00C026A0"/>
    <w:rsid w:val="00C041F2"/>
    <w:rsid w:val="00C05E27"/>
    <w:rsid w:val="00C135F5"/>
    <w:rsid w:val="00C13C7E"/>
    <w:rsid w:val="00C1671D"/>
    <w:rsid w:val="00C435C7"/>
    <w:rsid w:val="00C5760D"/>
    <w:rsid w:val="00C66BB0"/>
    <w:rsid w:val="00CC3CDE"/>
    <w:rsid w:val="00CE370E"/>
    <w:rsid w:val="00CF18E4"/>
    <w:rsid w:val="00D26B82"/>
    <w:rsid w:val="00D51627"/>
    <w:rsid w:val="00D54304"/>
    <w:rsid w:val="00D8164A"/>
    <w:rsid w:val="00D86443"/>
    <w:rsid w:val="00D8684B"/>
    <w:rsid w:val="00D96C52"/>
    <w:rsid w:val="00DA49AB"/>
    <w:rsid w:val="00E01ABF"/>
    <w:rsid w:val="00E24CB1"/>
    <w:rsid w:val="00E50B61"/>
    <w:rsid w:val="00E90F18"/>
    <w:rsid w:val="00F008AB"/>
    <w:rsid w:val="00F01156"/>
    <w:rsid w:val="00F05711"/>
    <w:rsid w:val="00F069B3"/>
    <w:rsid w:val="00F10257"/>
    <w:rsid w:val="00F275BC"/>
    <w:rsid w:val="00F27902"/>
    <w:rsid w:val="00F41DC2"/>
    <w:rsid w:val="00F43249"/>
    <w:rsid w:val="00F43502"/>
    <w:rsid w:val="00F456B7"/>
    <w:rsid w:val="00F472F5"/>
    <w:rsid w:val="00F569F6"/>
    <w:rsid w:val="00F614C3"/>
    <w:rsid w:val="00F84A07"/>
    <w:rsid w:val="00F87380"/>
    <w:rsid w:val="00FB0135"/>
    <w:rsid w:val="00FB2CFB"/>
    <w:rsid w:val="00FB640B"/>
    <w:rsid w:val="00FC55AB"/>
    <w:rsid w:val="00FD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4822EF"/>
  <w15:docId w15:val="{84773B70-76EE-484D-8196-D1B37EFF2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0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779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C3C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3CDE"/>
    <w:rPr>
      <w:color w:val="954F72" w:themeColor="followedHyperlink"/>
      <w:u w:val="single"/>
    </w:rPr>
  </w:style>
  <w:style w:type="character" w:customStyle="1" w:styleId="result-heading">
    <w:name w:val="result-heading"/>
    <w:basedOn w:val="DefaultParagraphFont"/>
    <w:rsid w:val="002E4CFD"/>
  </w:style>
  <w:style w:type="character" w:customStyle="1" w:styleId="result-title">
    <w:name w:val="result-title"/>
    <w:basedOn w:val="DefaultParagraphFont"/>
    <w:rsid w:val="002E4CFD"/>
  </w:style>
  <w:style w:type="character" w:styleId="UnresolvedMention">
    <w:name w:val="Unresolved Mention"/>
    <w:basedOn w:val="DefaultParagraphFont"/>
    <w:uiPriority w:val="99"/>
    <w:semiHidden/>
    <w:unhideWhenUsed/>
    <w:rsid w:val="00871178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974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2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gress.gov/bill/117th-congress/senate-bill/137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ongress.gov/bill/117th-congress/house-bill/40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gress.gov/bill/117th-congress/house-bill/2811" TargetMode="External"/><Relationship Id="rId11" Type="http://schemas.openxmlformats.org/officeDocument/2006/relationships/hyperlink" Target="https://www.commerce.senate.gov/2021/5/executive-session" TargetMode="External"/><Relationship Id="rId5" Type="http://schemas.openxmlformats.org/officeDocument/2006/relationships/hyperlink" Target="https://www.congress.gov/bill/117th-congress/senate-bill/1106" TargetMode="External"/><Relationship Id="rId10" Type="http://schemas.openxmlformats.org/officeDocument/2006/relationships/hyperlink" Target="https://www.congress.gov/bill/117th-congress/senate-bill/12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gress.gov/bill/117th-congress/house-bill/336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Deke Tompkins</dc:creator>
  <cp:keywords/>
  <dc:description/>
  <cp:lastModifiedBy>Deke Tompkins</cp:lastModifiedBy>
  <cp:revision>27</cp:revision>
  <cp:lastPrinted>2021-06-21T17:43:00Z</cp:lastPrinted>
  <dcterms:created xsi:type="dcterms:W3CDTF">2021-06-21T16:34:00Z</dcterms:created>
  <dcterms:modified xsi:type="dcterms:W3CDTF">2021-06-21T17:53:00Z</dcterms:modified>
</cp:coreProperties>
</file>