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193DBB" w14:textId="77777777" w:rsidR="0091024D" w:rsidRPr="0091024D" w:rsidRDefault="0091024D" w:rsidP="0091024D">
      <w:pPr>
        <w:jc w:val="left"/>
        <w:rPr>
          <w:b/>
          <w:bCs/>
          <w:sz w:val="28"/>
          <w:szCs w:val="28"/>
          <w:u w:val="single"/>
        </w:rPr>
      </w:pPr>
      <w:r w:rsidRPr="0091024D">
        <w:rPr>
          <w:b/>
          <w:bCs/>
          <w:sz w:val="28"/>
          <w:szCs w:val="28"/>
          <w:u w:val="single"/>
        </w:rPr>
        <w:t>Marine Enforcement Highlights January-February 2021</w:t>
      </w:r>
    </w:p>
    <w:p w14:paraId="28BA02AF" w14:textId="77777777" w:rsidR="0091024D" w:rsidRPr="0091024D" w:rsidRDefault="0091024D" w:rsidP="0091024D">
      <w:pPr>
        <w:jc w:val="left"/>
        <w:rPr>
          <w:sz w:val="28"/>
          <w:szCs w:val="28"/>
        </w:rPr>
      </w:pPr>
    </w:p>
    <w:p w14:paraId="4A8B482E" w14:textId="77777777" w:rsidR="00BB3E58" w:rsidRDefault="00BB3E58" w:rsidP="0091024D">
      <w:pPr>
        <w:jc w:val="left"/>
        <w:rPr>
          <w:sz w:val="28"/>
          <w:szCs w:val="28"/>
        </w:rPr>
      </w:pPr>
    </w:p>
    <w:p w14:paraId="0A6218E3" w14:textId="6A11DE55" w:rsidR="0091024D" w:rsidRPr="0091024D" w:rsidRDefault="0091024D" w:rsidP="0091024D">
      <w:pPr>
        <w:jc w:val="left"/>
        <w:rPr>
          <w:sz w:val="28"/>
          <w:szCs w:val="28"/>
        </w:rPr>
      </w:pPr>
      <w:r w:rsidRPr="0091024D">
        <w:rPr>
          <w:sz w:val="28"/>
          <w:szCs w:val="28"/>
        </w:rPr>
        <w:t>CPO Sloan conducted a commercial fishing inspection on a commercial vessel that entered Cape May Harbor and headed directly to a secluded dock area.  The inspection revealed that the Federally required Vessel Trip Report had not been completed, and that other Vessel Trip Reports were incorrect. The operator made a comment that he was glad he had checked the hold before the officer had arrived, as he had found about a dozen undersized summer flounder and disposed of them. CPO Sloan still found 30 undersized summer flounder on board the vessel. The operator was issued a state summons for possession of commercially undersized summer flounder and the trip report violations were referred to National Marine Fisheries Service for Federal enforcement action.</w:t>
      </w:r>
    </w:p>
    <w:p w14:paraId="706169CB" w14:textId="77777777" w:rsidR="0091024D" w:rsidRPr="0091024D" w:rsidRDefault="0091024D" w:rsidP="0091024D">
      <w:pPr>
        <w:jc w:val="left"/>
        <w:rPr>
          <w:sz w:val="28"/>
          <w:szCs w:val="28"/>
        </w:rPr>
      </w:pPr>
    </w:p>
    <w:p w14:paraId="76585A9C" w14:textId="77777777" w:rsidR="00BB3E58" w:rsidRDefault="00BB3E58" w:rsidP="0091024D">
      <w:pPr>
        <w:jc w:val="left"/>
        <w:rPr>
          <w:sz w:val="28"/>
          <w:szCs w:val="28"/>
        </w:rPr>
      </w:pPr>
    </w:p>
    <w:p w14:paraId="0CD1B93D" w14:textId="5C5CFCBA" w:rsidR="006A2512" w:rsidRPr="0091024D" w:rsidRDefault="0091024D" w:rsidP="0091024D">
      <w:pPr>
        <w:jc w:val="left"/>
        <w:rPr>
          <w:sz w:val="28"/>
          <w:szCs w:val="28"/>
        </w:rPr>
      </w:pPr>
      <w:r w:rsidRPr="0091024D">
        <w:rPr>
          <w:sz w:val="28"/>
          <w:szCs w:val="28"/>
        </w:rPr>
        <w:t xml:space="preserve">Field Training Officers Tomlin, Moscatiello, Klitz, and Henderson have spent the last three to four months working with Recruits Capri and Szelc who graduated the Gloucester County Police Academy at the end of August. With two new officers added to the roster, the Marine Unit is in the process of adding a third patrol district supervised by an additional lieutenant. Marine Unit has also been preparing to vacate the current office in Nacote Creek and move operations to the former Greenbank school in February.    </w:t>
      </w:r>
    </w:p>
    <w:sectPr w:rsidR="006A2512" w:rsidRPr="0091024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DA87CB" w14:textId="77777777" w:rsidR="00C344F4" w:rsidRDefault="00C344F4" w:rsidP="005961FF">
      <w:pPr>
        <w:spacing w:line="240" w:lineRule="auto"/>
      </w:pPr>
      <w:r>
        <w:separator/>
      </w:r>
    </w:p>
  </w:endnote>
  <w:endnote w:type="continuationSeparator" w:id="0">
    <w:p w14:paraId="623CA284" w14:textId="77777777" w:rsidR="00C344F4" w:rsidRDefault="00C344F4" w:rsidP="005961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385EB8" w14:textId="77777777" w:rsidR="005961FF" w:rsidRDefault="005961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A3567D" w14:textId="77777777" w:rsidR="005961FF" w:rsidRDefault="005961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C31A10" w14:textId="77777777" w:rsidR="005961FF" w:rsidRDefault="005961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D3B22B" w14:textId="77777777" w:rsidR="00C344F4" w:rsidRDefault="00C344F4" w:rsidP="005961FF">
      <w:pPr>
        <w:spacing w:line="240" w:lineRule="auto"/>
      </w:pPr>
      <w:r>
        <w:separator/>
      </w:r>
    </w:p>
  </w:footnote>
  <w:footnote w:type="continuationSeparator" w:id="0">
    <w:p w14:paraId="3ABC4869" w14:textId="77777777" w:rsidR="00C344F4" w:rsidRDefault="00C344F4" w:rsidP="005961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A32E8A" w14:textId="4CFD3709" w:rsidR="005961FF" w:rsidRDefault="00C344F4">
    <w:pPr>
      <w:pStyle w:val="Header"/>
    </w:pPr>
    <w:r>
      <w:rPr>
        <w:noProof/>
      </w:rPr>
      <w:pict w14:anchorId="293531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2867516" o:spid="_x0000_s2050" type="#_x0000_t75" style="position:absolute;left:0;text-align:left;margin-left:0;margin-top:0;width:467.9pt;height:518.1pt;z-index:-251657216;mso-position-horizontal:center;mso-position-horizontal-relative:margin;mso-position-vertical:center;mso-position-vertical-relative:margin" o:allowincell="f">
          <v:imagedata r:id="rId1" o:title="Patch2 (002)"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E6F1FD" w14:textId="78A9B4AB" w:rsidR="005961FF" w:rsidRDefault="00C344F4">
    <w:pPr>
      <w:pStyle w:val="Header"/>
    </w:pPr>
    <w:r>
      <w:rPr>
        <w:noProof/>
      </w:rPr>
      <w:pict w14:anchorId="2184F8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2867517" o:spid="_x0000_s2051" type="#_x0000_t75" style="position:absolute;left:0;text-align:left;margin-left:0;margin-top:0;width:467.9pt;height:518.1pt;z-index:-251656192;mso-position-horizontal:center;mso-position-horizontal-relative:margin;mso-position-vertical:center;mso-position-vertical-relative:margin" o:allowincell="f">
          <v:imagedata r:id="rId1" o:title="Patch2 (002)"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74CE8" w14:textId="0A14FA72" w:rsidR="005961FF" w:rsidRDefault="00C344F4">
    <w:pPr>
      <w:pStyle w:val="Header"/>
    </w:pPr>
    <w:r>
      <w:rPr>
        <w:noProof/>
      </w:rPr>
      <w:pict w14:anchorId="61D895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2867515" o:spid="_x0000_s2049" type="#_x0000_t75" style="position:absolute;left:0;text-align:left;margin-left:0;margin-top:0;width:467.9pt;height:518.1pt;z-index:-251658240;mso-position-horizontal:center;mso-position-horizontal-relative:margin;mso-position-vertical:center;mso-position-vertical-relative:margin" o:allowincell="f">
          <v:imagedata r:id="rId1" o:title="Patch2 (002)"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1FF"/>
    <w:rsid w:val="00160DED"/>
    <w:rsid w:val="00550822"/>
    <w:rsid w:val="005961FF"/>
    <w:rsid w:val="006A2512"/>
    <w:rsid w:val="0091024D"/>
    <w:rsid w:val="00BB3E58"/>
    <w:rsid w:val="00C344F4"/>
    <w:rsid w:val="00FF27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D1B1C71"/>
  <w15:chartTrackingRefBased/>
  <w15:docId w15:val="{F1F0F2FF-7EFC-426E-931D-77DC80A13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heme="minorBidi"/>
        <w:sz w:val="24"/>
        <w:szCs w:val="24"/>
        <w:lang w:val="en-US" w:eastAsia="en-US" w:bidi="ar-SA"/>
      </w:rPr>
    </w:rPrDefault>
    <w:pPrDefault>
      <w:pPr>
        <w:spacing w:line="259"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61FF"/>
    <w:pPr>
      <w:tabs>
        <w:tab w:val="center" w:pos="4680"/>
        <w:tab w:val="right" w:pos="9360"/>
      </w:tabs>
      <w:spacing w:line="240" w:lineRule="auto"/>
    </w:pPr>
  </w:style>
  <w:style w:type="character" w:customStyle="1" w:styleId="HeaderChar">
    <w:name w:val="Header Char"/>
    <w:basedOn w:val="DefaultParagraphFont"/>
    <w:link w:val="Header"/>
    <w:uiPriority w:val="99"/>
    <w:rsid w:val="005961FF"/>
  </w:style>
  <w:style w:type="paragraph" w:styleId="Footer">
    <w:name w:val="footer"/>
    <w:basedOn w:val="Normal"/>
    <w:link w:val="FooterChar"/>
    <w:uiPriority w:val="99"/>
    <w:unhideWhenUsed/>
    <w:rsid w:val="005961FF"/>
    <w:pPr>
      <w:tabs>
        <w:tab w:val="center" w:pos="4680"/>
        <w:tab w:val="right" w:pos="9360"/>
      </w:tabs>
      <w:spacing w:line="240" w:lineRule="auto"/>
    </w:pPr>
  </w:style>
  <w:style w:type="character" w:customStyle="1" w:styleId="FooterChar">
    <w:name w:val="Footer Char"/>
    <w:basedOn w:val="DefaultParagraphFont"/>
    <w:link w:val="Footer"/>
    <w:uiPriority w:val="99"/>
    <w:rsid w:val="005961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199</Words>
  <Characters>1136</Characters>
  <Application>Microsoft Office Word</Application>
  <DocSecurity>0</DocSecurity>
  <Lines>9</Lines>
  <Paragraphs>2</Paragraphs>
  <ScaleCrop>false</ScaleCrop>
  <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 Noreen</dc:creator>
  <cp:keywords/>
  <dc:description/>
  <cp:lastModifiedBy>Snellbaker, Jason</cp:lastModifiedBy>
  <cp:revision>3</cp:revision>
  <dcterms:created xsi:type="dcterms:W3CDTF">2021-03-01T20:35:00Z</dcterms:created>
  <dcterms:modified xsi:type="dcterms:W3CDTF">2021-03-01T20:36:00Z</dcterms:modified>
</cp:coreProperties>
</file>