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4F0AE" w14:textId="77777777" w:rsidR="00851B39" w:rsidRDefault="00851B39" w:rsidP="00851B39">
      <w:r>
        <w:t>Good morning --</w:t>
      </w:r>
      <w:r>
        <w:br/>
      </w:r>
      <w:r>
        <w:br/>
        <w:t>Today, NOAA Fisheries released an updated report that provides an economic assessment of COVID-19 effects on the U.S. fishing and seafood industry—including wild harvest, aquaculture, and the recreational charter/for-hire sector. Overall, our analysis of industry impacts indicates that the scale and scope of the effects of COVID-19 on the entire sector are broad. For example, the revenue from commercial fish landings declined each month from March to July 2020. The decrease in revenue ranged from 19 percent in March to 45 percent in July. That translated into a 29 percent decrease overall in the revenue from commercial fish landings January through July 2020.</w:t>
      </w:r>
      <w:r>
        <w:br/>
      </w:r>
      <w:r>
        <w:br/>
        <w:t>Under typical circumstances, U.S. commercial and recreational fisheries and the broader U.S. seafood industry have a broad, positive economic impact on the U.S. economy, generating more than $200 billion in annual sales and supporting 1.7 million jobs. However, the agency’s analysis shows that the 2020 COVID public health crisis created a turning point for the U.S. and the global seafood industry and created new long-term challenges to expanding our sustainable domestic seafood sector. The pandemic also created significant challenges for the U.S. recreational for-hire industry.</w:t>
      </w:r>
      <w:r>
        <w:br/>
      </w:r>
      <w:r>
        <w:br/>
        <w:t>The report, </w:t>
      </w:r>
      <w:r>
        <w:rPr>
          <w:i/>
          <w:iCs/>
        </w:rPr>
        <w:t>NOAA Fisheries Updated Impacts Assessment of the COVID-19 Crisis on the U.S. Commercial Seafood and Recreational For-Hire/Charter Industries</w:t>
      </w:r>
      <w:r>
        <w:t>, includes a national overview and regional ‘snapshots’ of the market effects on the seafood and fishing industries January through July 2020. The snapshots include details of market effects on the seafood- and fishing-related industries in the Northeast/Mid-Atlantic, Southeast/Gulf, West Coast, Pacific Islands, and Alaska regions and for highly migratory species.</w:t>
      </w:r>
      <w:r>
        <w:br/>
      </w:r>
      <w:r>
        <w:br/>
        <w:t>It is important to note that market conditions continue to change rapidly and some of the effects described in this report may have changed. Nevertheless, this report may provide a reference point for subsequent or follow-up surveys and assessments of the market effects of the crisis.</w:t>
      </w:r>
    </w:p>
    <w:p w14:paraId="69B2043F" w14:textId="5E8135E1" w:rsidR="00851B39" w:rsidRDefault="00851B39" w:rsidP="00851B39">
      <w:r>
        <w:br/>
        <w:t xml:space="preserve">The report and region-specific snapshots are </w:t>
      </w:r>
      <w:r w:rsidRPr="00851B39">
        <w:t>available online via our NOAA Fisheries’ website</w:t>
      </w:r>
      <w:r>
        <w:t xml:space="preserve">. </w:t>
      </w:r>
      <w:hyperlink r:id="rId4" w:history="1">
        <w:r>
          <w:rPr>
            <w:rStyle w:val="Hyperlink"/>
          </w:rPr>
          <w:t>https://www.fisheries.noaa.gov/feature-story/us-fishing-and-seafood-industries-saw-broad-declines-last-summer-due-covid-19</w:t>
        </w:r>
      </w:hyperlink>
    </w:p>
    <w:p w14:paraId="6D59D833" w14:textId="77777777" w:rsidR="00851B39" w:rsidRDefault="00851B39" w:rsidP="00851B39">
      <w:pPr>
        <w:rPr>
          <w:rFonts w:asciiTheme="minorHAnsi" w:hAnsiTheme="minorHAnsi" w:cstheme="minorBidi"/>
        </w:rPr>
      </w:pPr>
    </w:p>
    <w:p w14:paraId="2AC80B46" w14:textId="77777777" w:rsidR="00851B39" w:rsidRDefault="00851B39" w:rsidP="00851B39">
      <w:r>
        <w:br/>
        <w:t>Thank you,</w:t>
      </w:r>
      <w:r>
        <w:br/>
        <w:t>Chris</w:t>
      </w:r>
    </w:p>
    <w:p w14:paraId="576541E3" w14:textId="77777777" w:rsidR="00851B39" w:rsidRDefault="00851B39" w:rsidP="00851B39"/>
    <w:p w14:paraId="629D89EA" w14:textId="77777777" w:rsidR="00851B39" w:rsidRDefault="00851B39" w:rsidP="00851B39">
      <w:r>
        <w:t xml:space="preserve">-- </w:t>
      </w:r>
    </w:p>
    <w:p w14:paraId="50C0B7CA" w14:textId="77777777" w:rsidR="00851B39" w:rsidRDefault="00851B39" w:rsidP="00851B39">
      <w:r>
        <w:rPr>
          <w:b/>
          <w:bCs/>
          <w:color w:val="444444"/>
        </w:rPr>
        <w:t>Chris Oliver</w:t>
      </w:r>
      <w:r>
        <w:rPr>
          <w:color w:val="444444"/>
        </w:rPr>
        <w:br/>
        <w:t>Assistant Administrator for Fisheries</w:t>
      </w:r>
      <w:r>
        <w:rPr>
          <w:color w:val="444444"/>
        </w:rPr>
        <w:br/>
        <w:t>NOAA Fisheries | U.S. Department of Commerce</w:t>
      </w:r>
      <w:r>
        <w:rPr>
          <w:color w:val="444444"/>
        </w:rPr>
        <w:br/>
        <w:t>Office: (301) 427-8000</w:t>
      </w:r>
      <w:r>
        <w:br/>
      </w:r>
      <w:hyperlink r:id="rId5" w:tgtFrame="_blank" w:history="1">
        <w:r>
          <w:rPr>
            <w:rStyle w:val="Hyperlink"/>
          </w:rPr>
          <w:t>www.fisheries.noaa.gov</w:t>
        </w:r>
      </w:hyperlink>
    </w:p>
    <w:p w14:paraId="3478D00C" w14:textId="77777777" w:rsidR="008A442B" w:rsidRDefault="008A442B"/>
    <w:sectPr w:rsidR="008A44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39"/>
    <w:rsid w:val="00692D10"/>
    <w:rsid w:val="00851B39"/>
    <w:rsid w:val="008A442B"/>
    <w:rsid w:val="00F6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1848"/>
  <w15:chartTrackingRefBased/>
  <w15:docId w15:val="{84AC364D-EE37-46A2-843D-70B0AD88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B3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1B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07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rldefense.com/v3/__http:/www.fisheries.noaa.gov__;!!J30X0ZrnC1oQtbA!bUdgfcgIVUyaH6Ji2NkhyHKlIzvqq9NWAaZ-OLJxmGt-TAGO02QfwwB_vKVHMRKaBhJW1jTz$" TargetMode="External"/><Relationship Id="rId4" Type="http://schemas.openxmlformats.org/officeDocument/2006/relationships/hyperlink" Target="https://www.fisheries.noaa.gov/feature-story/us-fishing-and-seafood-industries-saw-broad-declines-last-summer-due-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Words>
  <Characters>2367</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dc:creator>
  <cp:keywords/>
  <dc:description/>
  <cp:lastModifiedBy>Brust, Jeffrey</cp:lastModifiedBy>
  <cp:revision>1</cp:revision>
  <dcterms:created xsi:type="dcterms:W3CDTF">2021-01-25T15:49:00Z</dcterms:created>
  <dcterms:modified xsi:type="dcterms:W3CDTF">2021-01-25T15:50:00Z</dcterms:modified>
</cp:coreProperties>
</file>