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before="216"/>
        <w:ind w:left="4781" w:right="0" w:firstLine="0"/>
        <w:jc w:val="left"/>
        <w:rPr>
          <w:rFonts w:ascii="Times New Roman" w:hAnsi="Times New Roman" w:cs="Times New Roman" w:eastAsia="Times New Roman"/>
          <w:sz w:val="28"/>
          <w:szCs w:val="28"/>
        </w:rPr>
      </w:pPr>
      <w:r>
        <w:rPr/>
        <w:pict>
          <v:shape style="position:absolute;margin-left:50.369999pt;margin-top:-7.539722pt;width:130.740010pt;height:79.8pt;mso-position-horizontal-relative:page;mso-position-vertical-relative:paragraph;z-index:0" type="#_x0000_t75" stroked="false">
            <v:imagedata r:id="rId6" o:title=""/>
          </v:shape>
        </w:pict>
      </w:r>
      <w:bookmarkStart w:name="Green Acres Program" w:id="1"/>
      <w:bookmarkEnd w:id="1"/>
      <w:r>
        <w:rPr/>
      </w:r>
      <w:r>
        <w:rPr>
          <w:rFonts w:ascii="Times New Roman"/>
          <w:b/>
          <w:spacing w:val="-1"/>
          <w:sz w:val="28"/>
        </w:rPr>
        <w:t>Green</w:t>
      </w:r>
      <w:r>
        <w:rPr>
          <w:rFonts w:ascii="Times New Roman"/>
          <w:b/>
          <w:spacing w:val="-14"/>
          <w:sz w:val="28"/>
        </w:rPr>
        <w:t> </w:t>
      </w:r>
      <w:r>
        <w:rPr>
          <w:rFonts w:ascii="Times New Roman"/>
          <w:b/>
          <w:spacing w:val="-1"/>
          <w:sz w:val="28"/>
        </w:rPr>
        <w:t>Acres</w:t>
      </w:r>
      <w:r>
        <w:rPr>
          <w:rFonts w:ascii="Times New Roman"/>
          <w:b/>
          <w:spacing w:val="-14"/>
          <w:sz w:val="28"/>
        </w:rPr>
        <w:t> </w:t>
      </w:r>
      <w:r>
        <w:rPr>
          <w:rFonts w:ascii="Times New Roman"/>
          <w:b/>
          <w:spacing w:val="-1"/>
          <w:sz w:val="28"/>
        </w:rPr>
        <w:t>Program</w:t>
      </w:r>
      <w:r>
        <w:rPr>
          <w:rFonts w:ascii="Times New Roman"/>
          <w:sz w:val="28"/>
        </w:rPr>
      </w:r>
    </w:p>
    <w:p>
      <w:pPr>
        <w:spacing w:before="17"/>
        <w:ind w:left="3664" w:right="1535" w:firstLine="0"/>
        <w:jc w:val="center"/>
        <w:rPr>
          <w:rFonts w:ascii="Times New Roman" w:hAnsi="Times New Roman" w:cs="Times New Roman" w:eastAsia="Times New Roman"/>
          <w:sz w:val="24"/>
          <w:szCs w:val="24"/>
        </w:rPr>
      </w:pPr>
      <w:bookmarkStart w:name="New Jersey Department of Environmental P" w:id="2"/>
      <w:bookmarkEnd w:id="2"/>
      <w:r>
        <w:rPr/>
      </w:r>
      <w:r>
        <w:rPr>
          <w:rFonts w:ascii="Times New Roman"/>
          <w:b/>
          <w:i/>
          <w:sz w:val="24"/>
        </w:rPr>
        <w:t>New Jersey Department of Environmental Protection</w:t>
      </w:r>
      <w:r>
        <w:rPr>
          <w:rFonts w:ascii="Times New Roman"/>
          <w:sz w:val="24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b/>
          <w:bCs/>
          <w:i/>
          <w:sz w:val="26"/>
          <w:szCs w:val="26"/>
        </w:rPr>
      </w:pPr>
    </w:p>
    <w:p>
      <w:pPr>
        <w:spacing w:before="0"/>
        <w:ind w:left="3664" w:right="1498" w:firstLine="0"/>
        <w:jc w:val="center"/>
        <w:rPr>
          <w:rFonts w:ascii="Times New Roman" w:hAnsi="Times New Roman" w:cs="Times New Roman" w:eastAsia="Times New Roman"/>
          <w:sz w:val="36"/>
          <w:szCs w:val="36"/>
        </w:rPr>
      </w:pPr>
      <w:bookmarkStart w:name="The ABC’s of Land Preservation" w:id="3"/>
      <w:bookmarkEnd w:id="3"/>
      <w:r>
        <w:rPr/>
      </w:r>
      <w:r>
        <w:rPr>
          <w:rFonts w:ascii="Times New Roman" w:hAnsi="Times New Roman" w:cs="Times New Roman" w:eastAsia="Times New Roman"/>
          <w:b/>
          <w:bCs/>
          <w:sz w:val="36"/>
          <w:szCs w:val="36"/>
        </w:rPr>
        <w:t>The ABC’s of Land Preservation</w:t>
      </w:r>
      <w:r>
        <w:rPr>
          <w:rFonts w:ascii="Times New Roman" w:hAnsi="Times New Roman" w:cs="Times New Roman" w:eastAsia="Times New Roman"/>
          <w:sz w:val="36"/>
          <w:szCs w:val="36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b/>
          <w:bCs/>
          <w:sz w:val="20"/>
          <w:szCs w:val="20"/>
        </w:rPr>
      </w:pPr>
    </w:p>
    <w:p>
      <w:pPr>
        <w:spacing w:line="240" w:lineRule="auto" w:before="1"/>
        <w:rPr>
          <w:rFonts w:ascii="Times New Roman" w:hAnsi="Times New Roman" w:cs="Times New Roman" w:eastAsia="Times New Roman"/>
          <w:b/>
          <w:bCs/>
          <w:sz w:val="19"/>
          <w:szCs w:val="19"/>
        </w:rPr>
      </w:pPr>
    </w:p>
    <w:p>
      <w:pPr>
        <w:pStyle w:val="BodyText"/>
        <w:spacing w:line="240" w:lineRule="auto" w:before="71"/>
        <w:ind w:right="0" w:hanging="1"/>
        <w:jc w:val="left"/>
      </w:pPr>
      <w:r>
        <w:rPr>
          <w:rFonts w:ascii="Times New Roman"/>
          <w:b/>
        </w:rPr>
        <w:t>Agreement</w:t>
      </w:r>
      <w:r>
        <w:rPr>
          <w:rFonts w:ascii="Times New Roman"/>
          <w:b/>
          <w:spacing w:val="-5"/>
        </w:rPr>
        <w:t> </w:t>
      </w:r>
      <w:r>
        <w:rPr>
          <w:rFonts w:ascii="Times New Roman"/>
          <w:b/>
        </w:rPr>
        <w:t>of</w:t>
      </w:r>
      <w:r>
        <w:rPr>
          <w:rFonts w:ascii="Times New Roman"/>
          <w:b/>
          <w:spacing w:val="-5"/>
        </w:rPr>
        <w:t> </w:t>
      </w:r>
      <w:r>
        <w:rPr>
          <w:rFonts w:ascii="Times New Roman"/>
          <w:b/>
        </w:rPr>
        <w:t>Sale:</w:t>
      </w:r>
      <w:r>
        <w:rPr>
          <w:rFonts w:ascii="Times New Roman"/>
          <w:b/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legal</w:t>
      </w:r>
      <w:r>
        <w:rPr>
          <w:spacing w:val="-5"/>
        </w:rPr>
        <w:t> </w:t>
      </w:r>
      <w:r>
        <w:rPr>
          <w:spacing w:val="-1"/>
        </w:rPr>
        <w:t>agreement</w:t>
      </w:r>
      <w:r>
        <w:rPr>
          <w:spacing w:val="-4"/>
        </w:rPr>
        <w:t> </w:t>
      </w:r>
      <w:r>
        <w:rPr/>
        <w:t>between</w:t>
      </w:r>
      <w:r>
        <w:rPr>
          <w:spacing w:val="-5"/>
        </w:rPr>
        <w:t> </w:t>
      </w:r>
      <w:r>
        <w:rPr/>
        <w:t>two</w:t>
      </w:r>
      <w:r>
        <w:rPr>
          <w:spacing w:val="-5"/>
        </w:rPr>
        <w:t> </w:t>
      </w:r>
      <w:r>
        <w:rPr/>
        <w:t>or</w:t>
      </w:r>
      <w:r>
        <w:rPr>
          <w:spacing w:val="-5"/>
        </w:rPr>
        <w:t> </w:t>
      </w:r>
      <w:r>
        <w:rPr>
          <w:spacing w:val="-1"/>
        </w:rPr>
        <w:t>more</w:t>
      </w:r>
      <w:r>
        <w:rPr>
          <w:spacing w:val="-5"/>
        </w:rPr>
        <w:t> </w:t>
      </w:r>
      <w:r>
        <w:rPr>
          <w:spacing w:val="-1"/>
        </w:rPr>
        <w:t>parties</w:t>
      </w:r>
      <w:r>
        <w:rPr>
          <w:spacing w:val="-5"/>
        </w:rPr>
        <w:t> </w:t>
      </w:r>
      <w:r>
        <w:rPr/>
        <w:t>that</w:t>
      </w:r>
      <w:r>
        <w:rPr>
          <w:spacing w:val="-5"/>
        </w:rPr>
        <w:t> </w:t>
      </w:r>
      <w:r>
        <w:rPr/>
        <w:t>defines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>
          <w:spacing w:val="-1"/>
        </w:rPr>
        <w:t>terms</w:t>
      </w:r>
      <w:r>
        <w:rPr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/>
        <w:t>conditions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a</w:t>
      </w:r>
      <w:r>
        <w:rPr>
          <w:spacing w:val="35"/>
          <w:w w:val="99"/>
        </w:rPr>
        <w:t> </w:t>
      </w:r>
      <w:r>
        <w:rPr/>
        <w:t>conservation</w:t>
      </w:r>
      <w:r>
        <w:rPr>
          <w:spacing w:val="-20"/>
        </w:rPr>
        <w:t> </w:t>
      </w:r>
      <w:r>
        <w:rPr/>
        <w:t>purchase.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</w:rPr>
        <w:t>Appraisal:</w:t>
      </w:r>
      <w:r>
        <w:rPr>
          <w:rFonts w:ascii="Times New Roman"/>
          <w:b/>
          <w:spacing w:val="-7"/>
        </w:rPr>
        <w:t> </w:t>
      </w:r>
      <w:r>
        <w:rPr/>
        <w:t>Professional</w:t>
      </w:r>
      <w:r>
        <w:rPr>
          <w:spacing w:val="-6"/>
        </w:rPr>
        <w:t> </w:t>
      </w:r>
      <w:r>
        <w:rPr>
          <w:spacing w:val="-1"/>
        </w:rPr>
        <w:t>assessment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property</w:t>
      </w:r>
      <w:r>
        <w:rPr>
          <w:spacing w:val="-5"/>
        </w:rPr>
        <w:t> </w:t>
      </w:r>
      <w:r>
        <w:rPr/>
        <w:t>value</w:t>
      </w:r>
      <w:r>
        <w:rPr>
          <w:spacing w:val="-6"/>
        </w:rPr>
        <w:t> </w:t>
      </w:r>
      <w:r>
        <w:rPr/>
        <w:t>based</w:t>
      </w:r>
      <w:r>
        <w:rPr>
          <w:spacing w:val="-6"/>
        </w:rPr>
        <w:t> </w:t>
      </w:r>
      <w:r>
        <w:rPr/>
        <w:t>on</w:t>
      </w:r>
      <w:r>
        <w:rPr>
          <w:spacing w:val="-6"/>
        </w:rPr>
        <w:t> </w:t>
      </w:r>
      <w:r>
        <w:rPr/>
        <w:t>land</w:t>
      </w:r>
      <w:r>
        <w:rPr>
          <w:spacing w:val="-7"/>
        </w:rPr>
        <w:t> </w:t>
      </w:r>
      <w:r>
        <w:rPr/>
        <w:t>attributes,</w:t>
      </w:r>
      <w:r>
        <w:rPr>
          <w:spacing w:val="-6"/>
        </w:rPr>
        <w:t> </w:t>
      </w:r>
      <w:r>
        <w:rPr>
          <w:spacing w:val="-1"/>
        </w:rPr>
        <w:t>market</w:t>
      </w:r>
      <w:r>
        <w:rPr>
          <w:spacing w:val="-6"/>
        </w:rPr>
        <w:t> </w:t>
      </w:r>
      <w:r>
        <w:rPr/>
        <w:t>conditions,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zoning</w:t>
      </w:r>
      <w:r>
        <w:rPr>
          <w:spacing w:val="-6"/>
        </w:rPr>
        <w:t> </w:t>
      </w:r>
      <w:r>
        <w:rPr/>
        <w:t>by</w:t>
      </w:r>
      <w:r>
        <w:rPr>
          <w:spacing w:val="-5"/>
        </w:rPr>
        <w:t> </w:t>
      </w:r>
      <w:r>
        <w:rPr/>
        <w:t>a</w:t>
      </w:r>
      <w:r>
        <w:rPr>
          <w:spacing w:val="23"/>
          <w:w w:val="99"/>
        </w:rPr>
        <w:t> </w:t>
      </w:r>
      <w:r>
        <w:rPr/>
        <w:t>qualified</w:t>
      </w:r>
      <w:r>
        <w:rPr>
          <w:spacing w:val="-17"/>
        </w:rPr>
        <w:t> </w:t>
      </w:r>
      <w:r>
        <w:rPr/>
        <w:t>appraiser.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</w:rPr>
        <w:t>Bargain</w:t>
      </w:r>
      <w:r>
        <w:rPr>
          <w:rFonts w:ascii="Times New Roman"/>
          <w:b/>
          <w:spacing w:val="-5"/>
        </w:rPr>
        <w:t> </w:t>
      </w:r>
      <w:r>
        <w:rPr>
          <w:rFonts w:ascii="Times New Roman"/>
          <w:b/>
          <w:spacing w:val="-1"/>
        </w:rPr>
        <w:t>Sale</w:t>
      </w:r>
      <w:r>
        <w:rPr>
          <w:spacing w:val="-1"/>
        </w:rPr>
        <w:t>: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sale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Green</w:t>
      </w:r>
      <w:r>
        <w:rPr>
          <w:spacing w:val="-4"/>
        </w:rPr>
        <w:t> </w:t>
      </w:r>
      <w:r>
        <w:rPr/>
        <w:t>Acres,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land</w:t>
      </w:r>
      <w:r>
        <w:rPr>
          <w:spacing w:val="-4"/>
        </w:rPr>
        <w:t> </w:t>
      </w:r>
      <w:r>
        <w:rPr/>
        <w:t>trust,</w:t>
      </w:r>
      <w:r>
        <w:rPr>
          <w:spacing w:val="-4"/>
        </w:rPr>
        <w:t> </w:t>
      </w:r>
      <w:r>
        <w:rPr/>
        <w:t>or</w:t>
      </w:r>
      <w:r>
        <w:rPr>
          <w:spacing w:val="-4"/>
        </w:rPr>
        <w:t> </w:t>
      </w:r>
      <w:r>
        <w:rPr/>
        <w:t>other</w:t>
      </w:r>
      <w:r>
        <w:rPr>
          <w:spacing w:val="-4"/>
        </w:rPr>
        <w:t> </w:t>
      </w:r>
      <w:r>
        <w:rPr>
          <w:spacing w:val="-1"/>
        </w:rPr>
        <w:t>qualified</w:t>
      </w:r>
      <w:r>
        <w:rPr>
          <w:spacing w:val="-4"/>
        </w:rPr>
        <w:t> </w:t>
      </w:r>
      <w:r>
        <w:rPr/>
        <w:t>entity,</w:t>
      </w:r>
      <w:r>
        <w:rPr>
          <w:spacing w:val="-4"/>
        </w:rPr>
        <w:t> </w:t>
      </w:r>
      <w:r>
        <w:rPr/>
        <w:t>at</w:t>
      </w:r>
      <w:r>
        <w:rPr>
          <w:spacing w:val="-4"/>
        </w:rPr>
        <w:t> </w:t>
      </w:r>
      <w:r>
        <w:rPr/>
        <w:t>less</w:t>
      </w:r>
      <w:r>
        <w:rPr>
          <w:spacing w:val="-5"/>
        </w:rPr>
        <w:t> </w:t>
      </w:r>
      <w:r>
        <w:rPr/>
        <w:t>than</w:t>
      </w:r>
      <w:r>
        <w:rPr>
          <w:spacing w:val="-4"/>
        </w:rPr>
        <w:t> </w:t>
      </w:r>
      <w:r>
        <w:rPr/>
        <w:t>fair</w:t>
      </w:r>
      <w:r>
        <w:rPr>
          <w:spacing w:val="-4"/>
        </w:rPr>
        <w:t> </w:t>
      </w:r>
      <w:r>
        <w:rPr>
          <w:spacing w:val="-1"/>
        </w:rPr>
        <w:t>market</w:t>
      </w:r>
      <w:r>
        <w:rPr>
          <w:spacing w:val="-4"/>
        </w:rPr>
        <w:t> </w:t>
      </w:r>
      <w:r>
        <w:rPr/>
        <w:t>value.</w:t>
      </w:r>
      <w:r>
        <w:rPr>
          <w:spacing w:val="47"/>
        </w:rPr>
        <w:t> </w:t>
      </w:r>
      <w:r>
        <w:rPr/>
        <w:t>The</w:t>
      </w:r>
      <w:r>
        <w:rPr>
          <w:spacing w:val="33"/>
          <w:w w:val="99"/>
        </w:rPr>
        <w:t> </w:t>
      </w:r>
      <w:r>
        <w:rPr/>
        <w:t>difference</w:t>
      </w:r>
      <w:r>
        <w:rPr>
          <w:spacing w:val="-6"/>
        </w:rPr>
        <w:t> </w:t>
      </w:r>
      <w:r>
        <w:rPr/>
        <w:t>between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sale</w:t>
      </w:r>
      <w:r>
        <w:rPr>
          <w:spacing w:val="-5"/>
        </w:rPr>
        <w:t> </w:t>
      </w:r>
      <w:r>
        <w:rPr/>
        <w:t>price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appraised</w:t>
      </w:r>
      <w:r>
        <w:rPr>
          <w:spacing w:val="-6"/>
        </w:rPr>
        <w:t> </w:t>
      </w:r>
      <w:r>
        <w:rPr/>
        <w:t>fair</w:t>
      </w:r>
      <w:r>
        <w:rPr>
          <w:spacing w:val="-6"/>
        </w:rPr>
        <w:t> </w:t>
      </w:r>
      <w:r>
        <w:rPr>
          <w:spacing w:val="-1"/>
        </w:rPr>
        <w:t>market</w:t>
      </w:r>
      <w:r>
        <w:rPr>
          <w:spacing w:val="-5"/>
        </w:rPr>
        <w:t> </w:t>
      </w:r>
      <w:r>
        <w:rPr/>
        <w:t>value</w:t>
      </w:r>
      <w:r>
        <w:rPr>
          <w:spacing w:val="-6"/>
        </w:rPr>
        <w:t> </w:t>
      </w:r>
      <w:r>
        <w:rPr/>
        <w:t>qualifies</w:t>
      </w:r>
      <w:r>
        <w:rPr>
          <w:spacing w:val="-5"/>
        </w:rPr>
        <w:t> </w:t>
      </w:r>
      <w:r>
        <w:rPr/>
        <w:t>as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tax</w:t>
      </w:r>
      <w:r>
        <w:rPr>
          <w:spacing w:val="-6"/>
        </w:rPr>
        <w:t> </w:t>
      </w:r>
      <w:r>
        <w:rPr/>
        <w:t>deductible,</w:t>
      </w:r>
      <w:r>
        <w:rPr>
          <w:spacing w:val="-5"/>
        </w:rPr>
        <w:t> </w:t>
      </w:r>
      <w:r>
        <w:rPr/>
        <w:t>charitable</w:t>
      </w:r>
      <w:r>
        <w:rPr>
          <w:spacing w:val="23"/>
          <w:w w:val="99"/>
        </w:rPr>
        <w:t> </w:t>
      </w:r>
      <w:r>
        <w:rPr/>
        <w:t>contribution.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 w:hAnsi="Times New Roman" w:cs="Times New Roman" w:eastAsia="Times New Roman"/>
          <w:b/>
          <w:bCs/>
          <w:spacing w:val="-1"/>
        </w:rPr>
        <w:t>Bequest</w:t>
      </w:r>
      <w:r>
        <w:rPr>
          <w:spacing w:val="-1"/>
        </w:rPr>
        <w:t>: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/>
        <w:t>gift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land</w:t>
      </w:r>
      <w:r>
        <w:rPr>
          <w:spacing w:val="-4"/>
        </w:rPr>
        <w:t> </w:t>
      </w:r>
      <w:r>
        <w:rPr/>
        <w:t>or</w:t>
      </w:r>
      <w:r>
        <w:rPr>
          <w:spacing w:val="-5"/>
        </w:rPr>
        <w:t> </w:t>
      </w:r>
      <w:r>
        <w:rPr/>
        <w:t>other</w:t>
      </w:r>
      <w:r>
        <w:rPr>
          <w:spacing w:val="-4"/>
        </w:rPr>
        <w:t> </w:t>
      </w:r>
      <w:r>
        <w:rPr/>
        <w:t>asset</w:t>
      </w:r>
      <w:r>
        <w:rPr>
          <w:spacing w:val="-5"/>
        </w:rPr>
        <w:t> </w:t>
      </w:r>
      <w:r>
        <w:rPr/>
        <w:t>through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person’s</w:t>
      </w:r>
      <w:r>
        <w:rPr>
          <w:spacing w:val="-5"/>
        </w:rPr>
        <w:t> </w:t>
      </w:r>
      <w:r>
        <w:rPr/>
        <w:t>will.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</w:rPr>
        <w:t>Charitable</w:t>
      </w:r>
      <w:r>
        <w:rPr>
          <w:rFonts w:ascii="Times New Roman"/>
          <w:b/>
          <w:spacing w:val="-7"/>
        </w:rPr>
        <w:t> </w:t>
      </w:r>
      <w:r>
        <w:rPr>
          <w:rFonts w:ascii="Times New Roman"/>
          <w:b/>
          <w:spacing w:val="-1"/>
        </w:rPr>
        <w:t>Donation</w:t>
      </w:r>
      <w:r>
        <w:rPr>
          <w:spacing w:val="-1"/>
        </w:rPr>
        <w:t>:</w:t>
      </w:r>
      <w:r>
        <w:rPr>
          <w:spacing w:val="-6"/>
        </w:rPr>
        <w:t> </w:t>
      </w:r>
      <w:r>
        <w:rPr/>
        <w:t>An</w:t>
      </w:r>
      <w:r>
        <w:rPr>
          <w:spacing w:val="-6"/>
        </w:rPr>
        <w:t> </w:t>
      </w:r>
      <w:r>
        <w:rPr/>
        <w:t>outright</w:t>
      </w:r>
      <w:r>
        <w:rPr>
          <w:spacing w:val="-6"/>
        </w:rPr>
        <w:t> </w:t>
      </w:r>
      <w:r>
        <w:rPr/>
        <w:t>gift</w:t>
      </w:r>
      <w:r>
        <w:rPr>
          <w:spacing w:val="-7"/>
        </w:rPr>
        <w:t> </w:t>
      </w:r>
      <w:r>
        <w:rPr/>
        <w:t>or</w:t>
      </w:r>
      <w:r>
        <w:rPr>
          <w:spacing w:val="-6"/>
        </w:rPr>
        <w:t> </w:t>
      </w:r>
      <w:r>
        <w:rPr/>
        <w:t>contribution,</w:t>
      </w:r>
      <w:r>
        <w:rPr>
          <w:spacing w:val="-6"/>
        </w:rPr>
        <w:t> </w:t>
      </w:r>
      <w:r>
        <w:rPr/>
        <w:t>with</w:t>
      </w:r>
      <w:r>
        <w:rPr>
          <w:spacing w:val="-6"/>
        </w:rPr>
        <w:t> </w:t>
      </w:r>
      <w:r>
        <w:rPr>
          <w:spacing w:val="-1"/>
        </w:rPr>
        <w:t>charitable</w:t>
      </w:r>
      <w:r>
        <w:rPr>
          <w:spacing w:val="-7"/>
        </w:rPr>
        <w:t> </w:t>
      </w:r>
      <w:r>
        <w:rPr/>
        <w:t>intent,</w:t>
      </w:r>
      <w:r>
        <w:rPr>
          <w:spacing w:val="-6"/>
        </w:rPr>
        <w:t> </w:t>
      </w:r>
      <w:r>
        <w:rPr/>
        <w:t>whose</w:t>
      </w:r>
      <w:r>
        <w:rPr>
          <w:spacing w:val="-6"/>
        </w:rPr>
        <w:t> </w:t>
      </w:r>
      <w:r>
        <w:rPr/>
        <w:t>value</w:t>
      </w:r>
      <w:r>
        <w:rPr>
          <w:spacing w:val="-6"/>
        </w:rPr>
        <w:t> </w:t>
      </w:r>
      <w:r>
        <w:rPr/>
        <w:t>is</w:t>
      </w:r>
      <w:r>
        <w:rPr>
          <w:spacing w:val="-7"/>
        </w:rPr>
        <w:t> </w:t>
      </w:r>
      <w:r>
        <w:rPr/>
        <w:t>deductible</w:t>
      </w:r>
      <w:r>
        <w:rPr>
          <w:spacing w:val="-6"/>
        </w:rPr>
        <w:t> </w:t>
      </w:r>
      <w:r>
        <w:rPr/>
        <w:t>pursuant</w:t>
      </w:r>
      <w:r>
        <w:rPr>
          <w:spacing w:val="-6"/>
        </w:rPr>
        <w:t> </w:t>
      </w:r>
      <w:r>
        <w:rPr/>
        <w:t>to</w:t>
      </w:r>
      <w:r>
        <w:rPr>
          <w:spacing w:val="33"/>
          <w:w w:val="99"/>
        </w:rPr>
        <w:t> </w:t>
      </w:r>
      <w:r>
        <w:rPr/>
        <w:t>federal</w:t>
      </w:r>
      <w:r>
        <w:rPr>
          <w:spacing w:val="-7"/>
        </w:rPr>
        <w:t> </w:t>
      </w:r>
      <w:r>
        <w:rPr/>
        <w:t>and</w:t>
      </w:r>
      <w:r>
        <w:rPr>
          <w:spacing w:val="-7"/>
        </w:rPr>
        <w:t> </w:t>
      </w:r>
      <w:r>
        <w:rPr/>
        <w:t>state</w:t>
      </w:r>
      <w:r>
        <w:rPr>
          <w:spacing w:val="-6"/>
        </w:rPr>
        <w:t> </w:t>
      </w:r>
      <w:r>
        <w:rPr>
          <w:spacing w:val="-1"/>
        </w:rPr>
        <w:t>income</w:t>
      </w:r>
      <w:r>
        <w:rPr>
          <w:spacing w:val="-8"/>
        </w:rPr>
        <w:t> </w:t>
      </w:r>
      <w:r>
        <w:rPr/>
        <w:t>and</w:t>
      </w:r>
      <w:r>
        <w:rPr>
          <w:spacing w:val="-6"/>
        </w:rPr>
        <w:t> </w:t>
      </w:r>
      <w:r>
        <w:rPr/>
        <w:t>estate/inheritance</w:t>
      </w:r>
      <w:r>
        <w:rPr>
          <w:spacing w:val="-7"/>
        </w:rPr>
        <w:t> </w:t>
      </w:r>
      <w:r>
        <w:rPr/>
        <w:t>tax</w:t>
      </w:r>
      <w:r>
        <w:rPr>
          <w:spacing w:val="-6"/>
        </w:rPr>
        <w:t> </w:t>
      </w:r>
      <w:r>
        <w:rPr/>
        <w:t>laws.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436" w:lineRule="auto"/>
        <w:ind w:right="619"/>
        <w:jc w:val="left"/>
      </w:pPr>
      <w:r>
        <w:rPr>
          <w:rFonts w:ascii="Times New Roman"/>
          <w:b/>
        </w:rPr>
        <w:t>Charitable</w:t>
      </w:r>
      <w:r>
        <w:rPr>
          <w:rFonts w:ascii="Times New Roman"/>
          <w:b/>
          <w:spacing w:val="-5"/>
        </w:rPr>
        <w:t> </w:t>
      </w:r>
      <w:r>
        <w:rPr>
          <w:rFonts w:ascii="Times New Roman"/>
          <w:b/>
          <w:spacing w:val="-1"/>
        </w:rPr>
        <w:t>Trust</w:t>
      </w:r>
      <w:r>
        <w:rPr>
          <w:spacing w:val="-1"/>
        </w:rPr>
        <w:t>: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gift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land</w:t>
      </w:r>
      <w:r>
        <w:rPr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beneficiary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living</w:t>
      </w:r>
      <w:r>
        <w:rPr>
          <w:spacing w:val="-5"/>
        </w:rPr>
        <w:t> </w:t>
      </w:r>
      <w:r>
        <w:rPr/>
        <w:t>trust</w:t>
      </w:r>
      <w:r>
        <w:rPr>
          <w:spacing w:val="-5"/>
        </w:rPr>
        <w:t> </w:t>
      </w:r>
      <w:r>
        <w:rPr/>
        <w:t>or</w:t>
      </w:r>
      <w:r>
        <w:rPr>
          <w:spacing w:val="-4"/>
        </w:rPr>
        <w:t> </w:t>
      </w:r>
      <w:r>
        <w:rPr/>
        <w:t>charitable</w:t>
      </w:r>
      <w:r>
        <w:rPr>
          <w:spacing w:val="-5"/>
        </w:rPr>
        <w:t> </w:t>
      </w:r>
      <w:r>
        <w:rPr>
          <w:spacing w:val="-1"/>
        </w:rPr>
        <w:t>remainder</w:t>
      </w:r>
      <w:r>
        <w:rPr>
          <w:spacing w:val="-5"/>
        </w:rPr>
        <w:t> </w:t>
      </w:r>
      <w:r>
        <w:rPr/>
        <w:t>trust.</w:t>
      </w:r>
      <w:r>
        <w:rPr>
          <w:spacing w:val="23"/>
          <w:w w:val="99"/>
        </w:rPr>
        <w:t> </w:t>
      </w:r>
      <w:r>
        <w:rPr>
          <w:rFonts w:ascii="Times New Roman"/>
          <w:b/>
        </w:rPr>
        <w:t>Compensation</w:t>
      </w:r>
      <w:r>
        <w:rPr>
          <w:rFonts w:ascii="Times New Roman"/>
          <w:b/>
          <w:spacing w:val="-7"/>
        </w:rPr>
        <w:t> </w:t>
      </w:r>
      <w:r>
        <w:rPr>
          <w:rFonts w:ascii="Times New Roman"/>
          <w:b/>
        </w:rPr>
        <w:t>Choices</w:t>
      </w:r>
      <w:r>
        <w:rPr/>
        <w:t>:</w:t>
      </w:r>
      <w:r>
        <w:rPr>
          <w:spacing w:val="-7"/>
        </w:rPr>
        <w:t> </w:t>
      </w:r>
      <w:r>
        <w:rPr/>
        <w:t>Cash,</w:t>
      </w:r>
      <w:r>
        <w:rPr>
          <w:spacing w:val="-7"/>
        </w:rPr>
        <w:t> </w:t>
      </w:r>
      <w:r>
        <w:rPr/>
        <w:t>tax</w:t>
      </w:r>
      <w:r>
        <w:rPr>
          <w:spacing w:val="-7"/>
        </w:rPr>
        <w:t> </w:t>
      </w:r>
      <w:r>
        <w:rPr/>
        <w:t>benefits</w:t>
      </w:r>
      <w:r>
        <w:rPr>
          <w:spacing w:val="-7"/>
        </w:rPr>
        <w:t> </w:t>
      </w:r>
      <w:r>
        <w:rPr/>
        <w:t>and/or</w:t>
      </w:r>
      <w:r>
        <w:rPr>
          <w:spacing w:val="-7"/>
        </w:rPr>
        <w:t> </w:t>
      </w:r>
      <w:r>
        <w:rPr/>
        <w:t>personal</w:t>
      </w:r>
      <w:r>
        <w:rPr>
          <w:spacing w:val="-7"/>
        </w:rPr>
        <w:t> </w:t>
      </w:r>
      <w:r>
        <w:rPr/>
        <w:t>satisfaction</w:t>
      </w:r>
      <w:r>
        <w:rPr>
          <w:spacing w:val="-7"/>
        </w:rPr>
        <w:t> </w:t>
      </w:r>
      <w:r>
        <w:rPr/>
        <w:t>in</w:t>
      </w:r>
      <w:r>
        <w:rPr>
          <w:spacing w:val="-7"/>
        </w:rPr>
        <w:t> </w:t>
      </w:r>
      <w:r>
        <w:rPr>
          <w:spacing w:val="-1"/>
        </w:rPr>
        <w:t>exchange</w:t>
      </w:r>
      <w:r>
        <w:rPr>
          <w:spacing w:val="-7"/>
        </w:rPr>
        <w:t> </w:t>
      </w:r>
      <w:r>
        <w:rPr/>
        <w:t>for</w:t>
      </w:r>
      <w:r>
        <w:rPr>
          <w:spacing w:val="-7"/>
        </w:rPr>
        <w:t> </w:t>
      </w:r>
      <w:r>
        <w:rPr/>
        <w:t>preservation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land.</w:t>
      </w:r>
      <w:r>
        <w:rPr>
          <w:spacing w:val="27"/>
          <w:w w:val="99"/>
        </w:rPr>
        <w:t> </w:t>
      </w:r>
      <w:r>
        <w:rPr>
          <w:rFonts w:ascii="Times New Roman"/>
          <w:b/>
        </w:rPr>
        <w:t>Conservation</w:t>
      </w:r>
      <w:r>
        <w:rPr>
          <w:rFonts w:ascii="Times New Roman"/>
          <w:b/>
          <w:spacing w:val="-8"/>
        </w:rPr>
        <w:t> </w:t>
      </w:r>
      <w:r>
        <w:rPr>
          <w:rFonts w:ascii="Times New Roman"/>
          <w:b/>
          <w:spacing w:val="-1"/>
        </w:rPr>
        <w:t>Choices</w:t>
      </w:r>
      <w:r>
        <w:rPr>
          <w:spacing w:val="-1"/>
        </w:rPr>
        <w:t>:</w:t>
      </w:r>
      <w:r>
        <w:rPr>
          <w:spacing w:val="-8"/>
        </w:rPr>
        <w:t> </w:t>
      </w:r>
      <w:r>
        <w:rPr/>
        <w:t>Real</w:t>
      </w:r>
      <w:r>
        <w:rPr>
          <w:spacing w:val="-8"/>
        </w:rPr>
        <w:t> </w:t>
      </w:r>
      <w:r>
        <w:rPr/>
        <w:t>estate</w:t>
      </w:r>
      <w:r>
        <w:rPr>
          <w:spacing w:val="-8"/>
        </w:rPr>
        <w:t> </w:t>
      </w:r>
      <w:r>
        <w:rPr/>
        <w:t>techniques</w:t>
      </w:r>
      <w:r>
        <w:rPr>
          <w:spacing w:val="-8"/>
        </w:rPr>
        <w:t> </w:t>
      </w:r>
      <w:r>
        <w:rPr/>
        <w:t>for</w:t>
      </w:r>
      <w:r>
        <w:rPr>
          <w:spacing w:val="-8"/>
        </w:rPr>
        <w:t> </w:t>
      </w:r>
      <w:r>
        <w:rPr/>
        <w:t>protecting</w:t>
      </w:r>
      <w:r>
        <w:rPr>
          <w:spacing w:val="-8"/>
        </w:rPr>
        <w:t> </w:t>
      </w:r>
      <w:r>
        <w:rPr/>
        <w:t>resource</w:t>
      </w:r>
      <w:r>
        <w:rPr>
          <w:spacing w:val="-8"/>
        </w:rPr>
        <w:t> </w:t>
      </w:r>
      <w:r>
        <w:rPr/>
        <w:t>lands.</w:t>
      </w:r>
      <w:r>
        <w:rPr/>
      </w:r>
    </w:p>
    <w:p>
      <w:pPr>
        <w:pStyle w:val="BodyText"/>
        <w:spacing w:line="240" w:lineRule="auto" w:before="7"/>
        <w:ind w:right="351"/>
        <w:jc w:val="left"/>
      </w:pPr>
      <w:r>
        <w:rPr>
          <w:rFonts w:ascii="Times New Roman" w:hAnsi="Times New Roman" w:cs="Times New Roman" w:eastAsia="Times New Roman"/>
          <w:b/>
          <w:bCs/>
        </w:rPr>
        <w:t>Conservation</w:t>
      </w:r>
      <w:r>
        <w:rPr>
          <w:rFonts w:ascii="Times New Roman" w:hAnsi="Times New Roman" w:cs="Times New Roman" w:eastAsia="Times New Roman"/>
          <w:b/>
          <w:bCs/>
          <w:spacing w:val="-6"/>
        </w:rPr>
        <w:t> </w:t>
      </w:r>
      <w:r>
        <w:rPr>
          <w:rFonts w:ascii="Times New Roman" w:hAnsi="Times New Roman" w:cs="Times New Roman" w:eastAsia="Times New Roman"/>
          <w:b/>
          <w:bCs/>
        </w:rPr>
        <w:t>Easement</w:t>
      </w:r>
      <w:r>
        <w:rPr/>
        <w:t>: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conservation</w:t>
      </w:r>
      <w:r>
        <w:rPr>
          <w:spacing w:val="-6"/>
        </w:rPr>
        <w:t> </w:t>
      </w:r>
      <w:r>
        <w:rPr>
          <w:spacing w:val="-1"/>
        </w:rPr>
        <w:t>easement</w:t>
      </w:r>
      <w:r>
        <w:rPr>
          <w:spacing w:val="-5"/>
        </w:rPr>
        <w:t> </w:t>
      </w:r>
      <w:r>
        <w:rPr/>
        <w:t>is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legal</w:t>
      </w:r>
      <w:r>
        <w:rPr>
          <w:spacing w:val="-6"/>
        </w:rPr>
        <w:t> </w:t>
      </w:r>
      <w:r>
        <w:rPr>
          <w:spacing w:val="-1"/>
        </w:rPr>
        <w:t>instrument</w:t>
      </w:r>
      <w:r>
        <w:rPr>
          <w:spacing w:val="-6"/>
        </w:rPr>
        <w:t> </w:t>
      </w:r>
      <w:r>
        <w:rPr/>
        <w:t>by</w:t>
      </w:r>
      <w:r>
        <w:rPr>
          <w:spacing w:val="-4"/>
        </w:rPr>
        <w:t> </w:t>
      </w:r>
      <w:r>
        <w:rPr/>
        <w:t>which</w:t>
      </w:r>
      <w:r>
        <w:rPr>
          <w:spacing w:val="-5"/>
        </w:rPr>
        <w:t> </w:t>
      </w:r>
      <w:r>
        <w:rPr/>
        <w:t>a</w:t>
      </w:r>
      <w:r>
        <w:rPr>
          <w:spacing w:val="-6"/>
        </w:rPr>
        <w:t> </w:t>
      </w:r>
      <w:r>
        <w:rPr/>
        <w:t>landowner</w:t>
      </w:r>
      <w:r>
        <w:rPr>
          <w:spacing w:val="43"/>
        </w:rPr>
        <w:t> </w:t>
      </w:r>
      <w:r>
        <w:rPr/>
        <w:t>(a)</w:t>
      </w:r>
      <w:r>
        <w:rPr>
          <w:spacing w:val="-6"/>
        </w:rPr>
        <w:t> </w:t>
      </w:r>
      <w:r>
        <w:rPr>
          <w:spacing w:val="-1"/>
        </w:rPr>
        <w:t>limits,</w:t>
      </w:r>
      <w:r>
        <w:rPr>
          <w:spacing w:val="35"/>
          <w:w w:val="99"/>
        </w:rPr>
        <w:t> </w:t>
      </w:r>
      <w:r>
        <w:rPr/>
        <w:t>without</w:t>
      </w:r>
      <w:r>
        <w:rPr>
          <w:spacing w:val="-8"/>
        </w:rPr>
        <w:t> </w:t>
      </w:r>
      <w:r>
        <w:rPr/>
        <w:t>relinquishing</w:t>
      </w:r>
      <w:r>
        <w:rPr>
          <w:spacing w:val="-8"/>
        </w:rPr>
        <w:t> </w:t>
      </w:r>
      <w:r>
        <w:rPr/>
        <w:t>ownership,</w:t>
      </w:r>
      <w:r>
        <w:rPr>
          <w:spacing w:val="-7"/>
        </w:rPr>
        <w:t> </w:t>
      </w:r>
      <w:r>
        <w:rPr/>
        <w:t>the</w:t>
      </w:r>
      <w:r>
        <w:rPr>
          <w:spacing w:val="-8"/>
        </w:rPr>
        <w:t> </w:t>
      </w:r>
      <w:r>
        <w:rPr>
          <w:spacing w:val="-1"/>
        </w:rPr>
        <w:t>development</w:t>
      </w:r>
      <w:r>
        <w:rPr>
          <w:spacing w:val="-7"/>
        </w:rPr>
        <w:t> </w:t>
      </w:r>
      <w:r>
        <w:rPr>
          <w:spacing w:val="-1"/>
        </w:rPr>
        <w:t>potential</w:t>
      </w:r>
      <w:r>
        <w:rPr>
          <w:spacing w:val="-8"/>
        </w:rPr>
        <w:t> </w:t>
      </w:r>
      <w:r>
        <w:rPr/>
        <w:t>of</w:t>
      </w:r>
      <w:r>
        <w:rPr>
          <w:spacing w:val="-7"/>
        </w:rPr>
        <w:t> </w:t>
      </w:r>
      <w:r>
        <w:rPr/>
        <w:t>property</w:t>
      </w:r>
      <w:r>
        <w:rPr>
          <w:spacing w:val="-6"/>
        </w:rPr>
        <w:t> </w:t>
      </w:r>
      <w:r>
        <w:rPr/>
        <w:t>which</w:t>
      </w:r>
      <w:r>
        <w:rPr>
          <w:spacing w:val="-8"/>
        </w:rPr>
        <w:t> </w:t>
      </w:r>
      <w:r>
        <w:rPr/>
        <w:t>has</w:t>
      </w:r>
      <w:r>
        <w:rPr>
          <w:spacing w:val="-7"/>
        </w:rPr>
        <w:t> </w:t>
      </w:r>
      <w:r>
        <w:rPr/>
        <w:t>significant</w:t>
      </w:r>
      <w:r>
        <w:rPr>
          <w:spacing w:val="-8"/>
        </w:rPr>
        <w:t> </w:t>
      </w:r>
      <w:r>
        <w:rPr/>
        <w:t>natural</w:t>
      </w:r>
      <w:r>
        <w:rPr>
          <w:spacing w:val="-7"/>
        </w:rPr>
        <w:t> </w:t>
      </w:r>
      <w:r>
        <w:rPr/>
        <w:t>resource,</w:t>
      </w:r>
      <w:r>
        <w:rPr>
          <w:spacing w:val="35"/>
          <w:w w:val="99"/>
        </w:rPr>
        <w:t> </w:t>
      </w:r>
      <w:r>
        <w:rPr/>
        <w:t>open</w:t>
      </w:r>
      <w:r>
        <w:rPr>
          <w:spacing w:val="-5"/>
        </w:rPr>
        <w:t> </w:t>
      </w:r>
      <w:r>
        <w:rPr/>
        <w:t>space</w:t>
      </w:r>
      <w:r>
        <w:rPr>
          <w:spacing w:val="-5"/>
        </w:rPr>
        <w:t> </w:t>
      </w:r>
      <w:r>
        <w:rPr/>
        <w:t>or</w:t>
      </w:r>
      <w:r>
        <w:rPr>
          <w:spacing w:val="-4"/>
        </w:rPr>
        <w:t> </w:t>
      </w:r>
      <w:r>
        <w:rPr/>
        <w:t>habitat</w:t>
      </w:r>
      <w:r>
        <w:rPr>
          <w:spacing w:val="-5"/>
        </w:rPr>
        <w:t> </w:t>
      </w:r>
      <w:r>
        <w:rPr/>
        <w:t>value</w:t>
      </w:r>
      <w:r>
        <w:rPr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/>
        <w:t>(b)</w:t>
      </w:r>
      <w:r>
        <w:rPr>
          <w:spacing w:val="-4"/>
        </w:rPr>
        <w:t> </w:t>
      </w:r>
      <w:r>
        <w:rPr/>
        <w:t>grants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right</w:t>
      </w:r>
      <w:r>
        <w:rPr>
          <w:spacing w:val="-4"/>
        </w:rPr>
        <w:t> </w:t>
      </w:r>
      <w:r>
        <w:rPr/>
        <w:t>to</w:t>
      </w:r>
      <w:r>
        <w:rPr>
          <w:spacing w:val="-5"/>
        </w:rPr>
        <w:t> </w:t>
      </w:r>
      <w:r>
        <w:rPr>
          <w:spacing w:val="-1"/>
        </w:rPr>
        <w:t>conserve</w:t>
      </w:r>
      <w:r>
        <w:rPr>
          <w:spacing w:val="-5"/>
        </w:rPr>
        <w:t> </w:t>
      </w:r>
      <w:r>
        <w:rPr/>
        <w:t>those</w:t>
      </w:r>
      <w:r>
        <w:rPr>
          <w:spacing w:val="-4"/>
        </w:rPr>
        <w:t> </w:t>
      </w:r>
      <w:r>
        <w:rPr/>
        <w:t>values.</w:t>
      </w:r>
      <w:r>
        <w:rPr>
          <w:spacing w:val="45"/>
        </w:rPr>
        <w:t> </w:t>
      </w:r>
      <w:r>
        <w:rPr/>
        <w:t>A</w:t>
      </w:r>
      <w:r>
        <w:rPr>
          <w:spacing w:val="-4"/>
        </w:rPr>
        <w:t> </w:t>
      </w:r>
      <w:r>
        <w:rPr/>
        <w:t>conservation</w:t>
      </w:r>
      <w:r>
        <w:rPr>
          <w:spacing w:val="-5"/>
        </w:rPr>
        <w:t> </w:t>
      </w:r>
      <w:r>
        <w:rPr>
          <w:spacing w:val="-1"/>
        </w:rPr>
        <w:t>easement</w:t>
      </w:r>
      <w:r>
        <w:rPr>
          <w:spacing w:val="-5"/>
        </w:rPr>
        <w:t> </w:t>
      </w:r>
      <w:r>
        <w:rPr/>
        <w:t>runs</w:t>
      </w:r>
      <w:r>
        <w:rPr>
          <w:spacing w:val="-4"/>
        </w:rPr>
        <w:t> </w:t>
      </w:r>
      <w:r>
        <w:rPr/>
        <w:t>with</w:t>
      </w:r>
      <w:r>
        <w:rPr>
          <w:spacing w:val="27"/>
          <w:w w:val="99"/>
        </w:rPr>
        <w:t> </w:t>
      </w:r>
      <w:r>
        <w:rPr/>
        <w:t>the</w:t>
      </w:r>
      <w:r>
        <w:rPr>
          <w:spacing w:val="-5"/>
        </w:rPr>
        <w:t> </w:t>
      </w:r>
      <w:r>
        <w:rPr/>
        <w:t>land</w:t>
      </w:r>
      <w:r>
        <w:rPr>
          <w:spacing w:val="-4"/>
        </w:rPr>
        <w:t> </w:t>
      </w:r>
      <w:r>
        <w:rPr/>
        <w:t>that</w:t>
      </w:r>
      <w:r>
        <w:rPr>
          <w:spacing w:val="-5"/>
        </w:rPr>
        <w:t> </w:t>
      </w:r>
      <w:r>
        <w:rPr/>
        <w:t>is,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original</w:t>
      </w:r>
      <w:r>
        <w:rPr>
          <w:spacing w:val="-5"/>
        </w:rPr>
        <w:t> </w:t>
      </w:r>
      <w:r>
        <w:rPr/>
        <w:t>owner</w:t>
      </w:r>
      <w:r>
        <w:rPr>
          <w:spacing w:val="-4"/>
        </w:rPr>
        <w:t> </w:t>
      </w:r>
      <w:r>
        <w:rPr/>
        <w:t>and</w:t>
      </w:r>
      <w:r>
        <w:rPr>
          <w:spacing w:val="-5"/>
        </w:rPr>
        <w:t> </w:t>
      </w:r>
      <w:r>
        <w:rPr/>
        <w:t>all</w:t>
      </w:r>
      <w:r>
        <w:rPr>
          <w:spacing w:val="-4"/>
        </w:rPr>
        <w:t> </w:t>
      </w:r>
      <w:r>
        <w:rPr/>
        <w:t>subsequent</w:t>
      </w:r>
      <w:r>
        <w:rPr>
          <w:spacing w:val="-5"/>
        </w:rPr>
        <w:t> </w:t>
      </w:r>
      <w:r>
        <w:rPr/>
        <w:t>owners</w:t>
      </w:r>
      <w:r>
        <w:rPr>
          <w:spacing w:val="-5"/>
        </w:rPr>
        <w:t> </w:t>
      </w:r>
      <w:r>
        <w:rPr/>
        <w:t>are</w:t>
      </w:r>
      <w:r>
        <w:rPr>
          <w:spacing w:val="-4"/>
        </w:rPr>
        <w:t> </w:t>
      </w:r>
      <w:r>
        <w:rPr/>
        <w:t>bound</w:t>
      </w:r>
      <w:r>
        <w:rPr>
          <w:spacing w:val="-4"/>
        </w:rPr>
        <w:t> </w:t>
      </w:r>
      <w:r>
        <w:rPr/>
        <w:t>by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restrictions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>
          <w:spacing w:val="-1"/>
        </w:rPr>
        <w:t>easement.</w:t>
      </w:r>
      <w:r>
        <w:rPr>
          <w:spacing w:val="47"/>
        </w:rPr>
        <w:t> </w:t>
      </w:r>
      <w:r>
        <w:rPr/>
        <w:t>The</w:t>
      </w:r>
      <w:r>
        <w:rPr>
          <w:spacing w:val="27"/>
          <w:w w:val="99"/>
        </w:rPr>
        <w:t> </w:t>
      </w:r>
      <w:r>
        <w:rPr/>
        <w:t>executed</w:t>
      </w:r>
      <w:r>
        <w:rPr>
          <w:spacing w:val="-6"/>
        </w:rPr>
        <w:t> </w:t>
      </w:r>
      <w:r>
        <w:rPr>
          <w:spacing w:val="-1"/>
        </w:rPr>
        <w:t>easement</w:t>
      </w:r>
      <w:r>
        <w:rPr>
          <w:spacing w:val="-5"/>
        </w:rPr>
        <w:t> </w:t>
      </w:r>
      <w:r>
        <w:rPr>
          <w:spacing w:val="-1"/>
        </w:rPr>
        <w:t>document</w:t>
      </w:r>
      <w:r>
        <w:rPr>
          <w:spacing w:val="-6"/>
        </w:rPr>
        <w:t> </w:t>
      </w:r>
      <w:r>
        <w:rPr/>
        <w:t>is</w:t>
      </w:r>
      <w:r>
        <w:rPr>
          <w:spacing w:val="-5"/>
        </w:rPr>
        <w:t> </w:t>
      </w:r>
      <w:r>
        <w:rPr/>
        <w:t>recorded</w:t>
      </w:r>
      <w:r>
        <w:rPr>
          <w:spacing w:val="-6"/>
        </w:rPr>
        <w:t> </w:t>
      </w:r>
      <w:r>
        <w:rPr/>
        <w:t>at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County</w:t>
      </w:r>
      <w:r>
        <w:rPr>
          <w:spacing w:val="-4"/>
        </w:rPr>
        <w:t> </w:t>
      </w:r>
      <w:r>
        <w:rPr>
          <w:spacing w:val="-1"/>
        </w:rPr>
        <w:t>Recorder’s</w:t>
      </w:r>
      <w:r>
        <w:rPr>
          <w:spacing w:val="-5"/>
        </w:rPr>
        <w:t> </w:t>
      </w:r>
      <w:r>
        <w:rPr/>
        <w:t>Office.</w:t>
      </w:r>
      <w:r>
        <w:rPr>
          <w:spacing w:val="44"/>
        </w:rPr>
        <w:t> </w:t>
      </w:r>
      <w:r>
        <w:rPr/>
        <w:t>This</w:t>
      </w:r>
      <w:r>
        <w:rPr>
          <w:spacing w:val="-5"/>
        </w:rPr>
        <w:t> </w:t>
      </w:r>
      <w:r>
        <w:rPr/>
        <w:t>enables</w:t>
      </w:r>
      <w:r>
        <w:rPr>
          <w:spacing w:val="-6"/>
        </w:rPr>
        <w:t> </w:t>
      </w:r>
      <w:r>
        <w:rPr/>
        <w:t>all</w:t>
      </w:r>
      <w:r>
        <w:rPr>
          <w:spacing w:val="-5"/>
        </w:rPr>
        <w:t> </w:t>
      </w:r>
      <w:r>
        <w:rPr/>
        <w:t>future</w:t>
      </w:r>
      <w:r>
        <w:rPr>
          <w:spacing w:val="-6"/>
        </w:rPr>
        <w:t> </w:t>
      </w:r>
      <w:r>
        <w:rPr/>
        <w:t>owners</w:t>
      </w:r>
      <w:r>
        <w:rPr>
          <w:spacing w:val="-5"/>
        </w:rPr>
        <w:t> </w:t>
      </w:r>
      <w:r>
        <w:rPr/>
        <w:t>and</w:t>
      </w:r>
      <w:r>
        <w:rPr>
          <w:spacing w:val="43"/>
          <w:w w:val="99"/>
        </w:rPr>
        <w:t> </w:t>
      </w:r>
      <w:r>
        <w:rPr/>
        <w:t>lenders</w:t>
      </w:r>
      <w:r>
        <w:rPr>
          <w:spacing w:val="-6"/>
        </w:rPr>
        <w:t> </w:t>
      </w:r>
      <w:r>
        <w:rPr/>
        <w:t>to</w:t>
      </w:r>
      <w:r>
        <w:rPr>
          <w:spacing w:val="-5"/>
        </w:rPr>
        <w:t> </w:t>
      </w:r>
      <w:r>
        <w:rPr/>
        <w:t>learn</w:t>
      </w:r>
      <w:r>
        <w:rPr>
          <w:spacing w:val="-6"/>
        </w:rPr>
        <w:t> </w:t>
      </w:r>
      <w:r>
        <w:rPr/>
        <w:t>about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restrictions</w:t>
      </w:r>
      <w:r>
        <w:rPr>
          <w:spacing w:val="-6"/>
        </w:rPr>
        <w:t> </w:t>
      </w:r>
      <w:r>
        <w:rPr/>
        <w:t>when</w:t>
      </w:r>
      <w:r>
        <w:rPr>
          <w:spacing w:val="-5"/>
        </w:rPr>
        <w:t> </w:t>
      </w:r>
      <w:r>
        <w:rPr/>
        <w:t>they</w:t>
      </w:r>
      <w:r>
        <w:rPr>
          <w:spacing w:val="-4"/>
        </w:rPr>
        <w:t> </w:t>
      </w:r>
      <w:r>
        <w:rPr/>
        <w:t>obtain</w:t>
      </w:r>
      <w:r>
        <w:rPr>
          <w:spacing w:val="-5"/>
        </w:rPr>
        <w:t> </w:t>
      </w:r>
      <w:r>
        <w:rPr/>
        <w:t>title</w:t>
      </w:r>
      <w:r>
        <w:rPr>
          <w:spacing w:val="-5"/>
        </w:rPr>
        <w:t> </w:t>
      </w:r>
      <w:r>
        <w:rPr/>
        <w:t>reports.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</w:rPr>
        <w:t>Conveyance</w:t>
      </w:r>
      <w:r>
        <w:rPr/>
        <w:t>: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written</w:t>
      </w:r>
      <w:r>
        <w:rPr>
          <w:spacing w:val="-5"/>
        </w:rPr>
        <w:t> </w:t>
      </w:r>
      <w:r>
        <w:rPr>
          <w:spacing w:val="-1"/>
        </w:rPr>
        <w:t>instrument</w:t>
      </w:r>
      <w:r>
        <w:rPr>
          <w:spacing w:val="-6"/>
        </w:rPr>
        <w:t> </w:t>
      </w:r>
      <w:r>
        <w:rPr/>
        <w:t>used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transfer</w:t>
      </w:r>
      <w:r>
        <w:rPr>
          <w:spacing w:val="-7"/>
        </w:rPr>
        <w:t> </w:t>
      </w:r>
      <w:r>
        <w:rPr/>
        <w:t>(convey)</w:t>
      </w:r>
      <w:r>
        <w:rPr>
          <w:spacing w:val="-5"/>
        </w:rPr>
        <w:t> </w:t>
      </w:r>
      <w:r>
        <w:rPr/>
        <w:t>title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property,</w:t>
      </w:r>
      <w:r>
        <w:rPr>
          <w:spacing w:val="-6"/>
        </w:rPr>
        <w:t> </w:t>
      </w:r>
      <w:r>
        <w:rPr/>
        <w:t>such</w:t>
      </w:r>
      <w:r>
        <w:rPr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a</w:t>
      </w:r>
      <w:r>
        <w:rPr>
          <w:spacing w:val="-6"/>
        </w:rPr>
        <w:t> </w:t>
      </w:r>
      <w:r>
        <w:rPr/>
        <w:t>deed.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</w:rPr>
        <w:t>Donation</w:t>
      </w:r>
      <w:r>
        <w:rPr/>
        <w:t>:</w:t>
      </w:r>
      <w:r>
        <w:rPr>
          <w:spacing w:val="-7"/>
        </w:rPr>
        <w:t> </w:t>
      </w:r>
      <w:r>
        <w:rPr/>
        <w:t>An</w:t>
      </w:r>
      <w:r>
        <w:rPr>
          <w:spacing w:val="-6"/>
        </w:rPr>
        <w:t> </w:t>
      </w:r>
      <w:r>
        <w:rPr/>
        <w:t>outright</w:t>
      </w:r>
      <w:r>
        <w:rPr>
          <w:spacing w:val="-6"/>
        </w:rPr>
        <w:t> </w:t>
      </w:r>
      <w:r>
        <w:rPr/>
        <w:t>gift,</w:t>
      </w:r>
      <w:r>
        <w:rPr>
          <w:spacing w:val="-6"/>
        </w:rPr>
        <w:t> </w:t>
      </w:r>
      <w:r>
        <w:rPr/>
        <w:t>with</w:t>
      </w:r>
      <w:r>
        <w:rPr>
          <w:spacing w:val="-6"/>
        </w:rPr>
        <w:t> </w:t>
      </w:r>
      <w:r>
        <w:rPr/>
        <w:t>or</w:t>
      </w:r>
      <w:r>
        <w:rPr>
          <w:spacing w:val="-6"/>
        </w:rPr>
        <w:t> </w:t>
      </w:r>
      <w:r>
        <w:rPr/>
        <w:t>without</w:t>
      </w:r>
      <w:r>
        <w:rPr>
          <w:spacing w:val="-7"/>
        </w:rPr>
        <w:t> </w:t>
      </w:r>
      <w:r>
        <w:rPr/>
        <w:t>charitable</w:t>
      </w:r>
      <w:r>
        <w:rPr>
          <w:spacing w:val="-6"/>
        </w:rPr>
        <w:t> </w:t>
      </w:r>
      <w:r>
        <w:rPr/>
        <w:t>intent.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  <w:spacing w:val="-1"/>
        </w:rPr>
        <w:t>Preliminary</w:t>
      </w:r>
      <w:r>
        <w:rPr>
          <w:rFonts w:ascii="Times New Roman"/>
          <w:b/>
          <w:spacing w:val="-6"/>
        </w:rPr>
        <w:t> </w:t>
      </w:r>
      <w:r>
        <w:rPr>
          <w:rFonts w:ascii="Times New Roman"/>
          <w:b/>
          <w:spacing w:val="-1"/>
        </w:rPr>
        <w:t>Assessment</w:t>
      </w:r>
      <w:r>
        <w:rPr>
          <w:spacing w:val="-1"/>
        </w:rPr>
        <w:t>: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first</w:t>
      </w:r>
      <w:r>
        <w:rPr>
          <w:spacing w:val="-6"/>
        </w:rPr>
        <w:t> </w:t>
      </w:r>
      <w:r>
        <w:rPr/>
        <w:t>phase</w:t>
      </w:r>
      <w:r>
        <w:rPr>
          <w:spacing w:val="-6"/>
        </w:rPr>
        <w:t> </w:t>
      </w:r>
      <w:r>
        <w:rPr/>
        <w:t>in</w:t>
      </w:r>
      <w:r>
        <w:rPr>
          <w:spacing w:val="-5"/>
        </w:rPr>
        <w:t> </w:t>
      </w:r>
      <w:r>
        <w:rPr>
          <w:spacing w:val="-1"/>
        </w:rPr>
        <w:t>determining</w:t>
      </w:r>
      <w:r>
        <w:rPr>
          <w:spacing w:val="-6"/>
        </w:rPr>
        <w:t> </w:t>
      </w:r>
      <w:r>
        <w:rPr/>
        <w:t>whether</w:t>
      </w:r>
      <w:r>
        <w:rPr>
          <w:spacing w:val="-6"/>
        </w:rPr>
        <w:t> </w:t>
      </w:r>
      <w:r>
        <w:rPr>
          <w:spacing w:val="-1"/>
        </w:rPr>
        <w:t>contaminants</w:t>
      </w:r>
      <w:r>
        <w:rPr>
          <w:spacing w:val="-6"/>
        </w:rPr>
        <w:t> </w:t>
      </w:r>
      <w:r>
        <w:rPr/>
        <w:t>are</w:t>
      </w:r>
      <w:r>
        <w:rPr>
          <w:spacing w:val="-6"/>
        </w:rPr>
        <w:t> </w:t>
      </w:r>
      <w:r>
        <w:rPr/>
        <w:t>present</w:t>
      </w:r>
      <w:r>
        <w:rPr>
          <w:spacing w:val="-5"/>
        </w:rPr>
        <w:t> </w:t>
      </w:r>
      <w:r>
        <w:rPr/>
        <w:t>at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site.</w:t>
      </w:r>
      <w:r>
        <w:rPr>
          <w:spacing w:val="-6"/>
        </w:rPr>
        <w:t> </w:t>
      </w:r>
      <w:r>
        <w:rPr/>
        <w:t>It</w:t>
      </w:r>
      <w:r>
        <w:rPr>
          <w:spacing w:val="-6"/>
        </w:rPr>
        <w:t> </w:t>
      </w:r>
      <w:r>
        <w:rPr/>
        <w:t>consists</w:t>
      </w:r>
      <w:r>
        <w:rPr>
          <w:spacing w:val="-5"/>
        </w:rPr>
        <w:t> </w:t>
      </w:r>
      <w:r>
        <w:rPr/>
        <w:t>of</w:t>
      </w:r>
      <w:r>
        <w:rPr>
          <w:spacing w:val="43"/>
          <w:w w:val="99"/>
        </w:rPr>
        <w:t> </w:t>
      </w:r>
      <w:r>
        <w:rPr/>
        <w:t>diligent</w:t>
      </w:r>
      <w:r>
        <w:rPr>
          <w:spacing w:val="-9"/>
        </w:rPr>
        <w:t> </w:t>
      </w:r>
      <w:r>
        <w:rPr/>
        <w:t>inquiry</w:t>
      </w:r>
      <w:r>
        <w:rPr>
          <w:spacing w:val="-7"/>
        </w:rPr>
        <w:t> </w:t>
      </w:r>
      <w:r>
        <w:rPr/>
        <w:t>of</w:t>
      </w:r>
      <w:r>
        <w:rPr>
          <w:spacing w:val="-9"/>
        </w:rPr>
        <w:t> </w:t>
      </w:r>
      <w:r>
        <w:rPr>
          <w:spacing w:val="-1"/>
        </w:rPr>
        <w:t>environmental</w:t>
      </w:r>
      <w:r>
        <w:rPr>
          <w:spacing w:val="-8"/>
        </w:rPr>
        <w:t> </w:t>
      </w:r>
      <w:r>
        <w:rPr/>
        <w:t>records.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  <w:spacing w:val="-1"/>
        </w:rPr>
        <w:t>Exchange</w:t>
      </w:r>
      <w:r>
        <w:rPr>
          <w:spacing w:val="-1"/>
        </w:rPr>
        <w:t>: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>
          <w:spacing w:val="-1"/>
        </w:rPr>
        <w:t>means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trading</w:t>
      </w:r>
      <w:r>
        <w:rPr>
          <w:spacing w:val="-4"/>
        </w:rPr>
        <w:t> </w:t>
      </w:r>
      <w:r>
        <w:rPr/>
        <w:t>equities</w:t>
      </w:r>
      <w:r>
        <w:rPr>
          <w:spacing w:val="-5"/>
        </w:rPr>
        <w:t> </w:t>
      </w:r>
      <w:r>
        <w:rPr/>
        <w:t>in</w:t>
      </w:r>
      <w:r>
        <w:rPr>
          <w:spacing w:val="-5"/>
        </w:rPr>
        <w:t> </w:t>
      </w:r>
      <w:r>
        <w:rPr/>
        <w:t>two</w:t>
      </w:r>
      <w:r>
        <w:rPr>
          <w:spacing w:val="-5"/>
        </w:rPr>
        <w:t> </w:t>
      </w:r>
      <w:r>
        <w:rPr/>
        <w:t>or</w:t>
      </w:r>
      <w:r>
        <w:rPr>
          <w:spacing w:val="-4"/>
        </w:rPr>
        <w:t> </w:t>
      </w:r>
      <w:r>
        <w:rPr>
          <w:spacing w:val="-1"/>
        </w:rPr>
        <w:t>more</w:t>
      </w:r>
      <w:r>
        <w:rPr>
          <w:spacing w:val="-5"/>
        </w:rPr>
        <w:t> </w:t>
      </w:r>
      <w:r>
        <w:rPr/>
        <w:t>real</w:t>
      </w:r>
      <w:r>
        <w:rPr>
          <w:spacing w:val="-5"/>
        </w:rPr>
        <w:t> </w:t>
      </w:r>
      <w:r>
        <w:rPr/>
        <w:t>properties.</w:t>
      </w:r>
      <w:r>
        <w:rPr>
          <w:spacing w:val="46"/>
        </w:rPr>
        <w:t> </w:t>
      </w:r>
      <w:r>
        <w:rPr/>
        <w:t>Treated</w:t>
      </w:r>
      <w:r>
        <w:rPr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single</w:t>
      </w:r>
      <w:r>
        <w:rPr>
          <w:spacing w:val="-4"/>
        </w:rPr>
        <w:t> </w:t>
      </w:r>
      <w:r>
        <w:rPr/>
        <w:t>transaction.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left="107" w:right="0"/>
        <w:jc w:val="left"/>
      </w:pPr>
      <w:r>
        <w:rPr>
          <w:rFonts w:ascii="Times New Roman"/>
          <w:b/>
        </w:rPr>
        <w:t>Market</w:t>
      </w:r>
      <w:r>
        <w:rPr>
          <w:rFonts w:ascii="Times New Roman"/>
          <w:b/>
          <w:spacing w:val="-5"/>
        </w:rPr>
        <w:t> </w:t>
      </w:r>
      <w:r>
        <w:rPr>
          <w:rFonts w:ascii="Times New Roman"/>
          <w:b/>
          <w:spacing w:val="-1"/>
        </w:rPr>
        <w:t>Value</w:t>
      </w:r>
      <w:r>
        <w:rPr>
          <w:spacing w:val="-1"/>
        </w:rPr>
        <w:t>:</w:t>
      </w:r>
      <w:r>
        <w:rPr>
          <w:spacing w:val="-5"/>
        </w:rPr>
        <w:t> </w:t>
      </w:r>
      <w:r>
        <w:rPr/>
        <w:t>The</w:t>
      </w:r>
      <w:r>
        <w:rPr>
          <w:spacing w:val="-4"/>
        </w:rPr>
        <w:t> </w:t>
      </w:r>
      <w:r>
        <w:rPr>
          <w:spacing w:val="-1"/>
        </w:rPr>
        <w:t>amount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>
          <w:spacing w:val="-1"/>
        </w:rPr>
        <w:t>money</w:t>
      </w:r>
      <w:r>
        <w:rPr>
          <w:spacing w:val="-3"/>
        </w:rPr>
        <w:t> </w:t>
      </w:r>
      <w:r>
        <w:rPr/>
        <w:t>paid</w:t>
      </w:r>
      <w:r>
        <w:rPr>
          <w:spacing w:val="-5"/>
        </w:rPr>
        <w:t> </w:t>
      </w:r>
      <w:r>
        <w:rPr/>
        <w:t>for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property</w:t>
      </w:r>
      <w:r>
        <w:rPr>
          <w:spacing w:val="-2"/>
        </w:rPr>
        <w:t> </w:t>
      </w:r>
      <w:r>
        <w:rPr/>
        <w:t>offered</w:t>
      </w:r>
      <w:r>
        <w:rPr>
          <w:spacing w:val="-4"/>
        </w:rPr>
        <w:t> </w:t>
      </w:r>
      <w:r>
        <w:rPr/>
        <w:t>on</w:t>
      </w:r>
      <w:r>
        <w:rPr>
          <w:spacing w:val="-5"/>
        </w:rPr>
        <w:t> </w:t>
      </w:r>
      <w:r>
        <w:rPr/>
        <w:t>the</w:t>
      </w:r>
      <w:r>
        <w:rPr>
          <w:spacing w:val="-4"/>
        </w:rPr>
        <w:t> </w:t>
      </w:r>
      <w:r>
        <w:rPr/>
        <w:t>open</w:t>
      </w:r>
      <w:r>
        <w:rPr>
          <w:spacing w:val="-5"/>
        </w:rPr>
        <w:t> </w:t>
      </w:r>
      <w:r>
        <w:rPr>
          <w:spacing w:val="-1"/>
        </w:rPr>
        <w:t>market</w:t>
      </w:r>
      <w:r>
        <w:rPr>
          <w:spacing w:val="-4"/>
        </w:rPr>
        <w:t> </w:t>
      </w:r>
      <w:r>
        <w:rPr/>
        <w:t>for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reasonable</w:t>
      </w:r>
      <w:r>
        <w:rPr>
          <w:spacing w:val="-4"/>
        </w:rPr>
        <w:t> </w:t>
      </w:r>
      <w:r>
        <w:rPr/>
        <w:t>period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>
          <w:spacing w:val="-1"/>
        </w:rPr>
        <w:t>time</w:t>
      </w:r>
      <w:r>
        <w:rPr>
          <w:spacing w:val="35"/>
          <w:w w:val="99"/>
        </w:rPr>
        <w:t> </w:t>
      </w:r>
      <w:r>
        <w:rPr/>
        <w:t>with</w:t>
      </w:r>
      <w:r>
        <w:rPr>
          <w:spacing w:val="-5"/>
        </w:rPr>
        <w:t> </w:t>
      </w:r>
      <w:r>
        <w:rPr/>
        <w:t>both</w:t>
      </w:r>
      <w:r>
        <w:rPr>
          <w:spacing w:val="-4"/>
        </w:rPr>
        <w:t> </w:t>
      </w:r>
      <w:r>
        <w:rPr/>
        <w:t>buyer</w:t>
      </w:r>
      <w:r>
        <w:rPr>
          <w:spacing w:val="-5"/>
        </w:rPr>
        <w:t> </w:t>
      </w:r>
      <w:r>
        <w:rPr/>
        <w:t>and</w:t>
      </w:r>
      <w:r>
        <w:rPr>
          <w:spacing w:val="-4"/>
        </w:rPr>
        <w:t> </w:t>
      </w:r>
      <w:r>
        <w:rPr/>
        <w:t>seller</w:t>
      </w:r>
      <w:r>
        <w:rPr>
          <w:spacing w:val="-4"/>
        </w:rPr>
        <w:t> </w:t>
      </w:r>
      <w:r>
        <w:rPr/>
        <w:t>knowing</w:t>
      </w:r>
      <w:r>
        <w:rPr>
          <w:spacing w:val="-5"/>
        </w:rPr>
        <w:t> </w:t>
      </w:r>
      <w:r>
        <w:rPr/>
        <w:t>all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uses</w:t>
      </w:r>
      <w:r>
        <w:rPr>
          <w:spacing w:val="-5"/>
        </w:rPr>
        <w:t> </w:t>
      </w:r>
      <w:r>
        <w:rPr/>
        <w:t>to</w:t>
      </w:r>
      <w:r>
        <w:rPr>
          <w:spacing w:val="-4"/>
        </w:rPr>
        <w:t> </w:t>
      </w:r>
      <w:r>
        <w:rPr/>
        <w:t>which</w:t>
      </w:r>
      <w:r>
        <w:rPr>
          <w:spacing w:val="-4"/>
        </w:rPr>
        <w:t> </w:t>
      </w:r>
      <w:r>
        <w:rPr>
          <w:spacing w:val="-1"/>
        </w:rPr>
        <w:t>the</w:t>
      </w:r>
      <w:r>
        <w:rPr>
          <w:spacing w:val="-5"/>
        </w:rPr>
        <w:t> </w:t>
      </w:r>
      <w:r>
        <w:rPr/>
        <w:t>property</w:t>
      </w:r>
      <w:r>
        <w:rPr>
          <w:spacing w:val="-2"/>
        </w:rPr>
        <w:t> </w:t>
      </w:r>
      <w:r>
        <w:rPr/>
        <w:t>could</w:t>
      </w:r>
      <w:r>
        <w:rPr>
          <w:spacing w:val="-5"/>
        </w:rPr>
        <w:t> </w:t>
      </w:r>
      <w:r>
        <w:rPr/>
        <w:t>be</w:t>
      </w:r>
      <w:r>
        <w:rPr>
          <w:spacing w:val="-4"/>
        </w:rPr>
        <w:t> </w:t>
      </w:r>
      <w:r>
        <w:rPr/>
        <w:t>put</w:t>
      </w:r>
      <w:r>
        <w:rPr>
          <w:spacing w:val="-4"/>
        </w:rPr>
        <w:t> </w:t>
      </w:r>
      <w:r>
        <w:rPr/>
        <w:t>and</w:t>
      </w:r>
      <w:r>
        <w:rPr>
          <w:spacing w:val="-5"/>
        </w:rPr>
        <w:t> </w:t>
      </w:r>
      <w:r>
        <w:rPr/>
        <w:t>with</w:t>
      </w:r>
      <w:r>
        <w:rPr>
          <w:spacing w:val="-4"/>
        </w:rPr>
        <w:t> </w:t>
      </w:r>
      <w:r>
        <w:rPr/>
        <w:t>neither</w:t>
      </w:r>
      <w:r>
        <w:rPr>
          <w:spacing w:val="-4"/>
        </w:rPr>
        <w:t> </w:t>
      </w:r>
      <w:r>
        <w:rPr/>
        <w:t>party</w:t>
      </w:r>
      <w:r>
        <w:rPr>
          <w:spacing w:val="-3"/>
        </w:rPr>
        <w:t> </w:t>
      </w:r>
      <w:r>
        <w:rPr/>
        <w:t>being</w:t>
      </w:r>
      <w:r>
        <w:rPr>
          <w:spacing w:val="-5"/>
        </w:rPr>
        <w:t> </w:t>
      </w:r>
      <w:r>
        <w:rPr>
          <w:spacing w:val="-5"/>
        </w:rPr>
      </w:r>
      <w:r>
        <w:rPr/>
        <w:t>under</w:t>
      </w:r>
      <w:r>
        <w:rPr>
          <w:spacing w:val="23"/>
        </w:rPr>
        <w:t> </w:t>
      </w:r>
      <w:r>
        <w:rPr/>
        <w:t>pressure</w:t>
      </w:r>
      <w:r>
        <w:rPr>
          <w:spacing w:val="-5"/>
        </w:rPr>
        <w:t> </w:t>
      </w:r>
      <w:r>
        <w:rPr/>
        <w:t>to</w:t>
      </w:r>
      <w:r>
        <w:rPr>
          <w:spacing w:val="-4"/>
        </w:rPr>
        <w:t> </w:t>
      </w:r>
      <w:r>
        <w:rPr/>
        <w:t>buy</w:t>
      </w:r>
      <w:r>
        <w:rPr>
          <w:spacing w:val="-3"/>
        </w:rPr>
        <w:t> </w:t>
      </w:r>
      <w:r>
        <w:rPr/>
        <w:t>or</w:t>
      </w:r>
      <w:r>
        <w:rPr>
          <w:spacing w:val="-4"/>
        </w:rPr>
        <w:t> </w:t>
      </w:r>
      <w:r>
        <w:rPr/>
        <w:t>sell.</w:t>
      </w:r>
      <w:r>
        <w:rPr/>
      </w:r>
    </w:p>
    <w:p>
      <w:pPr>
        <w:spacing w:line="240" w:lineRule="auto" w:before="1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BodyText"/>
        <w:spacing w:line="240" w:lineRule="auto"/>
        <w:ind w:right="0" w:hanging="1"/>
        <w:jc w:val="left"/>
      </w:pPr>
      <w:r>
        <w:rPr>
          <w:rFonts w:ascii="Times New Roman" w:hAnsi="Times New Roman"/>
          <w:b/>
          <w:spacing w:val="-1"/>
        </w:rPr>
        <w:t>Fee</w:t>
      </w:r>
      <w:r>
        <w:rPr>
          <w:spacing w:val="-1"/>
        </w:rPr>
        <w:t>:</w:t>
      </w:r>
      <w:r>
        <w:rPr>
          <w:spacing w:val="-5"/>
        </w:rPr>
        <w:t> </w:t>
      </w:r>
      <w:r>
        <w:rPr>
          <w:rFonts w:ascii="Times New Roman" w:hAnsi="Times New Roman"/>
        </w:rPr>
        <w:t>Α</w:t>
      </w:r>
      <w:r>
        <w:rPr>
          <w:rFonts w:ascii="Times New Roman" w:hAnsi="Times New Roman"/>
          <w:spacing w:val="-5"/>
        </w:rPr>
        <w:t> </w:t>
      </w:r>
      <w:r>
        <w:rPr/>
        <w:t>Fee</w:t>
      </w:r>
      <w:r>
        <w:rPr>
          <w:spacing w:val="-4"/>
        </w:rPr>
        <w:t> </w:t>
      </w:r>
      <w:r>
        <w:rPr>
          <w:spacing w:val="-1"/>
        </w:rPr>
        <w:t>simple</w:t>
      </w:r>
      <w:r>
        <w:rPr>
          <w:spacing w:val="-5"/>
        </w:rPr>
        <w:t> </w:t>
      </w:r>
      <w:r>
        <w:rPr/>
        <w:t>estate.</w:t>
      </w:r>
      <w:r>
        <w:rPr>
          <w:spacing w:val="46"/>
        </w:rPr>
        <w:t> </w:t>
      </w:r>
      <w:r>
        <w:rPr/>
        <w:t>An</w:t>
      </w:r>
      <w:r>
        <w:rPr>
          <w:spacing w:val="-5"/>
        </w:rPr>
        <w:t> </w:t>
      </w:r>
      <w:r>
        <w:rPr/>
        <w:t>ownership</w:t>
      </w:r>
      <w:r>
        <w:rPr>
          <w:spacing w:val="-4"/>
        </w:rPr>
        <w:t> </w:t>
      </w:r>
      <w:r>
        <w:rPr/>
        <w:t>interest</w:t>
      </w:r>
      <w:r>
        <w:rPr>
          <w:spacing w:val="-5"/>
        </w:rPr>
        <w:t> </w:t>
      </w:r>
      <w:r>
        <w:rPr/>
        <w:t>in</w:t>
      </w:r>
      <w:r>
        <w:rPr>
          <w:spacing w:val="-4"/>
        </w:rPr>
        <w:t> </w:t>
      </w:r>
      <w:r>
        <w:rPr/>
        <w:t>property.</w:t>
      </w:r>
      <w:r>
        <w:rPr>
          <w:spacing w:val="-5"/>
        </w:rPr>
        <w:t> </w:t>
      </w:r>
      <w:r>
        <w:rPr>
          <w:spacing w:val="-1"/>
        </w:rPr>
        <w:t>The</w:t>
      </w:r>
      <w:r>
        <w:rPr>
          <w:spacing w:val="-4"/>
        </w:rPr>
        <w:t> </w:t>
      </w:r>
      <w:r>
        <w:rPr/>
        <w:t>greatest</w:t>
      </w:r>
      <w:r>
        <w:rPr>
          <w:spacing w:val="-5"/>
        </w:rPr>
        <w:t> </w:t>
      </w:r>
      <w:r>
        <w:rPr/>
        <w:t>interest</w:t>
      </w:r>
      <w:r>
        <w:rPr>
          <w:spacing w:val="-5"/>
        </w:rPr>
        <w:t> </w:t>
      </w:r>
      <w:r>
        <w:rPr/>
        <w:t>that</w:t>
      </w:r>
      <w:r>
        <w:rPr>
          <w:spacing w:val="-4"/>
        </w:rPr>
        <w:t> </w:t>
      </w:r>
      <w:r>
        <w:rPr/>
        <w:t>one</w:t>
      </w:r>
      <w:r>
        <w:rPr>
          <w:spacing w:val="-5"/>
        </w:rPr>
        <w:t> </w:t>
      </w:r>
      <w:r>
        <w:rPr/>
        <w:t>can</w:t>
      </w:r>
      <w:r>
        <w:rPr>
          <w:spacing w:val="-4"/>
        </w:rPr>
        <w:t> </w:t>
      </w:r>
      <w:r>
        <w:rPr/>
        <w:t>have</w:t>
      </w:r>
      <w:r>
        <w:rPr>
          <w:spacing w:val="-5"/>
        </w:rPr>
        <w:t> </w:t>
      </w:r>
      <w:r>
        <w:rPr/>
        <w:t>in</w:t>
      </w:r>
      <w:r>
        <w:rPr>
          <w:spacing w:val="-4"/>
        </w:rPr>
        <w:t> </w:t>
      </w:r>
      <w:r>
        <w:rPr/>
        <w:t>real</w:t>
      </w:r>
      <w:r>
        <w:rPr>
          <w:spacing w:val="-5"/>
        </w:rPr>
        <w:t> </w:t>
      </w:r>
      <w:r>
        <w:rPr/>
        <w:t>property,</w:t>
      </w:r>
      <w:r>
        <w:rPr>
          <w:spacing w:val="21"/>
          <w:w w:val="99"/>
        </w:rPr>
        <w:t> </w:t>
      </w:r>
      <w:r>
        <w:rPr/>
        <w:t>being</w:t>
      </w:r>
      <w:r>
        <w:rPr>
          <w:spacing w:val="-8"/>
        </w:rPr>
        <w:t> </w:t>
      </w:r>
      <w:r>
        <w:rPr/>
        <w:t>unqualified,</w:t>
      </w:r>
      <w:r>
        <w:rPr>
          <w:spacing w:val="-8"/>
        </w:rPr>
        <w:t> </w:t>
      </w:r>
      <w:r>
        <w:rPr/>
        <w:t>of</w:t>
      </w:r>
      <w:r>
        <w:rPr>
          <w:spacing w:val="-8"/>
        </w:rPr>
        <w:t> </w:t>
      </w:r>
      <w:r>
        <w:rPr>
          <w:spacing w:val="-1"/>
        </w:rPr>
        <w:t>indefinite</w:t>
      </w:r>
      <w:r>
        <w:rPr>
          <w:spacing w:val="-7"/>
        </w:rPr>
        <w:t> </w:t>
      </w:r>
      <w:r>
        <w:rPr/>
        <w:t>duration,</w:t>
      </w:r>
      <w:r>
        <w:rPr>
          <w:spacing w:val="-8"/>
        </w:rPr>
        <w:t> </w:t>
      </w:r>
      <w:r>
        <w:rPr/>
        <w:t>freely</w:t>
      </w:r>
      <w:r>
        <w:rPr>
          <w:spacing w:val="-6"/>
        </w:rPr>
        <w:t> </w:t>
      </w:r>
      <w:r>
        <w:rPr/>
        <w:t>transferable</w:t>
      </w:r>
      <w:r>
        <w:rPr>
          <w:spacing w:val="-8"/>
        </w:rPr>
        <w:t> </w:t>
      </w:r>
      <w:r>
        <w:rPr/>
        <w:t>and</w:t>
      </w:r>
      <w:r>
        <w:rPr>
          <w:spacing w:val="-8"/>
        </w:rPr>
        <w:t> </w:t>
      </w:r>
      <w:r>
        <w:rPr/>
        <w:t>inheritable.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spacing w:before="0"/>
        <w:ind w:left="108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 w:cs="Times New Roman" w:eastAsia="Times New Roman"/>
          <w:b/>
          <w:bCs/>
          <w:sz w:val="22"/>
          <w:szCs w:val="22"/>
        </w:rPr>
        <w:t>Gift</w:t>
      </w:r>
      <w:r>
        <w:rPr>
          <w:rFonts w:ascii="Times New Roman" w:hAnsi="Times New Roman" w:cs="Times New Roman" w:eastAsia="Times New Roman"/>
          <w:b/>
          <w:bCs/>
          <w:spacing w:val="-5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/>
          <w:bCs/>
          <w:sz w:val="22"/>
          <w:szCs w:val="22"/>
        </w:rPr>
        <w:t>by</w:t>
      </w:r>
      <w:r>
        <w:rPr>
          <w:rFonts w:ascii="Times New Roman" w:hAnsi="Times New Roman" w:cs="Times New Roman" w:eastAsia="Times New Roman"/>
          <w:b/>
          <w:bCs/>
          <w:spacing w:val="-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/>
          <w:bCs/>
          <w:spacing w:val="-1"/>
          <w:sz w:val="22"/>
          <w:szCs w:val="22"/>
        </w:rPr>
        <w:t>Devise</w:t>
      </w:r>
      <w:r>
        <w:rPr>
          <w:rFonts w:ascii="Times New Roman" w:hAnsi="Times New Roman" w:cs="Times New Roman" w:eastAsia="Times New Roman"/>
          <w:spacing w:val="-1"/>
          <w:sz w:val="22"/>
          <w:szCs w:val="22"/>
        </w:rPr>
        <w:t>:</w:t>
      </w:r>
      <w:r>
        <w:rPr>
          <w:rFonts w:ascii="Times New Roman" w:hAnsi="Times New Roman" w:cs="Times New Roman" w:eastAsia="Times New Roman"/>
          <w:spacing w:val="-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A</w:t>
      </w:r>
      <w:r>
        <w:rPr>
          <w:rFonts w:ascii="Times New Roman" w:hAnsi="Times New Roman" w:cs="Times New Roman" w:eastAsia="Times New Roman"/>
          <w:spacing w:val="-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gift</w:t>
      </w:r>
      <w:r>
        <w:rPr>
          <w:rFonts w:ascii="Times New Roman" w:hAnsi="Times New Roman" w:cs="Times New Roman" w:eastAsia="Times New Roman"/>
          <w:spacing w:val="-5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of</w:t>
      </w:r>
      <w:r>
        <w:rPr>
          <w:rFonts w:ascii="Times New Roman" w:hAnsi="Times New Roman" w:cs="Times New Roman" w:eastAsia="Times New Roman"/>
          <w:spacing w:val="-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land</w:t>
      </w:r>
      <w:r>
        <w:rPr>
          <w:rFonts w:ascii="Times New Roman" w:hAnsi="Times New Roman" w:cs="Times New Roman" w:eastAsia="Times New Roman"/>
          <w:spacing w:val="-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through</w:t>
      </w:r>
      <w:r>
        <w:rPr>
          <w:rFonts w:ascii="Times New Roman" w:hAnsi="Times New Roman" w:cs="Times New Roman" w:eastAsia="Times New Roman"/>
          <w:spacing w:val="-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a</w:t>
      </w:r>
      <w:r>
        <w:rPr>
          <w:rFonts w:ascii="Times New Roman" w:hAnsi="Times New Roman" w:cs="Times New Roman" w:eastAsia="Times New Roman"/>
          <w:spacing w:val="-5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person’s</w:t>
      </w:r>
      <w:r>
        <w:rPr>
          <w:rFonts w:ascii="Times New Roman" w:hAnsi="Times New Roman" w:cs="Times New Roman" w:eastAsia="Times New Roman"/>
          <w:spacing w:val="-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sz w:val="22"/>
          <w:szCs w:val="22"/>
        </w:rPr>
        <w:t>will.</w:t>
      </w:r>
      <w:r>
        <w:rPr>
          <w:rFonts w:ascii="Times New Roman" w:hAnsi="Times New Roman" w:cs="Times New Roman" w:eastAsia="Times New Roman"/>
          <w:sz w:val="22"/>
          <w:szCs w:val="22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</w:rPr>
        <w:t>Installment</w:t>
      </w:r>
      <w:r>
        <w:rPr>
          <w:rFonts w:ascii="Times New Roman"/>
          <w:b/>
          <w:spacing w:val="-6"/>
        </w:rPr>
        <w:t> </w:t>
      </w:r>
      <w:r>
        <w:rPr>
          <w:rFonts w:ascii="Times New Roman"/>
          <w:b/>
          <w:spacing w:val="-1"/>
        </w:rPr>
        <w:t>Sale</w:t>
      </w:r>
      <w:r>
        <w:rPr>
          <w:spacing w:val="-1"/>
        </w:rPr>
        <w:t>: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tax</w:t>
      </w:r>
      <w:r>
        <w:rPr>
          <w:spacing w:val="-5"/>
        </w:rPr>
        <w:t> </w:t>
      </w:r>
      <w:r>
        <w:rPr>
          <w:spacing w:val="-1"/>
        </w:rPr>
        <w:t>motivated</w:t>
      </w:r>
      <w:r>
        <w:rPr>
          <w:spacing w:val="-5"/>
        </w:rPr>
        <w:t> </w:t>
      </w:r>
      <w:r>
        <w:rPr>
          <w:spacing w:val="-1"/>
        </w:rPr>
        <w:t>mechanism</w:t>
      </w:r>
      <w:r>
        <w:rPr>
          <w:spacing w:val="-7"/>
        </w:rPr>
        <w:t> </w:t>
      </w:r>
      <w:r>
        <w:rPr/>
        <w:t>that</w:t>
      </w:r>
      <w:r>
        <w:rPr>
          <w:spacing w:val="-5"/>
        </w:rPr>
        <w:t> </w:t>
      </w:r>
      <w:r>
        <w:rPr/>
        <w:t>defers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>
          <w:spacing w:val="-1"/>
        </w:rPr>
        <w:t>transfer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title</w:t>
      </w:r>
      <w:r>
        <w:rPr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/>
        <w:t>spreads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1"/>
        </w:rPr>
        <w:t>income</w:t>
      </w:r>
      <w:r>
        <w:rPr>
          <w:spacing w:val="-6"/>
        </w:rPr>
        <w:t> </w:t>
      </w:r>
      <w:r>
        <w:rPr/>
        <w:t>from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sale</w:t>
      </w:r>
      <w:r>
        <w:rPr/>
      </w:r>
    </w:p>
    <w:p>
      <w:pPr>
        <w:spacing w:after="0" w:line="240" w:lineRule="auto"/>
        <w:jc w:val="left"/>
        <w:sectPr>
          <w:footerReference w:type="default" r:id="rId5"/>
          <w:type w:val="continuous"/>
          <w:pgSz w:w="12240" w:h="15840"/>
          <w:pgMar w:footer="1339" w:top="640" w:bottom="1520" w:left="900" w:right="840"/>
        </w:sectPr>
      </w:pPr>
    </w:p>
    <w:p>
      <w:pPr>
        <w:pStyle w:val="BodyText"/>
        <w:spacing w:line="240" w:lineRule="auto" w:before="60"/>
        <w:ind w:right="0"/>
        <w:jc w:val="left"/>
      </w:pPr>
      <w:r>
        <w:rPr/>
        <w:t>over</w:t>
      </w:r>
      <w:r>
        <w:rPr>
          <w:spacing w:val="-6"/>
        </w:rPr>
        <w:t> </w:t>
      </w:r>
      <w:r>
        <w:rPr/>
        <w:t>several</w:t>
      </w:r>
      <w:r>
        <w:rPr>
          <w:spacing w:val="-6"/>
        </w:rPr>
        <w:t> </w:t>
      </w:r>
      <w:r>
        <w:rPr/>
        <w:t>years,</w:t>
      </w:r>
      <w:r>
        <w:rPr>
          <w:spacing w:val="-5"/>
        </w:rPr>
        <w:t> </w:t>
      </w:r>
      <w:r>
        <w:rPr/>
        <w:t>thereby</w:t>
      </w:r>
      <w:r>
        <w:rPr>
          <w:spacing w:val="-4"/>
        </w:rPr>
        <w:t> </w:t>
      </w:r>
      <w:r>
        <w:rPr/>
        <w:t>helping</w:t>
      </w:r>
      <w:r>
        <w:rPr>
          <w:spacing w:val="-5"/>
        </w:rPr>
        <w:t> </w:t>
      </w:r>
      <w:r>
        <w:rPr/>
        <w:t>to</w:t>
      </w:r>
      <w:r>
        <w:rPr>
          <w:spacing w:val="-6"/>
        </w:rPr>
        <w:t> </w:t>
      </w:r>
      <w:r>
        <w:rPr/>
        <w:t>reduce</w:t>
      </w:r>
      <w:r>
        <w:rPr>
          <w:spacing w:val="-5"/>
        </w:rPr>
        <w:t> </w:t>
      </w:r>
      <w:r>
        <w:rPr/>
        <w:t>capital</w:t>
      </w:r>
      <w:r>
        <w:rPr>
          <w:spacing w:val="-6"/>
        </w:rPr>
        <w:t> </w:t>
      </w:r>
      <w:r>
        <w:rPr/>
        <w:t>gains</w:t>
      </w:r>
      <w:r>
        <w:rPr>
          <w:spacing w:val="-5"/>
        </w:rPr>
        <w:t> </w:t>
      </w:r>
      <w:r>
        <w:rPr/>
        <w:t>tax.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  <w:spacing w:val="-1"/>
        </w:rPr>
        <w:t>Irrevocable</w:t>
      </w:r>
      <w:r>
        <w:rPr>
          <w:spacing w:val="-1"/>
        </w:rPr>
        <w:t>:</w:t>
      </w:r>
      <w:r>
        <w:rPr>
          <w:spacing w:val="-7"/>
        </w:rPr>
        <w:t> </w:t>
      </w:r>
      <w:r>
        <w:rPr/>
        <w:t>Binding</w:t>
      </w:r>
      <w:r>
        <w:rPr>
          <w:spacing w:val="-7"/>
        </w:rPr>
        <w:t> </w:t>
      </w:r>
      <w:r>
        <w:rPr/>
        <w:t>in</w:t>
      </w:r>
      <w:r>
        <w:rPr>
          <w:spacing w:val="-6"/>
        </w:rPr>
        <w:t> </w:t>
      </w:r>
      <w:r>
        <w:rPr/>
        <w:t>perpetuity.</w:t>
      </w:r>
      <w:r>
        <w:rPr>
          <w:spacing w:val="42"/>
        </w:rPr>
        <w:t> </w:t>
      </w:r>
      <w:r>
        <w:rPr/>
        <w:t>Incapable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being</w:t>
      </w:r>
      <w:r>
        <w:rPr>
          <w:spacing w:val="-6"/>
        </w:rPr>
        <w:t> </w:t>
      </w:r>
      <w:r>
        <w:rPr/>
        <w:t>revoked.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  <w:spacing w:val="-1"/>
        </w:rPr>
        <w:t>Lease</w:t>
      </w:r>
      <w:r>
        <w:rPr>
          <w:rFonts w:ascii="Times New Roman"/>
          <w:b/>
          <w:spacing w:val="-5"/>
        </w:rPr>
        <w:t> </w:t>
      </w:r>
      <w:r>
        <w:rPr>
          <w:rFonts w:ascii="Times New Roman"/>
          <w:b/>
          <w:spacing w:val="-1"/>
        </w:rPr>
        <w:t>Back</w:t>
      </w:r>
      <w:r>
        <w:rPr>
          <w:spacing w:val="-1"/>
        </w:rPr>
        <w:t>: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conveyance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property</w:t>
      </w:r>
      <w:r>
        <w:rPr>
          <w:spacing w:val="-4"/>
        </w:rPr>
        <w:t> </w:t>
      </w:r>
      <w:r>
        <w:rPr/>
        <w:t>that</w:t>
      </w:r>
      <w:r>
        <w:rPr>
          <w:spacing w:val="-5"/>
        </w:rPr>
        <w:t> </w:t>
      </w:r>
      <w:r>
        <w:rPr/>
        <w:t>includes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right</w:t>
      </w:r>
      <w:r>
        <w:rPr>
          <w:spacing w:val="-5"/>
        </w:rPr>
        <w:t> </w:t>
      </w:r>
      <w:r>
        <w:rPr/>
        <w:t>to</w:t>
      </w:r>
      <w:r>
        <w:rPr>
          <w:spacing w:val="-4"/>
        </w:rPr>
        <w:t> </w:t>
      </w:r>
      <w:r>
        <w:rPr/>
        <w:t>lease</w:t>
      </w:r>
      <w:r>
        <w:rPr>
          <w:spacing w:val="-5"/>
        </w:rPr>
        <w:t> </w:t>
      </w:r>
      <w:r>
        <w:rPr/>
        <w:t>by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>
          <w:spacing w:val="-1"/>
        </w:rPr>
        <w:t>former</w:t>
      </w:r>
      <w:r>
        <w:rPr>
          <w:spacing w:val="-4"/>
        </w:rPr>
        <w:t> </w:t>
      </w:r>
      <w:r>
        <w:rPr/>
        <w:t>owner.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</w:rPr>
        <w:t>Life</w:t>
      </w:r>
      <w:r>
        <w:rPr>
          <w:rFonts w:ascii="Times New Roman"/>
          <w:b/>
          <w:spacing w:val="-4"/>
        </w:rPr>
        <w:t> </w:t>
      </w:r>
      <w:r>
        <w:rPr>
          <w:rFonts w:ascii="Times New Roman"/>
          <w:b/>
        </w:rPr>
        <w:t>Estate:</w:t>
      </w:r>
      <w:r>
        <w:rPr>
          <w:rFonts w:ascii="Times New Roman"/>
          <w:b/>
          <w:spacing w:val="-5"/>
        </w:rPr>
        <w:t> </w:t>
      </w:r>
      <w:r>
        <w:rPr/>
        <w:t>An</w:t>
      </w:r>
      <w:r>
        <w:rPr>
          <w:spacing w:val="-4"/>
        </w:rPr>
        <w:t> </w:t>
      </w:r>
      <w:r>
        <w:rPr/>
        <w:t>interest</w:t>
      </w:r>
      <w:r>
        <w:rPr>
          <w:spacing w:val="-3"/>
        </w:rPr>
        <w:t> </w:t>
      </w:r>
      <w:r>
        <w:rPr/>
        <w:t>in</w:t>
      </w:r>
      <w:r>
        <w:rPr>
          <w:spacing w:val="-4"/>
        </w:rPr>
        <w:t> </w:t>
      </w:r>
      <w:r>
        <w:rPr/>
        <w:t>land,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term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which</w:t>
      </w:r>
      <w:r>
        <w:rPr>
          <w:spacing w:val="-4"/>
        </w:rPr>
        <w:t> </w:t>
      </w:r>
      <w:r>
        <w:rPr/>
        <w:t>is</w:t>
      </w:r>
      <w:r>
        <w:rPr>
          <w:spacing w:val="-4"/>
        </w:rPr>
        <w:t> </w:t>
      </w:r>
      <w:r>
        <w:rPr>
          <w:spacing w:val="-1"/>
        </w:rPr>
        <w:t>limited</w:t>
      </w:r>
      <w:r>
        <w:rPr>
          <w:spacing w:val="-3"/>
        </w:rPr>
        <w:t> </w:t>
      </w:r>
      <w:r>
        <w:rPr/>
        <w:t>to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life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a</w:t>
      </w:r>
      <w:r>
        <w:rPr>
          <w:spacing w:val="-3"/>
        </w:rPr>
        <w:t> </w:t>
      </w:r>
      <w:r>
        <w:rPr/>
        <w:t>person.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</w:rPr>
        <w:t>Market</w:t>
      </w:r>
      <w:r>
        <w:rPr>
          <w:rFonts w:ascii="Times New Roman"/>
          <w:b/>
          <w:spacing w:val="-5"/>
        </w:rPr>
        <w:t> </w:t>
      </w:r>
      <w:r>
        <w:rPr>
          <w:rFonts w:ascii="Times New Roman"/>
          <w:b/>
          <w:spacing w:val="-1"/>
        </w:rPr>
        <w:t>Sale</w:t>
      </w:r>
      <w:r>
        <w:rPr>
          <w:spacing w:val="-1"/>
        </w:rPr>
        <w:t>: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sale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real</w:t>
      </w:r>
      <w:r>
        <w:rPr>
          <w:spacing w:val="-5"/>
        </w:rPr>
        <w:t> </w:t>
      </w:r>
      <w:r>
        <w:rPr/>
        <w:t>property</w:t>
      </w:r>
      <w:r>
        <w:rPr>
          <w:spacing w:val="-3"/>
        </w:rPr>
        <w:t> </w:t>
      </w:r>
      <w:r>
        <w:rPr/>
        <w:t>priced</w:t>
      </w:r>
      <w:r>
        <w:rPr>
          <w:spacing w:val="-5"/>
        </w:rPr>
        <w:t> </w:t>
      </w:r>
      <w:r>
        <w:rPr/>
        <w:t>at</w:t>
      </w:r>
      <w:r>
        <w:rPr>
          <w:spacing w:val="-4"/>
        </w:rPr>
        <w:t> </w:t>
      </w:r>
      <w:r>
        <w:rPr/>
        <w:t>fair</w:t>
      </w:r>
      <w:r>
        <w:rPr>
          <w:spacing w:val="-5"/>
        </w:rPr>
        <w:t> </w:t>
      </w:r>
      <w:r>
        <w:rPr>
          <w:spacing w:val="-1"/>
        </w:rPr>
        <w:t>market</w:t>
      </w:r>
      <w:r>
        <w:rPr>
          <w:spacing w:val="-5"/>
        </w:rPr>
        <w:t> </w:t>
      </w:r>
      <w:r>
        <w:rPr/>
        <w:t>value</w:t>
      </w:r>
      <w:r>
        <w:rPr>
          <w:spacing w:val="-4"/>
        </w:rPr>
        <w:t> </w:t>
      </w:r>
      <w:r>
        <w:rPr/>
        <w:t>(FMV).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left="107" w:right="111"/>
        <w:jc w:val="left"/>
      </w:pPr>
      <w:r>
        <w:rPr>
          <w:rFonts w:ascii="Times New Roman"/>
          <w:b/>
        </w:rPr>
        <w:t>Nonfinancial</w:t>
      </w:r>
      <w:r>
        <w:rPr>
          <w:rFonts w:ascii="Times New Roman"/>
          <w:b/>
          <w:spacing w:val="-9"/>
        </w:rPr>
        <w:t> </w:t>
      </w:r>
      <w:r>
        <w:rPr>
          <w:rFonts w:ascii="Times New Roman"/>
          <w:b/>
          <w:spacing w:val="-1"/>
        </w:rPr>
        <w:t>Benefits</w:t>
      </w:r>
      <w:r>
        <w:rPr>
          <w:spacing w:val="-1"/>
        </w:rPr>
        <w:t>:</w:t>
      </w:r>
      <w:r>
        <w:rPr>
          <w:spacing w:val="-8"/>
        </w:rPr>
        <w:t> </w:t>
      </w:r>
      <w:r>
        <w:rPr>
          <w:spacing w:val="-1"/>
        </w:rPr>
        <w:t>non-monetary</w:t>
      </w:r>
      <w:r>
        <w:rPr>
          <w:spacing w:val="-8"/>
        </w:rPr>
        <w:t> </w:t>
      </w:r>
      <w:r>
        <w:rPr/>
        <w:t>rewards</w:t>
      </w:r>
      <w:r>
        <w:rPr>
          <w:spacing w:val="-8"/>
        </w:rPr>
        <w:t> </w:t>
      </w:r>
      <w:r>
        <w:rPr/>
        <w:t>such</w:t>
      </w:r>
      <w:r>
        <w:rPr>
          <w:spacing w:val="-9"/>
        </w:rPr>
        <w:t> </w:t>
      </w:r>
      <w:r>
        <w:rPr/>
        <w:t>as</w:t>
      </w:r>
      <w:r>
        <w:rPr>
          <w:spacing w:val="-8"/>
        </w:rPr>
        <w:t> </w:t>
      </w:r>
      <w:r>
        <w:rPr/>
        <w:t>public</w:t>
      </w:r>
      <w:r>
        <w:rPr>
          <w:spacing w:val="-8"/>
        </w:rPr>
        <w:t> </w:t>
      </w:r>
      <w:r>
        <w:rPr/>
        <w:t>recognition,</w:t>
      </w:r>
      <w:r>
        <w:rPr>
          <w:spacing w:val="-9"/>
        </w:rPr>
        <w:t> </w:t>
      </w:r>
      <w:r>
        <w:rPr/>
        <w:t>dispute</w:t>
      </w:r>
      <w:r>
        <w:rPr>
          <w:spacing w:val="-8"/>
        </w:rPr>
        <w:t> </w:t>
      </w:r>
      <w:r>
        <w:rPr>
          <w:spacing w:val="-1"/>
        </w:rPr>
        <w:t>settlement,</w:t>
      </w:r>
      <w:r>
        <w:rPr>
          <w:spacing w:val="-9"/>
        </w:rPr>
        <w:t> </w:t>
      </w:r>
      <w:r>
        <w:rPr>
          <w:spacing w:val="-1"/>
        </w:rPr>
        <w:t>mutual</w:t>
      </w:r>
      <w:r>
        <w:rPr>
          <w:spacing w:val="-8"/>
        </w:rPr>
        <w:t> </w:t>
      </w:r>
      <w:r>
        <w:rPr/>
        <w:t>protection</w:t>
      </w:r>
      <w:r>
        <w:rPr>
          <w:spacing w:val="61"/>
          <w:w w:val="99"/>
        </w:rPr>
        <w:t> </w:t>
      </w:r>
      <w:r>
        <w:rPr/>
        <w:t>with</w:t>
      </w:r>
      <w:r>
        <w:rPr>
          <w:spacing w:val="-6"/>
        </w:rPr>
        <w:t> </w:t>
      </w:r>
      <w:r>
        <w:rPr/>
        <w:t>neighbors,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/>
        <w:t>peace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>
          <w:spacing w:val="-1"/>
        </w:rPr>
        <w:t>mind.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spacing w:before="0"/>
        <w:ind w:left="108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b/>
          <w:spacing w:val="-1"/>
          <w:sz w:val="22"/>
        </w:rPr>
        <w:t>Ownership</w:t>
      </w:r>
      <w:r>
        <w:rPr>
          <w:rFonts w:ascii="Times New Roman"/>
          <w:spacing w:val="-1"/>
          <w:sz w:val="22"/>
        </w:rPr>
        <w:t>:</w:t>
      </w:r>
      <w:r>
        <w:rPr>
          <w:rFonts w:ascii="Times New Roman"/>
          <w:spacing w:val="-6"/>
          <w:sz w:val="22"/>
        </w:rPr>
        <w:t> </w:t>
      </w:r>
      <w:r>
        <w:rPr>
          <w:rFonts w:ascii="Times New Roman"/>
          <w:sz w:val="22"/>
        </w:rPr>
        <w:t>Holding</w:t>
      </w:r>
      <w:r>
        <w:rPr>
          <w:rFonts w:ascii="Times New Roman"/>
          <w:spacing w:val="-6"/>
          <w:sz w:val="22"/>
        </w:rPr>
        <w:t> </w:t>
      </w:r>
      <w:r>
        <w:rPr>
          <w:rFonts w:ascii="Times New Roman"/>
          <w:sz w:val="22"/>
        </w:rPr>
        <w:t>lawful</w:t>
      </w:r>
      <w:r>
        <w:rPr>
          <w:rFonts w:ascii="Times New Roman"/>
          <w:spacing w:val="-5"/>
          <w:sz w:val="22"/>
        </w:rPr>
        <w:t> </w:t>
      </w:r>
      <w:r>
        <w:rPr>
          <w:rFonts w:ascii="Times New Roman"/>
          <w:sz w:val="22"/>
        </w:rPr>
        <w:t>title</w:t>
      </w:r>
      <w:r>
        <w:rPr>
          <w:rFonts w:ascii="Times New Roman"/>
          <w:spacing w:val="-6"/>
          <w:sz w:val="22"/>
        </w:rPr>
        <w:t> </w:t>
      </w:r>
      <w:r>
        <w:rPr>
          <w:rFonts w:ascii="Times New Roman"/>
          <w:sz w:val="22"/>
        </w:rPr>
        <w:t>to</w:t>
      </w:r>
      <w:r>
        <w:rPr>
          <w:rFonts w:ascii="Times New Roman"/>
          <w:spacing w:val="-6"/>
          <w:sz w:val="22"/>
        </w:rPr>
        <w:t> </w:t>
      </w:r>
      <w:r>
        <w:rPr>
          <w:rFonts w:ascii="Times New Roman"/>
          <w:sz w:val="22"/>
        </w:rPr>
        <w:t>property.</w:t>
      </w:r>
      <w:r>
        <w:rPr>
          <w:rFonts w:ascii="Times New Roman"/>
          <w:spacing w:val="44"/>
          <w:sz w:val="22"/>
        </w:rPr>
        <w:t> </w:t>
      </w:r>
      <w:r>
        <w:rPr>
          <w:rFonts w:ascii="Times New Roman"/>
          <w:sz w:val="22"/>
        </w:rPr>
        <w:t>See</w:t>
      </w:r>
      <w:r>
        <w:rPr>
          <w:rFonts w:ascii="Times New Roman"/>
          <w:spacing w:val="-7"/>
          <w:sz w:val="22"/>
        </w:rPr>
        <w:t> </w:t>
      </w:r>
      <w:r>
        <w:rPr>
          <w:rFonts w:ascii="Times New Roman"/>
          <w:b/>
          <w:spacing w:val="-1"/>
          <w:sz w:val="22"/>
        </w:rPr>
        <w:t>Title</w:t>
      </w:r>
      <w:r>
        <w:rPr>
          <w:rFonts w:ascii="Times New Roman"/>
          <w:spacing w:val="-1"/>
          <w:sz w:val="22"/>
        </w:rPr>
        <w:t>.</w:t>
      </w:r>
      <w:r>
        <w:rPr>
          <w:rFonts w:ascii="Times New Roman"/>
          <w:sz w:val="22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140"/>
        <w:jc w:val="both"/>
      </w:pPr>
      <w:r>
        <w:rPr>
          <w:rFonts w:ascii="Times New Roman"/>
          <w:b/>
          <w:spacing w:val="-1"/>
        </w:rPr>
        <w:t>Registry</w:t>
      </w:r>
      <w:r>
        <w:rPr>
          <w:spacing w:val="-1"/>
        </w:rPr>
        <w:t>: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registry</w:t>
      </w:r>
      <w:r>
        <w:rPr>
          <w:spacing w:val="-4"/>
        </w:rPr>
        <w:t> </w:t>
      </w:r>
      <w:r>
        <w:rPr/>
        <w:t>program</w:t>
      </w:r>
      <w:r>
        <w:rPr>
          <w:spacing w:val="-7"/>
        </w:rPr>
        <w:t> </w:t>
      </w:r>
      <w:r>
        <w:rPr/>
        <w:t>honors</w:t>
      </w:r>
      <w:r>
        <w:rPr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/>
        <w:t>recognizes</w:t>
      </w:r>
      <w:r>
        <w:rPr>
          <w:spacing w:val="-5"/>
        </w:rPr>
        <w:t> </w:t>
      </w:r>
      <w:r>
        <w:rPr/>
        <w:t>owners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outstanding</w:t>
      </w:r>
      <w:r>
        <w:rPr>
          <w:spacing w:val="-5"/>
        </w:rPr>
        <w:t> </w:t>
      </w:r>
      <w:r>
        <w:rPr/>
        <w:t>natural</w:t>
      </w:r>
      <w:r>
        <w:rPr>
          <w:spacing w:val="-5"/>
        </w:rPr>
        <w:t> </w:t>
      </w:r>
      <w:r>
        <w:rPr/>
        <w:t>areas</w:t>
      </w:r>
      <w:r>
        <w:rPr>
          <w:spacing w:val="-5"/>
        </w:rPr>
        <w:t> </w:t>
      </w:r>
      <w:r>
        <w:rPr/>
        <w:t>for</w:t>
      </w:r>
      <w:r>
        <w:rPr>
          <w:spacing w:val="-5"/>
        </w:rPr>
        <w:t> </w:t>
      </w:r>
      <w:r>
        <w:rPr/>
        <w:t>their</w:t>
      </w:r>
      <w:r>
        <w:rPr>
          <w:spacing w:val="-5"/>
        </w:rPr>
        <w:t> </w:t>
      </w:r>
      <w:r>
        <w:rPr>
          <w:spacing w:val="-1"/>
        </w:rPr>
        <w:t>commitment</w:t>
      </w:r>
      <w:r>
        <w:rPr>
          <w:spacing w:val="-5"/>
        </w:rPr>
        <w:t> </w:t>
      </w:r>
      <w:r>
        <w:rPr/>
        <w:t>to</w:t>
      </w:r>
      <w:r>
        <w:rPr>
          <w:spacing w:val="27"/>
          <w:w w:val="99"/>
        </w:rPr>
        <w:t> </w:t>
      </w:r>
      <w:r>
        <w:rPr/>
        <w:t>the</w:t>
      </w:r>
      <w:r>
        <w:rPr>
          <w:spacing w:val="-5"/>
        </w:rPr>
        <w:t> </w:t>
      </w:r>
      <w:r>
        <w:rPr/>
        <w:t>protection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unique</w:t>
      </w:r>
      <w:r>
        <w:rPr>
          <w:spacing w:val="-4"/>
        </w:rPr>
        <w:t> </w:t>
      </w:r>
      <w:r>
        <w:rPr/>
        <w:t>sites.</w:t>
      </w:r>
      <w:r>
        <w:rPr>
          <w:spacing w:val="45"/>
        </w:rPr>
        <w:t> </w:t>
      </w:r>
      <w:r>
        <w:rPr/>
        <w:t>Registration</w:t>
      </w:r>
      <w:r>
        <w:rPr>
          <w:spacing w:val="-5"/>
        </w:rPr>
        <w:t> </w:t>
      </w:r>
      <w:r>
        <w:rPr/>
        <w:t>is</w:t>
      </w:r>
      <w:r>
        <w:rPr>
          <w:spacing w:val="-4"/>
        </w:rPr>
        <w:t> </w:t>
      </w:r>
      <w:r>
        <w:rPr>
          <w:spacing w:val="-1"/>
        </w:rPr>
        <w:t>voluntary,</w:t>
      </w:r>
      <w:r>
        <w:rPr>
          <w:spacing w:val="-5"/>
        </w:rPr>
        <w:t> </w:t>
      </w:r>
      <w:r>
        <w:rPr/>
        <w:t>nonbinding</w:t>
      </w:r>
      <w:r>
        <w:rPr>
          <w:spacing w:val="-5"/>
        </w:rPr>
        <w:t> </w:t>
      </w:r>
      <w:r>
        <w:rPr/>
        <w:t>and</w:t>
      </w:r>
      <w:r>
        <w:rPr>
          <w:spacing w:val="-4"/>
        </w:rPr>
        <w:t> </w:t>
      </w:r>
      <w:r>
        <w:rPr/>
        <w:t>involves</w:t>
      </w:r>
      <w:r>
        <w:rPr>
          <w:spacing w:val="-5"/>
        </w:rPr>
        <w:t> </w:t>
      </w:r>
      <w:r>
        <w:rPr/>
        <w:t>no</w:t>
      </w:r>
      <w:r>
        <w:rPr>
          <w:spacing w:val="-5"/>
        </w:rPr>
        <w:t> </w:t>
      </w:r>
      <w:r>
        <w:rPr>
          <w:spacing w:val="-1"/>
        </w:rPr>
        <w:t>payment</w:t>
      </w:r>
      <w:r>
        <w:rPr>
          <w:spacing w:val="-5"/>
        </w:rPr>
        <w:t> </w:t>
      </w:r>
      <w:r>
        <w:rPr/>
        <w:t>or</w:t>
      </w:r>
      <w:r>
        <w:rPr>
          <w:spacing w:val="-4"/>
        </w:rPr>
        <w:t> </w:t>
      </w:r>
      <w:r>
        <w:rPr/>
        <w:t>receipt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funds.</w:t>
      </w:r>
      <w:r>
        <w:rPr>
          <w:spacing w:val="30"/>
          <w:w w:val="99"/>
        </w:rPr>
        <w:t> </w:t>
      </w:r>
      <w:r>
        <w:rPr/>
        <w:t>It</w:t>
      </w:r>
      <w:r>
        <w:rPr>
          <w:spacing w:val="-4"/>
        </w:rPr>
        <w:t> </w:t>
      </w:r>
      <w:r>
        <w:rPr/>
        <w:t>is</w:t>
      </w:r>
      <w:r>
        <w:rPr>
          <w:spacing w:val="-4"/>
        </w:rPr>
        <w:t> </w:t>
      </w:r>
      <w:r>
        <w:rPr/>
        <w:t>an</w:t>
      </w:r>
      <w:r>
        <w:rPr>
          <w:spacing w:val="-4"/>
        </w:rPr>
        <w:t> </w:t>
      </w:r>
      <w:r>
        <w:rPr>
          <w:spacing w:val="-1"/>
        </w:rPr>
        <w:t>agreement</w:t>
      </w:r>
      <w:r>
        <w:rPr>
          <w:spacing w:val="-4"/>
        </w:rPr>
        <w:t> </w:t>
      </w:r>
      <w:r>
        <w:rPr/>
        <w:t>that</w:t>
      </w:r>
      <w:r>
        <w:rPr>
          <w:spacing w:val="-4"/>
        </w:rPr>
        <w:t> </w:t>
      </w:r>
      <w:r>
        <w:rPr>
          <w:spacing w:val="-1"/>
        </w:rPr>
        <w:t>may</w:t>
      </w:r>
      <w:r>
        <w:rPr>
          <w:spacing w:val="-2"/>
        </w:rPr>
        <w:t> </w:t>
      </w:r>
      <w:r>
        <w:rPr/>
        <w:t>be</w:t>
      </w:r>
      <w:r>
        <w:rPr>
          <w:spacing w:val="-4"/>
        </w:rPr>
        <w:t> </w:t>
      </w:r>
      <w:r>
        <w:rPr/>
        <w:t>canceled</w:t>
      </w:r>
      <w:r>
        <w:rPr>
          <w:spacing w:val="-4"/>
        </w:rPr>
        <w:t> </w:t>
      </w:r>
      <w:r>
        <w:rPr/>
        <w:t>by</w:t>
      </w:r>
      <w:r>
        <w:rPr>
          <w:spacing w:val="-2"/>
        </w:rPr>
        <w:t> </w:t>
      </w:r>
      <w:r>
        <w:rPr/>
        <w:t>either</w:t>
      </w:r>
      <w:r>
        <w:rPr>
          <w:spacing w:val="-4"/>
        </w:rPr>
        <w:t> </w:t>
      </w:r>
      <w:r>
        <w:rPr/>
        <w:t>party</w:t>
      </w:r>
      <w:r>
        <w:rPr>
          <w:spacing w:val="-2"/>
        </w:rPr>
        <w:t> </w:t>
      </w:r>
      <w:r>
        <w:rPr/>
        <w:t>at</w:t>
      </w:r>
      <w:r>
        <w:rPr>
          <w:spacing w:val="-4"/>
        </w:rPr>
        <w:t> </w:t>
      </w:r>
      <w:r>
        <w:rPr/>
        <w:t>any</w:t>
      </w:r>
      <w:r>
        <w:rPr>
          <w:spacing w:val="-2"/>
        </w:rPr>
        <w:t> </w:t>
      </w:r>
      <w:r>
        <w:rPr>
          <w:spacing w:val="-1"/>
        </w:rPr>
        <w:t>time.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59"/>
        <w:jc w:val="left"/>
      </w:pPr>
      <w:r>
        <w:rPr>
          <w:rFonts w:ascii="Times New Roman"/>
          <w:b/>
          <w:spacing w:val="-1"/>
        </w:rPr>
        <w:t>Remainder</w:t>
      </w:r>
      <w:r>
        <w:rPr>
          <w:rFonts w:ascii="Times New Roman"/>
          <w:b/>
          <w:spacing w:val="-5"/>
        </w:rPr>
        <w:t> </w:t>
      </w:r>
      <w:r>
        <w:rPr>
          <w:rFonts w:ascii="Times New Roman"/>
          <w:b/>
          <w:spacing w:val="-1"/>
        </w:rPr>
        <w:t>Interest</w:t>
      </w:r>
      <w:r>
        <w:rPr>
          <w:spacing w:val="-1"/>
        </w:rPr>
        <w:t>:</w:t>
      </w:r>
      <w:r>
        <w:rPr>
          <w:spacing w:val="-5"/>
        </w:rPr>
        <w:t> </w:t>
      </w:r>
      <w:r>
        <w:rPr/>
        <w:t>An</w:t>
      </w:r>
      <w:r>
        <w:rPr>
          <w:spacing w:val="-4"/>
        </w:rPr>
        <w:t> </w:t>
      </w:r>
      <w:r>
        <w:rPr/>
        <w:t>estate</w:t>
      </w:r>
      <w:r>
        <w:rPr>
          <w:spacing w:val="-5"/>
        </w:rPr>
        <w:t> </w:t>
      </w:r>
      <w:r>
        <w:rPr/>
        <w:t>that</w:t>
      </w:r>
      <w:r>
        <w:rPr>
          <w:spacing w:val="-4"/>
        </w:rPr>
        <w:t> </w:t>
      </w:r>
      <w:r>
        <w:rPr/>
        <w:t>will</w:t>
      </w:r>
      <w:r>
        <w:rPr>
          <w:spacing w:val="-5"/>
        </w:rPr>
        <w:t> </w:t>
      </w:r>
      <w:r>
        <w:rPr/>
        <w:t>take</w:t>
      </w:r>
      <w:r>
        <w:rPr>
          <w:spacing w:val="-4"/>
        </w:rPr>
        <w:t> </w:t>
      </w:r>
      <w:r>
        <w:rPr/>
        <w:t>effect</w:t>
      </w:r>
      <w:r>
        <w:rPr>
          <w:spacing w:val="-5"/>
        </w:rPr>
        <w:t> </w:t>
      </w:r>
      <w:r>
        <w:rPr/>
        <w:t>after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>
          <w:spacing w:val="-1"/>
        </w:rPr>
        <w:t>termination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prior</w:t>
      </w:r>
      <w:r>
        <w:rPr>
          <w:spacing w:val="-4"/>
        </w:rPr>
        <w:t> </w:t>
      </w:r>
      <w:r>
        <w:rPr/>
        <w:t>interest,</w:t>
      </w:r>
      <w:r>
        <w:rPr>
          <w:spacing w:val="-5"/>
        </w:rPr>
        <w:t> </w:t>
      </w:r>
      <w:r>
        <w:rPr/>
        <w:t>such</w:t>
      </w:r>
      <w:r>
        <w:rPr>
          <w:spacing w:val="-4"/>
        </w:rPr>
        <w:t> </w:t>
      </w:r>
      <w:r>
        <w:rPr/>
        <w:t>as</w:t>
      </w:r>
      <w:r>
        <w:rPr>
          <w:spacing w:val="-5"/>
        </w:rPr>
        <w:t> </w:t>
      </w:r>
      <w:r>
        <w:rPr/>
        <w:t>after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life</w:t>
      </w:r>
      <w:r>
        <w:rPr>
          <w:spacing w:val="21"/>
          <w:w w:val="99"/>
        </w:rPr>
        <w:t> </w:t>
      </w:r>
      <w:r>
        <w:rPr>
          <w:spacing w:val="-1"/>
        </w:rPr>
        <w:t>estate.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59"/>
        <w:jc w:val="left"/>
      </w:pPr>
      <w:r>
        <w:rPr>
          <w:rFonts w:ascii="Times New Roman"/>
          <w:b/>
          <w:spacing w:val="-1"/>
        </w:rPr>
        <w:t>Restriction</w:t>
      </w:r>
      <w:r>
        <w:rPr>
          <w:spacing w:val="-1"/>
        </w:rPr>
        <w:t>: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>
          <w:spacing w:val="-1"/>
        </w:rPr>
        <w:t>limitation</w:t>
      </w:r>
      <w:r>
        <w:rPr>
          <w:spacing w:val="-5"/>
        </w:rPr>
        <w:t> </w:t>
      </w:r>
      <w:r>
        <w:rPr/>
        <w:t>on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use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real</w:t>
      </w:r>
      <w:r>
        <w:rPr>
          <w:spacing w:val="-6"/>
        </w:rPr>
        <w:t> </w:t>
      </w:r>
      <w:r>
        <w:rPr/>
        <w:t>property.</w:t>
      </w:r>
      <w:r>
        <w:rPr>
          <w:spacing w:val="45"/>
        </w:rPr>
        <w:t> </w:t>
      </w:r>
      <w:r>
        <w:rPr/>
        <w:t>Property</w:t>
      </w:r>
      <w:r>
        <w:rPr>
          <w:spacing w:val="-4"/>
        </w:rPr>
        <w:t> </w:t>
      </w:r>
      <w:r>
        <w:rPr/>
        <w:t>restrictions</w:t>
      </w:r>
      <w:r>
        <w:rPr>
          <w:spacing w:val="-5"/>
        </w:rPr>
        <w:t> </w:t>
      </w:r>
      <w:r>
        <w:rPr/>
        <w:t>fall</w:t>
      </w:r>
      <w:r>
        <w:rPr>
          <w:spacing w:val="-5"/>
        </w:rPr>
        <w:t> </w:t>
      </w:r>
      <w:r>
        <w:rPr/>
        <w:t>into</w:t>
      </w:r>
      <w:r>
        <w:rPr>
          <w:spacing w:val="-6"/>
        </w:rPr>
        <w:t> </w:t>
      </w:r>
      <w:r>
        <w:rPr/>
        <w:t>two</w:t>
      </w:r>
      <w:r>
        <w:rPr>
          <w:spacing w:val="-5"/>
        </w:rPr>
        <w:t> </w:t>
      </w:r>
      <w:r>
        <w:rPr/>
        <w:t>categories-</w:t>
      </w:r>
      <w:r>
        <w:rPr>
          <w:spacing w:val="-5"/>
        </w:rPr>
        <w:t> </w:t>
      </w:r>
      <w:r>
        <w:rPr/>
        <w:t>public</w:t>
      </w:r>
      <w:r>
        <w:rPr>
          <w:spacing w:val="-5"/>
        </w:rPr>
        <w:t> </w:t>
      </w:r>
      <w:r>
        <w:rPr/>
        <w:t>and</w:t>
      </w:r>
      <w:r>
        <w:rPr>
          <w:spacing w:val="23"/>
          <w:w w:val="99"/>
        </w:rPr>
        <w:t> </w:t>
      </w:r>
      <w:r>
        <w:rPr/>
        <w:t>private.</w:t>
      </w:r>
      <w:r>
        <w:rPr>
          <w:spacing w:val="46"/>
        </w:rPr>
        <w:t> </w:t>
      </w:r>
      <w:r>
        <w:rPr/>
        <w:t>Zoning</w:t>
      </w:r>
      <w:r>
        <w:rPr>
          <w:spacing w:val="-5"/>
        </w:rPr>
        <w:t> </w:t>
      </w:r>
      <w:r>
        <w:rPr/>
        <w:t>ordinances</w:t>
      </w:r>
      <w:r>
        <w:rPr>
          <w:spacing w:val="-4"/>
        </w:rPr>
        <w:t> </w:t>
      </w:r>
      <w:r>
        <w:rPr/>
        <w:t>are</w:t>
      </w:r>
      <w:r>
        <w:rPr>
          <w:spacing w:val="-5"/>
        </w:rPr>
        <w:t> </w:t>
      </w:r>
      <w:r>
        <w:rPr>
          <w:spacing w:val="-1"/>
        </w:rPr>
        <w:t>examples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public</w:t>
      </w:r>
      <w:r>
        <w:rPr>
          <w:spacing w:val="-4"/>
        </w:rPr>
        <w:t> </w:t>
      </w:r>
      <w:r>
        <w:rPr/>
        <w:t>type.</w:t>
      </w:r>
      <w:r>
        <w:rPr>
          <w:spacing w:val="47"/>
        </w:rPr>
        <w:t> </w:t>
      </w:r>
      <w:r>
        <w:rPr/>
        <w:t>Land</w:t>
      </w:r>
      <w:r>
        <w:rPr>
          <w:spacing w:val="-5"/>
        </w:rPr>
        <w:t> </w:t>
      </w:r>
      <w:r>
        <w:rPr/>
        <w:t>trusts</w:t>
      </w:r>
      <w:r>
        <w:rPr>
          <w:spacing w:val="-4"/>
        </w:rPr>
        <w:t> </w:t>
      </w:r>
      <w:r>
        <w:rPr/>
        <w:t>use</w:t>
      </w:r>
      <w:r>
        <w:rPr>
          <w:spacing w:val="-5"/>
        </w:rPr>
        <w:t> </w:t>
      </w:r>
      <w:r>
        <w:rPr/>
        <w:t>private</w:t>
      </w:r>
      <w:r>
        <w:rPr>
          <w:spacing w:val="-4"/>
        </w:rPr>
        <w:t> </w:t>
      </w:r>
      <w:r>
        <w:rPr/>
        <w:t>restrictions</w:t>
      </w:r>
      <w:r>
        <w:rPr>
          <w:spacing w:val="-5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form</w:t>
      </w:r>
      <w:r>
        <w:rPr>
          <w:spacing w:val="-6"/>
        </w:rPr>
        <w:t> </w:t>
      </w:r>
      <w:r>
        <w:rPr/>
        <w:t>of</w:t>
      </w:r>
      <w:r>
        <w:rPr>
          <w:spacing w:val="-4"/>
        </w:rPr>
        <w:t> </w:t>
      </w:r>
      <w:r>
        <w:rPr/>
        <w:t>a</w:t>
      </w:r>
      <w:r>
        <w:rPr>
          <w:spacing w:val="27"/>
          <w:w w:val="99"/>
        </w:rPr>
        <w:t> </w:t>
      </w:r>
      <w:r>
        <w:rPr/>
        <w:t>covenant</w:t>
      </w:r>
      <w:r>
        <w:rPr>
          <w:spacing w:val="-8"/>
        </w:rPr>
        <w:t> </w:t>
      </w:r>
      <w:r>
        <w:rPr/>
        <w:t>that</w:t>
      </w:r>
      <w:r>
        <w:rPr>
          <w:spacing w:val="-7"/>
        </w:rPr>
        <w:t> </w:t>
      </w:r>
      <w:r>
        <w:rPr/>
        <w:t>specifies</w:t>
      </w:r>
      <w:r>
        <w:rPr>
          <w:spacing w:val="-7"/>
        </w:rPr>
        <w:t> </w:t>
      </w:r>
      <w:r>
        <w:rPr>
          <w:spacing w:val="-1"/>
        </w:rPr>
        <w:t>permitted</w:t>
      </w:r>
      <w:r>
        <w:rPr>
          <w:spacing w:val="-7"/>
        </w:rPr>
        <w:t> </w:t>
      </w:r>
      <w:r>
        <w:rPr/>
        <w:t>and</w:t>
      </w:r>
      <w:r>
        <w:rPr>
          <w:spacing w:val="-7"/>
        </w:rPr>
        <w:t> </w:t>
      </w:r>
      <w:r>
        <w:rPr/>
        <w:t>restricted</w:t>
      </w:r>
      <w:r>
        <w:rPr>
          <w:spacing w:val="-8"/>
        </w:rPr>
        <w:t> </w:t>
      </w:r>
      <w:r>
        <w:rPr/>
        <w:t>uses.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spacing w:before="0"/>
        <w:ind w:left="108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b/>
          <w:sz w:val="22"/>
        </w:rPr>
        <w:t>Restrictive</w:t>
      </w:r>
      <w:r>
        <w:rPr>
          <w:rFonts w:ascii="Times New Roman"/>
          <w:b/>
          <w:spacing w:val="-7"/>
          <w:sz w:val="22"/>
        </w:rPr>
        <w:t> </w:t>
      </w:r>
      <w:r>
        <w:rPr>
          <w:rFonts w:ascii="Times New Roman"/>
          <w:b/>
          <w:sz w:val="22"/>
        </w:rPr>
        <w:t>Covenants</w:t>
      </w:r>
      <w:r>
        <w:rPr>
          <w:rFonts w:ascii="Times New Roman"/>
          <w:sz w:val="22"/>
        </w:rPr>
        <w:t>:</w:t>
      </w:r>
      <w:r>
        <w:rPr>
          <w:rFonts w:ascii="Times New Roman"/>
          <w:spacing w:val="-8"/>
          <w:sz w:val="22"/>
        </w:rPr>
        <w:t> </w:t>
      </w:r>
      <w:r>
        <w:rPr>
          <w:rFonts w:ascii="Times New Roman"/>
          <w:spacing w:val="-1"/>
          <w:sz w:val="22"/>
        </w:rPr>
        <w:t>Limiting</w:t>
      </w:r>
      <w:r>
        <w:rPr>
          <w:rFonts w:ascii="Times New Roman"/>
          <w:spacing w:val="-7"/>
          <w:sz w:val="22"/>
        </w:rPr>
        <w:t> </w:t>
      </w:r>
      <w:r>
        <w:rPr>
          <w:rFonts w:ascii="Times New Roman"/>
          <w:sz w:val="22"/>
        </w:rPr>
        <w:t>future</w:t>
      </w:r>
      <w:r>
        <w:rPr>
          <w:rFonts w:ascii="Times New Roman"/>
          <w:spacing w:val="-7"/>
          <w:sz w:val="22"/>
        </w:rPr>
        <w:t> </w:t>
      </w:r>
      <w:r>
        <w:rPr>
          <w:rFonts w:ascii="Times New Roman"/>
          <w:sz w:val="22"/>
        </w:rPr>
        <w:t>use</w:t>
      </w:r>
      <w:r>
        <w:rPr>
          <w:rFonts w:ascii="Times New Roman"/>
          <w:spacing w:val="-7"/>
          <w:sz w:val="22"/>
        </w:rPr>
        <w:t> </w:t>
      </w:r>
      <w:r>
        <w:rPr>
          <w:rFonts w:ascii="Times New Roman"/>
          <w:sz w:val="22"/>
        </w:rPr>
        <w:t>of</w:t>
      </w:r>
      <w:r>
        <w:rPr>
          <w:rFonts w:ascii="Times New Roman"/>
          <w:spacing w:val="-7"/>
          <w:sz w:val="22"/>
        </w:rPr>
        <w:t> </w:t>
      </w:r>
      <w:r>
        <w:rPr>
          <w:rFonts w:ascii="Times New Roman"/>
          <w:sz w:val="22"/>
        </w:rPr>
        <w:t>the</w:t>
      </w:r>
      <w:r>
        <w:rPr>
          <w:rFonts w:ascii="Times New Roman"/>
          <w:spacing w:val="-7"/>
          <w:sz w:val="22"/>
        </w:rPr>
        <w:t> </w:t>
      </w:r>
      <w:r>
        <w:rPr>
          <w:rFonts w:ascii="Times New Roman"/>
          <w:sz w:val="22"/>
        </w:rPr>
        <w:t>property</w:t>
      </w:r>
      <w:r>
        <w:rPr>
          <w:rFonts w:ascii="Times New Roman"/>
          <w:spacing w:val="-5"/>
          <w:sz w:val="22"/>
        </w:rPr>
        <w:t> </w:t>
      </w:r>
      <w:r>
        <w:rPr>
          <w:rFonts w:ascii="Times New Roman"/>
          <w:sz w:val="22"/>
        </w:rPr>
        <w:t>through</w:t>
      </w:r>
      <w:r>
        <w:rPr>
          <w:rFonts w:ascii="Times New Roman"/>
          <w:spacing w:val="-7"/>
          <w:sz w:val="22"/>
        </w:rPr>
        <w:t> </w:t>
      </w:r>
      <w:r>
        <w:rPr>
          <w:rFonts w:ascii="Times New Roman"/>
          <w:sz w:val="22"/>
        </w:rPr>
        <w:t>recorded</w:t>
      </w:r>
      <w:r>
        <w:rPr>
          <w:rFonts w:ascii="Times New Roman"/>
          <w:spacing w:val="-7"/>
          <w:sz w:val="22"/>
        </w:rPr>
        <w:t> </w:t>
      </w:r>
      <w:r>
        <w:rPr>
          <w:rFonts w:ascii="Times New Roman"/>
          <w:sz w:val="22"/>
        </w:rPr>
        <w:t>conditions</w:t>
      </w:r>
      <w:r>
        <w:rPr>
          <w:rFonts w:ascii="Times New Roman"/>
          <w:spacing w:val="-7"/>
          <w:sz w:val="22"/>
        </w:rPr>
        <w:t> </w:t>
      </w:r>
      <w:r>
        <w:rPr>
          <w:rFonts w:ascii="Times New Roman"/>
          <w:sz w:val="22"/>
        </w:rPr>
        <w:t>or</w:t>
      </w:r>
      <w:r>
        <w:rPr>
          <w:rFonts w:ascii="Times New Roman"/>
          <w:spacing w:val="-7"/>
          <w:sz w:val="22"/>
        </w:rPr>
        <w:t> </w:t>
      </w:r>
      <w:r>
        <w:rPr>
          <w:rFonts w:ascii="Times New Roman"/>
          <w:sz w:val="22"/>
        </w:rPr>
        <w:t>restrictions.</w:t>
      </w:r>
      <w:r>
        <w:rPr>
          <w:rFonts w:ascii="Times New Roman"/>
          <w:sz w:val="22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left="107" w:right="111"/>
        <w:jc w:val="left"/>
      </w:pPr>
      <w:r>
        <w:rPr>
          <w:rFonts w:ascii="Times New Roman"/>
          <w:b/>
          <w:spacing w:val="-1"/>
        </w:rPr>
        <w:t>Right-of-First-Refusal</w:t>
      </w:r>
      <w:r>
        <w:rPr>
          <w:spacing w:val="-1"/>
        </w:rPr>
        <w:t>:</w:t>
      </w:r>
      <w:r>
        <w:rPr>
          <w:spacing w:val="-7"/>
        </w:rPr>
        <w:t> </w:t>
      </w:r>
      <w:r>
        <w:rPr/>
        <w:t>A</w:t>
      </w:r>
      <w:r>
        <w:rPr>
          <w:spacing w:val="-6"/>
        </w:rPr>
        <w:t> </w:t>
      </w:r>
      <w:r>
        <w:rPr/>
        <w:t>recorded</w:t>
      </w:r>
      <w:r>
        <w:rPr>
          <w:spacing w:val="-6"/>
        </w:rPr>
        <w:t> </w:t>
      </w:r>
      <w:r>
        <w:rPr>
          <w:spacing w:val="-1"/>
        </w:rPr>
        <w:t>agreement</w:t>
      </w:r>
      <w:r>
        <w:rPr>
          <w:spacing w:val="-6"/>
        </w:rPr>
        <w:t> </w:t>
      </w:r>
      <w:r>
        <w:rPr/>
        <w:t>that</w:t>
      </w:r>
      <w:r>
        <w:rPr>
          <w:spacing w:val="-6"/>
        </w:rPr>
        <w:t> </w:t>
      </w:r>
      <w:r>
        <w:rPr/>
        <w:t>requires</w:t>
      </w:r>
      <w:r>
        <w:rPr>
          <w:spacing w:val="-6"/>
        </w:rPr>
        <w:t> </w:t>
      </w:r>
      <w:r>
        <w:rPr/>
        <w:t>landowners,</w:t>
      </w:r>
      <w:r>
        <w:rPr>
          <w:spacing w:val="-6"/>
        </w:rPr>
        <w:t> </w:t>
      </w:r>
      <w:r>
        <w:rPr/>
        <w:t>if</w:t>
      </w:r>
      <w:r>
        <w:rPr>
          <w:spacing w:val="-7"/>
        </w:rPr>
        <w:t> </w:t>
      </w:r>
      <w:r>
        <w:rPr/>
        <w:t>they</w:t>
      </w:r>
      <w:r>
        <w:rPr>
          <w:spacing w:val="-5"/>
        </w:rPr>
        <w:t> </w:t>
      </w:r>
      <w:r>
        <w:rPr/>
        <w:t>receive</w:t>
      </w:r>
      <w:r>
        <w:rPr>
          <w:spacing w:val="-6"/>
        </w:rPr>
        <w:t> </w:t>
      </w:r>
      <w:r>
        <w:rPr/>
        <w:t>an</w:t>
      </w:r>
      <w:r>
        <w:rPr>
          <w:spacing w:val="-6"/>
        </w:rPr>
        <w:t> </w:t>
      </w:r>
      <w:r>
        <w:rPr/>
        <w:t>offer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buy</w:t>
      </w:r>
      <w:r>
        <w:rPr>
          <w:spacing w:val="-6"/>
        </w:rPr>
        <w:t> </w:t>
      </w:r>
      <w:r>
        <w:rPr/>
        <w:t>their</w:t>
      </w:r>
      <w:r>
        <w:rPr>
          <w:spacing w:val="-6"/>
        </w:rPr>
        <w:t> </w:t>
      </w:r>
      <w:r>
        <w:rPr/>
        <w:t>land,</w:t>
      </w:r>
      <w:r>
        <w:rPr>
          <w:spacing w:val="59"/>
          <w:w w:val="99"/>
        </w:rPr>
        <w:t> </w:t>
      </w:r>
      <w:r>
        <w:rPr/>
        <w:t>to</w:t>
      </w:r>
      <w:r>
        <w:rPr>
          <w:spacing w:val="-5"/>
        </w:rPr>
        <w:t> </w:t>
      </w:r>
      <w:r>
        <w:rPr/>
        <w:t>allow</w:t>
      </w:r>
      <w:r>
        <w:rPr>
          <w:spacing w:val="-5"/>
        </w:rPr>
        <w:t> </w:t>
      </w:r>
      <w:r>
        <w:rPr/>
        <w:t>another</w:t>
      </w:r>
      <w:r>
        <w:rPr>
          <w:spacing w:val="-5"/>
        </w:rPr>
        <w:t> </w:t>
      </w:r>
      <w:r>
        <w:rPr/>
        <w:t>entity,</w:t>
      </w:r>
      <w:r>
        <w:rPr>
          <w:spacing w:val="-4"/>
        </w:rPr>
        <w:t> </w:t>
      </w:r>
      <w:r>
        <w:rPr/>
        <w:t>such</w:t>
      </w:r>
      <w:r>
        <w:rPr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Green</w:t>
      </w:r>
      <w:r>
        <w:rPr>
          <w:spacing w:val="-6"/>
        </w:rPr>
        <w:t> </w:t>
      </w:r>
      <w:r>
        <w:rPr/>
        <w:t>Acres,</w:t>
      </w:r>
      <w:r>
        <w:rPr>
          <w:spacing w:val="-4"/>
        </w:rPr>
        <w:t> </w:t>
      </w:r>
      <w:r>
        <w:rPr/>
        <w:t>to</w:t>
      </w:r>
      <w:r>
        <w:rPr>
          <w:spacing w:val="-5"/>
        </w:rPr>
        <w:t> </w:t>
      </w:r>
      <w:r>
        <w:rPr>
          <w:spacing w:val="-1"/>
        </w:rPr>
        <w:t>match</w:t>
      </w:r>
      <w:r>
        <w:rPr>
          <w:spacing w:val="-5"/>
        </w:rPr>
        <w:t> </w:t>
      </w:r>
      <w:r>
        <w:rPr/>
        <w:t>the</w:t>
      </w:r>
      <w:r>
        <w:rPr>
          <w:spacing w:val="-4"/>
        </w:rPr>
        <w:t> </w:t>
      </w:r>
      <w:r>
        <w:rPr/>
        <w:t>offered</w:t>
      </w:r>
      <w:r>
        <w:rPr>
          <w:spacing w:val="-5"/>
        </w:rPr>
        <w:t> </w:t>
      </w:r>
      <w:r>
        <w:rPr/>
        <w:t>price.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left="107" w:right="111"/>
        <w:jc w:val="left"/>
      </w:pPr>
      <w:r>
        <w:rPr>
          <w:rFonts w:ascii="Times New Roman"/>
          <w:b/>
          <w:spacing w:val="-1"/>
        </w:rPr>
        <w:t>Settlement</w:t>
      </w:r>
      <w:r>
        <w:rPr>
          <w:spacing w:val="-1"/>
        </w:rPr>
        <w:t>:</w:t>
      </w:r>
      <w:r>
        <w:rPr>
          <w:spacing w:val="-6"/>
        </w:rPr>
        <w:t> </w:t>
      </w:r>
      <w:r>
        <w:rPr/>
        <w:t>The</w:t>
      </w:r>
      <w:r>
        <w:rPr>
          <w:spacing w:val="-5"/>
        </w:rPr>
        <w:t> </w:t>
      </w:r>
      <w:r>
        <w:rPr/>
        <w:t>final</w:t>
      </w:r>
      <w:r>
        <w:rPr>
          <w:spacing w:val="-6"/>
        </w:rPr>
        <w:t> </w:t>
      </w:r>
      <w:r>
        <w:rPr/>
        <w:t>transfer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deed</w:t>
      </w:r>
      <w:r>
        <w:rPr>
          <w:spacing w:val="-6"/>
        </w:rPr>
        <w:t> </w:t>
      </w:r>
      <w:r>
        <w:rPr/>
        <w:t>or</w:t>
      </w:r>
      <w:r>
        <w:rPr>
          <w:spacing w:val="-5"/>
        </w:rPr>
        <w:t> </w:t>
      </w:r>
      <w:r>
        <w:rPr>
          <w:spacing w:val="-1"/>
        </w:rPr>
        <w:t>conservation</w:t>
      </w:r>
      <w:r>
        <w:rPr>
          <w:spacing w:val="-6"/>
        </w:rPr>
        <w:t> </w:t>
      </w:r>
      <w:r>
        <w:rPr>
          <w:spacing w:val="-1"/>
        </w:rPr>
        <w:t>easement</w:t>
      </w:r>
      <w:r>
        <w:rPr>
          <w:spacing w:val="-5"/>
        </w:rPr>
        <w:t> </w:t>
      </w:r>
      <w:r>
        <w:rPr/>
        <w:t>between</w:t>
      </w:r>
      <w:r>
        <w:rPr>
          <w:spacing w:val="-6"/>
        </w:rPr>
        <w:t> </w:t>
      </w:r>
      <w:r>
        <w:rPr/>
        <w:t>the</w:t>
      </w:r>
      <w:r>
        <w:rPr>
          <w:spacing w:val="-5"/>
        </w:rPr>
        <w:t> </w:t>
      </w:r>
      <w:r>
        <w:rPr/>
        <w:t>landowner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/>
        <w:t>Green</w:t>
      </w:r>
      <w:r>
        <w:rPr>
          <w:spacing w:val="-6"/>
        </w:rPr>
        <w:t> </w:t>
      </w:r>
      <w:r>
        <w:rPr/>
        <w:t>Acres</w:t>
      </w:r>
      <w:r>
        <w:rPr>
          <w:spacing w:val="-5"/>
        </w:rPr>
        <w:t> </w:t>
      </w:r>
      <w:r>
        <w:rPr/>
        <w:t>at</w:t>
      </w:r>
      <w:r>
        <w:rPr>
          <w:spacing w:val="37"/>
          <w:w w:val="99"/>
        </w:rPr>
        <w:t> </w:t>
      </w:r>
      <w:r>
        <w:rPr/>
        <w:t>which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transfer</w:t>
      </w:r>
      <w:r>
        <w:rPr>
          <w:spacing w:val="-7"/>
        </w:rPr>
        <w:t> </w:t>
      </w:r>
      <w:r>
        <w:rPr>
          <w:spacing w:val="-1"/>
        </w:rPr>
        <w:t>documents</w:t>
      </w:r>
      <w:r>
        <w:rPr>
          <w:spacing w:val="-7"/>
        </w:rPr>
        <w:t> </w:t>
      </w:r>
      <w:r>
        <w:rPr/>
        <w:t>are</w:t>
      </w:r>
      <w:r>
        <w:rPr>
          <w:spacing w:val="-6"/>
        </w:rPr>
        <w:t> </w:t>
      </w:r>
      <w:r>
        <w:rPr/>
        <w:t>signed</w:t>
      </w:r>
      <w:r>
        <w:rPr>
          <w:spacing w:val="-7"/>
        </w:rPr>
        <w:t> </w:t>
      </w:r>
      <w:r>
        <w:rPr/>
        <w:t>and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landowner</w:t>
      </w:r>
      <w:r>
        <w:rPr>
          <w:spacing w:val="-7"/>
        </w:rPr>
        <w:t> </w:t>
      </w:r>
      <w:r>
        <w:rPr/>
        <w:t>receives</w:t>
      </w:r>
      <w:r>
        <w:rPr>
          <w:spacing w:val="-6"/>
        </w:rPr>
        <w:t> </w:t>
      </w:r>
      <w:r>
        <w:rPr>
          <w:spacing w:val="-1"/>
        </w:rPr>
        <w:t>compensation.</w:t>
      </w:r>
      <w:r>
        <w:rPr/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3" w:lineRule="auto" w:before="0"/>
        <w:ind w:left="108" w:right="59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b/>
          <w:sz w:val="24"/>
        </w:rPr>
        <w:t>Site Investigation</w:t>
      </w:r>
      <w:r>
        <w:rPr>
          <w:rFonts w:ascii="Times New Roman"/>
          <w:sz w:val="24"/>
        </w:rPr>
        <w:t>: The second phase in the process of </w:t>
      </w:r>
      <w:r>
        <w:rPr>
          <w:rFonts w:ascii="Times New Roman"/>
          <w:spacing w:val="-1"/>
          <w:sz w:val="24"/>
        </w:rPr>
        <w:t>determining</w:t>
      </w:r>
      <w:r>
        <w:rPr>
          <w:rFonts w:ascii="Times New Roman"/>
          <w:sz w:val="24"/>
        </w:rPr>
        <w:t> whether </w:t>
      </w:r>
      <w:r>
        <w:rPr>
          <w:rFonts w:ascii="Times New Roman"/>
          <w:spacing w:val="-1"/>
          <w:sz w:val="24"/>
        </w:rPr>
        <w:t>contaminants</w:t>
      </w:r>
      <w:r>
        <w:rPr>
          <w:rFonts w:ascii="Times New Roman"/>
          <w:sz w:val="24"/>
        </w:rPr>
        <w:t> are present at</w:t>
      </w:r>
      <w:r>
        <w:rPr>
          <w:rFonts w:ascii="Times New Roman"/>
          <w:spacing w:val="39"/>
          <w:sz w:val="24"/>
        </w:rPr>
        <w:t> </w:t>
      </w:r>
      <w:r>
        <w:rPr>
          <w:rFonts w:ascii="Times New Roman"/>
          <w:sz w:val="24"/>
        </w:rPr>
        <w:t>the site.  It </w:t>
      </w:r>
      <w:r>
        <w:rPr>
          <w:rFonts w:ascii="Times New Roman"/>
          <w:spacing w:val="-1"/>
          <w:sz w:val="24"/>
        </w:rPr>
        <w:t>comprises</w:t>
      </w:r>
      <w:r>
        <w:rPr>
          <w:rFonts w:ascii="Times New Roman"/>
          <w:sz w:val="24"/>
        </w:rPr>
        <w:t> collection of </w:t>
      </w:r>
      <w:r>
        <w:rPr>
          <w:rFonts w:ascii="Times New Roman"/>
          <w:spacing w:val="-1"/>
          <w:sz w:val="24"/>
        </w:rPr>
        <w:t>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media</w:t>
      </w:r>
      <w:r>
        <w:rPr>
          <w:rFonts w:ascii="Times New Roman"/>
          <w:sz w:val="24"/>
        </w:rPr>
        <w:t> for laboratory analysis.</w:t>
      </w:r>
    </w:p>
    <w:p>
      <w:pPr>
        <w:pStyle w:val="BodyText"/>
        <w:spacing w:line="240" w:lineRule="auto" w:before="203"/>
        <w:ind w:right="0"/>
        <w:jc w:val="left"/>
      </w:pPr>
      <w:r>
        <w:rPr>
          <w:rFonts w:ascii="Times New Roman" w:hAnsi="Times New Roman" w:cs="Times New Roman" w:eastAsia="Times New Roman"/>
          <w:b/>
          <w:bCs/>
        </w:rPr>
        <w:t>Survey</w:t>
      </w:r>
      <w:r>
        <w:rPr/>
        <w:t>: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description</w:t>
      </w:r>
      <w:r>
        <w:rPr>
          <w:spacing w:val="-5"/>
        </w:rPr>
        <w:t> </w:t>
      </w:r>
      <w:r>
        <w:rPr/>
        <w:t>and</w:t>
      </w:r>
      <w:r>
        <w:rPr>
          <w:spacing w:val="-6"/>
        </w:rPr>
        <w:t> </w:t>
      </w:r>
      <w:r>
        <w:rPr>
          <w:spacing w:val="-1"/>
        </w:rPr>
        <w:t>mapping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-5"/>
        </w:rPr>
        <w:t> </w:t>
      </w:r>
      <w:r>
        <w:rPr>
          <w:spacing w:val="-1"/>
        </w:rPr>
        <w:t>metes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/>
        <w:t>bounds</w:t>
      </w:r>
      <w:r>
        <w:rPr>
          <w:spacing w:val="-6"/>
        </w:rPr>
        <w:t> </w:t>
      </w:r>
      <w:r>
        <w:rPr/>
        <w:t>that</w:t>
      </w:r>
      <w:r>
        <w:rPr>
          <w:spacing w:val="-5"/>
        </w:rPr>
        <w:t> </w:t>
      </w:r>
      <w:r>
        <w:rPr/>
        <w:t>define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property’s</w:t>
      </w:r>
      <w:r>
        <w:rPr>
          <w:spacing w:val="-5"/>
        </w:rPr>
        <w:t> </w:t>
      </w:r>
      <w:r>
        <w:rPr/>
        <w:t>boundaries.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/>
          <w:b/>
        </w:rPr>
        <w:t>Tax</w:t>
      </w:r>
      <w:r>
        <w:rPr>
          <w:rFonts w:ascii="Times New Roman"/>
          <w:b/>
          <w:spacing w:val="-7"/>
        </w:rPr>
        <w:t> </w:t>
      </w:r>
      <w:r>
        <w:rPr>
          <w:rFonts w:ascii="Times New Roman"/>
          <w:b/>
          <w:spacing w:val="-1"/>
        </w:rPr>
        <w:t>Benefits</w:t>
      </w:r>
      <w:r>
        <w:rPr>
          <w:spacing w:val="-1"/>
        </w:rPr>
        <w:t>:</w:t>
      </w:r>
      <w:r>
        <w:rPr>
          <w:spacing w:val="-7"/>
        </w:rPr>
        <w:t> </w:t>
      </w:r>
      <w:r>
        <w:rPr>
          <w:spacing w:val="-1"/>
        </w:rPr>
        <w:t>Income</w:t>
      </w:r>
      <w:r>
        <w:rPr>
          <w:spacing w:val="-7"/>
        </w:rPr>
        <w:t> </w:t>
      </w:r>
      <w:r>
        <w:rPr/>
        <w:t>and</w:t>
      </w:r>
      <w:r>
        <w:rPr>
          <w:spacing w:val="-7"/>
        </w:rPr>
        <w:t> </w:t>
      </w:r>
      <w:r>
        <w:rPr/>
        <w:t>estate</w:t>
      </w:r>
      <w:r>
        <w:rPr>
          <w:spacing w:val="-7"/>
        </w:rPr>
        <w:t> </w:t>
      </w:r>
      <w:r>
        <w:rPr/>
        <w:t>tax</w:t>
      </w:r>
      <w:r>
        <w:rPr>
          <w:spacing w:val="-7"/>
        </w:rPr>
        <w:t> </w:t>
      </w:r>
      <w:r>
        <w:rPr/>
        <w:t>deductions</w:t>
      </w:r>
      <w:r>
        <w:rPr>
          <w:spacing w:val="-7"/>
        </w:rPr>
        <w:t> </w:t>
      </w:r>
      <w:r>
        <w:rPr>
          <w:spacing w:val="-1"/>
        </w:rPr>
        <w:t>derived</w:t>
      </w:r>
      <w:r>
        <w:rPr>
          <w:spacing w:val="-6"/>
        </w:rPr>
        <w:t> </w:t>
      </w:r>
      <w:r>
        <w:rPr/>
        <w:t>from</w:t>
      </w:r>
      <w:r>
        <w:rPr>
          <w:spacing w:val="-9"/>
        </w:rPr>
        <w:t> </w:t>
      </w:r>
      <w:r>
        <w:rPr/>
        <w:t>qualified</w:t>
      </w:r>
      <w:r>
        <w:rPr>
          <w:spacing w:val="-7"/>
        </w:rPr>
        <w:t> </w:t>
      </w:r>
      <w:r>
        <w:rPr/>
        <w:t>charitable</w:t>
      </w:r>
      <w:r>
        <w:rPr>
          <w:spacing w:val="-7"/>
        </w:rPr>
        <w:t> </w:t>
      </w:r>
      <w:r>
        <w:rPr/>
        <w:t>donations.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right="59"/>
        <w:jc w:val="left"/>
      </w:pPr>
      <w:r>
        <w:rPr>
          <w:rFonts w:ascii="Times New Roman" w:hAnsi="Times New Roman" w:cs="Times New Roman" w:eastAsia="Times New Roman"/>
          <w:b/>
          <w:bCs/>
          <w:spacing w:val="-1"/>
        </w:rPr>
        <w:t>Title</w:t>
      </w:r>
      <w:r>
        <w:rPr>
          <w:spacing w:val="-1"/>
        </w:rPr>
        <w:t>:</w:t>
      </w:r>
      <w:r>
        <w:rPr>
          <w:spacing w:val="-6"/>
        </w:rPr>
        <w:t> </w:t>
      </w:r>
      <w:r>
        <w:rPr/>
        <w:t>Indicates</w:t>
      </w:r>
      <w:r>
        <w:rPr>
          <w:spacing w:val="-5"/>
        </w:rPr>
        <w:t> </w:t>
      </w:r>
      <w:r>
        <w:rPr/>
        <w:t>“fee”</w:t>
      </w:r>
      <w:r>
        <w:rPr>
          <w:spacing w:val="-5"/>
        </w:rPr>
        <w:t> </w:t>
      </w:r>
      <w:r>
        <w:rPr/>
        <w:t>position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lawful</w:t>
      </w:r>
      <w:r>
        <w:rPr>
          <w:spacing w:val="-5"/>
        </w:rPr>
        <w:t> </w:t>
      </w:r>
      <w:r>
        <w:rPr/>
        <w:t>ownership</w:t>
      </w:r>
      <w:r>
        <w:rPr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/>
        <w:t>right</w:t>
      </w:r>
      <w:r>
        <w:rPr>
          <w:spacing w:val="-7"/>
        </w:rPr>
        <w:t> </w:t>
      </w:r>
      <w:r>
        <w:rPr/>
        <w:t>to</w:t>
      </w:r>
      <w:r>
        <w:rPr>
          <w:spacing w:val="-6"/>
        </w:rPr>
        <w:t> </w:t>
      </w:r>
      <w:r>
        <w:rPr/>
        <w:t>property,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“bundle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rights”</w:t>
      </w:r>
      <w:r>
        <w:rPr>
          <w:spacing w:val="-6"/>
        </w:rPr>
        <w:t> </w:t>
      </w:r>
      <w:r>
        <w:rPr/>
        <w:t>possessed</w:t>
      </w:r>
      <w:r>
        <w:rPr>
          <w:spacing w:val="-5"/>
        </w:rPr>
        <w:t> </w:t>
      </w:r>
      <w:r>
        <w:rPr/>
        <w:t>by</w:t>
      </w:r>
      <w:r>
        <w:rPr>
          <w:spacing w:val="-4"/>
        </w:rPr>
        <w:t> </w:t>
      </w:r>
      <w:r>
        <w:rPr/>
        <w:t>an</w:t>
      </w:r>
      <w:r>
        <w:rPr>
          <w:spacing w:val="26"/>
          <w:w w:val="99"/>
        </w:rPr>
        <w:t> </w:t>
      </w:r>
      <w:r>
        <w:rPr/>
        <w:t>owner.</w:t>
      </w:r>
      <w:r>
        <w:rPr>
          <w:spacing w:val="43"/>
        </w:rPr>
        <w:t> </w:t>
      </w:r>
      <w:r>
        <w:rPr>
          <w:spacing w:val="-1"/>
        </w:rPr>
        <w:t>Combination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all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1"/>
        </w:rPr>
        <w:t>elements</w:t>
      </w:r>
      <w:r>
        <w:rPr>
          <w:spacing w:val="-6"/>
        </w:rPr>
        <w:t> </w:t>
      </w:r>
      <w:r>
        <w:rPr/>
        <w:t>constituting</w:t>
      </w:r>
      <w:r>
        <w:rPr>
          <w:spacing w:val="-6"/>
        </w:rPr>
        <w:t> </w:t>
      </w:r>
      <w:r>
        <w:rPr/>
        <w:t>proof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ownership.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left="107" w:right="59"/>
        <w:jc w:val="left"/>
      </w:pPr>
      <w:r>
        <w:rPr>
          <w:rFonts w:ascii="Times New Roman"/>
          <w:b/>
        </w:rPr>
        <w:t>Title</w:t>
      </w:r>
      <w:r>
        <w:rPr>
          <w:rFonts w:ascii="Times New Roman"/>
          <w:b/>
          <w:spacing w:val="-6"/>
        </w:rPr>
        <w:t> </w:t>
      </w:r>
      <w:r>
        <w:rPr>
          <w:rFonts w:ascii="Times New Roman"/>
          <w:b/>
        </w:rPr>
        <w:t>Binder:</w:t>
      </w:r>
      <w:r>
        <w:rPr>
          <w:rFonts w:ascii="Times New Roman"/>
          <w:b/>
          <w:spacing w:val="-5"/>
        </w:rPr>
        <w:t> </w:t>
      </w:r>
      <w:r>
        <w:rPr>
          <w:spacing w:val="-1"/>
        </w:rPr>
        <w:t>Statement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>
          <w:spacing w:val="-1"/>
        </w:rPr>
        <w:t>documents</w:t>
      </w:r>
      <w:r>
        <w:rPr>
          <w:spacing w:val="-5"/>
        </w:rPr>
        <w:t> </w:t>
      </w:r>
      <w:r>
        <w:rPr/>
        <w:t>or</w:t>
      </w:r>
      <w:r>
        <w:rPr>
          <w:spacing w:val="-5"/>
        </w:rPr>
        <w:t> </w:t>
      </w:r>
      <w:r>
        <w:rPr/>
        <w:t>facts</w:t>
      </w:r>
      <w:r>
        <w:rPr>
          <w:spacing w:val="-5"/>
        </w:rPr>
        <w:t> </w:t>
      </w:r>
      <w:r>
        <w:rPr/>
        <w:t>appearing</w:t>
      </w:r>
      <w:r>
        <w:rPr>
          <w:spacing w:val="-5"/>
        </w:rPr>
        <w:t> </w:t>
      </w:r>
      <w:r>
        <w:rPr/>
        <w:t>in</w:t>
      </w:r>
      <w:r>
        <w:rPr>
          <w:spacing w:val="-6"/>
        </w:rPr>
        <w:t> </w:t>
      </w:r>
      <w:r>
        <w:rPr>
          <w:spacing w:val="-1"/>
        </w:rPr>
        <w:t>public</w:t>
      </w:r>
      <w:r>
        <w:rPr>
          <w:spacing w:val="-5"/>
        </w:rPr>
        <w:t> </w:t>
      </w:r>
      <w:r>
        <w:rPr/>
        <w:t>records</w:t>
      </w:r>
      <w:r>
        <w:rPr>
          <w:spacing w:val="-5"/>
        </w:rPr>
        <w:t> </w:t>
      </w:r>
      <w:r>
        <w:rPr/>
        <w:t>which</w:t>
      </w:r>
      <w:r>
        <w:rPr>
          <w:spacing w:val="-5"/>
        </w:rPr>
        <w:t> </w:t>
      </w:r>
      <w:r>
        <w:rPr/>
        <w:t>affect</w:t>
      </w:r>
      <w:r>
        <w:rPr>
          <w:spacing w:val="-5"/>
        </w:rPr>
        <w:t> </w:t>
      </w:r>
      <w:r>
        <w:rPr/>
        <w:t>title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a</w:t>
      </w:r>
      <w:r>
        <w:rPr>
          <w:spacing w:val="-6"/>
        </w:rPr>
        <w:t> </w:t>
      </w:r>
      <w:r>
        <w:rPr/>
        <w:t>property</w:t>
      </w:r>
      <w:r>
        <w:rPr>
          <w:spacing w:val="-4"/>
        </w:rPr>
        <w:t> </w:t>
      </w:r>
      <w:r>
        <w:rPr/>
        <w:t>and</w:t>
      </w:r>
      <w:r>
        <w:rPr>
          <w:spacing w:val="39"/>
          <w:w w:val="99"/>
        </w:rPr>
        <w:t> </w:t>
      </w:r>
      <w:r>
        <w:rPr/>
        <w:t>setting</w:t>
      </w:r>
      <w:r>
        <w:rPr>
          <w:spacing w:val="-6"/>
        </w:rPr>
        <w:t> </w:t>
      </w:r>
      <w:r>
        <w:rPr/>
        <w:t>forth</w:t>
      </w:r>
      <w:r>
        <w:rPr>
          <w:spacing w:val="-6"/>
        </w:rPr>
        <w:t> </w:t>
      </w:r>
      <w:r>
        <w:rPr/>
        <w:t>conditions</w:t>
      </w:r>
      <w:r>
        <w:rPr>
          <w:spacing w:val="-5"/>
        </w:rPr>
        <w:t> </w:t>
      </w:r>
      <w:r>
        <w:rPr/>
        <w:t>for</w:t>
      </w:r>
      <w:r>
        <w:rPr>
          <w:spacing w:val="-6"/>
        </w:rPr>
        <w:t> </w:t>
      </w:r>
      <w:r>
        <w:rPr/>
        <w:t>insurance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-5"/>
        </w:rPr>
        <w:t> </w:t>
      </w:r>
      <w:r>
        <w:rPr/>
        <w:t>title</w:t>
      </w:r>
      <w:r>
        <w:rPr>
          <w:spacing w:val="-6"/>
        </w:rPr>
        <w:t> </w:t>
      </w:r>
      <w:r>
        <w:rPr/>
        <w:t>policy.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/>
        <w:ind w:left="107" w:right="59"/>
        <w:jc w:val="left"/>
      </w:pPr>
      <w:r>
        <w:rPr>
          <w:rFonts w:ascii="Times New Roman"/>
          <w:b/>
        </w:rPr>
        <w:t>Title</w:t>
      </w:r>
      <w:r>
        <w:rPr>
          <w:rFonts w:ascii="Times New Roman"/>
          <w:b/>
          <w:spacing w:val="-6"/>
        </w:rPr>
        <w:t> </w:t>
      </w:r>
      <w:r>
        <w:rPr>
          <w:rFonts w:ascii="Times New Roman"/>
          <w:b/>
        </w:rPr>
        <w:t>Policy</w:t>
      </w:r>
      <w:r>
        <w:rPr>
          <w:rFonts w:ascii="Times New Roman"/>
          <w:b/>
          <w:spacing w:val="-6"/>
        </w:rPr>
        <w:t> </w:t>
      </w:r>
      <w:r>
        <w:rPr>
          <w:rFonts w:ascii="Times New Roman"/>
          <w:b/>
        </w:rPr>
        <w:t>(Insurance):</w:t>
      </w:r>
      <w:r>
        <w:rPr>
          <w:rFonts w:ascii="Times New Roman"/>
          <w:b/>
          <w:spacing w:val="-6"/>
        </w:rPr>
        <w:t> </w:t>
      </w:r>
      <w:r>
        <w:rPr/>
        <w:t>Insurance</w:t>
      </w:r>
      <w:r>
        <w:rPr>
          <w:spacing w:val="-5"/>
        </w:rPr>
        <w:t> </w:t>
      </w:r>
      <w:r>
        <w:rPr/>
        <w:t>against</w:t>
      </w:r>
      <w:r>
        <w:rPr>
          <w:spacing w:val="-6"/>
        </w:rPr>
        <w:t> </w:t>
      </w:r>
      <w:r>
        <w:rPr/>
        <w:t>loss</w:t>
      </w:r>
      <w:r>
        <w:rPr>
          <w:spacing w:val="-6"/>
        </w:rPr>
        <w:t> </w:t>
      </w:r>
      <w:r>
        <w:rPr/>
        <w:t>or</w:t>
      </w:r>
      <w:r>
        <w:rPr>
          <w:spacing w:val="-5"/>
        </w:rPr>
        <w:t> </w:t>
      </w:r>
      <w:r>
        <w:rPr>
          <w:spacing w:val="-1"/>
        </w:rPr>
        <w:t>damage</w:t>
      </w:r>
      <w:r>
        <w:rPr>
          <w:spacing w:val="-6"/>
        </w:rPr>
        <w:t> </w:t>
      </w:r>
      <w:r>
        <w:rPr/>
        <w:t>resulting</w:t>
      </w:r>
      <w:r>
        <w:rPr>
          <w:spacing w:val="-6"/>
        </w:rPr>
        <w:t> </w:t>
      </w:r>
      <w:r>
        <w:rPr/>
        <w:t>from</w:t>
      </w:r>
      <w:r>
        <w:rPr>
          <w:spacing w:val="-7"/>
        </w:rPr>
        <w:t> </w:t>
      </w:r>
      <w:r>
        <w:rPr/>
        <w:t>defects</w:t>
      </w:r>
      <w:r>
        <w:rPr>
          <w:spacing w:val="-6"/>
        </w:rPr>
        <w:t> </w:t>
      </w:r>
      <w:r>
        <w:rPr/>
        <w:t>in</w:t>
      </w:r>
      <w:r>
        <w:rPr>
          <w:spacing w:val="-6"/>
        </w:rPr>
        <w:t> </w:t>
      </w:r>
      <w:r>
        <w:rPr/>
        <w:t>title</w:t>
      </w:r>
      <w:r>
        <w:rPr>
          <w:spacing w:val="-5"/>
        </w:rPr>
        <w:t> </w:t>
      </w:r>
      <w:r>
        <w:rPr/>
        <w:t>or</w:t>
      </w:r>
      <w:r>
        <w:rPr>
          <w:spacing w:val="-6"/>
        </w:rPr>
        <w:t> </w:t>
      </w:r>
      <w:r>
        <w:rPr>
          <w:spacing w:val="-1"/>
        </w:rPr>
        <w:t>enforcement</w:t>
      </w:r>
      <w:r>
        <w:rPr>
          <w:spacing w:val="-6"/>
        </w:rPr>
        <w:t> </w:t>
      </w:r>
      <w:r>
        <w:rPr/>
        <w:t>of</w:t>
      </w:r>
      <w:r>
        <w:rPr>
          <w:spacing w:val="-5"/>
        </w:rPr>
        <w:t> </w:t>
      </w:r>
      <w:r>
        <w:rPr/>
        <w:t>liens</w:t>
      </w:r>
      <w:r>
        <w:rPr>
          <w:spacing w:val="25"/>
          <w:w w:val="99"/>
        </w:rPr>
        <w:t> </w:t>
      </w:r>
      <w:r>
        <w:rPr/>
        <w:t>existing</w:t>
      </w:r>
      <w:r>
        <w:rPr>
          <w:spacing w:val="-6"/>
        </w:rPr>
        <w:t> </w:t>
      </w:r>
      <w:r>
        <w:rPr/>
        <w:t>against</w:t>
      </w:r>
      <w:r>
        <w:rPr>
          <w:spacing w:val="-6"/>
        </w:rPr>
        <w:t> </w:t>
      </w:r>
      <w:r>
        <w:rPr/>
        <w:t>property</w:t>
      </w:r>
      <w:r>
        <w:rPr>
          <w:spacing w:val="-6"/>
        </w:rPr>
        <w:t> </w:t>
      </w:r>
      <w:r>
        <w:rPr/>
        <w:t>at</w:t>
      </w:r>
      <w:r>
        <w:rPr>
          <w:spacing w:val="-6"/>
        </w:rPr>
        <w:t> </w:t>
      </w:r>
      <w:r>
        <w:rPr>
          <w:spacing w:val="-1"/>
        </w:rPr>
        <w:t>time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issuance.</w:t>
      </w:r>
      <w:r>
        <w:rPr/>
      </w:r>
    </w:p>
    <w:sectPr>
      <w:pgSz w:w="12240" w:h="15840"/>
      <w:pgMar w:header="0" w:footer="1339" w:top="1020" w:bottom="1520" w:left="90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Helvetica">
    <w:altName w:val="Helvetica"/>
    <w:charset w:val="0"/>
    <w:family w:val="auto"/>
    <w:pitch w:val="default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58.179642pt;margin-top:714.037964pt;width:295.650pt;height:32.15pt;mso-position-horizontal-relative:page;mso-position-vertical-relative:page;z-index:-3976" type="#_x0000_t202" filled="false" stroked="false">
          <v:textbox inset="0,0,0,0">
            <w:txbxContent>
              <w:p>
                <w:pPr>
                  <w:spacing w:line="194" w:lineRule="exact" w:before="0"/>
                  <w:ind w:left="1853" w:right="0" w:firstLine="0"/>
                  <w:jc w:val="left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>
                  <w:rPr>
                    <w:rFonts w:ascii="Times New Roman"/>
                    <w:b/>
                    <w:sz w:val="18"/>
                  </w:rPr>
                  <w:t>Green Acres Program</w:t>
                </w:r>
                <w:r>
                  <w:rPr>
                    <w:rFonts w:ascii="Times New Roman"/>
                    <w:sz w:val="18"/>
                  </w:rPr>
                </w:r>
              </w:p>
              <w:p>
                <w:pPr>
                  <w:spacing w:line="221" w:lineRule="exact" w:before="0"/>
                  <w:ind w:left="2" w:right="0" w:firstLine="0"/>
                  <w:jc w:val="center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>
                  <w:rPr>
                    <w:rFonts w:ascii="Times New Roman"/>
                    <w:sz w:val="18"/>
                  </w:rPr>
                  <w:t>501 East State Street, </w:t>
                </w:r>
                <w:r>
                  <w:rPr>
                    <w:rFonts w:ascii="Times New Roman"/>
                    <w:spacing w:val="-1"/>
                    <w:sz w:val="18"/>
                  </w:rPr>
                  <w:t>1</w:t>
                </w:r>
                <w:r>
                  <w:rPr>
                    <w:rFonts w:ascii="Times New Roman"/>
                    <w:spacing w:val="-1"/>
                    <w:position w:val="8"/>
                    <w:sz w:val="12"/>
                  </w:rPr>
                  <w:t>st</w:t>
                </w:r>
                <w:r>
                  <w:rPr>
                    <w:rFonts w:ascii="Times New Roman"/>
                    <w:spacing w:val="15"/>
                    <w:position w:val="8"/>
                    <w:sz w:val="12"/>
                  </w:rPr>
                  <w:t> </w:t>
                </w:r>
                <w:r>
                  <w:rPr>
                    <w:rFonts w:ascii="Times New Roman"/>
                    <w:sz w:val="18"/>
                  </w:rPr>
                  <w:t>Floor, P.O. Box 412, Trenton, NJ 08625-0412</w:t>
                </w:r>
              </w:p>
              <w:p>
                <w:pPr>
                  <w:spacing w:before="4"/>
                  <w:ind w:left="0" w:right="0" w:firstLine="0"/>
                  <w:jc w:val="center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>
                  <w:rPr>
                    <w:rFonts w:ascii="Times New Roman"/>
                    <w:sz w:val="18"/>
                  </w:rPr>
                  <w:t>Tel: (609) 984-0500; Fax: (609) 984-0608; Web:</w:t>
                </w:r>
                <w:r>
                  <w:rPr>
                    <w:rFonts w:ascii="Times New Roman"/>
                    <w:spacing w:val="-2"/>
                    <w:sz w:val="18"/>
                  </w:rPr>
                  <w:t> </w:t>
                </w:r>
                <w:r>
                  <w:rPr>
                    <w:rFonts w:ascii="Times New Roman"/>
                    <w:color w:val="0000FF"/>
                    <w:spacing w:val="-2"/>
                    <w:sz w:val="18"/>
                  </w:rPr>
                </w:r>
                <w:hyperlink r:id="rId1">
                  <w:r>
                    <w:rPr>
                      <w:rFonts w:ascii="Times New Roman"/>
                      <w:color w:val="0000FF"/>
                      <w:sz w:val="18"/>
                      <w:u w:val="single" w:color="0000FF"/>
                    </w:rPr>
                    <w:t>www.state.nj.us/dep/greenacres</w:t>
                  </w:r>
                  <w:r>
                    <w:rPr>
                      <w:rFonts w:ascii="Times New Roman"/>
                      <w:color w:val="0000FF"/>
                      <w:sz w:val="18"/>
                    </w:rPr>
                  </w:r>
                  <w:r>
                    <w:rPr>
                      <w:rFonts w:ascii="Times New Roman"/>
                      <w:sz w:val="18"/>
                    </w:rPr>
                  </w:r>
                </w:hyperlink>
              </w:p>
            </w:txbxContent>
          </v:textbox>
          <w10:wrap type="none"/>
        </v:shape>
      </w:pict>
    </w:r>
    <w:r>
      <w:rPr/>
      <w:pict>
        <v:shape style="position:absolute;margin-left:528.859985pt;margin-top:714.858704pt;width:22.55pt;height:10pt;mso-position-horizontal-relative:page;mso-position-vertical-relative:page;z-index:-3952" type="#_x0000_t202" filled="false" stroked="false">
          <v:textbox inset="0,0,0,0">
            <w:txbxContent>
              <w:p>
                <w:pPr>
                  <w:spacing w:line="183" w:lineRule="exact" w:before="0"/>
                  <w:ind w:left="20" w:right="0" w:firstLine="0"/>
                  <w:jc w:val="left"/>
                  <w:rPr>
                    <w:rFonts w:ascii="Times New Roman" w:hAnsi="Times New Roman" w:cs="Times New Roman" w:eastAsia="Times New Roman"/>
                    <w:sz w:val="16"/>
                    <w:szCs w:val="16"/>
                  </w:rPr>
                </w:pPr>
                <w:r>
                  <w:rPr>
                    <w:rFonts w:ascii="Times New Roman"/>
                    <w:b/>
                    <w:sz w:val="16"/>
                  </w:rPr>
                  <w:t>2/6/01</w:t>
                </w:r>
                <w:r>
                  <w:rPr>
                    <w:rFonts w:ascii="Times New Roman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108"/>
    </w:pPr>
    <w:rPr>
      <w:rFonts w:ascii="Times New Roman" w:hAnsi="Times New Roman" w:eastAsia="Times New Roman"/>
      <w:sz w:val="22"/>
      <w:szCs w:val="2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://www.state.nj.us/dep/greenacres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Jay Watson</dc:creator>
  <dcterms:created xsi:type="dcterms:W3CDTF">2020-12-04T14:37:26Z</dcterms:created>
  <dcterms:modified xsi:type="dcterms:W3CDTF">2020-12-04T14:37:26Z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2004-11-10T00:00:00Z</vt:filetime>
  </property>
  <property fmtid="{D5CDD505-2E9C-101B-9397-08002B2CF9AE}" pid="3" name="LastSaved">
    <vt:filetime>2020-12-04T00:00:00Z</vt:filetime>
  </property>
</Properties>
</file>