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A5111" w14:textId="30B255B7" w:rsidR="008D5CA7" w:rsidRPr="002F46C7" w:rsidRDefault="00E76BD5" w:rsidP="00331843">
      <w:pPr>
        <w:jc w:val="both"/>
        <w:rPr>
          <w:rFonts w:eastAsia="Times New Roman" w:cstheme="minorHAnsi"/>
          <w:iCs/>
          <w:color w:val="000000"/>
          <w:sz w:val="24"/>
          <w:szCs w:val="24"/>
          <w:lang w:val="en"/>
        </w:rPr>
      </w:pPr>
      <w:r w:rsidRPr="002F46C7">
        <w:rPr>
          <w:rFonts w:cstheme="minorHAnsi"/>
        </w:rPr>
        <w:t>N.J.S.A. 13:1E-</w:t>
      </w:r>
      <w:r w:rsidR="00D8761B" w:rsidRPr="002F46C7">
        <w:rPr>
          <w:rFonts w:cstheme="minorHAnsi"/>
        </w:rPr>
        <w:t>96</w:t>
      </w:r>
      <w:r w:rsidR="000215DC">
        <w:rPr>
          <w:rFonts w:cstheme="minorHAnsi"/>
        </w:rPr>
        <w:t>(b)</w:t>
      </w:r>
      <w:r w:rsidRPr="002F46C7">
        <w:rPr>
          <w:rFonts w:cstheme="minorHAnsi"/>
        </w:rPr>
        <w:t xml:space="preserve">(5) </w:t>
      </w:r>
      <w:r w:rsidR="00904F8D" w:rsidRPr="002F46C7">
        <w:rPr>
          <w:rFonts w:cstheme="minorHAnsi"/>
        </w:rPr>
        <w:t xml:space="preserve">Recycling Enhancement Act </w:t>
      </w:r>
      <w:r w:rsidR="008575AD" w:rsidRPr="002F46C7">
        <w:rPr>
          <w:rFonts w:cstheme="minorHAnsi"/>
        </w:rPr>
        <w:t>(REA</w:t>
      </w:r>
      <w:r w:rsidR="002873B2">
        <w:rPr>
          <w:rFonts w:cstheme="minorHAnsi"/>
        </w:rPr>
        <w:t xml:space="preserve"> or Act</w:t>
      </w:r>
      <w:r w:rsidR="008575AD" w:rsidRPr="002F46C7">
        <w:rPr>
          <w:rFonts w:cstheme="minorHAnsi"/>
        </w:rPr>
        <w:t xml:space="preserve">) </w:t>
      </w:r>
      <w:r w:rsidR="00904F8D" w:rsidRPr="002F46C7">
        <w:rPr>
          <w:rFonts w:cstheme="minorHAnsi"/>
        </w:rPr>
        <w:t>-</w:t>
      </w:r>
      <w:r w:rsidR="00904F8D" w:rsidRPr="002F46C7">
        <w:rPr>
          <w:rFonts w:eastAsia="Times New Roman" w:cstheme="minorHAnsi"/>
          <w:iCs/>
          <w:color w:val="000000"/>
          <w:sz w:val="24"/>
          <w:szCs w:val="24"/>
          <w:lang w:val="en"/>
        </w:rPr>
        <w:t xml:space="preserve"> grants to institutions of higher education for </w:t>
      </w:r>
      <w:bookmarkStart w:id="0" w:name="_Hlk40423335"/>
      <w:r w:rsidR="00904F8D" w:rsidRPr="002F46C7">
        <w:rPr>
          <w:rFonts w:eastAsia="Times New Roman" w:cstheme="minorHAnsi"/>
          <w:iCs/>
          <w:color w:val="000000"/>
          <w:sz w:val="24"/>
          <w:szCs w:val="24"/>
          <w:lang w:val="en"/>
        </w:rPr>
        <w:t>recycling demonstration, research or education, including professional training</w:t>
      </w:r>
      <w:bookmarkEnd w:id="0"/>
      <w:r w:rsidR="00904F8D" w:rsidRPr="002F46C7">
        <w:rPr>
          <w:rFonts w:eastAsia="Times New Roman" w:cstheme="minorHAnsi"/>
          <w:iCs/>
          <w:color w:val="000000"/>
          <w:sz w:val="24"/>
          <w:szCs w:val="24"/>
          <w:lang w:val="en"/>
        </w:rPr>
        <w:t>.</w:t>
      </w:r>
    </w:p>
    <w:p w14:paraId="0B04C7B4" w14:textId="77777777" w:rsidR="00904F8D" w:rsidRPr="002F46C7" w:rsidRDefault="00904F8D" w:rsidP="00331843">
      <w:pPr>
        <w:jc w:val="both"/>
        <w:rPr>
          <w:rFonts w:cstheme="minorHAnsi"/>
        </w:rPr>
      </w:pPr>
    </w:p>
    <w:p w14:paraId="516E05A7" w14:textId="2082D0D9" w:rsidR="00904F8D" w:rsidRPr="002F46C7" w:rsidRDefault="005F62A3" w:rsidP="229E6660">
      <w:pPr>
        <w:jc w:val="both"/>
        <w:rPr>
          <w:sz w:val="40"/>
          <w:szCs w:val="40"/>
        </w:rPr>
      </w:pPr>
      <w:r w:rsidRPr="67FC6C81">
        <w:rPr>
          <w:sz w:val="40"/>
          <w:szCs w:val="40"/>
        </w:rPr>
        <w:t>202</w:t>
      </w:r>
      <w:r w:rsidR="006762C5">
        <w:rPr>
          <w:sz w:val="40"/>
          <w:szCs w:val="40"/>
        </w:rPr>
        <w:t>4</w:t>
      </w:r>
      <w:r w:rsidRPr="67FC6C81">
        <w:rPr>
          <w:sz w:val="40"/>
          <w:szCs w:val="40"/>
        </w:rPr>
        <w:t xml:space="preserve"> Recycling Enhancement Act </w:t>
      </w:r>
      <w:r w:rsidR="00904F8D" w:rsidRPr="67FC6C81">
        <w:rPr>
          <w:sz w:val="40"/>
          <w:szCs w:val="40"/>
        </w:rPr>
        <w:t>Grant Application</w:t>
      </w:r>
    </w:p>
    <w:p w14:paraId="04DBB987" w14:textId="77777777" w:rsidR="003B35EC" w:rsidRPr="002F46C7" w:rsidRDefault="003B35EC" w:rsidP="00331843">
      <w:pPr>
        <w:jc w:val="both"/>
        <w:rPr>
          <w:rFonts w:cstheme="minorHAnsi"/>
        </w:rPr>
      </w:pPr>
    </w:p>
    <w:p w14:paraId="7C692C0F" w14:textId="77777777" w:rsidR="00904F8D" w:rsidRPr="002F46C7" w:rsidRDefault="00904F8D" w:rsidP="00331843">
      <w:pPr>
        <w:jc w:val="both"/>
        <w:rPr>
          <w:rFonts w:cstheme="minorHAnsi"/>
        </w:rPr>
      </w:pPr>
      <w:r w:rsidRPr="002F46C7">
        <w:rPr>
          <w:rFonts w:cstheme="minorHAnsi"/>
        </w:rPr>
        <w:t>Application Checklist:</w:t>
      </w:r>
    </w:p>
    <w:p w14:paraId="69CC283E" w14:textId="1BEEF493" w:rsidR="00904F8D" w:rsidRPr="002F46C7" w:rsidRDefault="00904F8D" w:rsidP="000013C8">
      <w:pPr>
        <w:ind w:firstLine="720"/>
        <w:jc w:val="both"/>
        <w:rPr>
          <w:rFonts w:cstheme="minorHAnsi"/>
        </w:rPr>
      </w:pPr>
      <w:r w:rsidRPr="002F46C7">
        <w:rPr>
          <w:rFonts w:cstheme="minorHAnsi"/>
        </w:rPr>
        <w:t>Cover Page</w:t>
      </w:r>
    </w:p>
    <w:p w14:paraId="5830C8D6" w14:textId="39297283" w:rsidR="00904F8D" w:rsidRPr="002F46C7" w:rsidRDefault="00904F8D" w:rsidP="000013C8">
      <w:pPr>
        <w:ind w:firstLine="720"/>
        <w:jc w:val="both"/>
        <w:rPr>
          <w:rFonts w:cstheme="minorHAnsi"/>
        </w:rPr>
      </w:pPr>
      <w:r w:rsidRPr="002F46C7">
        <w:rPr>
          <w:rFonts w:cstheme="minorHAnsi"/>
        </w:rPr>
        <w:t>Proposal Narrative</w:t>
      </w:r>
    </w:p>
    <w:p w14:paraId="62958C50" w14:textId="77777777" w:rsidR="00904F8D" w:rsidRPr="002F46C7" w:rsidRDefault="00904F8D" w:rsidP="000013C8">
      <w:pPr>
        <w:ind w:firstLine="720"/>
        <w:jc w:val="both"/>
        <w:rPr>
          <w:rFonts w:cstheme="minorHAnsi"/>
        </w:rPr>
      </w:pPr>
      <w:r w:rsidRPr="002F46C7">
        <w:rPr>
          <w:rFonts w:cstheme="minorHAnsi"/>
        </w:rPr>
        <w:t>Budget</w:t>
      </w:r>
    </w:p>
    <w:p w14:paraId="1E34B959" w14:textId="77777777" w:rsidR="00904F8D" w:rsidRPr="002F46C7" w:rsidRDefault="00904F8D" w:rsidP="00331843">
      <w:pPr>
        <w:jc w:val="both"/>
        <w:rPr>
          <w:rFonts w:cstheme="minorHAnsi"/>
        </w:rPr>
      </w:pPr>
    </w:p>
    <w:p w14:paraId="67B74E77" w14:textId="77777777" w:rsidR="00904F8D" w:rsidRPr="002F46C7" w:rsidRDefault="00904F8D" w:rsidP="00331843">
      <w:pPr>
        <w:jc w:val="both"/>
        <w:rPr>
          <w:rFonts w:cstheme="minorHAnsi"/>
        </w:rPr>
      </w:pPr>
      <w:r w:rsidRPr="002F46C7">
        <w:rPr>
          <w:rFonts w:cstheme="minorHAnsi"/>
        </w:rPr>
        <w:br w:type="page"/>
      </w:r>
    </w:p>
    <w:p w14:paraId="7E4A21D7" w14:textId="77777777" w:rsidR="00904F8D" w:rsidRPr="002F46C7" w:rsidRDefault="00904F8D" w:rsidP="00331843">
      <w:pPr>
        <w:jc w:val="both"/>
        <w:rPr>
          <w:rFonts w:cstheme="minorHAnsi"/>
        </w:rPr>
      </w:pPr>
    </w:p>
    <w:sdt>
      <w:sdtPr>
        <w:rPr>
          <w:rFonts w:asciiTheme="minorHAnsi" w:eastAsiaTheme="minorHAnsi" w:hAnsiTheme="minorHAnsi" w:cstheme="minorBidi"/>
          <w:color w:val="auto"/>
          <w:sz w:val="22"/>
          <w:szCs w:val="22"/>
        </w:rPr>
        <w:id w:val="2073240850"/>
        <w:docPartObj>
          <w:docPartGallery w:val="Table of Contents"/>
          <w:docPartUnique/>
        </w:docPartObj>
      </w:sdtPr>
      <w:sdtEndPr>
        <w:rPr>
          <w:rFonts w:cstheme="minorHAnsi"/>
        </w:rPr>
      </w:sdtEndPr>
      <w:sdtContent>
        <w:p w14:paraId="7D01238C" w14:textId="77777777" w:rsidR="00831A0E" w:rsidRDefault="00831A0E" w:rsidP="00331843">
          <w:pPr>
            <w:pStyle w:val="TOCHeading"/>
            <w:jc w:val="both"/>
          </w:pPr>
          <w:r>
            <w:t>Table of Contents</w:t>
          </w:r>
        </w:p>
        <w:p w14:paraId="423660E1" w14:textId="5FE4C126" w:rsidR="00CF27F1" w:rsidRDefault="00CF27F1" w:rsidP="00331843">
          <w:pPr>
            <w:pStyle w:val="TOC1"/>
            <w:jc w:val="both"/>
          </w:pPr>
          <w:r>
            <w:t>Section A</w:t>
          </w:r>
          <w:r w:rsidR="008F67DF">
            <w:t xml:space="preserve"> General Overview and Information</w:t>
          </w:r>
        </w:p>
        <w:p w14:paraId="2FBDA82C" w14:textId="33A9D248" w:rsidR="00831A0E" w:rsidRDefault="00CF27F1" w:rsidP="00331843">
          <w:pPr>
            <w:pStyle w:val="TOC1"/>
            <w:jc w:val="both"/>
          </w:pPr>
          <w:r>
            <w:t xml:space="preserve">1. </w:t>
          </w:r>
          <w:r w:rsidR="00831A0E" w:rsidRPr="001653D3">
            <w:t>Overview</w:t>
          </w:r>
          <w:r w:rsidR="00831A0E">
            <w:ptab w:relativeTo="margin" w:alignment="right" w:leader="dot"/>
          </w:r>
          <w:r w:rsidR="00CD499A">
            <w:t>3</w:t>
          </w:r>
        </w:p>
        <w:p w14:paraId="19E972A2" w14:textId="14F4D9FE" w:rsidR="00123137" w:rsidRDefault="00CF27F1" w:rsidP="00331843">
          <w:pPr>
            <w:pStyle w:val="TOC2"/>
            <w:ind w:left="0"/>
            <w:jc w:val="both"/>
          </w:pPr>
          <w:r>
            <w:t xml:space="preserve">2. </w:t>
          </w:r>
          <w:r w:rsidR="00123137">
            <w:t>Source of Funding</w:t>
          </w:r>
          <w:r w:rsidR="00123137">
            <w:ptab w:relativeTo="margin" w:alignment="right" w:leader="dot"/>
          </w:r>
          <w:r w:rsidR="00CD499A">
            <w:t>3</w:t>
          </w:r>
        </w:p>
        <w:p w14:paraId="2BDF71BE" w14:textId="105BA3D8" w:rsidR="00123137" w:rsidRDefault="00CF27F1" w:rsidP="00331843">
          <w:pPr>
            <w:pStyle w:val="TOC2"/>
            <w:ind w:left="0"/>
            <w:jc w:val="both"/>
          </w:pPr>
          <w:r>
            <w:t xml:space="preserve">3. </w:t>
          </w:r>
          <w:r w:rsidR="00596F80">
            <w:t>Who is Eligible</w:t>
          </w:r>
          <w:r w:rsidR="00123137">
            <w:ptab w:relativeTo="margin" w:alignment="right" w:leader="dot"/>
          </w:r>
          <w:r w:rsidR="00CD499A">
            <w:t>3</w:t>
          </w:r>
        </w:p>
        <w:p w14:paraId="071C8A8D" w14:textId="26A93C49" w:rsidR="00596F80" w:rsidRDefault="00CF27F1" w:rsidP="00331843">
          <w:pPr>
            <w:pStyle w:val="TOC2"/>
            <w:ind w:left="0"/>
            <w:jc w:val="both"/>
          </w:pPr>
          <w:r>
            <w:t xml:space="preserve">4. </w:t>
          </w:r>
          <w:r w:rsidR="00596F80">
            <w:t>General Information</w:t>
          </w:r>
          <w:r w:rsidR="00596F80">
            <w:ptab w:relativeTo="margin" w:alignment="right" w:leader="dot"/>
          </w:r>
          <w:r w:rsidR="00CD499A">
            <w:t>3</w:t>
          </w:r>
        </w:p>
        <w:p w14:paraId="361B450A" w14:textId="457A7371" w:rsidR="00123137" w:rsidRDefault="00596F80" w:rsidP="00331843">
          <w:pPr>
            <w:pStyle w:val="TOC2"/>
            <w:ind w:left="0"/>
            <w:jc w:val="both"/>
          </w:pPr>
          <w:r>
            <w:t xml:space="preserve">5. </w:t>
          </w:r>
          <w:r w:rsidR="007D1F69">
            <w:t xml:space="preserve">Project </w:t>
          </w:r>
          <w:r w:rsidR="00123137">
            <w:t>Timeframe</w:t>
          </w:r>
          <w:r w:rsidR="000D0CA7">
            <w:t>s</w:t>
          </w:r>
          <w:r w:rsidR="00123137">
            <w:ptab w:relativeTo="margin" w:alignment="right" w:leader="dot"/>
          </w:r>
          <w:r w:rsidR="00CD499A">
            <w:t>4</w:t>
          </w:r>
        </w:p>
        <w:p w14:paraId="1393366A" w14:textId="7AC7010F" w:rsidR="00596F80" w:rsidRDefault="00596F80" w:rsidP="00596F80">
          <w:pPr>
            <w:pStyle w:val="TOC2"/>
            <w:ind w:left="0"/>
            <w:jc w:val="both"/>
          </w:pPr>
          <w:r>
            <w:t xml:space="preserve">6. </w:t>
          </w:r>
          <w:r w:rsidRPr="00596F80">
            <w:t xml:space="preserve">Requirement for Reporting and Submission of Deliverables </w:t>
          </w:r>
          <w:r>
            <w:ptab w:relativeTo="margin" w:alignment="right" w:leader="dot"/>
          </w:r>
          <w:r w:rsidR="00170D93">
            <w:t>5</w:t>
          </w:r>
        </w:p>
        <w:p w14:paraId="119B472B" w14:textId="4553F56A" w:rsidR="00596F80" w:rsidRDefault="00596F80" w:rsidP="00596F80">
          <w:pPr>
            <w:pStyle w:val="TOC2"/>
            <w:ind w:left="0"/>
            <w:jc w:val="both"/>
          </w:pPr>
          <w:r>
            <w:t>7. What Types of Projects are Eligible</w:t>
          </w:r>
          <w:r>
            <w:ptab w:relativeTo="margin" w:alignment="right" w:leader="dot"/>
          </w:r>
          <w:r w:rsidR="00170D93">
            <w:t>5</w:t>
          </w:r>
        </w:p>
        <w:p w14:paraId="0D05FB1D" w14:textId="33F40CE9" w:rsidR="00596F80" w:rsidRDefault="00596F80" w:rsidP="00596F80">
          <w:pPr>
            <w:pStyle w:val="TOC2"/>
            <w:ind w:left="0"/>
            <w:jc w:val="both"/>
          </w:pPr>
          <w:r>
            <w:t>8. What Types of Expenses Qualify for Funding</w:t>
          </w:r>
          <w:r>
            <w:ptab w:relativeTo="margin" w:alignment="right" w:leader="dot"/>
          </w:r>
          <w:r w:rsidR="00CD499A">
            <w:t>5</w:t>
          </w:r>
        </w:p>
        <w:p w14:paraId="1282C606" w14:textId="34A009DB" w:rsidR="00596F80" w:rsidRDefault="00596F80" w:rsidP="00596F80">
          <w:pPr>
            <w:pStyle w:val="TOC2"/>
            <w:ind w:left="0"/>
            <w:jc w:val="both"/>
          </w:pPr>
          <w:r>
            <w:t>9. Where Will the Work Take Place</w:t>
          </w:r>
          <w:r>
            <w:ptab w:relativeTo="margin" w:alignment="right" w:leader="dot"/>
          </w:r>
          <w:r w:rsidR="00CD499A">
            <w:t>5</w:t>
          </w:r>
        </w:p>
        <w:p w14:paraId="3DF39375" w14:textId="7AA6EDC6" w:rsidR="00596F80" w:rsidRDefault="00596F80" w:rsidP="00596F80">
          <w:pPr>
            <w:pStyle w:val="TOC2"/>
            <w:ind w:left="0"/>
            <w:jc w:val="both"/>
          </w:pPr>
          <w:r>
            <w:t>10. Grant Program Timeline</w:t>
          </w:r>
          <w:r>
            <w:ptab w:relativeTo="margin" w:alignment="right" w:leader="dot"/>
          </w:r>
          <w:r w:rsidR="00CD499A">
            <w:t>5</w:t>
          </w:r>
        </w:p>
        <w:p w14:paraId="2E10311B" w14:textId="70FCAF40" w:rsidR="00C221A7" w:rsidRDefault="00C221A7" w:rsidP="00C221A7">
          <w:pPr>
            <w:pStyle w:val="TOC2"/>
            <w:ind w:left="0"/>
            <w:jc w:val="both"/>
          </w:pPr>
          <w:r>
            <w:t>11. Application Requirements</w:t>
          </w:r>
          <w:r>
            <w:ptab w:relativeTo="margin" w:alignment="right" w:leader="dot"/>
          </w:r>
          <w:r w:rsidR="00CD499A">
            <w:t>5</w:t>
          </w:r>
        </w:p>
        <w:p w14:paraId="2C60F6F7" w14:textId="77777777" w:rsidR="00C221A7" w:rsidRDefault="00C221A7" w:rsidP="00331843">
          <w:pPr>
            <w:pStyle w:val="TOC2"/>
            <w:ind w:left="0"/>
            <w:jc w:val="both"/>
          </w:pPr>
        </w:p>
        <w:p w14:paraId="3091C176" w14:textId="66B44250" w:rsidR="00CF27F1" w:rsidRDefault="00CF27F1" w:rsidP="00331843">
          <w:pPr>
            <w:pStyle w:val="TOC2"/>
            <w:ind w:left="0"/>
            <w:jc w:val="both"/>
          </w:pPr>
          <w:r>
            <w:t>Section B</w:t>
          </w:r>
          <w:r w:rsidR="008F67DF">
            <w:t xml:space="preserve"> Project Topics</w:t>
          </w:r>
        </w:p>
        <w:p w14:paraId="4F346141" w14:textId="3CA800DF" w:rsidR="00831A0E" w:rsidRDefault="00CF27F1" w:rsidP="00CF27F1">
          <w:pPr>
            <w:pStyle w:val="TOC2"/>
            <w:ind w:left="0"/>
            <w:jc w:val="both"/>
          </w:pPr>
          <w:r>
            <w:t xml:space="preserve">1. </w:t>
          </w:r>
          <w:r w:rsidR="00080505">
            <w:t>List of Eligibility Topics for</w:t>
          </w:r>
          <w:r w:rsidR="00831A0E">
            <w:t xml:space="preserve"> Projects</w:t>
          </w:r>
          <w:r w:rsidR="00831A0E">
            <w:ptab w:relativeTo="margin" w:alignment="right" w:leader="dot"/>
          </w:r>
          <w:r w:rsidR="008E0FC0">
            <w:t>7</w:t>
          </w:r>
        </w:p>
        <w:p w14:paraId="154E7019" w14:textId="2FBC80F8" w:rsidR="00831A0E" w:rsidRDefault="00831A0E" w:rsidP="00331843">
          <w:pPr>
            <w:pStyle w:val="TOC3"/>
            <w:ind w:left="0"/>
            <w:jc w:val="both"/>
          </w:pPr>
        </w:p>
        <w:p w14:paraId="1A33A018" w14:textId="3554127B" w:rsidR="00CF27F1" w:rsidRDefault="00CF27F1" w:rsidP="00331843">
          <w:pPr>
            <w:pStyle w:val="TOC3"/>
            <w:ind w:left="0"/>
            <w:jc w:val="both"/>
          </w:pPr>
          <w:r>
            <w:t>Section C</w:t>
          </w:r>
          <w:r w:rsidR="008F67DF">
            <w:t xml:space="preserve"> </w:t>
          </w:r>
          <w:r w:rsidR="00714107">
            <w:t>Selection Criteria and Application Submittal</w:t>
          </w:r>
        </w:p>
        <w:p w14:paraId="7D2F3D87" w14:textId="1B0A004D" w:rsidR="00831A0E" w:rsidRDefault="00CF27F1" w:rsidP="00CF27F1">
          <w:pPr>
            <w:pStyle w:val="TOC3"/>
            <w:ind w:left="0"/>
            <w:jc w:val="both"/>
          </w:pPr>
          <w:r>
            <w:t xml:space="preserve">1. </w:t>
          </w:r>
          <w:r w:rsidR="00714107">
            <w:t>Selection Criteria and Scoring</w:t>
          </w:r>
          <w:r w:rsidR="001653D3">
            <w:ptab w:relativeTo="margin" w:alignment="right" w:leader="dot"/>
          </w:r>
          <w:r w:rsidR="00AA5628">
            <w:t>1</w:t>
          </w:r>
          <w:r w:rsidR="002C1E06">
            <w:t>7</w:t>
          </w:r>
        </w:p>
        <w:p w14:paraId="18586B11" w14:textId="054D45C1" w:rsidR="00831A0E" w:rsidRDefault="00CF27F1" w:rsidP="00331843">
          <w:pPr>
            <w:pStyle w:val="TOC3"/>
            <w:ind w:left="0"/>
            <w:jc w:val="both"/>
          </w:pPr>
          <w:r>
            <w:t xml:space="preserve">2. </w:t>
          </w:r>
          <w:r w:rsidR="00831A0E">
            <w:t xml:space="preserve">Application </w:t>
          </w:r>
          <w:r w:rsidR="00714107">
            <w:t>Submittal</w:t>
          </w:r>
          <w:r w:rsidR="001653D3">
            <w:ptab w:relativeTo="margin" w:alignment="right" w:leader="dot"/>
          </w:r>
          <w:r w:rsidR="00B70D32">
            <w:t>1</w:t>
          </w:r>
          <w:r w:rsidR="004E69D3">
            <w:t>7</w:t>
          </w:r>
        </w:p>
        <w:p w14:paraId="66192007" w14:textId="77777777" w:rsidR="00904F8D" w:rsidRPr="002F46C7" w:rsidRDefault="00000000" w:rsidP="00331843">
          <w:pPr>
            <w:jc w:val="both"/>
            <w:rPr>
              <w:rFonts w:cstheme="minorHAnsi"/>
            </w:rPr>
          </w:pPr>
        </w:p>
      </w:sdtContent>
    </w:sdt>
    <w:p w14:paraId="6CEEA0FB" w14:textId="77777777" w:rsidR="00904F8D" w:rsidRPr="002F46C7" w:rsidRDefault="00904F8D" w:rsidP="00331843">
      <w:pPr>
        <w:jc w:val="both"/>
        <w:rPr>
          <w:rFonts w:cstheme="minorHAnsi"/>
        </w:rPr>
      </w:pPr>
      <w:r w:rsidRPr="002F46C7">
        <w:rPr>
          <w:rFonts w:cstheme="minorHAnsi"/>
        </w:rPr>
        <w:br w:type="page"/>
      </w:r>
    </w:p>
    <w:p w14:paraId="6BC7F870" w14:textId="2B7139CC" w:rsidR="00CF27F1" w:rsidRPr="00CF27F1" w:rsidRDefault="00CF27F1" w:rsidP="00331843">
      <w:pPr>
        <w:jc w:val="both"/>
        <w:rPr>
          <w:rFonts w:cstheme="minorHAnsi"/>
          <w:color w:val="4472C4" w:themeColor="accent1"/>
          <w:sz w:val="32"/>
          <w:szCs w:val="32"/>
        </w:rPr>
      </w:pPr>
      <w:r w:rsidRPr="00CF27F1">
        <w:rPr>
          <w:rFonts w:cstheme="minorHAnsi"/>
          <w:color w:val="4472C4" w:themeColor="accent1"/>
          <w:sz w:val="32"/>
          <w:szCs w:val="32"/>
        </w:rPr>
        <w:lastRenderedPageBreak/>
        <w:t>Section A</w:t>
      </w:r>
      <w:r w:rsidR="00C221A7">
        <w:rPr>
          <w:rFonts w:cstheme="minorHAnsi"/>
          <w:color w:val="4472C4" w:themeColor="accent1"/>
          <w:sz w:val="32"/>
          <w:szCs w:val="32"/>
        </w:rPr>
        <w:t xml:space="preserve"> </w:t>
      </w:r>
      <w:r w:rsidR="00F35B2C">
        <w:rPr>
          <w:rFonts w:cstheme="minorHAnsi"/>
          <w:color w:val="4472C4" w:themeColor="accent1"/>
          <w:sz w:val="32"/>
          <w:szCs w:val="32"/>
        </w:rPr>
        <w:t xml:space="preserve">- </w:t>
      </w:r>
      <w:r w:rsidR="00C221A7">
        <w:rPr>
          <w:rFonts w:cstheme="minorHAnsi"/>
          <w:color w:val="4472C4" w:themeColor="accent1"/>
          <w:sz w:val="32"/>
          <w:szCs w:val="32"/>
        </w:rPr>
        <w:t>General Overview and Information</w:t>
      </w:r>
    </w:p>
    <w:p w14:paraId="19A2A15E" w14:textId="64012C09" w:rsidR="00904F8D" w:rsidRPr="00CF27F1" w:rsidRDefault="00CF27F1" w:rsidP="00CF27F1">
      <w:pPr>
        <w:jc w:val="both"/>
        <w:rPr>
          <w:rFonts w:cstheme="minorHAnsi"/>
          <w:color w:val="4472C4" w:themeColor="accent1"/>
          <w:sz w:val="28"/>
          <w:szCs w:val="28"/>
        </w:rPr>
      </w:pPr>
      <w:r>
        <w:rPr>
          <w:rFonts w:cstheme="minorHAnsi"/>
          <w:color w:val="4472C4" w:themeColor="accent1"/>
          <w:sz w:val="28"/>
          <w:szCs w:val="28"/>
        </w:rPr>
        <w:t xml:space="preserve">1. </w:t>
      </w:r>
      <w:r w:rsidR="00DC50E4" w:rsidRPr="00CF27F1">
        <w:rPr>
          <w:rFonts w:cstheme="minorHAnsi"/>
          <w:color w:val="4472C4" w:themeColor="accent1"/>
          <w:sz w:val="28"/>
          <w:szCs w:val="28"/>
        </w:rPr>
        <w:t>Overview</w:t>
      </w:r>
    </w:p>
    <w:p w14:paraId="0F154115" w14:textId="5BB34EB4" w:rsidR="00904F8D" w:rsidRPr="003D411E" w:rsidRDefault="006A6862" w:rsidP="60FFE6B9">
      <w:pPr>
        <w:jc w:val="both"/>
        <w:rPr>
          <w:color w:val="000000"/>
          <w:sz w:val="24"/>
          <w:szCs w:val="24"/>
        </w:rPr>
      </w:pPr>
      <w:r w:rsidRPr="003D411E">
        <w:rPr>
          <w:color w:val="000000" w:themeColor="text1"/>
          <w:sz w:val="24"/>
          <w:szCs w:val="24"/>
        </w:rPr>
        <w:t>The State Recycling Fund (hereinafter referred to as the "fund"</w:t>
      </w:r>
      <w:r w:rsidR="008575AD" w:rsidRPr="003D411E">
        <w:rPr>
          <w:color w:val="000000" w:themeColor="text1"/>
          <w:sz w:val="24"/>
          <w:szCs w:val="24"/>
        </w:rPr>
        <w:t xml:space="preserve"> </w:t>
      </w:r>
      <w:r w:rsidRPr="003D411E">
        <w:rPr>
          <w:color w:val="000000" w:themeColor="text1"/>
          <w:sz w:val="24"/>
          <w:szCs w:val="24"/>
        </w:rPr>
        <w:t>is established as a non</w:t>
      </w:r>
      <w:r w:rsidR="00AC35C8" w:rsidRPr="003D411E">
        <w:rPr>
          <w:color w:val="000000" w:themeColor="text1"/>
          <w:sz w:val="24"/>
          <w:szCs w:val="24"/>
        </w:rPr>
        <w:t>-</w:t>
      </w:r>
      <w:r w:rsidRPr="003D411E">
        <w:rPr>
          <w:color w:val="000000" w:themeColor="text1"/>
          <w:sz w:val="24"/>
          <w:szCs w:val="24"/>
        </w:rPr>
        <w:t>lapsing, revolving fund</w:t>
      </w:r>
      <w:r w:rsidR="006F3FDF" w:rsidRPr="003D411E">
        <w:rPr>
          <w:color w:val="000000" w:themeColor="text1"/>
          <w:sz w:val="24"/>
          <w:szCs w:val="24"/>
        </w:rPr>
        <w:t xml:space="preserve"> which </w:t>
      </w:r>
      <w:r w:rsidRPr="003D411E">
        <w:rPr>
          <w:color w:val="000000" w:themeColor="text1"/>
          <w:sz w:val="24"/>
          <w:szCs w:val="24"/>
        </w:rPr>
        <w:t xml:space="preserve">shall be administered by the Department of Environmental Protection’s Division of </w:t>
      </w:r>
      <w:r w:rsidR="4105FAB5" w:rsidRPr="003D411E">
        <w:rPr>
          <w:color w:val="000000" w:themeColor="text1"/>
          <w:sz w:val="24"/>
          <w:szCs w:val="24"/>
        </w:rPr>
        <w:t xml:space="preserve">Sustainable Waste Management </w:t>
      </w:r>
      <w:r w:rsidR="007D5CF5" w:rsidRPr="003D411E">
        <w:rPr>
          <w:color w:val="000000" w:themeColor="text1"/>
          <w:sz w:val="24"/>
          <w:szCs w:val="24"/>
        </w:rPr>
        <w:t>(Department</w:t>
      </w:r>
      <w:r w:rsidR="002F28D5" w:rsidRPr="003D411E">
        <w:rPr>
          <w:color w:val="000000" w:themeColor="text1"/>
          <w:sz w:val="24"/>
          <w:szCs w:val="24"/>
        </w:rPr>
        <w:t xml:space="preserve"> or NJDEP</w:t>
      </w:r>
      <w:r w:rsidR="007D5CF5" w:rsidRPr="003D411E">
        <w:rPr>
          <w:color w:val="000000" w:themeColor="text1"/>
          <w:sz w:val="24"/>
          <w:szCs w:val="24"/>
        </w:rPr>
        <w:t xml:space="preserve">) </w:t>
      </w:r>
      <w:r w:rsidR="003E73A7" w:rsidRPr="003D411E">
        <w:rPr>
          <w:color w:val="000000" w:themeColor="text1"/>
          <w:sz w:val="24"/>
          <w:szCs w:val="24"/>
        </w:rPr>
        <w:t>and</w:t>
      </w:r>
      <w:r w:rsidRPr="003D411E">
        <w:rPr>
          <w:color w:val="000000" w:themeColor="text1"/>
          <w:sz w:val="24"/>
          <w:szCs w:val="24"/>
        </w:rPr>
        <w:t xml:space="preserve"> </w:t>
      </w:r>
      <w:r w:rsidR="006F3FDF" w:rsidRPr="003D411E">
        <w:rPr>
          <w:color w:val="000000" w:themeColor="text1"/>
          <w:sz w:val="24"/>
          <w:szCs w:val="24"/>
        </w:rPr>
        <w:t xml:space="preserve">which </w:t>
      </w:r>
      <w:r w:rsidRPr="003D411E">
        <w:rPr>
          <w:color w:val="000000" w:themeColor="text1"/>
          <w:sz w:val="24"/>
          <w:szCs w:val="24"/>
        </w:rPr>
        <w:t>shall be credited with all recycling tax revenue collected pursuant to section 4 of P.L.2007, c.311 (</w:t>
      </w:r>
      <w:r w:rsidR="007D5CF5" w:rsidRPr="003D411E">
        <w:rPr>
          <w:color w:val="000000" w:themeColor="text1"/>
          <w:sz w:val="24"/>
          <w:szCs w:val="24"/>
        </w:rPr>
        <w:t xml:space="preserve">N.J.S.A. </w:t>
      </w:r>
      <w:r w:rsidRPr="003D411E">
        <w:rPr>
          <w:color w:val="000000" w:themeColor="text1"/>
          <w:sz w:val="24"/>
          <w:szCs w:val="24"/>
        </w:rPr>
        <w:t>13:1E-96)</w:t>
      </w:r>
      <w:r w:rsidR="007D5CF5" w:rsidRPr="003D411E">
        <w:rPr>
          <w:color w:val="000000" w:themeColor="text1"/>
          <w:sz w:val="24"/>
          <w:szCs w:val="24"/>
        </w:rPr>
        <w:t xml:space="preserve"> (Law)</w:t>
      </w:r>
      <w:r w:rsidRPr="003D411E">
        <w:rPr>
          <w:color w:val="000000" w:themeColor="text1"/>
          <w:sz w:val="24"/>
          <w:szCs w:val="24"/>
        </w:rPr>
        <w:t xml:space="preserve">, and all interest received on moneys in the fund. </w:t>
      </w:r>
    </w:p>
    <w:p w14:paraId="7E5BEDC4" w14:textId="2C7971E8" w:rsidR="00136A3F" w:rsidRPr="003D411E" w:rsidRDefault="00136A3F" w:rsidP="00426D98">
      <w:pPr>
        <w:jc w:val="both"/>
        <w:rPr>
          <w:rFonts w:cstheme="minorHAnsi"/>
          <w:iCs/>
          <w:color w:val="000000"/>
          <w:sz w:val="24"/>
          <w:szCs w:val="24"/>
        </w:rPr>
      </w:pPr>
      <w:r w:rsidRPr="003D411E">
        <w:rPr>
          <w:sz w:val="24"/>
          <w:szCs w:val="24"/>
        </w:rPr>
        <w:t xml:space="preserve">For questions regarding this program, please contact </w:t>
      </w:r>
      <w:r w:rsidR="00125BB2" w:rsidRPr="003D411E">
        <w:rPr>
          <w:sz w:val="24"/>
          <w:szCs w:val="24"/>
        </w:rPr>
        <w:t>Riley Kirejevas</w:t>
      </w:r>
      <w:r w:rsidRPr="003D411E">
        <w:rPr>
          <w:sz w:val="24"/>
          <w:szCs w:val="24"/>
        </w:rPr>
        <w:t xml:space="preserve"> at the Department’s Division of Sustainable Waste Management at </w:t>
      </w:r>
      <w:hyperlink r:id="rId11" w:history="1">
        <w:r w:rsidR="00125BB2" w:rsidRPr="003D411E">
          <w:rPr>
            <w:rStyle w:val="Hyperlink"/>
            <w:sz w:val="24"/>
            <w:szCs w:val="24"/>
          </w:rPr>
          <w:t>Riley.Kirejevas@dep.nj.gov</w:t>
        </w:r>
      </w:hyperlink>
      <w:r w:rsidR="00125BB2" w:rsidRPr="003D411E">
        <w:rPr>
          <w:sz w:val="24"/>
          <w:szCs w:val="24"/>
        </w:rPr>
        <w:t>.</w:t>
      </w:r>
    </w:p>
    <w:p w14:paraId="3D6E835E" w14:textId="796E4999" w:rsidR="00787F59" w:rsidRPr="002F46C7" w:rsidRDefault="00CF27F1" w:rsidP="00331843">
      <w:pPr>
        <w:jc w:val="both"/>
        <w:rPr>
          <w:rFonts w:cstheme="minorHAnsi"/>
          <w:color w:val="4472C4" w:themeColor="accent1"/>
          <w:sz w:val="28"/>
          <w:szCs w:val="28"/>
        </w:rPr>
      </w:pPr>
      <w:r>
        <w:rPr>
          <w:rFonts w:cstheme="minorHAnsi"/>
          <w:color w:val="4472C4" w:themeColor="accent1"/>
          <w:sz w:val="28"/>
          <w:szCs w:val="28"/>
        </w:rPr>
        <w:t xml:space="preserve">2. </w:t>
      </w:r>
      <w:r w:rsidR="00787F59" w:rsidRPr="002F46C7">
        <w:rPr>
          <w:rFonts w:cstheme="minorHAnsi"/>
          <w:color w:val="4472C4" w:themeColor="accent1"/>
          <w:sz w:val="28"/>
          <w:szCs w:val="28"/>
        </w:rPr>
        <w:t>Source of Funding</w:t>
      </w:r>
    </w:p>
    <w:p w14:paraId="53B28497" w14:textId="1556DCAE" w:rsidR="006A6862" w:rsidRPr="003D411E" w:rsidRDefault="003B35EC" w:rsidP="00331843">
      <w:pPr>
        <w:jc w:val="both"/>
        <w:rPr>
          <w:rFonts w:cstheme="minorHAnsi"/>
          <w:sz w:val="24"/>
          <w:szCs w:val="24"/>
        </w:rPr>
      </w:pPr>
      <w:r w:rsidRPr="003D411E">
        <w:rPr>
          <w:rFonts w:cstheme="minorHAnsi"/>
          <w:sz w:val="24"/>
          <w:szCs w:val="24"/>
        </w:rPr>
        <w:t>Pursuant to N.J.S.A. 13:1E-96</w:t>
      </w:r>
      <w:r w:rsidR="00EA2F4B" w:rsidRPr="003D411E">
        <w:rPr>
          <w:rFonts w:cstheme="minorHAnsi"/>
          <w:sz w:val="24"/>
          <w:szCs w:val="24"/>
        </w:rPr>
        <w:t>(</w:t>
      </w:r>
      <w:r w:rsidRPr="003D411E">
        <w:rPr>
          <w:rFonts w:cstheme="minorHAnsi"/>
          <w:sz w:val="24"/>
          <w:szCs w:val="24"/>
        </w:rPr>
        <w:t>b</w:t>
      </w:r>
      <w:r w:rsidR="00EA2F4B" w:rsidRPr="003D411E">
        <w:rPr>
          <w:rFonts w:cstheme="minorHAnsi"/>
          <w:sz w:val="24"/>
          <w:szCs w:val="24"/>
        </w:rPr>
        <w:t>)</w:t>
      </w:r>
      <w:r w:rsidRPr="003D411E">
        <w:rPr>
          <w:rFonts w:cstheme="minorHAnsi"/>
          <w:sz w:val="24"/>
          <w:szCs w:val="24"/>
        </w:rPr>
        <w:t>(5)</w:t>
      </w:r>
      <w:r w:rsidR="007D5CF5" w:rsidRPr="003D411E">
        <w:rPr>
          <w:rFonts w:cstheme="minorHAnsi"/>
          <w:sz w:val="24"/>
          <w:szCs w:val="24"/>
        </w:rPr>
        <w:t xml:space="preserve">, </w:t>
      </w:r>
      <w:r w:rsidR="003D0D27" w:rsidRPr="003D411E">
        <w:rPr>
          <w:rFonts w:cstheme="minorHAnsi"/>
          <w:sz w:val="24"/>
          <w:szCs w:val="24"/>
        </w:rPr>
        <w:t>no more</w:t>
      </w:r>
      <w:r w:rsidR="006A6862" w:rsidRPr="003D411E">
        <w:rPr>
          <w:rFonts w:cstheme="minorHAnsi"/>
          <w:sz w:val="24"/>
          <w:szCs w:val="24"/>
        </w:rPr>
        <w:t xml:space="preserve"> than 5% of the estimated annual balance of the fund shall be used by the </w:t>
      </w:r>
      <w:r w:rsidR="00E81BE0" w:rsidRPr="003D411E">
        <w:rPr>
          <w:rFonts w:cstheme="minorHAnsi"/>
          <w:sz w:val="24"/>
          <w:szCs w:val="24"/>
        </w:rPr>
        <w:t>D</w:t>
      </w:r>
      <w:r w:rsidR="006A6862" w:rsidRPr="003D411E">
        <w:rPr>
          <w:rFonts w:cstheme="minorHAnsi"/>
          <w:sz w:val="24"/>
          <w:szCs w:val="24"/>
        </w:rPr>
        <w:t xml:space="preserve">epartment to provide grants to institutions of higher education for recycling demonstration, </w:t>
      </w:r>
      <w:r w:rsidR="00E51C53" w:rsidRPr="003D411E">
        <w:rPr>
          <w:rFonts w:cstheme="minorHAnsi"/>
          <w:sz w:val="24"/>
          <w:szCs w:val="24"/>
        </w:rPr>
        <w:t>research,</w:t>
      </w:r>
      <w:r w:rsidR="006A6862" w:rsidRPr="003D411E">
        <w:rPr>
          <w:rFonts w:cstheme="minorHAnsi"/>
          <w:sz w:val="24"/>
          <w:szCs w:val="24"/>
        </w:rPr>
        <w:t xml:space="preserve"> or education, including professional training. </w:t>
      </w:r>
      <w:r w:rsidR="00787F59" w:rsidRPr="003D411E">
        <w:rPr>
          <w:rFonts w:cstheme="minorHAnsi"/>
          <w:sz w:val="24"/>
          <w:szCs w:val="24"/>
        </w:rPr>
        <w:t xml:space="preserve">  </w:t>
      </w:r>
    </w:p>
    <w:p w14:paraId="308E27E7" w14:textId="3AC941D3" w:rsidR="008F67DF" w:rsidRPr="003D411E" w:rsidRDefault="008F67DF" w:rsidP="008F67DF">
      <w:pPr>
        <w:jc w:val="both"/>
        <w:rPr>
          <w:rFonts w:cstheme="minorHAnsi"/>
          <w:sz w:val="24"/>
          <w:szCs w:val="24"/>
        </w:rPr>
      </w:pPr>
      <w:r w:rsidRPr="003D411E">
        <w:rPr>
          <w:rFonts w:cstheme="minorHAnsi"/>
          <w:sz w:val="24"/>
          <w:szCs w:val="24"/>
        </w:rPr>
        <w:t xml:space="preserve">Approximately $1M of grant funding has been allocated to this opportunity. Awardees and grant amounts will be selected based on the proposal, selection criteria and funds available to the Department as identified herein. The Department reserves the right to only award a portion of allocated funds or apportion funds among the project areas at the Department’s discretion. </w:t>
      </w:r>
    </w:p>
    <w:p w14:paraId="21241754" w14:textId="3AD70A6E" w:rsidR="00536EBE" w:rsidRDefault="00536EBE" w:rsidP="00536EBE">
      <w:pPr>
        <w:jc w:val="both"/>
        <w:rPr>
          <w:rFonts w:cstheme="minorHAnsi"/>
        </w:rPr>
      </w:pPr>
      <w:r>
        <w:rPr>
          <w:rFonts w:cstheme="minorHAnsi"/>
          <w:color w:val="4472C4" w:themeColor="accent1"/>
          <w:sz w:val="28"/>
          <w:szCs w:val="28"/>
        </w:rPr>
        <w:t xml:space="preserve">3. </w:t>
      </w:r>
      <w:r w:rsidRPr="002F46C7">
        <w:rPr>
          <w:rFonts w:cstheme="minorHAnsi"/>
          <w:color w:val="4472C4" w:themeColor="accent1"/>
          <w:sz w:val="28"/>
          <w:szCs w:val="28"/>
        </w:rPr>
        <w:t>Who is Eligible</w:t>
      </w:r>
      <w:r>
        <w:rPr>
          <w:rFonts w:cstheme="minorHAnsi"/>
          <w:color w:val="4472C4" w:themeColor="accent1"/>
          <w:sz w:val="28"/>
          <w:szCs w:val="28"/>
        </w:rPr>
        <w:t xml:space="preserve"> to Apply</w:t>
      </w:r>
      <w:r w:rsidRPr="002F46C7">
        <w:rPr>
          <w:rFonts w:cstheme="minorHAnsi"/>
          <w:color w:val="4472C4" w:themeColor="accent1"/>
          <w:sz w:val="28"/>
          <w:szCs w:val="28"/>
        </w:rPr>
        <w:t>?</w:t>
      </w:r>
    </w:p>
    <w:p w14:paraId="009FC1B1" w14:textId="0B5EC1C2" w:rsidR="00536EBE" w:rsidRPr="003D411E" w:rsidRDefault="00536EBE" w:rsidP="00331843">
      <w:pPr>
        <w:jc w:val="both"/>
        <w:rPr>
          <w:rFonts w:cstheme="minorHAnsi"/>
          <w:sz w:val="24"/>
          <w:szCs w:val="24"/>
        </w:rPr>
      </w:pPr>
      <w:r w:rsidRPr="003D411E">
        <w:rPr>
          <w:rFonts w:cstheme="minorHAnsi"/>
          <w:sz w:val="24"/>
          <w:szCs w:val="24"/>
        </w:rPr>
        <w:t>Grants shall only be awarded to New Jersey institutions of higher education but may be implemented in conjunction with, or subcontracted or partnered to/with, other entities identified in the application</w:t>
      </w:r>
      <w:r w:rsidR="008B6639" w:rsidRPr="003D411E">
        <w:rPr>
          <w:rFonts w:cstheme="minorHAnsi"/>
          <w:sz w:val="24"/>
          <w:szCs w:val="24"/>
        </w:rPr>
        <w:t xml:space="preserve"> as </w:t>
      </w:r>
      <w:r w:rsidR="00812F7C" w:rsidRPr="003D411E">
        <w:rPr>
          <w:rFonts w:cstheme="minorHAnsi"/>
          <w:sz w:val="24"/>
          <w:szCs w:val="24"/>
        </w:rPr>
        <w:t>permitted</w:t>
      </w:r>
      <w:r w:rsidR="008B6639" w:rsidRPr="003D411E">
        <w:rPr>
          <w:rFonts w:cstheme="minorHAnsi"/>
          <w:sz w:val="24"/>
          <w:szCs w:val="24"/>
        </w:rPr>
        <w:t xml:space="preserve"> by law</w:t>
      </w:r>
      <w:r w:rsidRPr="003D411E">
        <w:rPr>
          <w:rFonts w:cstheme="minorHAnsi"/>
          <w:sz w:val="24"/>
          <w:szCs w:val="24"/>
        </w:rPr>
        <w:t xml:space="preserve">. Preference in award is given to proposed </w:t>
      </w:r>
      <w:r w:rsidRPr="003D411E">
        <w:rPr>
          <w:rFonts w:eastAsia="Times New Roman" w:cstheme="minorHAnsi"/>
          <w:sz w:val="24"/>
          <w:szCs w:val="24"/>
        </w:rPr>
        <w:t xml:space="preserve">projects in which an applicant will partner with </w:t>
      </w:r>
      <w:r w:rsidR="00812F7C" w:rsidRPr="003D411E">
        <w:rPr>
          <w:rFonts w:eastAsia="Times New Roman" w:cstheme="minorHAnsi"/>
          <w:sz w:val="24"/>
          <w:szCs w:val="24"/>
        </w:rPr>
        <w:t xml:space="preserve">a </w:t>
      </w:r>
      <w:r w:rsidRPr="003D411E">
        <w:rPr>
          <w:rFonts w:eastAsia="Times New Roman" w:cstheme="minorHAnsi"/>
          <w:sz w:val="24"/>
          <w:szCs w:val="24"/>
        </w:rPr>
        <w:t xml:space="preserve">qualified </w:t>
      </w:r>
      <w:r w:rsidR="00687F71" w:rsidRPr="003D411E">
        <w:rPr>
          <w:rFonts w:eastAsia="Times New Roman" w:cstheme="minorHAnsi"/>
          <w:sz w:val="24"/>
          <w:szCs w:val="24"/>
        </w:rPr>
        <w:t xml:space="preserve">entity </w:t>
      </w:r>
      <w:r w:rsidR="006630DB" w:rsidRPr="003D411E">
        <w:rPr>
          <w:rFonts w:eastAsia="Times New Roman" w:cstheme="minorHAnsi"/>
          <w:sz w:val="24"/>
          <w:szCs w:val="24"/>
        </w:rPr>
        <w:t>that possesses</w:t>
      </w:r>
      <w:r w:rsidRPr="003D411E">
        <w:rPr>
          <w:rFonts w:eastAsia="Times New Roman" w:cstheme="minorHAnsi"/>
          <w:sz w:val="24"/>
          <w:szCs w:val="24"/>
        </w:rPr>
        <w:t xml:space="preserve"> specific expertise </w:t>
      </w:r>
      <w:r w:rsidR="00812F7C" w:rsidRPr="003D411E">
        <w:rPr>
          <w:rFonts w:eastAsia="Times New Roman" w:cstheme="minorHAnsi"/>
          <w:sz w:val="24"/>
          <w:szCs w:val="24"/>
        </w:rPr>
        <w:t xml:space="preserve">and enhances </w:t>
      </w:r>
      <w:r w:rsidR="00687F71" w:rsidRPr="003D411E">
        <w:rPr>
          <w:rFonts w:eastAsia="Times New Roman" w:cstheme="minorHAnsi"/>
          <w:sz w:val="24"/>
          <w:szCs w:val="24"/>
        </w:rPr>
        <w:t xml:space="preserve">the proposed project. </w:t>
      </w:r>
      <w:r w:rsidRPr="003D411E">
        <w:rPr>
          <w:rFonts w:cstheme="minorHAnsi"/>
          <w:sz w:val="24"/>
          <w:szCs w:val="24"/>
        </w:rPr>
        <w:t xml:space="preserve"> </w:t>
      </w:r>
    </w:p>
    <w:p w14:paraId="02956DB9" w14:textId="3927A694" w:rsidR="00123137" w:rsidRPr="002F46C7" w:rsidRDefault="00536EBE" w:rsidP="00331843">
      <w:pPr>
        <w:jc w:val="both"/>
        <w:rPr>
          <w:rFonts w:cstheme="minorHAnsi"/>
          <w:color w:val="4472C4" w:themeColor="accent1"/>
          <w:sz w:val="28"/>
          <w:szCs w:val="28"/>
        </w:rPr>
      </w:pPr>
      <w:r>
        <w:rPr>
          <w:rFonts w:cstheme="minorHAnsi"/>
          <w:color w:val="4472C4" w:themeColor="accent1"/>
          <w:sz w:val="28"/>
          <w:szCs w:val="28"/>
        </w:rPr>
        <w:t>4</w:t>
      </w:r>
      <w:r w:rsidR="00CF27F1">
        <w:rPr>
          <w:rFonts w:cstheme="minorHAnsi"/>
          <w:color w:val="4472C4" w:themeColor="accent1"/>
          <w:sz w:val="28"/>
          <w:szCs w:val="28"/>
        </w:rPr>
        <w:t xml:space="preserve">. </w:t>
      </w:r>
      <w:r w:rsidR="00123137" w:rsidRPr="002F46C7">
        <w:rPr>
          <w:rFonts w:cstheme="minorHAnsi"/>
          <w:color w:val="4472C4" w:themeColor="accent1"/>
          <w:sz w:val="28"/>
          <w:szCs w:val="28"/>
        </w:rPr>
        <w:t>General Information</w:t>
      </w:r>
    </w:p>
    <w:p w14:paraId="399F1605" w14:textId="382145AA" w:rsidR="00123137" w:rsidRPr="003D411E" w:rsidRDefault="00812F7C" w:rsidP="00331843">
      <w:pPr>
        <w:jc w:val="both"/>
        <w:rPr>
          <w:rFonts w:cstheme="minorHAnsi"/>
          <w:sz w:val="24"/>
          <w:szCs w:val="24"/>
        </w:rPr>
      </w:pPr>
      <w:r w:rsidRPr="003D411E">
        <w:rPr>
          <w:rFonts w:cstheme="minorHAnsi"/>
          <w:sz w:val="24"/>
          <w:szCs w:val="24"/>
        </w:rPr>
        <w:t>R</w:t>
      </w:r>
      <w:r w:rsidR="006F3FDF" w:rsidRPr="003D411E">
        <w:rPr>
          <w:rFonts w:cstheme="minorHAnsi"/>
          <w:sz w:val="24"/>
          <w:szCs w:val="24"/>
        </w:rPr>
        <w:t xml:space="preserve">esearch </w:t>
      </w:r>
      <w:r w:rsidR="00123137" w:rsidRPr="003D411E">
        <w:rPr>
          <w:rFonts w:cstheme="minorHAnsi"/>
          <w:sz w:val="24"/>
          <w:szCs w:val="24"/>
        </w:rPr>
        <w:t xml:space="preserve">proposals </w:t>
      </w:r>
      <w:r w:rsidRPr="003D411E">
        <w:rPr>
          <w:rFonts w:cstheme="minorHAnsi"/>
          <w:sz w:val="24"/>
          <w:szCs w:val="24"/>
        </w:rPr>
        <w:t xml:space="preserve">that are submitted pursuant to this notice </w:t>
      </w:r>
      <w:r w:rsidR="00123137" w:rsidRPr="003D411E">
        <w:rPr>
          <w:rFonts w:cstheme="minorHAnsi"/>
          <w:sz w:val="24"/>
          <w:szCs w:val="24"/>
        </w:rPr>
        <w:t xml:space="preserve">are </w:t>
      </w:r>
      <w:r w:rsidRPr="003D411E">
        <w:rPr>
          <w:rFonts w:cstheme="minorHAnsi"/>
          <w:sz w:val="24"/>
          <w:szCs w:val="24"/>
        </w:rPr>
        <w:t xml:space="preserve">not </w:t>
      </w:r>
      <w:r w:rsidR="00123137" w:rsidRPr="003D411E">
        <w:rPr>
          <w:rFonts w:cstheme="minorHAnsi"/>
          <w:sz w:val="24"/>
          <w:szCs w:val="24"/>
        </w:rPr>
        <w:t>guaranteed to be funded/awarded</w:t>
      </w:r>
      <w:r w:rsidR="00E26282" w:rsidRPr="003D411E">
        <w:rPr>
          <w:rFonts w:cstheme="minorHAnsi"/>
          <w:sz w:val="24"/>
          <w:szCs w:val="24"/>
        </w:rPr>
        <w:t xml:space="preserve">. </w:t>
      </w:r>
      <w:r w:rsidR="000D7327" w:rsidRPr="003D411E">
        <w:rPr>
          <w:rFonts w:cstheme="minorHAnsi"/>
          <w:sz w:val="24"/>
          <w:szCs w:val="24"/>
        </w:rPr>
        <w:t xml:space="preserve">Decisions for which proposals will be funded </w:t>
      </w:r>
      <w:r w:rsidR="007602FC" w:rsidRPr="003D411E">
        <w:rPr>
          <w:rFonts w:cstheme="minorHAnsi"/>
          <w:sz w:val="24"/>
          <w:szCs w:val="24"/>
        </w:rPr>
        <w:t xml:space="preserve">are </w:t>
      </w:r>
      <w:r w:rsidR="00123137" w:rsidRPr="003D411E">
        <w:rPr>
          <w:rFonts w:cstheme="minorHAnsi"/>
          <w:sz w:val="24"/>
          <w:szCs w:val="24"/>
        </w:rPr>
        <w:t>at th</w:t>
      </w:r>
      <w:r w:rsidR="007602FC" w:rsidRPr="003D411E">
        <w:rPr>
          <w:rFonts w:cstheme="minorHAnsi"/>
          <w:sz w:val="24"/>
          <w:szCs w:val="24"/>
        </w:rPr>
        <w:t>e sole discretion of the Department</w:t>
      </w:r>
      <w:r w:rsidR="00123137" w:rsidRPr="003D411E">
        <w:rPr>
          <w:rFonts w:cstheme="minorHAnsi"/>
          <w:sz w:val="24"/>
          <w:szCs w:val="24"/>
        </w:rPr>
        <w:t>.</w:t>
      </w:r>
    </w:p>
    <w:p w14:paraId="271C800F" w14:textId="6F7A6964" w:rsidR="00123137" w:rsidRPr="003D411E" w:rsidRDefault="00123137" w:rsidP="00331843">
      <w:pPr>
        <w:jc w:val="both"/>
        <w:rPr>
          <w:rFonts w:cstheme="minorHAnsi"/>
          <w:sz w:val="24"/>
          <w:szCs w:val="24"/>
        </w:rPr>
      </w:pPr>
      <w:r w:rsidRPr="003D411E">
        <w:rPr>
          <w:rFonts w:cstheme="minorHAnsi"/>
          <w:sz w:val="24"/>
          <w:szCs w:val="24"/>
        </w:rPr>
        <w:t xml:space="preserve">There is no maximum grant award. Awards will vary based on project need as demonstrated in </w:t>
      </w:r>
      <w:r w:rsidR="00812F7C" w:rsidRPr="003D411E">
        <w:rPr>
          <w:rFonts w:cstheme="minorHAnsi"/>
          <w:sz w:val="24"/>
          <w:szCs w:val="24"/>
        </w:rPr>
        <w:t>each project</w:t>
      </w:r>
      <w:r w:rsidRPr="003D411E">
        <w:rPr>
          <w:rFonts w:cstheme="minorHAnsi"/>
          <w:sz w:val="24"/>
          <w:szCs w:val="24"/>
        </w:rPr>
        <w:t xml:space="preserve"> proposal. </w:t>
      </w:r>
    </w:p>
    <w:p w14:paraId="1F02F3B7" w14:textId="1A9B6C4C" w:rsidR="00AD1F41" w:rsidRPr="003D411E" w:rsidRDefault="00AD1F41">
      <w:pPr>
        <w:jc w:val="both"/>
        <w:rPr>
          <w:rFonts w:cstheme="minorHAnsi"/>
          <w:sz w:val="24"/>
          <w:szCs w:val="24"/>
        </w:rPr>
      </w:pPr>
      <w:r w:rsidRPr="003D411E">
        <w:rPr>
          <w:rFonts w:cstheme="minorHAnsi"/>
          <w:color w:val="000000" w:themeColor="text1"/>
          <w:sz w:val="24"/>
          <w:szCs w:val="24"/>
        </w:rPr>
        <w:t>There is no page limit, but applicants must ensure that the submitted proposal clearly and concisely describe</w:t>
      </w:r>
      <w:r w:rsidR="00F70BFD" w:rsidRPr="003D411E">
        <w:rPr>
          <w:rFonts w:cstheme="minorHAnsi"/>
          <w:color w:val="000000" w:themeColor="text1"/>
          <w:sz w:val="24"/>
          <w:szCs w:val="24"/>
        </w:rPr>
        <w:t>s</w:t>
      </w:r>
      <w:r w:rsidRPr="003D411E">
        <w:rPr>
          <w:rFonts w:cstheme="minorHAnsi"/>
          <w:color w:val="000000" w:themeColor="text1"/>
          <w:sz w:val="24"/>
          <w:szCs w:val="24"/>
        </w:rPr>
        <w:t xml:space="preserve"> the proposed research project.</w:t>
      </w:r>
    </w:p>
    <w:p w14:paraId="6864D484" w14:textId="1108C848" w:rsidR="00123137" w:rsidRPr="003D411E" w:rsidRDefault="00123137">
      <w:pPr>
        <w:jc w:val="both"/>
        <w:rPr>
          <w:rFonts w:cstheme="minorHAnsi"/>
          <w:sz w:val="24"/>
          <w:szCs w:val="24"/>
        </w:rPr>
      </w:pPr>
      <w:r w:rsidRPr="003D411E">
        <w:rPr>
          <w:rFonts w:cstheme="minorHAnsi"/>
          <w:sz w:val="24"/>
          <w:szCs w:val="24"/>
        </w:rPr>
        <w:lastRenderedPageBreak/>
        <w:t>The Department will show preference in award for proposals that will yield information that will drive practical application, regulatory decisions, programs, and processes</w:t>
      </w:r>
      <w:r w:rsidR="00135B9A" w:rsidRPr="003D411E">
        <w:rPr>
          <w:rFonts w:cstheme="minorHAnsi"/>
          <w:sz w:val="24"/>
          <w:szCs w:val="24"/>
        </w:rPr>
        <w:t>, w</w:t>
      </w:r>
      <w:r w:rsidR="00DA6F3C" w:rsidRPr="003D411E">
        <w:rPr>
          <w:rFonts w:cstheme="minorHAnsi"/>
          <w:sz w:val="24"/>
          <w:szCs w:val="24"/>
        </w:rPr>
        <w:t xml:space="preserve">hile considering </w:t>
      </w:r>
      <w:r w:rsidR="00135B9A" w:rsidRPr="003D411E">
        <w:rPr>
          <w:rFonts w:cstheme="minorHAnsi"/>
          <w:sz w:val="24"/>
          <w:szCs w:val="24"/>
        </w:rPr>
        <w:t xml:space="preserve">the cost of </w:t>
      </w:r>
      <w:r w:rsidR="006F443F" w:rsidRPr="003D411E">
        <w:rPr>
          <w:rFonts w:cstheme="minorHAnsi"/>
          <w:sz w:val="24"/>
          <w:szCs w:val="24"/>
        </w:rPr>
        <w:t xml:space="preserve">the </w:t>
      </w:r>
      <w:r w:rsidR="00135B9A" w:rsidRPr="003D411E">
        <w:rPr>
          <w:rFonts w:cstheme="minorHAnsi"/>
          <w:sz w:val="24"/>
          <w:szCs w:val="24"/>
        </w:rPr>
        <w:t>proposed project.</w:t>
      </w:r>
    </w:p>
    <w:p w14:paraId="7F39BE71" w14:textId="43B1506E" w:rsidR="00123137" w:rsidRPr="003D411E" w:rsidRDefault="00123137">
      <w:pPr>
        <w:jc w:val="both"/>
        <w:rPr>
          <w:rFonts w:cstheme="minorHAnsi"/>
          <w:sz w:val="24"/>
          <w:szCs w:val="24"/>
        </w:rPr>
      </w:pPr>
      <w:r w:rsidRPr="003D411E">
        <w:rPr>
          <w:rFonts w:cstheme="minorHAnsi"/>
          <w:sz w:val="24"/>
          <w:szCs w:val="24"/>
        </w:rPr>
        <w:t xml:space="preserve">Grantees shall, in submitting proposals, identify and reference studies utilized in preparing proposals. </w:t>
      </w:r>
    </w:p>
    <w:p w14:paraId="0467559F" w14:textId="67A3329C" w:rsidR="008A781C" w:rsidRPr="003D411E" w:rsidRDefault="008A781C">
      <w:pPr>
        <w:jc w:val="both"/>
        <w:rPr>
          <w:rFonts w:cstheme="minorHAnsi"/>
          <w:sz w:val="24"/>
          <w:szCs w:val="24"/>
        </w:rPr>
      </w:pPr>
      <w:r w:rsidRPr="003D411E">
        <w:rPr>
          <w:rFonts w:cstheme="minorHAnsi"/>
          <w:sz w:val="24"/>
          <w:szCs w:val="24"/>
        </w:rPr>
        <w:t xml:space="preserve">Grantees shall, in submitting proposals, identify and consider any permits or approvals required to complete such proposals, including but not limited to; amendments to district solid waste management plans, research, </w:t>
      </w:r>
      <w:r w:rsidR="00A51022" w:rsidRPr="003D411E">
        <w:rPr>
          <w:rFonts w:cstheme="minorHAnsi"/>
          <w:sz w:val="24"/>
          <w:szCs w:val="24"/>
        </w:rPr>
        <w:t>development</w:t>
      </w:r>
      <w:r w:rsidRPr="003D411E">
        <w:rPr>
          <w:rFonts w:cstheme="minorHAnsi"/>
          <w:sz w:val="24"/>
          <w:szCs w:val="24"/>
        </w:rPr>
        <w:t xml:space="preserve"> and de</w:t>
      </w:r>
      <w:r w:rsidR="00A51022" w:rsidRPr="003D411E">
        <w:rPr>
          <w:rFonts w:cstheme="minorHAnsi"/>
          <w:sz w:val="24"/>
          <w:szCs w:val="24"/>
        </w:rPr>
        <w:t>monstration</w:t>
      </w:r>
      <w:r w:rsidRPr="003D411E">
        <w:rPr>
          <w:rFonts w:cstheme="minorHAnsi"/>
          <w:sz w:val="24"/>
          <w:szCs w:val="24"/>
        </w:rPr>
        <w:t xml:space="preserve"> (RD&amp;D) approvals and permits.</w:t>
      </w:r>
    </w:p>
    <w:p w14:paraId="59DA401C" w14:textId="2A3AD357" w:rsidR="008A781C" w:rsidRPr="003D411E" w:rsidRDefault="008A781C">
      <w:pPr>
        <w:jc w:val="both"/>
        <w:rPr>
          <w:rFonts w:cstheme="minorHAnsi"/>
          <w:sz w:val="24"/>
          <w:szCs w:val="24"/>
        </w:rPr>
      </w:pPr>
      <w:r w:rsidRPr="003D411E">
        <w:rPr>
          <w:rFonts w:cstheme="minorHAnsi"/>
          <w:sz w:val="24"/>
          <w:szCs w:val="24"/>
        </w:rPr>
        <w:t>Grantees shall, in submitting proposals identify any potential impacts to Overburdened Communities as defined in the Environmental Justice Law</w:t>
      </w:r>
      <w:r w:rsidR="002873B2" w:rsidRPr="003D411E">
        <w:rPr>
          <w:rFonts w:cstheme="minorHAnsi"/>
          <w:sz w:val="24"/>
          <w:szCs w:val="24"/>
        </w:rPr>
        <w:t xml:space="preserve">, </w:t>
      </w:r>
      <w:r w:rsidRPr="003D411E">
        <w:rPr>
          <w:rFonts w:cstheme="minorHAnsi"/>
          <w:sz w:val="24"/>
          <w:szCs w:val="24"/>
        </w:rPr>
        <w:t>[N.J.S.A. 13:1D-157</w:t>
      </w:r>
      <w:r w:rsidR="00812F7C" w:rsidRPr="003D411E">
        <w:rPr>
          <w:rFonts w:cstheme="minorHAnsi"/>
          <w:sz w:val="24"/>
          <w:szCs w:val="24"/>
        </w:rPr>
        <w:t>]</w:t>
      </w:r>
      <w:r w:rsidRPr="003D411E">
        <w:rPr>
          <w:rFonts w:cstheme="minorHAnsi"/>
          <w:sz w:val="24"/>
          <w:szCs w:val="24"/>
        </w:rPr>
        <w:t>.</w:t>
      </w:r>
    </w:p>
    <w:p w14:paraId="654BE3DE" w14:textId="017557CA" w:rsidR="00123137" w:rsidRPr="003D411E" w:rsidRDefault="00123137">
      <w:pPr>
        <w:jc w:val="both"/>
        <w:rPr>
          <w:rFonts w:cstheme="minorHAnsi"/>
          <w:sz w:val="24"/>
          <w:szCs w:val="24"/>
        </w:rPr>
      </w:pPr>
      <w:r w:rsidRPr="003D411E">
        <w:rPr>
          <w:rFonts w:cstheme="minorHAnsi"/>
          <w:sz w:val="24"/>
          <w:szCs w:val="24"/>
        </w:rPr>
        <w:t xml:space="preserve">The Department reserves the right to modify, in consultation with the applicant, details, scope, timeframes, </w:t>
      </w:r>
      <w:r w:rsidR="00951A6F" w:rsidRPr="003D411E">
        <w:rPr>
          <w:rFonts w:cstheme="minorHAnsi"/>
          <w:sz w:val="24"/>
          <w:szCs w:val="24"/>
        </w:rPr>
        <w:t>and</w:t>
      </w:r>
      <w:r w:rsidR="00C26B39" w:rsidRPr="003D411E">
        <w:rPr>
          <w:rFonts w:cstheme="minorHAnsi"/>
          <w:sz w:val="24"/>
          <w:szCs w:val="24"/>
        </w:rPr>
        <w:t xml:space="preserve">/or </w:t>
      </w:r>
      <w:r w:rsidRPr="003D411E">
        <w:rPr>
          <w:rFonts w:cstheme="minorHAnsi"/>
          <w:sz w:val="24"/>
          <w:szCs w:val="24"/>
        </w:rPr>
        <w:t xml:space="preserve">grant parameters of any application. </w:t>
      </w:r>
    </w:p>
    <w:p w14:paraId="433B0325" w14:textId="26DF4C47" w:rsidR="00435A9B" w:rsidRPr="001845B2" w:rsidRDefault="00536EBE">
      <w:pPr>
        <w:jc w:val="both"/>
        <w:rPr>
          <w:rFonts w:cstheme="minorHAnsi"/>
          <w:color w:val="0070C0"/>
          <w:sz w:val="28"/>
          <w:szCs w:val="28"/>
        </w:rPr>
      </w:pPr>
      <w:r>
        <w:rPr>
          <w:rFonts w:cstheme="minorHAnsi"/>
          <w:color w:val="0070C0"/>
          <w:sz w:val="28"/>
          <w:szCs w:val="28"/>
        </w:rPr>
        <w:t>5</w:t>
      </w:r>
      <w:r w:rsidR="00CF27F1">
        <w:rPr>
          <w:rFonts w:cstheme="minorHAnsi"/>
          <w:color w:val="0070C0"/>
          <w:sz w:val="28"/>
          <w:szCs w:val="28"/>
        </w:rPr>
        <w:t xml:space="preserve">. </w:t>
      </w:r>
      <w:r w:rsidR="000D0CA7">
        <w:rPr>
          <w:rFonts w:cstheme="minorHAnsi"/>
          <w:color w:val="0070C0"/>
          <w:sz w:val="28"/>
          <w:szCs w:val="28"/>
        </w:rPr>
        <w:t xml:space="preserve">Project </w:t>
      </w:r>
      <w:r w:rsidR="00435A9B" w:rsidRPr="001845B2">
        <w:rPr>
          <w:rFonts w:cstheme="minorHAnsi"/>
          <w:color w:val="0070C0"/>
          <w:sz w:val="28"/>
          <w:szCs w:val="28"/>
        </w:rPr>
        <w:t>Timeframes</w:t>
      </w:r>
    </w:p>
    <w:p w14:paraId="49F488B8" w14:textId="4CB2CD11" w:rsidR="00F3002B" w:rsidRPr="003D411E" w:rsidRDefault="00A761CA">
      <w:pPr>
        <w:jc w:val="both"/>
        <w:rPr>
          <w:rFonts w:cstheme="minorHAnsi"/>
          <w:sz w:val="24"/>
          <w:szCs w:val="24"/>
        </w:rPr>
      </w:pPr>
      <w:r w:rsidRPr="003D411E">
        <w:rPr>
          <w:rFonts w:cstheme="minorHAnsi"/>
          <w:sz w:val="24"/>
          <w:szCs w:val="24"/>
        </w:rPr>
        <w:t xml:space="preserve">Each proposal shall identify a start and completion date. </w:t>
      </w:r>
      <w:r w:rsidR="00467C92" w:rsidRPr="003D411E">
        <w:rPr>
          <w:rFonts w:cstheme="minorHAnsi"/>
          <w:sz w:val="24"/>
          <w:szCs w:val="24"/>
        </w:rPr>
        <w:t xml:space="preserve">The Department expects applicants to propose the </w:t>
      </w:r>
      <w:r w:rsidRPr="003D411E">
        <w:rPr>
          <w:rFonts w:cstheme="minorHAnsi"/>
          <w:sz w:val="24"/>
          <w:szCs w:val="24"/>
        </w:rPr>
        <w:t xml:space="preserve">earliest possible </w:t>
      </w:r>
      <w:r w:rsidR="002675E4" w:rsidRPr="003D411E">
        <w:rPr>
          <w:rFonts w:cstheme="minorHAnsi"/>
          <w:sz w:val="24"/>
          <w:szCs w:val="24"/>
        </w:rPr>
        <w:t xml:space="preserve">start date and </w:t>
      </w:r>
      <w:r w:rsidR="00467C92" w:rsidRPr="003D411E">
        <w:rPr>
          <w:rFonts w:cstheme="minorHAnsi"/>
          <w:sz w:val="24"/>
          <w:szCs w:val="24"/>
        </w:rPr>
        <w:t>most compressed, efficient timeframe for completing all grant work and deliverables as possible</w:t>
      </w:r>
      <w:r w:rsidR="004444F9" w:rsidRPr="003D411E">
        <w:rPr>
          <w:rFonts w:cstheme="minorHAnsi"/>
          <w:sz w:val="24"/>
          <w:szCs w:val="24"/>
        </w:rPr>
        <w:t>.</w:t>
      </w:r>
      <w:r w:rsidR="00F3002B" w:rsidRPr="003D411E">
        <w:rPr>
          <w:rFonts w:cstheme="minorHAnsi"/>
          <w:sz w:val="24"/>
          <w:szCs w:val="24"/>
        </w:rPr>
        <w:t xml:space="preserve"> </w:t>
      </w:r>
      <w:r w:rsidR="00922B4D" w:rsidRPr="003D411E">
        <w:rPr>
          <w:rFonts w:cstheme="minorHAnsi"/>
          <w:sz w:val="24"/>
          <w:szCs w:val="24"/>
        </w:rPr>
        <w:t>The Department expects</w:t>
      </w:r>
      <w:r w:rsidR="00E13944" w:rsidRPr="003D411E">
        <w:rPr>
          <w:rFonts w:cstheme="minorHAnsi"/>
          <w:sz w:val="24"/>
          <w:szCs w:val="24"/>
        </w:rPr>
        <w:t>,</w:t>
      </w:r>
      <w:r w:rsidR="00922B4D" w:rsidRPr="003D411E">
        <w:rPr>
          <w:rFonts w:cstheme="minorHAnsi"/>
          <w:sz w:val="24"/>
          <w:szCs w:val="24"/>
        </w:rPr>
        <w:t xml:space="preserve"> </w:t>
      </w:r>
      <w:r w:rsidR="00B64D47" w:rsidRPr="003D411E">
        <w:rPr>
          <w:rFonts w:cstheme="minorHAnsi"/>
          <w:sz w:val="24"/>
          <w:szCs w:val="24"/>
        </w:rPr>
        <w:t>for instance</w:t>
      </w:r>
      <w:r w:rsidR="00E13944" w:rsidRPr="003D411E">
        <w:rPr>
          <w:rFonts w:cstheme="minorHAnsi"/>
          <w:sz w:val="24"/>
          <w:szCs w:val="24"/>
        </w:rPr>
        <w:t>,</w:t>
      </w:r>
      <w:r w:rsidR="00B64D47" w:rsidRPr="003D411E">
        <w:rPr>
          <w:rFonts w:cstheme="minorHAnsi"/>
          <w:sz w:val="24"/>
          <w:szCs w:val="24"/>
        </w:rPr>
        <w:t xml:space="preserve"> </w:t>
      </w:r>
      <w:r w:rsidR="00922B4D" w:rsidRPr="003D411E">
        <w:rPr>
          <w:rFonts w:cstheme="minorHAnsi"/>
          <w:sz w:val="24"/>
          <w:szCs w:val="24"/>
        </w:rPr>
        <w:t xml:space="preserve">that all projects will begin as early </w:t>
      </w:r>
      <w:r w:rsidR="001C43B4" w:rsidRPr="003D411E">
        <w:rPr>
          <w:rFonts w:cstheme="minorHAnsi"/>
          <w:sz w:val="24"/>
          <w:szCs w:val="24"/>
        </w:rPr>
        <w:t xml:space="preserve">after </w:t>
      </w:r>
      <w:r w:rsidR="00E13944" w:rsidRPr="003D411E">
        <w:rPr>
          <w:rFonts w:cstheme="minorHAnsi"/>
          <w:sz w:val="24"/>
          <w:szCs w:val="24"/>
        </w:rPr>
        <w:t xml:space="preserve">the </w:t>
      </w:r>
      <w:r w:rsidR="001C43B4" w:rsidRPr="003D411E">
        <w:rPr>
          <w:rFonts w:cstheme="minorHAnsi"/>
          <w:sz w:val="24"/>
          <w:szCs w:val="24"/>
        </w:rPr>
        <w:t>grant</w:t>
      </w:r>
      <w:r w:rsidR="00D8761B" w:rsidRPr="003D411E">
        <w:rPr>
          <w:rFonts w:cstheme="minorHAnsi"/>
          <w:sz w:val="24"/>
          <w:szCs w:val="24"/>
        </w:rPr>
        <w:t xml:space="preserve"> has been awarded as</w:t>
      </w:r>
      <w:r w:rsidR="00922B4D" w:rsidRPr="003D411E">
        <w:rPr>
          <w:rFonts w:cstheme="minorHAnsi"/>
          <w:sz w:val="24"/>
          <w:szCs w:val="24"/>
        </w:rPr>
        <w:t xml:space="preserve"> possible. </w:t>
      </w:r>
      <w:r w:rsidR="00F3002B" w:rsidRPr="003D411E">
        <w:rPr>
          <w:rFonts w:cstheme="minorHAnsi"/>
          <w:sz w:val="24"/>
          <w:szCs w:val="24"/>
        </w:rPr>
        <w:t xml:space="preserve"> All projects must be completed within 2 years of the </w:t>
      </w:r>
      <w:r w:rsidR="00DA6F3C" w:rsidRPr="003D411E">
        <w:rPr>
          <w:rFonts w:cstheme="minorHAnsi"/>
          <w:sz w:val="24"/>
          <w:szCs w:val="24"/>
        </w:rPr>
        <w:t xml:space="preserve">project start </w:t>
      </w:r>
      <w:r w:rsidR="001845B2" w:rsidRPr="003D411E">
        <w:rPr>
          <w:rFonts w:cstheme="minorHAnsi"/>
          <w:sz w:val="24"/>
          <w:szCs w:val="24"/>
        </w:rPr>
        <w:t>date</w:t>
      </w:r>
      <w:r w:rsidR="00E3252C" w:rsidRPr="003D411E">
        <w:rPr>
          <w:rFonts w:cstheme="minorHAnsi"/>
          <w:sz w:val="24"/>
          <w:szCs w:val="24"/>
        </w:rPr>
        <w:t xml:space="preserve"> (unless a multi-year proposal</w:t>
      </w:r>
      <w:r w:rsidRPr="003D411E">
        <w:rPr>
          <w:rFonts w:cstheme="minorHAnsi"/>
          <w:sz w:val="24"/>
          <w:szCs w:val="24"/>
        </w:rPr>
        <w:t xml:space="preserve"> is submitted</w:t>
      </w:r>
      <w:r w:rsidR="00E3252C" w:rsidRPr="003D411E">
        <w:rPr>
          <w:rFonts w:cstheme="minorHAnsi"/>
          <w:sz w:val="24"/>
          <w:szCs w:val="24"/>
        </w:rPr>
        <w:t>)</w:t>
      </w:r>
      <w:r w:rsidR="00812F7C" w:rsidRPr="003D411E">
        <w:rPr>
          <w:rFonts w:cstheme="minorHAnsi"/>
          <w:sz w:val="24"/>
          <w:szCs w:val="24"/>
        </w:rPr>
        <w:t>.</w:t>
      </w:r>
      <w:r w:rsidR="002675E4" w:rsidRPr="003D411E">
        <w:rPr>
          <w:rFonts w:cstheme="minorHAnsi"/>
          <w:sz w:val="24"/>
          <w:szCs w:val="24"/>
        </w:rPr>
        <w:t xml:space="preserve"> </w:t>
      </w:r>
    </w:p>
    <w:p w14:paraId="452DD25C" w14:textId="20CA526D" w:rsidR="00E65D58" w:rsidRPr="003D411E" w:rsidRDefault="00E65D58">
      <w:pPr>
        <w:jc w:val="both"/>
        <w:rPr>
          <w:rFonts w:cstheme="minorHAnsi"/>
          <w:sz w:val="24"/>
          <w:szCs w:val="24"/>
        </w:rPr>
      </w:pPr>
      <w:r w:rsidRPr="003D411E">
        <w:rPr>
          <w:rFonts w:cstheme="minorHAnsi"/>
          <w:sz w:val="24"/>
          <w:szCs w:val="24"/>
        </w:rPr>
        <w:t xml:space="preserve">A </w:t>
      </w:r>
      <w:r w:rsidR="00A761CA" w:rsidRPr="003D411E">
        <w:rPr>
          <w:rFonts w:cstheme="minorHAnsi"/>
          <w:sz w:val="24"/>
          <w:szCs w:val="24"/>
        </w:rPr>
        <w:t xml:space="preserve">complete project </w:t>
      </w:r>
      <w:r w:rsidRPr="003D411E">
        <w:rPr>
          <w:rFonts w:cstheme="minorHAnsi"/>
          <w:sz w:val="24"/>
          <w:szCs w:val="24"/>
        </w:rPr>
        <w:t>timeline shall accompany all proposals and shall include</w:t>
      </w:r>
      <w:r w:rsidR="00A761CA" w:rsidRPr="003D411E">
        <w:rPr>
          <w:rFonts w:cstheme="minorHAnsi"/>
          <w:sz w:val="24"/>
          <w:szCs w:val="24"/>
        </w:rPr>
        <w:t>, where applicable,</w:t>
      </w:r>
      <w:r w:rsidRPr="003D411E">
        <w:rPr>
          <w:rFonts w:cstheme="minorHAnsi"/>
          <w:sz w:val="24"/>
          <w:szCs w:val="24"/>
        </w:rPr>
        <w:t xml:space="preserve"> </w:t>
      </w:r>
      <w:r w:rsidR="00A761CA" w:rsidRPr="003D411E">
        <w:rPr>
          <w:rFonts w:cstheme="minorHAnsi"/>
          <w:sz w:val="24"/>
          <w:szCs w:val="24"/>
        </w:rPr>
        <w:t xml:space="preserve">individualized timelines for each phase of the proposed project. </w:t>
      </w:r>
    </w:p>
    <w:p w14:paraId="09EBF342" w14:textId="4B305698" w:rsidR="00F3002B" w:rsidRPr="003D411E" w:rsidRDefault="00E65D58">
      <w:pPr>
        <w:jc w:val="both"/>
        <w:rPr>
          <w:rFonts w:cstheme="minorHAnsi"/>
          <w:sz w:val="24"/>
          <w:szCs w:val="24"/>
        </w:rPr>
      </w:pPr>
      <w:r w:rsidRPr="003D411E">
        <w:rPr>
          <w:rFonts w:cstheme="minorHAnsi"/>
          <w:sz w:val="24"/>
          <w:szCs w:val="24"/>
        </w:rPr>
        <w:t xml:space="preserve">The Department expects that complete grant projects and final reports/deliverables will be accomplished within the contracted timeframes. </w:t>
      </w:r>
      <w:r w:rsidR="00F3002B" w:rsidRPr="003D411E">
        <w:rPr>
          <w:rFonts w:cstheme="minorHAnsi"/>
          <w:sz w:val="24"/>
          <w:szCs w:val="24"/>
        </w:rPr>
        <w:t>Extensions</w:t>
      </w:r>
      <w:r w:rsidR="00462347" w:rsidRPr="003D411E">
        <w:rPr>
          <w:rFonts w:cstheme="minorHAnsi"/>
          <w:sz w:val="24"/>
          <w:szCs w:val="24"/>
        </w:rPr>
        <w:t xml:space="preserve"> are</w:t>
      </w:r>
      <w:r w:rsidR="00F3002B" w:rsidRPr="003D411E">
        <w:rPr>
          <w:rFonts w:cstheme="minorHAnsi"/>
          <w:sz w:val="24"/>
          <w:szCs w:val="24"/>
        </w:rPr>
        <w:t xml:space="preserve"> granted for circumstances beyond the control of the applicant in </w:t>
      </w:r>
      <w:r w:rsidR="00AD44D4" w:rsidRPr="003D411E">
        <w:rPr>
          <w:rFonts w:cstheme="minorHAnsi"/>
          <w:sz w:val="24"/>
          <w:szCs w:val="24"/>
        </w:rPr>
        <w:t>up to six</w:t>
      </w:r>
      <w:r w:rsidR="004444F9" w:rsidRPr="003D411E">
        <w:rPr>
          <w:rFonts w:cstheme="minorHAnsi"/>
          <w:sz w:val="24"/>
          <w:szCs w:val="24"/>
        </w:rPr>
        <w:t>-month</w:t>
      </w:r>
      <w:r w:rsidR="00F3002B" w:rsidRPr="003D411E">
        <w:rPr>
          <w:rFonts w:cstheme="minorHAnsi"/>
          <w:sz w:val="24"/>
          <w:szCs w:val="24"/>
        </w:rPr>
        <w:t xml:space="preserve"> increments</w:t>
      </w:r>
      <w:r w:rsidR="00FC7906" w:rsidRPr="003D411E">
        <w:rPr>
          <w:rFonts w:cstheme="minorHAnsi"/>
          <w:sz w:val="24"/>
          <w:szCs w:val="24"/>
        </w:rPr>
        <w:t xml:space="preserve"> and</w:t>
      </w:r>
      <w:r w:rsidR="00F3002B" w:rsidRPr="003D411E">
        <w:rPr>
          <w:rFonts w:cstheme="minorHAnsi"/>
          <w:sz w:val="24"/>
          <w:szCs w:val="24"/>
        </w:rPr>
        <w:t xml:space="preserve"> only </w:t>
      </w:r>
      <w:r w:rsidR="006C5DA6" w:rsidRPr="003D411E">
        <w:rPr>
          <w:rFonts w:cstheme="minorHAnsi"/>
          <w:sz w:val="24"/>
          <w:szCs w:val="24"/>
        </w:rPr>
        <w:t xml:space="preserve">upon </w:t>
      </w:r>
      <w:r w:rsidR="00054EDE" w:rsidRPr="003D411E">
        <w:rPr>
          <w:rFonts w:cstheme="minorHAnsi"/>
          <w:sz w:val="24"/>
          <w:szCs w:val="24"/>
        </w:rPr>
        <w:t xml:space="preserve">written </w:t>
      </w:r>
      <w:r w:rsidR="006C5DA6" w:rsidRPr="003D411E">
        <w:rPr>
          <w:rFonts w:cstheme="minorHAnsi"/>
          <w:sz w:val="24"/>
          <w:szCs w:val="24"/>
        </w:rPr>
        <w:t xml:space="preserve">request </w:t>
      </w:r>
      <w:r w:rsidR="0056305B" w:rsidRPr="003D411E">
        <w:rPr>
          <w:rFonts w:cstheme="minorHAnsi"/>
          <w:sz w:val="24"/>
          <w:szCs w:val="24"/>
        </w:rPr>
        <w:t>prior to the deadline</w:t>
      </w:r>
      <w:r w:rsidR="00462347" w:rsidRPr="003D411E">
        <w:rPr>
          <w:rFonts w:cstheme="minorHAnsi"/>
          <w:sz w:val="24"/>
          <w:szCs w:val="24"/>
        </w:rPr>
        <w:t>.</w:t>
      </w:r>
    </w:p>
    <w:p w14:paraId="3BDFEAAB" w14:textId="6C8F1B02" w:rsidR="00E65D58" w:rsidRPr="003D411E" w:rsidRDefault="00E65D58">
      <w:pPr>
        <w:jc w:val="both"/>
        <w:rPr>
          <w:rFonts w:cstheme="minorHAnsi"/>
          <w:sz w:val="24"/>
          <w:szCs w:val="24"/>
        </w:rPr>
      </w:pPr>
      <w:r w:rsidRPr="003D411E">
        <w:rPr>
          <w:rFonts w:cstheme="minorHAnsi"/>
          <w:sz w:val="24"/>
          <w:szCs w:val="24"/>
        </w:rPr>
        <w:t xml:space="preserve">The Department reserves the right to </w:t>
      </w:r>
      <w:r w:rsidR="00462347" w:rsidRPr="003D411E">
        <w:rPr>
          <w:rFonts w:cstheme="minorHAnsi"/>
          <w:sz w:val="24"/>
          <w:szCs w:val="24"/>
        </w:rPr>
        <w:t>comment on</w:t>
      </w:r>
      <w:r w:rsidRPr="003D411E">
        <w:rPr>
          <w:rFonts w:cstheme="minorHAnsi"/>
          <w:sz w:val="24"/>
          <w:szCs w:val="24"/>
        </w:rPr>
        <w:t xml:space="preserve"> proposed timelines</w:t>
      </w:r>
      <w:r w:rsidR="00462347" w:rsidRPr="003D411E">
        <w:rPr>
          <w:rFonts w:cstheme="minorHAnsi"/>
          <w:sz w:val="24"/>
          <w:szCs w:val="24"/>
        </w:rPr>
        <w:t xml:space="preserve"> during the application review process</w:t>
      </w:r>
      <w:r w:rsidR="00A72797" w:rsidRPr="003D411E">
        <w:rPr>
          <w:rFonts w:cstheme="minorHAnsi"/>
          <w:sz w:val="24"/>
          <w:szCs w:val="24"/>
        </w:rPr>
        <w:t xml:space="preserve"> and to negotiate changes to </w:t>
      </w:r>
      <w:r w:rsidR="00462347" w:rsidRPr="003D411E">
        <w:rPr>
          <w:rFonts w:cstheme="minorHAnsi"/>
          <w:sz w:val="24"/>
          <w:szCs w:val="24"/>
        </w:rPr>
        <w:t>applications</w:t>
      </w:r>
      <w:r w:rsidRPr="003D411E">
        <w:rPr>
          <w:rFonts w:cstheme="minorHAnsi"/>
          <w:sz w:val="24"/>
          <w:szCs w:val="24"/>
        </w:rPr>
        <w:t xml:space="preserve">. </w:t>
      </w:r>
    </w:p>
    <w:p w14:paraId="183A64BC" w14:textId="21024A40" w:rsidR="00435A9B" w:rsidRPr="003D411E" w:rsidRDefault="00467C92" w:rsidP="0D5487ED">
      <w:pPr>
        <w:jc w:val="both"/>
        <w:rPr>
          <w:sz w:val="24"/>
          <w:szCs w:val="24"/>
        </w:rPr>
      </w:pPr>
      <w:r w:rsidRPr="003D411E">
        <w:rPr>
          <w:sz w:val="24"/>
          <w:szCs w:val="24"/>
        </w:rPr>
        <w:t xml:space="preserve">All proposals must be proposed in </w:t>
      </w:r>
      <w:r w:rsidR="00462347" w:rsidRPr="003D411E">
        <w:rPr>
          <w:sz w:val="24"/>
          <w:szCs w:val="24"/>
        </w:rPr>
        <w:t>12-month</w:t>
      </w:r>
      <w:r w:rsidRPr="003D411E">
        <w:rPr>
          <w:sz w:val="24"/>
          <w:szCs w:val="24"/>
        </w:rPr>
        <w:t xml:space="preserve"> increments. </w:t>
      </w:r>
      <w:r w:rsidR="00435A9B" w:rsidRPr="003D411E">
        <w:rPr>
          <w:sz w:val="24"/>
          <w:szCs w:val="24"/>
        </w:rPr>
        <w:t xml:space="preserve">Multi-year projects may be proposed but </w:t>
      </w:r>
      <w:r w:rsidRPr="003D411E">
        <w:rPr>
          <w:sz w:val="24"/>
          <w:szCs w:val="24"/>
        </w:rPr>
        <w:t xml:space="preserve">must include a </w:t>
      </w:r>
      <w:r w:rsidR="00A72797" w:rsidRPr="003D411E">
        <w:rPr>
          <w:sz w:val="24"/>
          <w:szCs w:val="24"/>
        </w:rPr>
        <w:t xml:space="preserve">negotiated </w:t>
      </w:r>
      <w:r w:rsidRPr="003D411E">
        <w:rPr>
          <w:sz w:val="24"/>
          <w:szCs w:val="24"/>
        </w:rPr>
        <w:t xml:space="preserve">deliverable and report in </w:t>
      </w:r>
      <w:r w:rsidR="68095FF5" w:rsidRPr="003D411E">
        <w:rPr>
          <w:sz w:val="24"/>
          <w:szCs w:val="24"/>
        </w:rPr>
        <w:t>quarterly</w:t>
      </w:r>
      <w:r w:rsidRPr="003D411E">
        <w:rPr>
          <w:sz w:val="24"/>
          <w:szCs w:val="24"/>
        </w:rPr>
        <w:t xml:space="preserve"> increments. </w:t>
      </w:r>
      <w:r w:rsidR="00695F1D" w:rsidRPr="003D411E">
        <w:rPr>
          <w:sz w:val="24"/>
          <w:szCs w:val="24"/>
        </w:rPr>
        <w:t>Funding will be awarded</w:t>
      </w:r>
      <w:r w:rsidR="00401E17" w:rsidRPr="003D411E">
        <w:rPr>
          <w:sz w:val="24"/>
          <w:szCs w:val="24"/>
        </w:rPr>
        <w:t xml:space="preserve"> based on actual expenditures submitted on a quarterly basis by the awardee</w:t>
      </w:r>
      <w:r w:rsidR="00812F7C" w:rsidRPr="003D411E">
        <w:rPr>
          <w:sz w:val="24"/>
          <w:szCs w:val="24"/>
        </w:rPr>
        <w:t>’</w:t>
      </w:r>
      <w:r w:rsidR="00401E17" w:rsidRPr="003D411E">
        <w:rPr>
          <w:sz w:val="24"/>
          <w:szCs w:val="24"/>
        </w:rPr>
        <w:t>s financial officer, accompanied by receipts or computer printouts</w:t>
      </w:r>
      <w:r w:rsidR="00695F1D" w:rsidRPr="003D411E">
        <w:rPr>
          <w:sz w:val="24"/>
          <w:szCs w:val="24"/>
        </w:rPr>
        <w:t xml:space="preserve">; additional funding will not be awarded. </w:t>
      </w:r>
    </w:p>
    <w:p w14:paraId="76897E17" w14:textId="0271E3D0" w:rsidR="00EE560B" w:rsidRDefault="00EE560B">
      <w:pPr>
        <w:jc w:val="both"/>
        <w:rPr>
          <w:sz w:val="24"/>
          <w:szCs w:val="24"/>
        </w:rPr>
      </w:pPr>
      <w:r w:rsidRPr="003D411E">
        <w:rPr>
          <w:sz w:val="24"/>
          <w:szCs w:val="24"/>
        </w:rPr>
        <w:t>Project timelines should account for the time it takes a fully executed grant agreement between the Department and awarded institution to be finalized (a</w:t>
      </w:r>
      <w:r w:rsidR="00812F7C" w:rsidRPr="003D411E">
        <w:rPr>
          <w:sz w:val="24"/>
          <w:szCs w:val="24"/>
        </w:rPr>
        <w:t>pproximately</w:t>
      </w:r>
      <w:r w:rsidRPr="003D411E">
        <w:rPr>
          <w:sz w:val="24"/>
          <w:szCs w:val="24"/>
        </w:rPr>
        <w:t xml:space="preserve"> </w:t>
      </w:r>
      <w:r w:rsidR="00B87F77" w:rsidRPr="003D411E">
        <w:rPr>
          <w:sz w:val="24"/>
          <w:szCs w:val="24"/>
        </w:rPr>
        <w:t>6</w:t>
      </w:r>
      <w:r w:rsidRPr="003D411E">
        <w:rPr>
          <w:sz w:val="24"/>
          <w:szCs w:val="24"/>
        </w:rPr>
        <w:t xml:space="preserve"> months from notification of award).</w:t>
      </w:r>
    </w:p>
    <w:p w14:paraId="07DEE9F7" w14:textId="77777777" w:rsidR="00170D93" w:rsidRPr="003D411E" w:rsidRDefault="00170D93">
      <w:pPr>
        <w:jc w:val="both"/>
        <w:rPr>
          <w:sz w:val="24"/>
          <w:szCs w:val="24"/>
        </w:rPr>
      </w:pPr>
    </w:p>
    <w:p w14:paraId="2E99EFC3" w14:textId="03932E90" w:rsidR="00DA6F3C" w:rsidRPr="00F94416" w:rsidRDefault="00536EBE">
      <w:pPr>
        <w:jc w:val="both"/>
        <w:rPr>
          <w:rFonts w:cstheme="minorHAnsi"/>
          <w:color w:val="4472C4" w:themeColor="accent1"/>
          <w:sz w:val="28"/>
          <w:szCs w:val="28"/>
        </w:rPr>
      </w:pPr>
      <w:r>
        <w:rPr>
          <w:rFonts w:cstheme="minorHAnsi"/>
          <w:color w:val="4472C4" w:themeColor="accent1"/>
          <w:sz w:val="28"/>
          <w:szCs w:val="28"/>
        </w:rPr>
        <w:lastRenderedPageBreak/>
        <w:t>6</w:t>
      </w:r>
      <w:r w:rsidR="00CF27F1">
        <w:rPr>
          <w:rFonts w:cstheme="minorHAnsi"/>
          <w:color w:val="4472C4" w:themeColor="accent1"/>
          <w:sz w:val="28"/>
          <w:szCs w:val="28"/>
        </w:rPr>
        <w:t xml:space="preserve">. </w:t>
      </w:r>
      <w:bookmarkStart w:id="1" w:name="_Hlk41980728"/>
      <w:r w:rsidR="00A761CA" w:rsidRPr="00F94416">
        <w:rPr>
          <w:rFonts w:cstheme="minorHAnsi"/>
          <w:color w:val="4472C4" w:themeColor="accent1"/>
          <w:sz w:val="28"/>
          <w:szCs w:val="28"/>
        </w:rPr>
        <w:t xml:space="preserve">Requirement for </w:t>
      </w:r>
      <w:r w:rsidR="00DA6F3C" w:rsidRPr="00F94416">
        <w:rPr>
          <w:rFonts w:cstheme="minorHAnsi"/>
          <w:color w:val="4472C4" w:themeColor="accent1"/>
          <w:sz w:val="28"/>
          <w:szCs w:val="28"/>
        </w:rPr>
        <w:t>Reporting an</w:t>
      </w:r>
      <w:r w:rsidR="00A761CA" w:rsidRPr="00F94416">
        <w:rPr>
          <w:rFonts w:cstheme="minorHAnsi"/>
          <w:color w:val="4472C4" w:themeColor="accent1"/>
          <w:sz w:val="28"/>
          <w:szCs w:val="28"/>
        </w:rPr>
        <w:t>d Submission of Deliverables</w:t>
      </w:r>
      <w:bookmarkEnd w:id="1"/>
    </w:p>
    <w:p w14:paraId="7B1701E7" w14:textId="5E478C7D" w:rsidR="00DA6F3C" w:rsidRPr="003D411E" w:rsidRDefault="003B286C">
      <w:pPr>
        <w:jc w:val="both"/>
        <w:rPr>
          <w:sz w:val="24"/>
          <w:szCs w:val="24"/>
        </w:rPr>
      </w:pPr>
      <w:r w:rsidRPr="003D411E">
        <w:rPr>
          <w:sz w:val="24"/>
          <w:szCs w:val="24"/>
        </w:rPr>
        <w:t>The</w:t>
      </w:r>
      <w:r w:rsidR="00135B9A" w:rsidRPr="003D411E">
        <w:rPr>
          <w:sz w:val="24"/>
          <w:szCs w:val="24"/>
        </w:rPr>
        <w:t xml:space="preserve"> </w:t>
      </w:r>
      <w:r w:rsidR="00695F1D" w:rsidRPr="003D411E">
        <w:rPr>
          <w:sz w:val="24"/>
          <w:szCs w:val="24"/>
        </w:rPr>
        <w:t>Principal Investigator</w:t>
      </w:r>
      <w:r w:rsidR="00135B9A" w:rsidRPr="003D411E">
        <w:rPr>
          <w:sz w:val="24"/>
          <w:szCs w:val="24"/>
        </w:rPr>
        <w:t xml:space="preserve"> responsible for the</w:t>
      </w:r>
      <w:r w:rsidRPr="003D411E">
        <w:rPr>
          <w:sz w:val="24"/>
          <w:szCs w:val="24"/>
        </w:rPr>
        <w:t xml:space="preserve"> project shall provide a progress report </w:t>
      </w:r>
      <w:r w:rsidR="00135B9A" w:rsidRPr="003D411E">
        <w:rPr>
          <w:sz w:val="24"/>
          <w:szCs w:val="24"/>
        </w:rPr>
        <w:t xml:space="preserve">via email </w:t>
      </w:r>
      <w:r w:rsidR="007E4A3E" w:rsidRPr="003D411E">
        <w:rPr>
          <w:sz w:val="24"/>
          <w:szCs w:val="24"/>
        </w:rPr>
        <w:t xml:space="preserve">not less than </w:t>
      </w:r>
      <w:r w:rsidRPr="003D411E">
        <w:rPr>
          <w:sz w:val="24"/>
          <w:szCs w:val="24"/>
        </w:rPr>
        <w:t>e</w:t>
      </w:r>
      <w:r w:rsidR="00DA6F3C" w:rsidRPr="003D411E">
        <w:rPr>
          <w:sz w:val="24"/>
          <w:szCs w:val="24"/>
        </w:rPr>
        <w:t xml:space="preserve">very </w:t>
      </w:r>
      <w:r w:rsidR="001C43B4" w:rsidRPr="003D411E">
        <w:rPr>
          <w:sz w:val="24"/>
          <w:szCs w:val="24"/>
        </w:rPr>
        <w:t xml:space="preserve">three </w:t>
      </w:r>
      <w:r w:rsidRPr="003D411E">
        <w:rPr>
          <w:sz w:val="24"/>
          <w:szCs w:val="24"/>
        </w:rPr>
        <w:t>month</w:t>
      </w:r>
      <w:r w:rsidR="00135B9A" w:rsidRPr="003D411E">
        <w:rPr>
          <w:sz w:val="24"/>
          <w:szCs w:val="24"/>
        </w:rPr>
        <w:t>s</w:t>
      </w:r>
      <w:r w:rsidR="00FB55E4" w:rsidRPr="003D411E">
        <w:rPr>
          <w:sz w:val="24"/>
          <w:szCs w:val="24"/>
        </w:rPr>
        <w:t xml:space="preserve"> from the project start date and thereafter until completion</w:t>
      </w:r>
      <w:r w:rsidRPr="003D411E">
        <w:rPr>
          <w:sz w:val="24"/>
          <w:szCs w:val="24"/>
        </w:rPr>
        <w:t xml:space="preserve">. </w:t>
      </w:r>
      <w:r w:rsidR="00135B9A" w:rsidRPr="003D411E">
        <w:rPr>
          <w:sz w:val="24"/>
          <w:szCs w:val="24"/>
        </w:rPr>
        <w:t xml:space="preserve">The report shall include updates on project </w:t>
      </w:r>
      <w:r w:rsidR="001C43B4" w:rsidRPr="003D411E">
        <w:rPr>
          <w:sz w:val="24"/>
          <w:szCs w:val="24"/>
        </w:rPr>
        <w:t xml:space="preserve">status, </w:t>
      </w:r>
      <w:r w:rsidR="00135B9A" w:rsidRPr="003D411E">
        <w:rPr>
          <w:sz w:val="24"/>
          <w:szCs w:val="24"/>
        </w:rPr>
        <w:t>progression</w:t>
      </w:r>
      <w:r w:rsidR="00FB55E4" w:rsidRPr="003D411E">
        <w:rPr>
          <w:sz w:val="24"/>
          <w:szCs w:val="24"/>
        </w:rPr>
        <w:t>, summary of expenditures and budgetary updates</w:t>
      </w:r>
      <w:r w:rsidR="00812F7C" w:rsidRPr="003D411E">
        <w:rPr>
          <w:sz w:val="24"/>
          <w:szCs w:val="24"/>
        </w:rPr>
        <w:t>,</w:t>
      </w:r>
      <w:r w:rsidR="00135B9A" w:rsidRPr="003D411E">
        <w:rPr>
          <w:sz w:val="24"/>
          <w:szCs w:val="24"/>
        </w:rPr>
        <w:t xml:space="preserve"> and </w:t>
      </w:r>
      <w:r w:rsidR="00FB55E4" w:rsidRPr="003D411E">
        <w:rPr>
          <w:sz w:val="24"/>
          <w:szCs w:val="24"/>
        </w:rPr>
        <w:t xml:space="preserve">provide reasons for any </w:t>
      </w:r>
      <w:r w:rsidR="00135B9A" w:rsidRPr="003D411E">
        <w:rPr>
          <w:sz w:val="24"/>
          <w:szCs w:val="24"/>
        </w:rPr>
        <w:t xml:space="preserve">setbacks. </w:t>
      </w:r>
      <w:r w:rsidR="00A741D2" w:rsidRPr="003D411E">
        <w:rPr>
          <w:sz w:val="24"/>
          <w:szCs w:val="24"/>
        </w:rPr>
        <w:t>The r</w:t>
      </w:r>
      <w:r w:rsidR="00B21C82" w:rsidRPr="003D411E">
        <w:rPr>
          <w:sz w:val="24"/>
          <w:szCs w:val="24"/>
        </w:rPr>
        <w:t xml:space="preserve">eport shall also include any preliminary data </w:t>
      </w:r>
      <w:r w:rsidR="00A741D2" w:rsidRPr="003D411E">
        <w:rPr>
          <w:sz w:val="24"/>
          <w:szCs w:val="24"/>
        </w:rPr>
        <w:t xml:space="preserve">summaries </w:t>
      </w:r>
      <w:r w:rsidR="00B21C82" w:rsidRPr="003D411E">
        <w:rPr>
          <w:sz w:val="24"/>
          <w:szCs w:val="24"/>
        </w:rPr>
        <w:t>or conclusions</w:t>
      </w:r>
      <w:r w:rsidR="00812F7C" w:rsidRPr="003D411E">
        <w:rPr>
          <w:sz w:val="24"/>
          <w:szCs w:val="24"/>
        </w:rPr>
        <w:t>,</w:t>
      </w:r>
      <w:r w:rsidR="00B21C82" w:rsidRPr="003D411E">
        <w:rPr>
          <w:sz w:val="24"/>
          <w:szCs w:val="24"/>
        </w:rPr>
        <w:t xml:space="preserve"> if available</w:t>
      </w:r>
      <w:r w:rsidR="003F1FE6" w:rsidRPr="003D411E">
        <w:rPr>
          <w:sz w:val="24"/>
          <w:szCs w:val="24"/>
        </w:rPr>
        <w:t xml:space="preserve">, and Awardee shall not unduly deny Department requests for </w:t>
      </w:r>
      <w:r w:rsidR="00B96268" w:rsidRPr="003D411E">
        <w:rPr>
          <w:sz w:val="24"/>
          <w:szCs w:val="24"/>
        </w:rPr>
        <w:t xml:space="preserve">any additional information that is </w:t>
      </w:r>
      <w:r w:rsidR="003F1FE6" w:rsidRPr="003D411E">
        <w:rPr>
          <w:sz w:val="24"/>
          <w:szCs w:val="24"/>
        </w:rPr>
        <w:t>reasonable and relevant</w:t>
      </w:r>
      <w:r w:rsidR="00B21C82" w:rsidRPr="003D411E">
        <w:rPr>
          <w:sz w:val="24"/>
          <w:szCs w:val="24"/>
        </w:rPr>
        <w:t>.</w:t>
      </w:r>
    </w:p>
    <w:p w14:paraId="2F84CE12" w14:textId="12C66209" w:rsidR="002176B2" w:rsidRPr="00CF27F1" w:rsidRDefault="00536EBE" w:rsidP="00CF27F1">
      <w:pPr>
        <w:jc w:val="both"/>
        <w:rPr>
          <w:rFonts w:cstheme="minorHAnsi"/>
          <w:color w:val="4472C4" w:themeColor="accent1"/>
          <w:sz w:val="28"/>
          <w:szCs w:val="28"/>
        </w:rPr>
      </w:pPr>
      <w:r>
        <w:rPr>
          <w:rFonts w:cstheme="minorHAnsi"/>
          <w:color w:val="4472C4" w:themeColor="accent1"/>
          <w:sz w:val="28"/>
          <w:szCs w:val="28"/>
        </w:rPr>
        <w:t>7</w:t>
      </w:r>
      <w:r w:rsidR="00CF27F1">
        <w:rPr>
          <w:rFonts w:cstheme="minorHAnsi"/>
          <w:color w:val="4472C4" w:themeColor="accent1"/>
          <w:sz w:val="28"/>
          <w:szCs w:val="28"/>
        </w:rPr>
        <w:t xml:space="preserve">. </w:t>
      </w:r>
      <w:r w:rsidR="002176B2" w:rsidRPr="00CF27F1">
        <w:rPr>
          <w:rFonts w:cstheme="minorHAnsi"/>
          <w:color w:val="4472C4" w:themeColor="accent1"/>
          <w:sz w:val="28"/>
          <w:szCs w:val="28"/>
        </w:rPr>
        <w:t>What Types of Project</w:t>
      </w:r>
      <w:r w:rsidR="00596F80">
        <w:rPr>
          <w:rFonts w:cstheme="minorHAnsi"/>
          <w:color w:val="4472C4" w:themeColor="accent1"/>
          <w:sz w:val="28"/>
          <w:szCs w:val="28"/>
        </w:rPr>
        <w:t>s</w:t>
      </w:r>
      <w:r w:rsidR="002176B2" w:rsidRPr="00CF27F1">
        <w:rPr>
          <w:rFonts w:cstheme="minorHAnsi"/>
          <w:color w:val="4472C4" w:themeColor="accent1"/>
          <w:sz w:val="28"/>
          <w:szCs w:val="28"/>
        </w:rPr>
        <w:t xml:space="preserve"> are Eligible?</w:t>
      </w:r>
    </w:p>
    <w:p w14:paraId="14E25D96" w14:textId="49242779" w:rsidR="002176B2" w:rsidRPr="003D411E" w:rsidRDefault="002176B2" w:rsidP="002176B2">
      <w:pPr>
        <w:jc w:val="both"/>
        <w:rPr>
          <w:rFonts w:cstheme="minorHAnsi"/>
          <w:sz w:val="24"/>
          <w:szCs w:val="24"/>
        </w:rPr>
      </w:pPr>
      <w:r w:rsidRPr="003D411E">
        <w:rPr>
          <w:rFonts w:cstheme="minorHAnsi"/>
          <w:sz w:val="24"/>
          <w:szCs w:val="24"/>
        </w:rPr>
        <w:t xml:space="preserve">This funding opportunity </w:t>
      </w:r>
      <w:r w:rsidR="00E51C53" w:rsidRPr="003D411E">
        <w:rPr>
          <w:rFonts w:cstheme="minorHAnsi"/>
          <w:sz w:val="24"/>
          <w:szCs w:val="24"/>
        </w:rPr>
        <w:t>is available for</w:t>
      </w:r>
      <w:r w:rsidRPr="003D411E">
        <w:rPr>
          <w:rFonts w:cstheme="minorHAnsi"/>
          <w:sz w:val="24"/>
          <w:szCs w:val="24"/>
        </w:rPr>
        <w:t xml:space="preserve"> projects that support the objectives of the </w:t>
      </w:r>
      <w:r w:rsidR="00812F7C" w:rsidRPr="003D411E">
        <w:rPr>
          <w:rFonts w:cstheme="minorHAnsi"/>
          <w:sz w:val="24"/>
          <w:szCs w:val="24"/>
        </w:rPr>
        <w:t>REA</w:t>
      </w:r>
      <w:r w:rsidRPr="003D411E">
        <w:rPr>
          <w:rFonts w:cstheme="minorHAnsi"/>
          <w:sz w:val="24"/>
          <w:szCs w:val="24"/>
        </w:rPr>
        <w:t xml:space="preserve">. Pursuant to N.J.S.A. 13:1E-96(b)(5), </w:t>
      </w:r>
      <w:r w:rsidR="00805DA5" w:rsidRPr="003D411E">
        <w:rPr>
          <w:rFonts w:cstheme="minorHAnsi"/>
          <w:sz w:val="24"/>
          <w:szCs w:val="24"/>
        </w:rPr>
        <w:t>g</w:t>
      </w:r>
      <w:r w:rsidRPr="003D411E">
        <w:rPr>
          <w:rFonts w:cstheme="minorHAnsi"/>
          <w:sz w:val="24"/>
          <w:szCs w:val="24"/>
        </w:rPr>
        <w:t xml:space="preserve">rants may be awarded under the following criteria:  Recycling demonstration, </w:t>
      </w:r>
      <w:r w:rsidR="00E51C53" w:rsidRPr="003D411E">
        <w:rPr>
          <w:rFonts w:cstheme="minorHAnsi"/>
          <w:sz w:val="24"/>
          <w:szCs w:val="24"/>
        </w:rPr>
        <w:t>research,</w:t>
      </w:r>
      <w:r w:rsidRPr="003D411E">
        <w:rPr>
          <w:rFonts w:cstheme="minorHAnsi"/>
          <w:sz w:val="24"/>
          <w:szCs w:val="24"/>
        </w:rPr>
        <w:t xml:space="preserve"> or education, including professional training </w:t>
      </w:r>
      <w:r w:rsidR="00D8761B" w:rsidRPr="003D411E">
        <w:rPr>
          <w:rFonts w:cstheme="minorHAnsi"/>
          <w:sz w:val="24"/>
          <w:szCs w:val="24"/>
        </w:rPr>
        <w:t>areas.</w:t>
      </w:r>
      <w:r w:rsidR="00B466CB" w:rsidRPr="003D411E">
        <w:rPr>
          <w:rFonts w:cstheme="minorHAnsi"/>
          <w:sz w:val="24"/>
          <w:szCs w:val="24"/>
        </w:rPr>
        <w:t xml:space="preserve"> </w:t>
      </w:r>
    </w:p>
    <w:p w14:paraId="42B5A5C0" w14:textId="2AD690BB" w:rsidR="008F67DF" w:rsidRPr="002F46C7" w:rsidRDefault="00536EBE" w:rsidP="008F67DF">
      <w:pPr>
        <w:jc w:val="both"/>
        <w:rPr>
          <w:rFonts w:cstheme="minorHAnsi"/>
          <w:color w:val="4472C4" w:themeColor="accent1"/>
          <w:sz w:val="28"/>
          <w:szCs w:val="28"/>
        </w:rPr>
      </w:pPr>
      <w:r>
        <w:rPr>
          <w:rFonts w:cstheme="minorHAnsi"/>
          <w:color w:val="4472C4" w:themeColor="accent1"/>
          <w:sz w:val="28"/>
          <w:szCs w:val="28"/>
        </w:rPr>
        <w:t>8</w:t>
      </w:r>
      <w:r w:rsidR="008F67DF">
        <w:rPr>
          <w:rFonts w:cstheme="minorHAnsi"/>
          <w:color w:val="4472C4" w:themeColor="accent1"/>
          <w:sz w:val="28"/>
          <w:szCs w:val="28"/>
        </w:rPr>
        <w:t xml:space="preserve">. </w:t>
      </w:r>
      <w:r w:rsidR="008F67DF" w:rsidRPr="002F46C7">
        <w:rPr>
          <w:rFonts w:cstheme="minorHAnsi"/>
          <w:color w:val="4472C4" w:themeColor="accent1"/>
          <w:sz w:val="28"/>
          <w:szCs w:val="28"/>
        </w:rPr>
        <w:t>What Types of Expenses Qualify for Funding?</w:t>
      </w:r>
    </w:p>
    <w:p w14:paraId="4DA487D2" w14:textId="4723E30A" w:rsidR="008F67DF" w:rsidRPr="003D411E" w:rsidRDefault="00812F7C" w:rsidP="008F67DF">
      <w:pPr>
        <w:jc w:val="both"/>
        <w:rPr>
          <w:rFonts w:cstheme="minorHAnsi"/>
          <w:sz w:val="24"/>
          <w:szCs w:val="24"/>
        </w:rPr>
      </w:pPr>
      <w:r w:rsidRPr="003D411E">
        <w:rPr>
          <w:rFonts w:cstheme="minorHAnsi"/>
          <w:sz w:val="24"/>
          <w:szCs w:val="24"/>
        </w:rPr>
        <w:t>G</w:t>
      </w:r>
      <w:r w:rsidR="008F67DF" w:rsidRPr="003D411E">
        <w:rPr>
          <w:rFonts w:cstheme="minorHAnsi"/>
          <w:sz w:val="24"/>
          <w:szCs w:val="24"/>
        </w:rPr>
        <w:t xml:space="preserve">rants awarded to successful applicants may cover personnel (salaries/fringe benefits), other direct costs (e.g. supplies, printing, mailings, mileage, contractual) and indirect costs. Indirect, fringe benefits or administrative costs should be estimated using an approved negotiated cost agreement. Entities that do not have such an agreement can elect to charge a rate of 10% of modified total direct costs, if available. Please attach a copy of the negotiated cost agreement (if any) to the application submission. </w:t>
      </w:r>
    </w:p>
    <w:p w14:paraId="3BFB71A9" w14:textId="03B3DE50" w:rsidR="008F67DF" w:rsidRPr="002F46C7" w:rsidRDefault="00536EBE" w:rsidP="008F67DF">
      <w:pPr>
        <w:jc w:val="both"/>
        <w:rPr>
          <w:rFonts w:cstheme="minorHAnsi"/>
          <w:color w:val="4472C4" w:themeColor="accent1"/>
          <w:sz w:val="28"/>
          <w:szCs w:val="28"/>
        </w:rPr>
      </w:pPr>
      <w:r>
        <w:rPr>
          <w:rFonts w:cstheme="minorHAnsi"/>
          <w:color w:val="4472C4" w:themeColor="accent1"/>
          <w:sz w:val="28"/>
          <w:szCs w:val="28"/>
        </w:rPr>
        <w:t>9</w:t>
      </w:r>
      <w:r w:rsidR="008F67DF">
        <w:rPr>
          <w:rFonts w:cstheme="minorHAnsi"/>
          <w:color w:val="4472C4" w:themeColor="accent1"/>
          <w:sz w:val="28"/>
          <w:szCs w:val="28"/>
        </w:rPr>
        <w:t xml:space="preserve">. </w:t>
      </w:r>
      <w:r w:rsidR="008F67DF" w:rsidRPr="002F46C7">
        <w:rPr>
          <w:rFonts w:cstheme="minorHAnsi"/>
          <w:color w:val="4472C4" w:themeColor="accent1"/>
          <w:sz w:val="28"/>
          <w:szCs w:val="28"/>
        </w:rPr>
        <w:t>Where Will the Work Take Place?</w:t>
      </w:r>
    </w:p>
    <w:p w14:paraId="3844293A" w14:textId="46C9C695" w:rsidR="008F67DF" w:rsidRPr="003D411E" w:rsidRDefault="008F67DF" w:rsidP="008F67DF">
      <w:pPr>
        <w:jc w:val="both"/>
        <w:rPr>
          <w:rFonts w:cstheme="minorHAnsi"/>
          <w:sz w:val="24"/>
          <w:szCs w:val="24"/>
        </w:rPr>
      </w:pPr>
      <w:r w:rsidRPr="003D411E">
        <w:rPr>
          <w:rFonts w:cstheme="minorHAnsi"/>
          <w:sz w:val="24"/>
          <w:szCs w:val="24"/>
        </w:rPr>
        <w:t xml:space="preserve">This grant opportunity does not require applicants to implement the research on campus (unless otherwise noted in the description of proposal topics </w:t>
      </w:r>
      <w:r w:rsidR="003F3E97" w:rsidRPr="003D411E">
        <w:rPr>
          <w:rFonts w:cstheme="minorHAnsi"/>
          <w:sz w:val="24"/>
          <w:szCs w:val="24"/>
        </w:rPr>
        <w:t>below</w:t>
      </w:r>
      <w:r w:rsidRPr="003D411E">
        <w:rPr>
          <w:rFonts w:cstheme="minorHAnsi"/>
          <w:sz w:val="24"/>
          <w:szCs w:val="24"/>
        </w:rPr>
        <w:t xml:space="preserve">). Applicants must submit proposals that will benefit REA goals in New Jersey and are encouraged to seek additional partners to accomplish the grant objectives. Example of an allowed collaboration is an </w:t>
      </w:r>
      <w:r w:rsidR="004B43EE" w:rsidRPr="003D411E">
        <w:rPr>
          <w:rFonts w:cstheme="minorHAnsi"/>
          <w:sz w:val="24"/>
          <w:szCs w:val="24"/>
        </w:rPr>
        <w:t>i</w:t>
      </w:r>
      <w:r w:rsidRPr="003D411E">
        <w:rPr>
          <w:rFonts w:cstheme="minorHAnsi"/>
          <w:sz w:val="24"/>
          <w:szCs w:val="24"/>
        </w:rPr>
        <w:t xml:space="preserve">nstitution of higher education conducting a food waste diversion project at a K-12 school or </w:t>
      </w:r>
      <w:r w:rsidR="00812F7C" w:rsidRPr="003D411E">
        <w:rPr>
          <w:rFonts w:cstheme="minorHAnsi"/>
          <w:sz w:val="24"/>
          <w:szCs w:val="24"/>
        </w:rPr>
        <w:t>correctional facility</w:t>
      </w:r>
      <w:r w:rsidRPr="003D411E">
        <w:rPr>
          <w:rFonts w:cstheme="minorHAnsi"/>
          <w:sz w:val="24"/>
          <w:szCs w:val="24"/>
        </w:rPr>
        <w:t xml:space="preserve">. </w:t>
      </w:r>
    </w:p>
    <w:p w14:paraId="38B8ACCE" w14:textId="0645CC3D" w:rsidR="008F67DF" w:rsidRPr="002F46C7" w:rsidRDefault="00536EBE" w:rsidP="008F67DF">
      <w:pPr>
        <w:jc w:val="both"/>
        <w:rPr>
          <w:rFonts w:cstheme="minorHAnsi"/>
          <w:color w:val="4472C4" w:themeColor="accent1"/>
          <w:sz w:val="28"/>
          <w:szCs w:val="28"/>
        </w:rPr>
      </w:pPr>
      <w:r>
        <w:rPr>
          <w:rFonts w:cstheme="minorHAnsi"/>
          <w:color w:val="4472C4" w:themeColor="accent1"/>
          <w:sz w:val="28"/>
          <w:szCs w:val="28"/>
        </w:rPr>
        <w:t>10</w:t>
      </w:r>
      <w:r w:rsidR="008F67DF">
        <w:rPr>
          <w:rFonts w:cstheme="minorHAnsi"/>
          <w:color w:val="4472C4" w:themeColor="accent1"/>
          <w:sz w:val="28"/>
          <w:szCs w:val="28"/>
        </w:rPr>
        <w:t xml:space="preserve">. </w:t>
      </w:r>
      <w:r w:rsidR="008F67DF" w:rsidRPr="002F46C7">
        <w:rPr>
          <w:rFonts w:cstheme="minorHAnsi"/>
          <w:color w:val="4472C4" w:themeColor="accent1"/>
          <w:sz w:val="28"/>
          <w:szCs w:val="28"/>
        </w:rPr>
        <w:t>Grant Program Timeline</w:t>
      </w:r>
    </w:p>
    <w:p w14:paraId="1FCA20BF" w14:textId="58C56430" w:rsidR="008F67DF" w:rsidRPr="003D411E" w:rsidRDefault="008F67DF" w:rsidP="00221D1E">
      <w:pPr>
        <w:jc w:val="both"/>
        <w:rPr>
          <w:color w:val="000000" w:themeColor="text1"/>
          <w:sz w:val="24"/>
          <w:szCs w:val="24"/>
        </w:rPr>
      </w:pPr>
      <w:r w:rsidRPr="003D411E">
        <w:rPr>
          <w:color w:val="000000" w:themeColor="text1"/>
          <w:sz w:val="24"/>
          <w:szCs w:val="24"/>
        </w:rPr>
        <w:t xml:space="preserve">All grant applications must be received </w:t>
      </w:r>
      <w:r w:rsidR="00D5097A" w:rsidRPr="003D411E">
        <w:rPr>
          <w:color w:val="000000" w:themeColor="text1"/>
          <w:sz w:val="24"/>
          <w:szCs w:val="24"/>
        </w:rPr>
        <w:t>no later than</w:t>
      </w:r>
      <w:r w:rsidRPr="003D411E">
        <w:rPr>
          <w:color w:val="000000" w:themeColor="text1"/>
          <w:sz w:val="24"/>
          <w:szCs w:val="24"/>
        </w:rPr>
        <w:t xml:space="preserve"> </w:t>
      </w:r>
      <w:r w:rsidR="007505ED">
        <w:rPr>
          <w:color w:val="000000" w:themeColor="text1"/>
          <w:sz w:val="24"/>
          <w:szCs w:val="24"/>
        </w:rPr>
        <w:t xml:space="preserve">January </w:t>
      </w:r>
      <w:r w:rsidR="00B13FDC">
        <w:rPr>
          <w:color w:val="000000" w:themeColor="text1"/>
          <w:sz w:val="24"/>
          <w:szCs w:val="24"/>
        </w:rPr>
        <w:t>31</w:t>
      </w:r>
      <w:r w:rsidR="007505ED">
        <w:rPr>
          <w:color w:val="000000" w:themeColor="text1"/>
          <w:sz w:val="24"/>
          <w:szCs w:val="24"/>
        </w:rPr>
        <w:t>, 2025</w:t>
      </w:r>
      <w:r w:rsidR="3594B037" w:rsidRPr="003D411E">
        <w:rPr>
          <w:color w:val="000000" w:themeColor="text1"/>
          <w:sz w:val="24"/>
          <w:szCs w:val="24"/>
        </w:rPr>
        <w:t>,</w:t>
      </w:r>
      <w:r w:rsidR="00832AAB" w:rsidRPr="003D411E">
        <w:rPr>
          <w:color w:val="000000" w:themeColor="text1"/>
          <w:sz w:val="24"/>
          <w:szCs w:val="24"/>
        </w:rPr>
        <w:t xml:space="preserve"> </w:t>
      </w:r>
      <w:r w:rsidR="00B21C82" w:rsidRPr="003D411E">
        <w:rPr>
          <w:color w:val="000000" w:themeColor="text1"/>
          <w:sz w:val="24"/>
          <w:szCs w:val="24"/>
        </w:rPr>
        <w:t xml:space="preserve">by </w:t>
      </w:r>
      <w:r w:rsidR="00B8615E" w:rsidRPr="003D411E">
        <w:rPr>
          <w:color w:val="000000" w:themeColor="text1"/>
          <w:sz w:val="24"/>
          <w:szCs w:val="24"/>
        </w:rPr>
        <w:t>3</w:t>
      </w:r>
      <w:r w:rsidR="0090033C" w:rsidRPr="003D411E">
        <w:rPr>
          <w:color w:val="000000" w:themeColor="text1"/>
          <w:sz w:val="24"/>
          <w:szCs w:val="24"/>
        </w:rPr>
        <w:t>:00</w:t>
      </w:r>
      <w:r w:rsidR="00D5097A" w:rsidRPr="003D411E">
        <w:rPr>
          <w:color w:val="000000" w:themeColor="text1"/>
          <w:sz w:val="24"/>
          <w:szCs w:val="24"/>
        </w:rPr>
        <w:t xml:space="preserve"> P.M</w:t>
      </w:r>
      <w:r w:rsidRPr="003D411E">
        <w:rPr>
          <w:color w:val="000000" w:themeColor="text1"/>
          <w:sz w:val="24"/>
          <w:szCs w:val="24"/>
        </w:rPr>
        <w:t xml:space="preserve">. </w:t>
      </w:r>
      <w:r w:rsidR="00B21C82" w:rsidRPr="003D411E">
        <w:rPr>
          <w:color w:val="000000" w:themeColor="text1"/>
          <w:sz w:val="24"/>
          <w:szCs w:val="24"/>
        </w:rPr>
        <w:t xml:space="preserve">Projects </w:t>
      </w:r>
      <w:r w:rsidRPr="003D411E">
        <w:rPr>
          <w:color w:val="000000" w:themeColor="text1"/>
          <w:sz w:val="24"/>
          <w:szCs w:val="24"/>
        </w:rPr>
        <w:t xml:space="preserve">are expected to be </w:t>
      </w:r>
      <w:r w:rsidR="00B21C82" w:rsidRPr="003D411E">
        <w:rPr>
          <w:color w:val="000000" w:themeColor="text1"/>
          <w:sz w:val="24"/>
          <w:szCs w:val="24"/>
        </w:rPr>
        <w:t xml:space="preserve">selected </w:t>
      </w:r>
      <w:r w:rsidR="00D5097A" w:rsidRPr="003D411E">
        <w:rPr>
          <w:color w:val="000000" w:themeColor="text1"/>
          <w:sz w:val="24"/>
          <w:szCs w:val="24"/>
        </w:rPr>
        <w:t>by</w:t>
      </w:r>
      <w:r w:rsidRPr="003D411E">
        <w:rPr>
          <w:color w:val="000000" w:themeColor="text1"/>
          <w:sz w:val="24"/>
          <w:szCs w:val="24"/>
        </w:rPr>
        <w:t xml:space="preserve"> </w:t>
      </w:r>
      <w:r w:rsidR="00B13FDC">
        <w:rPr>
          <w:color w:val="000000" w:themeColor="text1"/>
          <w:sz w:val="24"/>
          <w:szCs w:val="24"/>
        </w:rPr>
        <w:t>April</w:t>
      </w:r>
      <w:r w:rsidR="007505ED">
        <w:rPr>
          <w:color w:val="000000" w:themeColor="text1"/>
          <w:sz w:val="24"/>
          <w:szCs w:val="24"/>
        </w:rPr>
        <w:t xml:space="preserve"> </w:t>
      </w:r>
      <w:r w:rsidR="00B13FDC">
        <w:rPr>
          <w:color w:val="000000" w:themeColor="text1"/>
          <w:sz w:val="24"/>
          <w:szCs w:val="24"/>
        </w:rPr>
        <w:t>30</w:t>
      </w:r>
      <w:r w:rsidRPr="003D411E">
        <w:rPr>
          <w:color w:val="000000" w:themeColor="text1"/>
          <w:sz w:val="24"/>
          <w:szCs w:val="24"/>
        </w:rPr>
        <w:t>,</w:t>
      </w:r>
      <w:r w:rsidR="007505ED">
        <w:rPr>
          <w:color w:val="000000" w:themeColor="text1"/>
          <w:sz w:val="24"/>
          <w:szCs w:val="24"/>
        </w:rPr>
        <w:t xml:space="preserve"> 2025,</w:t>
      </w:r>
      <w:r w:rsidRPr="003D411E">
        <w:rPr>
          <w:color w:val="000000" w:themeColor="text1"/>
          <w:sz w:val="24"/>
          <w:szCs w:val="24"/>
        </w:rPr>
        <w:t xml:space="preserve"> and successful applicants will be notified via email. </w:t>
      </w:r>
    </w:p>
    <w:p w14:paraId="4DBEADD2" w14:textId="5C0A27F5" w:rsidR="00D150F7" w:rsidRPr="002F46C7" w:rsidRDefault="00536EBE" w:rsidP="00221D1E">
      <w:pPr>
        <w:jc w:val="both"/>
        <w:rPr>
          <w:rFonts w:cstheme="minorHAnsi"/>
          <w:color w:val="4472C4" w:themeColor="accent1"/>
          <w:sz w:val="28"/>
          <w:szCs w:val="28"/>
        </w:rPr>
      </w:pPr>
      <w:r>
        <w:rPr>
          <w:rFonts w:cstheme="minorHAnsi"/>
          <w:color w:val="4472C4" w:themeColor="accent1"/>
          <w:sz w:val="28"/>
          <w:szCs w:val="28"/>
        </w:rPr>
        <w:t>11</w:t>
      </w:r>
      <w:r w:rsidR="00CF27F1">
        <w:rPr>
          <w:rFonts w:cstheme="minorHAnsi"/>
          <w:color w:val="4472C4" w:themeColor="accent1"/>
          <w:sz w:val="28"/>
          <w:szCs w:val="28"/>
        </w:rPr>
        <w:t xml:space="preserve">. </w:t>
      </w:r>
      <w:r w:rsidR="00221D1E" w:rsidRPr="002F46C7">
        <w:rPr>
          <w:rFonts w:cstheme="minorHAnsi"/>
          <w:color w:val="4472C4" w:themeColor="accent1"/>
          <w:sz w:val="28"/>
          <w:szCs w:val="28"/>
        </w:rPr>
        <w:t>Application Requirements</w:t>
      </w:r>
    </w:p>
    <w:p w14:paraId="167C4572" w14:textId="1CCE54FC" w:rsidR="00221D1E" w:rsidRPr="003D411E" w:rsidRDefault="00221D1E" w:rsidP="00221D1E">
      <w:pPr>
        <w:jc w:val="both"/>
        <w:rPr>
          <w:rFonts w:cstheme="minorHAnsi"/>
          <w:color w:val="000000" w:themeColor="text1"/>
          <w:sz w:val="24"/>
          <w:szCs w:val="24"/>
        </w:rPr>
      </w:pPr>
      <w:r w:rsidRPr="003D411E">
        <w:rPr>
          <w:rFonts w:cstheme="minorHAnsi"/>
          <w:color w:val="000000" w:themeColor="text1"/>
          <w:sz w:val="24"/>
          <w:szCs w:val="24"/>
        </w:rPr>
        <w:t>To be considered for funding, applicants must submit the following</w:t>
      </w:r>
      <w:r w:rsidR="00812F7C" w:rsidRPr="003D411E">
        <w:rPr>
          <w:rFonts w:cstheme="minorHAnsi"/>
          <w:color w:val="000000" w:themeColor="text1"/>
          <w:sz w:val="24"/>
          <w:szCs w:val="24"/>
        </w:rPr>
        <w:t>, at minimum</w:t>
      </w:r>
      <w:r w:rsidRPr="003D411E">
        <w:rPr>
          <w:rFonts w:cstheme="minorHAnsi"/>
          <w:color w:val="000000" w:themeColor="text1"/>
          <w:sz w:val="24"/>
          <w:szCs w:val="24"/>
        </w:rPr>
        <w:t>:</w:t>
      </w:r>
    </w:p>
    <w:p w14:paraId="3880E355" w14:textId="77777777" w:rsidR="00221D1E" w:rsidRPr="003D411E" w:rsidRDefault="00221D1E" w:rsidP="0076650A">
      <w:pPr>
        <w:pStyle w:val="ListParagraph"/>
        <w:numPr>
          <w:ilvl w:val="0"/>
          <w:numId w:val="12"/>
        </w:numPr>
        <w:jc w:val="both"/>
        <w:rPr>
          <w:rFonts w:asciiTheme="minorHAnsi" w:hAnsiTheme="minorHAnsi" w:cstheme="minorHAnsi"/>
          <w:color w:val="000000" w:themeColor="text1"/>
          <w:sz w:val="24"/>
          <w:szCs w:val="24"/>
        </w:rPr>
      </w:pPr>
      <w:r w:rsidRPr="003D411E">
        <w:rPr>
          <w:rFonts w:asciiTheme="minorHAnsi" w:hAnsiTheme="minorHAnsi" w:cstheme="minorHAnsi"/>
          <w:b/>
          <w:color w:val="000000" w:themeColor="text1"/>
          <w:sz w:val="24"/>
          <w:szCs w:val="24"/>
        </w:rPr>
        <w:t>Cover Page</w:t>
      </w:r>
    </w:p>
    <w:p w14:paraId="439E0134" w14:textId="77777777" w:rsidR="00221D1E" w:rsidRPr="003D411E" w:rsidRDefault="00221D1E" w:rsidP="00221D1E">
      <w:pPr>
        <w:pStyle w:val="ListParagraph"/>
        <w:ind w:left="1080"/>
        <w:jc w:val="both"/>
        <w:rPr>
          <w:rFonts w:asciiTheme="minorHAnsi" w:hAnsiTheme="minorHAnsi" w:cstheme="minorHAnsi"/>
          <w:color w:val="000000" w:themeColor="text1"/>
          <w:sz w:val="24"/>
          <w:szCs w:val="24"/>
        </w:rPr>
      </w:pPr>
    </w:p>
    <w:p w14:paraId="1FA1131E" w14:textId="751E4EDB" w:rsidR="00221D1E" w:rsidRPr="003D411E" w:rsidRDefault="00221D1E" w:rsidP="00221D1E">
      <w:pPr>
        <w:ind w:left="1080"/>
        <w:jc w:val="both"/>
        <w:rPr>
          <w:rFonts w:cstheme="minorHAnsi"/>
          <w:color w:val="000000" w:themeColor="text1"/>
          <w:sz w:val="24"/>
          <w:szCs w:val="24"/>
        </w:rPr>
      </w:pPr>
      <w:r w:rsidRPr="003D411E">
        <w:rPr>
          <w:rFonts w:cstheme="minorHAnsi"/>
          <w:color w:val="000000" w:themeColor="text1"/>
          <w:sz w:val="24"/>
          <w:szCs w:val="24"/>
        </w:rPr>
        <w:t xml:space="preserve">Each application must include </w:t>
      </w:r>
      <w:r w:rsidR="00CB0C01" w:rsidRPr="003D411E">
        <w:rPr>
          <w:rFonts w:cstheme="minorHAnsi"/>
          <w:color w:val="000000" w:themeColor="text1"/>
          <w:sz w:val="24"/>
          <w:szCs w:val="24"/>
        </w:rPr>
        <w:t xml:space="preserve">a </w:t>
      </w:r>
      <w:r w:rsidRPr="003D411E">
        <w:rPr>
          <w:rFonts w:cstheme="minorHAnsi"/>
          <w:color w:val="000000" w:themeColor="text1"/>
          <w:sz w:val="24"/>
          <w:szCs w:val="24"/>
        </w:rPr>
        <w:t>cover page that includes:</w:t>
      </w:r>
    </w:p>
    <w:p w14:paraId="0167169B" w14:textId="77777777" w:rsidR="00221D1E" w:rsidRPr="003D411E" w:rsidRDefault="00221D1E" w:rsidP="0076650A">
      <w:pPr>
        <w:pStyle w:val="ListParagraph"/>
        <w:numPr>
          <w:ilvl w:val="0"/>
          <w:numId w:val="13"/>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Name of the project</w:t>
      </w:r>
    </w:p>
    <w:p w14:paraId="6ADAEE54" w14:textId="77777777" w:rsidR="00221D1E" w:rsidRPr="003D411E" w:rsidRDefault="00221D1E" w:rsidP="0076650A">
      <w:pPr>
        <w:pStyle w:val="ListParagraph"/>
        <w:numPr>
          <w:ilvl w:val="0"/>
          <w:numId w:val="13"/>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lastRenderedPageBreak/>
        <w:t xml:space="preserve">Project category </w:t>
      </w:r>
    </w:p>
    <w:p w14:paraId="6BF60B4B" w14:textId="77777777" w:rsidR="00221D1E" w:rsidRPr="003D411E" w:rsidRDefault="00221D1E" w:rsidP="0076650A">
      <w:pPr>
        <w:pStyle w:val="ListParagraph"/>
        <w:numPr>
          <w:ilvl w:val="0"/>
          <w:numId w:val="13"/>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Proposed total project budget</w:t>
      </w:r>
    </w:p>
    <w:p w14:paraId="591C2E83" w14:textId="77777777" w:rsidR="00221D1E" w:rsidRPr="003D411E" w:rsidRDefault="00221D1E" w:rsidP="0076650A">
      <w:pPr>
        <w:pStyle w:val="ListParagraph"/>
        <w:numPr>
          <w:ilvl w:val="0"/>
          <w:numId w:val="13"/>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 xml:space="preserve">Applicant organization (Lead applicant if a partnership proposal). Lead applicant must quality for the grant under the REA. </w:t>
      </w:r>
    </w:p>
    <w:p w14:paraId="29313195" w14:textId="77777777" w:rsidR="00221D1E" w:rsidRPr="003D411E" w:rsidRDefault="00221D1E" w:rsidP="0076650A">
      <w:pPr>
        <w:pStyle w:val="ListParagraph"/>
        <w:numPr>
          <w:ilvl w:val="0"/>
          <w:numId w:val="13"/>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Principal Investigator name and contact information (mailing address, email, phone)</w:t>
      </w:r>
    </w:p>
    <w:p w14:paraId="62916605" w14:textId="5981240A" w:rsidR="00221D1E" w:rsidRDefault="00221D1E" w:rsidP="00221D1E">
      <w:pPr>
        <w:pStyle w:val="ListParagraph"/>
        <w:numPr>
          <w:ilvl w:val="0"/>
          <w:numId w:val="13"/>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Applicant’s partner organization</w:t>
      </w:r>
      <w:r w:rsidR="005D3267" w:rsidRPr="003D411E">
        <w:rPr>
          <w:rFonts w:asciiTheme="minorHAnsi" w:hAnsiTheme="minorHAnsi" w:cstheme="minorHAnsi"/>
          <w:color w:val="000000" w:themeColor="text1"/>
          <w:sz w:val="24"/>
          <w:szCs w:val="24"/>
        </w:rPr>
        <w:t>(</w:t>
      </w:r>
      <w:r w:rsidRPr="003D411E">
        <w:rPr>
          <w:rFonts w:asciiTheme="minorHAnsi" w:hAnsiTheme="minorHAnsi" w:cstheme="minorHAnsi"/>
          <w:color w:val="000000" w:themeColor="text1"/>
          <w:sz w:val="24"/>
          <w:szCs w:val="24"/>
        </w:rPr>
        <w:t>s</w:t>
      </w:r>
      <w:r w:rsidR="005D3267" w:rsidRPr="003D411E">
        <w:rPr>
          <w:rFonts w:asciiTheme="minorHAnsi" w:hAnsiTheme="minorHAnsi" w:cstheme="minorHAnsi"/>
          <w:color w:val="000000" w:themeColor="text1"/>
          <w:sz w:val="24"/>
          <w:szCs w:val="24"/>
        </w:rPr>
        <w:t>)</w:t>
      </w:r>
      <w:r w:rsidRPr="003D411E">
        <w:rPr>
          <w:rFonts w:asciiTheme="minorHAnsi" w:hAnsiTheme="minorHAnsi" w:cstheme="minorHAnsi"/>
          <w:color w:val="000000" w:themeColor="text1"/>
          <w:sz w:val="24"/>
          <w:szCs w:val="24"/>
        </w:rPr>
        <w:t xml:space="preserve"> (if applicable)</w:t>
      </w:r>
    </w:p>
    <w:p w14:paraId="0AFA6754" w14:textId="77777777" w:rsidR="008F48C0" w:rsidRPr="008F48C0" w:rsidRDefault="008F48C0" w:rsidP="008F48C0">
      <w:pPr>
        <w:pStyle w:val="ListParagraph"/>
        <w:ind w:left="1800"/>
        <w:jc w:val="both"/>
        <w:rPr>
          <w:rFonts w:asciiTheme="minorHAnsi" w:hAnsiTheme="minorHAnsi" w:cstheme="minorHAnsi"/>
          <w:color w:val="000000" w:themeColor="text1"/>
          <w:sz w:val="24"/>
          <w:szCs w:val="24"/>
        </w:rPr>
      </w:pPr>
    </w:p>
    <w:p w14:paraId="7F03C327" w14:textId="77777777" w:rsidR="00221D1E" w:rsidRPr="003D411E" w:rsidRDefault="00221D1E" w:rsidP="0076650A">
      <w:pPr>
        <w:pStyle w:val="ListParagraph"/>
        <w:numPr>
          <w:ilvl w:val="0"/>
          <w:numId w:val="12"/>
        </w:numPr>
        <w:jc w:val="both"/>
        <w:rPr>
          <w:rFonts w:asciiTheme="minorHAnsi" w:hAnsiTheme="minorHAnsi" w:cstheme="minorHAnsi"/>
          <w:color w:val="000000" w:themeColor="text1"/>
          <w:sz w:val="24"/>
          <w:szCs w:val="24"/>
        </w:rPr>
      </w:pPr>
      <w:r w:rsidRPr="003D411E">
        <w:rPr>
          <w:rFonts w:asciiTheme="minorHAnsi" w:hAnsiTheme="minorHAnsi" w:cstheme="minorHAnsi"/>
          <w:b/>
          <w:color w:val="000000" w:themeColor="text1"/>
          <w:sz w:val="24"/>
          <w:szCs w:val="24"/>
        </w:rPr>
        <w:t>Proposal Narrative</w:t>
      </w:r>
    </w:p>
    <w:p w14:paraId="4E629A3D" w14:textId="77777777" w:rsidR="00221D1E" w:rsidRPr="003D411E" w:rsidRDefault="00221D1E" w:rsidP="00221D1E">
      <w:pPr>
        <w:pStyle w:val="ListParagraph"/>
        <w:ind w:left="1080"/>
        <w:jc w:val="both"/>
        <w:rPr>
          <w:rFonts w:asciiTheme="minorHAnsi" w:hAnsiTheme="minorHAnsi" w:cstheme="minorHAnsi"/>
          <w:color w:val="000000" w:themeColor="text1"/>
          <w:sz w:val="24"/>
          <w:szCs w:val="24"/>
        </w:rPr>
      </w:pPr>
    </w:p>
    <w:p w14:paraId="37C405BB" w14:textId="77777777" w:rsidR="00221D1E" w:rsidRPr="003D411E" w:rsidRDefault="00221D1E" w:rsidP="00221D1E">
      <w:pPr>
        <w:pStyle w:val="ListParagraph"/>
        <w:ind w:left="1080"/>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Each application must include a narrative that contains:</w:t>
      </w:r>
    </w:p>
    <w:p w14:paraId="761C9C2A" w14:textId="77777777" w:rsidR="00221D1E" w:rsidRPr="003D411E" w:rsidRDefault="00221D1E" w:rsidP="00221D1E">
      <w:pPr>
        <w:pStyle w:val="ListParagraph"/>
        <w:ind w:left="1080"/>
        <w:jc w:val="both"/>
        <w:rPr>
          <w:rFonts w:asciiTheme="minorHAnsi" w:hAnsiTheme="minorHAnsi" w:cstheme="minorHAnsi"/>
          <w:color w:val="000000" w:themeColor="text1"/>
          <w:sz w:val="24"/>
          <w:szCs w:val="24"/>
        </w:rPr>
      </w:pPr>
    </w:p>
    <w:p w14:paraId="429FF12B" w14:textId="39B737A1" w:rsidR="00221D1E" w:rsidRPr="003D411E" w:rsidRDefault="00221D1E"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Description of the proposed project</w:t>
      </w:r>
    </w:p>
    <w:p w14:paraId="73258075" w14:textId="6E8E598F" w:rsidR="009C545C" w:rsidRPr="003D411E" w:rsidRDefault="00221D1E"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Problem, issue</w:t>
      </w:r>
      <w:r w:rsidR="001C43B4" w:rsidRPr="003D411E">
        <w:rPr>
          <w:rFonts w:asciiTheme="minorHAnsi" w:hAnsiTheme="minorHAnsi" w:cstheme="minorHAnsi"/>
          <w:color w:val="000000" w:themeColor="text1"/>
          <w:sz w:val="24"/>
          <w:szCs w:val="24"/>
        </w:rPr>
        <w:t>(</w:t>
      </w:r>
      <w:r w:rsidRPr="003D411E">
        <w:rPr>
          <w:rFonts w:asciiTheme="minorHAnsi" w:hAnsiTheme="minorHAnsi" w:cstheme="minorHAnsi"/>
          <w:color w:val="000000" w:themeColor="text1"/>
          <w:sz w:val="24"/>
          <w:szCs w:val="24"/>
        </w:rPr>
        <w:t>s</w:t>
      </w:r>
      <w:r w:rsidR="00EE382C" w:rsidRPr="003D411E">
        <w:rPr>
          <w:rFonts w:asciiTheme="minorHAnsi" w:hAnsiTheme="minorHAnsi" w:cstheme="minorHAnsi"/>
          <w:color w:val="000000" w:themeColor="text1"/>
          <w:sz w:val="24"/>
          <w:szCs w:val="24"/>
        </w:rPr>
        <w:t>),</w:t>
      </w:r>
      <w:r w:rsidRPr="003D411E">
        <w:rPr>
          <w:rFonts w:asciiTheme="minorHAnsi" w:hAnsiTheme="minorHAnsi" w:cstheme="minorHAnsi"/>
          <w:color w:val="000000" w:themeColor="text1"/>
          <w:sz w:val="24"/>
          <w:szCs w:val="24"/>
        </w:rPr>
        <w:t xml:space="preserve"> or </w:t>
      </w:r>
      <w:r w:rsidR="00D8761B" w:rsidRPr="003D411E">
        <w:rPr>
          <w:rFonts w:asciiTheme="minorHAnsi" w:hAnsiTheme="minorHAnsi" w:cstheme="minorHAnsi"/>
          <w:color w:val="000000" w:themeColor="text1"/>
          <w:sz w:val="24"/>
          <w:szCs w:val="24"/>
        </w:rPr>
        <w:t>opportunity to</w:t>
      </w:r>
      <w:r w:rsidRPr="003D411E">
        <w:rPr>
          <w:rFonts w:asciiTheme="minorHAnsi" w:hAnsiTheme="minorHAnsi" w:cstheme="minorHAnsi"/>
          <w:color w:val="000000" w:themeColor="text1"/>
          <w:sz w:val="24"/>
          <w:szCs w:val="24"/>
        </w:rPr>
        <w:t xml:space="preserve"> be addressed </w:t>
      </w:r>
    </w:p>
    <w:p w14:paraId="0CF3C67B" w14:textId="2F46C80A" w:rsidR="00221D1E" w:rsidRPr="003D411E" w:rsidRDefault="009C545C"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 xml:space="preserve">Environmental justice </w:t>
      </w:r>
      <w:r w:rsidR="001E280D" w:rsidRPr="003D411E">
        <w:rPr>
          <w:rFonts w:asciiTheme="minorHAnsi" w:hAnsiTheme="minorHAnsi" w:cstheme="minorHAnsi"/>
          <w:color w:val="000000" w:themeColor="text1"/>
          <w:sz w:val="24"/>
          <w:szCs w:val="24"/>
        </w:rPr>
        <w:t>matters</w:t>
      </w:r>
      <w:r w:rsidRPr="003D411E">
        <w:rPr>
          <w:rFonts w:asciiTheme="minorHAnsi" w:hAnsiTheme="minorHAnsi" w:cstheme="minorHAnsi"/>
          <w:color w:val="000000" w:themeColor="text1"/>
          <w:sz w:val="24"/>
          <w:szCs w:val="24"/>
        </w:rPr>
        <w:t xml:space="preserve"> </w:t>
      </w:r>
      <w:r w:rsidR="001E280D" w:rsidRPr="003D411E">
        <w:rPr>
          <w:rFonts w:asciiTheme="minorHAnsi" w:hAnsiTheme="minorHAnsi" w:cstheme="minorHAnsi"/>
          <w:color w:val="000000" w:themeColor="text1"/>
          <w:sz w:val="24"/>
          <w:szCs w:val="24"/>
        </w:rPr>
        <w:t>including</w:t>
      </w:r>
      <w:r w:rsidR="002A34BB" w:rsidRPr="003D411E">
        <w:rPr>
          <w:rFonts w:asciiTheme="minorHAnsi" w:hAnsiTheme="minorHAnsi" w:cstheme="minorHAnsi"/>
          <w:color w:val="000000" w:themeColor="text1"/>
          <w:sz w:val="24"/>
          <w:szCs w:val="24"/>
        </w:rPr>
        <w:t>,</w:t>
      </w:r>
      <w:r w:rsidR="001E280D" w:rsidRPr="003D411E">
        <w:rPr>
          <w:rFonts w:asciiTheme="minorHAnsi" w:hAnsiTheme="minorHAnsi" w:cstheme="minorHAnsi"/>
          <w:color w:val="000000" w:themeColor="text1"/>
          <w:sz w:val="24"/>
          <w:szCs w:val="24"/>
        </w:rPr>
        <w:t xml:space="preserve"> but not limited</w:t>
      </w:r>
      <w:r w:rsidR="002A34BB" w:rsidRPr="003D411E">
        <w:rPr>
          <w:rFonts w:asciiTheme="minorHAnsi" w:hAnsiTheme="minorHAnsi" w:cstheme="minorHAnsi"/>
          <w:color w:val="000000" w:themeColor="text1"/>
          <w:sz w:val="24"/>
          <w:szCs w:val="24"/>
        </w:rPr>
        <w:t xml:space="preserve">, project’s relation </w:t>
      </w:r>
      <w:r w:rsidR="001E280D" w:rsidRPr="003D411E">
        <w:rPr>
          <w:rFonts w:asciiTheme="minorHAnsi" w:hAnsiTheme="minorHAnsi" w:cstheme="minorHAnsi"/>
          <w:color w:val="000000" w:themeColor="text1"/>
          <w:sz w:val="24"/>
          <w:szCs w:val="24"/>
        </w:rPr>
        <w:t>to</w:t>
      </w:r>
      <w:r w:rsidRPr="003D411E">
        <w:rPr>
          <w:rFonts w:asciiTheme="minorHAnsi" w:hAnsiTheme="minorHAnsi" w:cstheme="minorHAnsi"/>
          <w:color w:val="000000" w:themeColor="text1"/>
          <w:sz w:val="24"/>
          <w:szCs w:val="24"/>
        </w:rPr>
        <w:t xml:space="preserve"> </w:t>
      </w:r>
      <w:r w:rsidR="0099757E" w:rsidRPr="003D411E">
        <w:rPr>
          <w:rFonts w:asciiTheme="minorHAnsi" w:hAnsiTheme="minorHAnsi" w:cstheme="minorHAnsi"/>
          <w:color w:val="000000" w:themeColor="text1"/>
          <w:sz w:val="24"/>
          <w:szCs w:val="24"/>
        </w:rPr>
        <w:t>N.J.S.A. 13:1D-157-161, et seq.</w:t>
      </w:r>
      <w:r w:rsidR="009E10BB" w:rsidRPr="003D411E" w:rsidDel="009E10BB">
        <w:rPr>
          <w:rFonts w:asciiTheme="minorHAnsi" w:hAnsiTheme="minorHAnsi" w:cstheme="minorHAnsi"/>
          <w:color w:val="000000" w:themeColor="text1"/>
          <w:sz w:val="24"/>
          <w:szCs w:val="24"/>
        </w:rPr>
        <w:t xml:space="preserve"> </w:t>
      </w:r>
    </w:p>
    <w:p w14:paraId="36343240" w14:textId="69434003" w:rsidR="001E280D" w:rsidRPr="003D411E" w:rsidRDefault="001E280D" w:rsidP="0076650A">
      <w:pPr>
        <w:pStyle w:val="ListParagraph"/>
        <w:numPr>
          <w:ilvl w:val="1"/>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 xml:space="preserve">Will </w:t>
      </w:r>
      <w:r w:rsidR="00FE104D">
        <w:rPr>
          <w:rFonts w:asciiTheme="minorHAnsi" w:hAnsiTheme="minorHAnsi" w:cstheme="minorHAnsi"/>
          <w:color w:val="000000" w:themeColor="text1"/>
          <w:sz w:val="24"/>
          <w:szCs w:val="24"/>
        </w:rPr>
        <w:t xml:space="preserve">the </w:t>
      </w:r>
      <w:r w:rsidRPr="003D411E">
        <w:rPr>
          <w:rFonts w:asciiTheme="minorHAnsi" w:hAnsiTheme="minorHAnsi" w:cstheme="minorHAnsi"/>
          <w:color w:val="000000" w:themeColor="text1"/>
          <w:sz w:val="24"/>
          <w:szCs w:val="24"/>
        </w:rPr>
        <w:t xml:space="preserve">project </w:t>
      </w:r>
      <w:r w:rsidR="00DF7563" w:rsidRPr="003D411E">
        <w:rPr>
          <w:rFonts w:asciiTheme="minorHAnsi" w:hAnsiTheme="minorHAnsi" w:cstheme="minorHAnsi"/>
          <w:color w:val="000000" w:themeColor="text1"/>
          <w:sz w:val="24"/>
          <w:szCs w:val="24"/>
        </w:rPr>
        <w:t>a</w:t>
      </w:r>
      <w:r w:rsidRPr="003D411E">
        <w:rPr>
          <w:rFonts w:asciiTheme="minorHAnsi" w:hAnsiTheme="minorHAnsi" w:cstheme="minorHAnsi"/>
          <w:color w:val="000000" w:themeColor="text1"/>
          <w:sz w:val="24"/>
          <w:szCs w:val="24"/>
        </w:rPr>
        <w:t xml:space="preserve">ffect or occur in an </w:t>
      </w:r>
      <w:r w:rsidR="00DF7563" w:rsidRPr="003D411E">
        <w:rPr>
          <w:rFonts w:asciiTheme="minorHAnsi" w:hAnsiTheme="minorHAnsi" w:cstheme="minorHAnsi"/>
          <w:color w:val="000000" w:themeColor="text1"/>
          <w:sz w:val="24"/>
          <w:szCs w:val="24"/>
        </w:rPr>
        <w:t>Overburdened</w:t>
      </w:r>
      <w:r w:rsidRPr="003D411E">
        <w:rPr>
          <w:rFonts w:asciiTheme="minorHAnsi" w:hAnsiTheme="minorHAnsi" w:cstheme="minorHAnsi"/>
          <w:color w:val="000000" w:themeColor="text1"/>
          <w:sz w:val="24"/>
          <w:szCs w:val="24"/>
        </w:rPr>
        <w:t xml:space="preserve"> </w:t>
      </w:r>
      <w:r w:rsidR="00DF7563" w:rsidRPr="003D411E">
        <w:rPr>
          <w:rFonts w:asciiTheme="minorHAnsi" w:hAnsiTheme="minorHAnsi" w:cstheme="minorHAnsi"/>
          <w:color w:val="000000" w:themeColor="text1"/>
          <w:sz w:val="24"/>
          <w:szCs w:val="24"/>
        </w:rPr>
        <w:t>C</w:t>
      </w:r>
      <w:r w:rsidRPr="003D411E">
        <w:rPr>
          <w:rFonts w:asciiTheme="minorHAnsi" w:hAnsiTheme="minorHAnsi" w:cstheme="minorHAnsi"/>
          <w:color w:val="000000" w:themeColor="text1"/>
          <w:sz w:val="24"/>
          <w:szCs w:val="24"/>
        </w:rPr>
        <w:t>ommunity</w:t>
      </w:r>
      <w:r w:rsidR="00966E6A" w:rsidRPr="003D411E">
        <w:rPr>
          <w:rFonts w:asciiTheme="minorHAnsi" w:hAnsiTheme="minorHAnsi" w:cstheme="minorHAnsi"/>
          <w:color w:val="000000" w:themeColor="text1"/>
          <w:sz w:val="24"/>
          <w:szCs w:val="24"/>
        </w:rPr>
        <w:t xml:space="preserve"> </w:t>
      </w:r>
      <w:r w:rsidR="00DF7563" w:rsidRPr="003D411E">
        <w:rPr>
          <w:rFonts w:asciiTheme="minorHAnsi" w:hAnsiTheme="minorHAnsi" w:cstheme="minorHAnsi"/>
          <w:color w:val="000000" w:themeColor="text1"/>
          <w:sz w:val="24"/>
          <w:szCs w:val="24"/>
        </w:rPr>
        <w:t>as defined in the Environmental Justice Law</w:t>
      </w:r>
      <w:r w:rsidRPr="003D411E">
        <w:rPr>
          <w:rFonts w:asciiTheme="minorHAnsi" w:hAnsiTheme="minorHAnsi" w:cstheme="minorHAnsi"/>
          <w:color w:val="000000" w:themeColor="text1"/>
          <w:sz w:val="24"/>
          <w:szCs w:val="24"/>
        </w:rPr>
        <w:t>?</w:t>
      </w:r>
    </w:p>
    <w:p w14:paraId="5FD75B89" w14:textId="027E4227" w:rsidR="001E280D" w:rsidRPr="003D411E" w:rsidRDefault="00681D5E" w:rsidP="0076650A">
      <w:pPr>
        <w:pStyle w:val="ListParagraph"/>
        <w:numPr>
          <w:ilvl w:val="0"/>
          <w:numId w:val="14"/>
        </w:numPr>
        <w:jc w:val="both"/>
        <w:rPr>
          <w:rFonts w:asciiTheme="minorHAnsi" w:hAnsiTheme="minorHAnsi" w:cstheme="minorBidi"/>
          <w:color w:val="000000" w:themeColor="text1"/>
          <w:sz w:val="24"/>
          <w:szCs w:val="24"/>
        </w:rPr>
      </w:pPr>
      <w:r w:rsidRPr="003D411E">
        <w:rPr>
          <w:rFonts w:asciiTheme="minorHAnsi" w:hAnsiTheme="minorHAnsi" w:cstheme="minorBidi"/>
          <w:color w:val="000000" w:themeColor="text1"/>
          <w:sz w:val="24"/>
          <w:szCs w:val="24"/>
        </w:rPr>
        <w:t xml:space="preserve">Identification of </w:t>
      </w:r>
      <w:r w:rsidR="001E280D" w:rsidRPr="003D411E">
        <w:rPr>
          <w:rFonts w:asciiTheme="minorHAnsi" w:hAnsiTheme="minorHAnsi" w:cstheme="minorBidi"/>
          <w:color w:val="000000" w:themeColor="text1"/>
          <w:sz w:val="24"/>
          <w:szCs w:val="24"/>
        </w:rPr>
        <w:t xml:space="preserve">any applicable permits that may be required to </w:t>
      </w:r>
      <w:r w:rsidRPr="003D411E">
        <w:rPr>
          <w:rFonts w:asciiTheme="minorHAnsi" w:hAnsiTheme="minorHAnsi" w:cstheme="minorBidi"/>
          <w:color w:val="000000" w:themeColor="text1"/>
          <w:sz w:val="24"/>
          <w:szCs w:val="24"/>
        </w:rPr>
        <w:t>execute</w:t>
      </w:r>
      <w:r w:rsidR="001E280D" w:rsidRPr="003D411E">
        <w:rPr>
          <w:rFonts w:asciiTheme="minorHAnsi" w:hAnsiTheme="minorHAnsi" w:cstheme="minorBidi"/>
          <w:color w:val="000000" w:themeColor="text1"/>
          <w:sz w:val="24"/>
          <w:szCs w:val="24"/>
        </w:rPr>
        <w:t xml:space="preserve"> project</w:t>
      </w:r>
    </w:p>
    <w:p w14:paraId="40BC8BDD" w14:textId="32C76BE3" w:rsidR="00A741D2" w:rsidRPr="003D411E" w:rsidRDefault="00A741D2"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Identification of any impacts on district solid waste management plans as applicable</w:t>
      </w:r>
    </w:p>
    <w:p w14:paraId="7F121793" w14:textId="72972B95" w:rsidR="00221D1E" w:rsidRPr="003D411E" w:rsidRDefault="00221D1E"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Objective</w:t>
      </w:r>
      <w:r w:rsidR="001C43B4" w:rsidRPr="003D411E">
        <w:rPr>
          <w:rFonts w:asciiTheme="minorHAnsi" w:hAnsiTheme="minorHAnsi" w:cstheme="minorHAnsi"/>
          <w:color w:val="000000" w:themeColor="text1"/>
          <w:sz w:val="24"/>
          <w:szCs w:val="24"/>
        </w:rPr>
        <w:t>(</w:t>
      </w:r>
      <w:r w:rsidRPr="003D411E">
        <w:rPr>
          <w:rFonts w:asciiTheme="minorHAnsi" w:hAnsiTheme="minorHAnsi" w:cstheme="minorHAnsi"/>
          <w:color w:val="000000" w:themeColor="text1"/>
          <w:sz w:val="24"/>
          <w:szCs w:val="24"/>
        </w:rPr>
        <w:t>s</w:t>
      </w:r>
      <w:r w:rsidR="001C43B4" w:rsidRPr="003D411E">
        <w:rPr>
          <w:rFonts w:asciiTheme="minorHAnsi" w:hAnsiTheme="minorHAnsi" w:cstheme="minorHAnsi"/>
          <w:color w:val="000000" w:themeColor="text1"/>
          <w:sz w:val="24"/>
          <w:szCs w:val="24"/>
        </w:rPr>
        <w:t>)</w:t>
      </w:r>
      <w:r w:rsidRPr="003D411E">
        <w:rPr>
          <w:rFonts w:asciiTheme="minorHAnsi" w:hAnsiTheme="minorHAnsi" w:cstheme="minorHAnsi"/>
          <w:color w:val="000000" w:themeColor="text1"/>
          <w:sz w:val="24"/>
          <w:szCs w:val="24"/>
        </w:rPr>
        <w:t xml:space="preserve"> of project</w:t>
      </w:r>
    </w:p>
    <w:p w14:paraId="6272F348" w14:textId="321FAC5C" w:rsidR="002176B2" w:rsidRPr="003D411E" w:rsidRDefault="002176B2"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A clear description how the applicant will research, plan, implement, review, analyze</w:t>
      </w:r>
      <w:r w:rsidR="005D3267" w:rsidRPr="003D411E">
        <w:rPr>
          <w:rFonts w:asciiTheme="minorHAnsi" w:hAnsiTheme="minorHAnsi" w:cstheme="minorHAnsi"/>
          <w:color w:val="000000" w:themeColor="text1"/>
          <w:sz w:val="24"/>
          <w:szCs w:val="24"/>
        </w:rPr>
        <w:t>,</w:t>
      </w:r>
      <w:r w:rsidRPr="003D411E">
        <w:rPr>
          <w:rFonts w:asciiTheme="minorHAnsi" w:hAnsiTheme="minorHAnsi" w:cstheme="minorHAnsi"/>
          <w:color w:val="000000" w:themeColor="text1"/>
          <w:sz w:val="24"/>
          <w:szCs w:val="24"/>
        </w:rPr>
        <w:t xml:space="preserve"> and report the topic</w:t>
      </w:r>
    </w:p>
    <w:p w14:paraId="04241C31" w14:textId="26162BDC" w:rsidR="001606B5" w:rsidRPr="003D411E" w:rsidRDefault="001606B5"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Identification of any challenges, barriers, or obstacles and how these will be addressed</w:t>
      </w:r>
    </w:p>
    <w:p w14:paraId="741F59C3" w14:textId="0C5D68B3" w:rsidR="00221D1E" w:rsidRPr="003D411E" w:rsidRDefault="00221D1E" w:rsidP="0076650A">
      <w:pPr>
        <w:pStyle w:val="ListParagraph"/>
        <w:numPr>
          <w:ilvl w:val="0"/>
          <w:numId w:val="14"/>
        </w:numPr>
        <w:jc w:val="both"/>
        <w:rPr>
          <w:rFonts w:asciiTheme="minorHAnsi" w:hAnsiTheme="minorHAnsi" w:cstheme="minorBidi"/>
          <w:color w:val="000000" w:themeColor="text1"/>
          <w:sz w:val="24"/>
          <w:szCs w:val="24"/>
        </w:rPr>
      </w:pPr>
      <w:r w:rsidRPr="003D411E">
        <w:rPr>
          <w:rFonts w:asciiTheme="minorHAnsi" w:hAnsiTheme="minorHAnsi" w:cstheme="minorBidi"/>
          <w:color w:val="000000" w:themeColor="text1"/>
          <w:sz w:val="24"/>
          <w:szCs w:val="24"/>
        </w:rPr>
        <w:t>Specifically, how the proposed project will accomplish the objective</w:t>
      </w:r>
      <w:r w:rsidR="001C43B4" w:rsidRPr="003D411E">
        <w:rPr>
          <w:rFonts w:asciiTheme="minorHAnsi" w:hAnsiTheme="minorHAnsi" w:cstheme="minorBidi"/>
          <w:color w:val="000000" w:themeColor="text1"/>
          <w:sz w:val="24"/>
          <w:szCs w:val="24"/>
        </w:rPr>
        <w:t>(</w:t>
      </w:r>
      <w:r w:rsidRPr="003D411E">
        <w:rPr>
          <w:rFonts w:asciiTheme="minorHAnsi" w:hAnsiTheme="minorHAnsi" w:cstheme="minorBidi"/>
          <w:color w:val="000000" w:themeColor="text1"/>
          <w:sz w:val="24"/>
          <w:szCs w:val="24"/>
        </w:rPr>
        <w:t>s</w:t>
      </w:r>
      <w:r w:rsidR="001C43B4" w:rsidRPr="003D411E">
        <w:rPr>
          <w:rFonts w:asciiTheme="minorHAnsi" w:hAnsiTheme="minorHAnsi" w:cstheme="minorBidi"/>
          <w:color w:val="000000" w:themeColor="text1"/>
          <w:sz w:val="24"/>
          <w:szCs w:val="24"/>
        </w:rPr>
        <w:t>)</w:t>
      </w:r>
      <w:r w:rsidRPr="003D411E">
        <w:rPr>
          <w:rFonts w:asciiTheme="minorHAnsi" w:hAnsiTheme="minorHAnsi" w:cstheme="minorBidi"/>
          <w:color w:val="000000" w:themeColor="text1"/>
          <w:sz w:val="24"/>
          <w:szCs w:val="24"/>
        </w:rPr>
        <w:t xml:space="preserve"> of the </w:t>
      </w:r>
      <w:r w:rsidR="00141933" w:rsidRPr="003D411E">
        <w:rPr>
          <w:rFonts w:asciiTheme="minorHAnsi" w:hAnsiTheme="minorHAnsi" w:cstheme="minorBidi"/>
          <w:color w:val="000000" w:themeColor="text1"/>
          <w:sz w:val="24"/>
          <w:szCs w:val="24"/>
        </w:rPr>
        <w:t>topics</w:t>
      </w:r>
      <w:r w:rsidRPr="003D411E">
        <w:rPr>
          <w:rFonts w:asciiTheme="minorHAnsi" w:hAnsiTheme="minorHAnsi" w:cstheme="minorBidi"/>
          <w:color w:val="000000" w:themeColor="text1"/>
          <w:sz w:val="24"/>
          <w:szCs w:val="24"/>
        </w:rPr>
        <w:t xml:space="preserve"> identified in one of the # grant proposals listed below</w:t>
      </w:r>
    </w:p>
    <w:p w14:paraId="71C37550" w14:textId="356F2DF2" w:rsidR="00221D1E" w:rsidRPr="003D411E" w:rsidRDefault="00221D1E"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Specific and/or tangible benefit</w:t>
      </w:r>
      <w:r w:rsidR="001C43B4" w:rsidRPr="003D411E">
        <w:rPr>
          <w:rFonts w:asciiTheme="minorHAnsi" w:hAnsiTheme="minorHAnsi" w:cstheme="minorHAnsi"/>
          <w:color w:val="000000" w:themeColor="text1"/>
          <w:sz w:val="24"/>
          <w:szCs w:val="24"/>
        </w:rPr>
        <w:t>(s)</w:t>
      </w:r>
      <w:r w:rsidRPr="003D411E">
        <w:rPr>
          <w:rFonts w:asciiTheme="minorHAnsi" w:hAnsiTheme="minorHAnsi" w:cstheme="minorHAnsi"/>
          <w:color w:val="000000" w:themeColor="text1"/>
          <w:sz w:val="24"/>
          <w:szCs w:val="24"/>
        </w:rPr>
        <w:t xml:space="preserve"> of project</w:t>
      </w:r>
    </w:p>
    <w:p w14:paraId="7278786B" w14:textId="77777777" w:rsidR="00221D1E" w:rsidRPr="003D411E" w:rsidRDefault="00221D1E"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 xml:space="preserve">Start and end date for all deliverables </w:t>
      </w:r>
    </w:p>
    <w:p w14:paraId="12B0928A" w14:textId="7D61F673" w:rsidR="00221D1E" w:rsidRPr="003D411E" w:rsidRDefault="00221D1E" w:rsidP="0076650A">
      <w:pPr>
        <w:pStyle w:val="ListParagraph"/>
        <w:numPr>
          <w:ilvl w:val="1"/>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 xml:space="preserve">Phases, </w:t>
      </w:r>
      <w:r w:rsidR="00CB0C01" w:rsidRPr="003D411E">
        <w:rPr>
          <w:rFonts w:asciiTheme="minorHAnsi" w:hAnsiTheme="minorHAnsi" w:cstheme="minorHAnsi"/>
          <w:color w:val="000000" w:themeColor="text1"/>
          <w:sz w:val="24"/>
          <w:szCs w:val="24"/>
        </w:rPr>
        <w:t>steps,</w:t>
      </w:r>
      <w:r w:rsidRPr="003D411E">
        <w:rPr>
          <w:rFonts w:asciiTheme="minorHAnsi" w:hAnsiTheme="minorHAnsi" w:cstheme="minorHAnsi"/>
          <w:color w:val="000000" w:themeColor="text1"/>
          <w:sz w:val="24"/>
          <w:szCs w:val="24"/>
        </w:rPr>
        <w:t xml:space="preserve"> and timeline for proposed project</w:t>
      </w:r>
    </w:p>
    <w:p w14:paraId="1AF280BE" w14:textId="77777777" w:rsidR="00221D1E" w:rsidRPr="003D411E" w:rsidRDefault="00221D1E"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Cost of the proposed project</w:t>
      </w:r>
    </w:p>
    <w:p w14:paraId="6441ACDF" w14:textId="4133B360" w:rsidR="00221D1E" w:rsidRPr="003D411E" w:rsidRDefault="00221D1E"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Qualification</w:t>
      </w:r>
      <w:r w:rsidR="00CB0C01" w:rsidRPr="003D411E">
        <w:rPr>
          <w:rFonts w:asciiTheme="minorHAnsi" w:hAnsiTheme="minorHAnsi" w:cstheme="minorHAnsi"/>
          <w:color w:val="000000" w:themeColor="text1"/>
          <w:sz w:val="24"/>
          <w:szCs w:val="24"/>
        </w:rPr>
        <w:t>s</w:t>
      </w:r>
      <w:r w:rsidRPr="003D411E">
        <w:rPr>
          <w:rFonts w:asciiTheme="minorHAnsi" w:hAnsiTheme="minorHAnsi" w:cstheme="minorHAnsi"/>
          <w:color w:val="000000" w:themeColor="text1"/>
          <w:sz w:val="24"/>
          <w:szCs w:val="24"/>
        </w:rPr>
        <w:t xml:space="preserve"> of Applicant/partners personnel</w:t>
      </w:r>
    </w:p>
    <w:p w14:paraId="4691DB86" w14:textId="77777777" w:rsidR="00221D1E" w:rsidRPr="003D411E" w:rsidRDefault="00221D1E"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 xml:space="preserve">If working with a third-party entity, documentation showing the type and scope of the partnership must be included </w:t>
      </w:r>
    </w:p>
    <w:p w14:paraId="649F8ED3" w14:textId="77777777" w:rsidR="00221D1E" w:rsidRPr="003D411E" w:rsidRDefault="00221D1E" w:rsidP="0076650A">
      <w:pPr>
        <w:pStyle w:val="ListParagraph"/>
        <w:numPr>
          <w:ilvl w:val="0"/>
          <w:numId w:val="14"/>
        </w:numPr>
        <w:jc w:val="both"/>
        <w:rPr>
          <w:rFonts w:asciiTheme="minorHAnsi" w:hAnsiTheme="minorHAnsi" w:cstheme="minorHAnsi"/>
          <w:color w:val="000000" w:themeColor="text1"/>
          <w:sz w:val="24"/>
          <w:szCs w:val="24"/>
        </w:rPr>
      </w:pPr>
      <w:r w:rsidRPr="003D411E">
        <w:rPr>
          <w:rFonts w:asciiTheme="minorHAnsi" w:hAnsiTheme="minorHAnsi" w:cstheme="minorHAnsi"/>
          <w:color w:val="000000" w:themeColor="text1"/>
          <w:sz w:val="24"/>
          <w:szCs w:val="24"/>
        </w:rPr>
        <w:t>Demonstration of experience/capacity</w:t>
      </w:r>
    </w:p>
    <w:p w14:paraId="299C0CEE" w14:textId="0334D95C" w:rsidR="00A30DEB" w:rsidRDefault="00641EE9" w:rsidP="00221D1E">
      <w:pPr>
        <w:pStyle w:val="ListParagraph"/>
        <w:numPr>
          <w:ilvl w:val="0"/>
          <w:numId w:val="14"/>
        </w:numPr>
        <w:jc w:val="both"/>
        <w:rPr>
          <w:rFonts w:asciiTheme="minorHAnsi" w:hAnsiTheme="minorHAnsi" w:cstheme="minorHAnsi"/>
          <w:color w:val="000000" w:themeColor="text1"/>
          <w:sz w:val="24"/>
          <w:szCs w:val="24"/>
        </w:rPr>
      </w:pPr>
      <w:r w:rsidRPr="003D411E">
        <w:rPr>
          <w:rFonts w:cstheme="minorHAnsi"/>
          <w:color w:val="000000" w:themeColor="text1"/>
          <w:sz w:val="24"/>
          <w:szCs w:val="24"/>
        </w:rPr>
        <w:t>Resumés</w:t>
      </w:r>
      <w:r w:rsidR="00221D1E" w:rsidRPr="003D411E">
        <w:rPr>
          <w:rFonts w:asciiTheme="minorHAnsi" w:hAnsiTheme="minorHAnsi" w:cstheme="minorHAnsi"/>
          <w:color w:val="000000" w:themeColor="text1"/>
          <w:sz w:val="24"/>
          <w:szCs w:val="24"/>
        </w:rPr>
        <w:t xml:space="preserve"> of identified team members </w:t>
      </w:r>
    </w:p>
    <w:p w14:paraId="0257C7F9" w14:textId="77777777" w:rsidR="008F48C0" w:rsidRPr="008F48C0" w:rsidRDefault="008F48C0" w:rsidP="008F48C0">
      <w:pPr>
        <w:pStyle w:val="ListParagraph"/>
        <w:ind w:left="1845"/>
        <w:jc w:val="both"/>
        <w:rPr>
          <w:rFonts w:asciiTheme="minorHAnsi" w:hAnsiTheme="minorHAnsi" w:cstheme="minorHAnsi"/>
          <w:color w:val="000000" w:themeColor="text1"/>
          <w:sz w:val="24"/>
          <w:szCs w:val="24"/>
        </w:rPr>
      </w:pPr>
    </w:p>
    <w:p w14:paraId="11D5F60A" w14:textId="77777777" w:rsidR="00221D1E" w:rsidRPr="003D411E" w:rsidRDefault="00221D1E" w:rsidP="0076650A">
      <w:pPr>
        <w:pStyle w:val="ListParagraph"/>
        <w:numPr>
          <w:ilvl w:val="0"/>
          <w:numId w:val="12"/>
        </w:numPr>
        <w:jc w:val="both"/>
        <w:rPr>
          <w:rFonts w:asciiTheme="minorHAnsi" w:hAnsiTheme="minorHAnsi" w:cstheme="minorHAnsi"/>
          <w:color w:val="000000" w:themeColor="text1"/>
          <w:sz w:val="24"/>
          <w:szCs w:val="24"/>
        </w:rPr>
      </w:pPr>
      <w:r w:rsidRPr="003D411E">
        <w:rPr>
          <w:rFonts w:asciiTheme="minorHAnsi" w:hAnsiTheme="minorHAnsi" w:cstheme="minorHAnsi"/>
          <w:b/>
          <w:color w:val="000000" w:themeColor="text1"/>
          <w:sz w:val="24"/>
          <w:szCs w:val="24"/>
        </w:rPr>
        <w:t>Project budget</w:t>
      </w:r>
    </w:p>
    <w:p w14:paraId="584CA184" w14:textId="77777777" w:rsidR="00221D1E" w:rsidRPr="003D411E" w:rsidRDefault="00221D1E" w:rsidP="00221D1E">
      <w:pPr>
        <w:ind w:left="1080"/>
        <w:jc w:val="both"/>
        <w:rPr>
          <w:rFonts w:cstheme="minorHAnsi"/>
          <w:color w:val="000000" w:themeColor="text1"/>
          <w:sz w:val="24"/>
          <w:szCs w:val="24"/>
        </w:rPr>
      </w:pPr>
      <w:r w:rsidRPr="003D411E">
        <w:rPr>
          <w:rFonts w:cstheme="minorHAnsi"/>
          <w:color w:val="000000" w:themeColor="text1"/>
          <w:sz w:val="24"/>
          <w:szCs w:val="24"/>
        </w:rPr>
        <w:br/>
        <w:t>Each application must submit an itemized budget that includes the following:</w:t>
      </w:r>
    </w:p>
    <w:p w14:paraId="0EDD3486" w14:textId="77777777" w:rsidR="00221D1E" w:rsidRPr="003D411E" w:rsidRDefault="00221D1E" w:rsidP="0076650A">
      <w:pPr>
        <w:pStyle w:val="ListParagraph"/>
        <w:numPr>
          <w:ilvl w:val="1"/>
          <w:numId w:val="15"/>
        </w:numPr>
        <w:jc w:val="both"/>
        <w:rPr>
          <w:rFonts w:cstheme="minorHAnsi"/>
          <w:color w:val="000000" w:themeColor="text1"/>
          <w:sz w:val="24"/>
          <w:szCs w:val="24"/>
        </w:rPr>
      </w:pPr>
      <w:r w:rsidRPr="003D411E">
        <w:rPr>
          <w:rFonts w:cstheme="minorHAnsi"/>
          <w:color w:val="000000" w:themeColor="text1"/>
          <w:sz w:val="24"/>
          <w:szCs w:val="24"/>
        </w:rPr>
        <w:lastRenderedPageBreak/>
        <w:t>Personnel costs</w:t>
      </w:r>
    </w:p>
    <w:p w14:paraId="5734BDEA" w14:textId="77777777" w:rsidR="00221D1E" w:rsidRPr="003D411E" w:rsidRDefault="00221D1E" w:rsidP="0076650A">
      <w:pPr>
        <w:pStyle w:val="ListParagraph"/>
        <w:numPr>
          <w:ilvl w:val="1"/>
          <w:numId w:val="15"/>
        </w:numPr>
        <w:jc w:val="both"/>
        <w:rPr>
          <w:rFonts w:cstheme="minorHAnsi"/>
          <w:color w:val="000000" w:themeColor="text1"/>
          <w:sz w:val="24"/>
          <w:szCs w:val="24"/>
        </w:rPr>
      </w:pPr>
      <w:r w:rsidRPr="003D411E">
        <w:rPr>
          <w:rFonts w:cstheme="minorHAnsi"/>
          <w:color w:val="000000" w:themeColor="text1"/>
          <w:sz w:val="24"/>
          <w:szCs w:val="24"/>
        </w:rPr>
        <w:t>Fringe benefits</w:t>
      </w:r>
    </w:p>
    <w:p w14:paraId="1D668D8E" w14:textId="77777777" w:rsidR="00221D1E" w:rsidRPr="003D411E" w:rsidRDefault="00221D1E" w:rsidP="0076650A">
      <w:pPr>
        <w:pStyle w:val="ListParagraph"/>
        <w:numPr>
          <w:ilvl w:val="1"/>
          <w:numId w:val="15"/>
        </w:numPr>
        <w:jc w:val="both"/>
        <w:rPr>
          <w:rFonts w:cstheme="minorHAnsi"/>
          <w:color w:val="000000" w:themeColor="text1"/>
          <w:sz w:val="24"/>
          <w:szCs w:val="24"/>
        </w:rPr>
      </w:pPr>
      <w:r w:rsidRPr="003D411E">
        <w:rPr>
          <w:rFonts w:cstheme="minorHAnsi"/>
          <w:color w:val="000000" w:themeColor="text1"/>
          <w:sz w:val="24"/>
          <w:szCs w:val="24"/>
        </w:rPr>
        <w:t>Consultants and subcontractors, if applicable</w:t>
      </w:r>
    </w:p>
    <w:p w14:paraId="0251485F" w14:textId="05425D5B" w:rsidR="00221D1E" w:rsidRPr="003D411E" w:rsidRDefault="001C43B4" w:rsidP="0076650A">
      <w:pPr>
        <w:pStyle w:val="ListParagraph"/>
        <w:numPr>
          <w:ilvl w:val="1"/>
          <w:numId w:val="15"/>
        </w:numPr>
        <w:jc w:val="both"/>
        <w:rPr>
          <w:rFonts w:cstheme="minorHAnsi"/>
          <w:color w:val="000000" w:themeColor="text1"/>
          <w:sz w:val="24"/>
          <w:szCs w:val="24"/>
        </w:rPr>
      </w:pPr>
      <w:r w:rsidRPr="003D411E">
        <w:rPr>
          <w:rFonts w:cstheme="minorHAnsi"/>
          <w:color w:val="000000" w:themeColor="text1"/>
          <w:sz w:val="24"/>
          <w:szCs w:val="24"/>
        </w:rPr>
        <w:t>All o</w:t>
      </w:r>
      <w:r w:rsidR="00221D1E" w:rsidRPr="003D411E">
        <w:rPr>
          <w:rFonts w:cstheme="minorHAnsi"/>
          <w:color w:val="000000" w:themeColor="text1"/>
          <w:sz w:val="24"/>
          <w:szCs w:val="24"/>
        </w:rPr>
        <w:t>ther costs</w:t>
      </w:r>
    </w:p>
    <w:p w14:paraId="03521871" w14:textId="77777777" w:rsidR="00221D1E" w:rsidRPr="003D411E" w:rsidRDefault="00221D1E" w:rsidP="00221D1E">
      <w:pPr>
        <w:pStyle w:val="ListParagraph"/>
        <w:rPr>
          <w:rFonts w:asciiTheme="minorHAnsi" w:hAnsiTheme="minorHAnsi" w:cstheme="minorHAnsi"/>
          <w:color w:val="000000" w:themeColor="text1"/>
          <w:sz w:val="24"/>
          <w:szCs w:val="24"/>
        </w:rPr>
      </w:pPr>
    </w:p>
    <w:p w14:paraId="7F8055CE" w14:textId="1AF7085E" w:rsidR="00221D1E" w:rsidRPr="003D411E" w:rsidRDefault="00D150F7" w:rsidP="00221D1E">
      <w:pPr>
        <w:jc w:val="both"/>
        <w:rPr>
          <w:rFonts w:cstheme="minorHAnsi"/>
          <w:color w:val="000000" w:themeColor="text1"/>
          <w:sz w:val="24"/>
          <w:szCs w:val="24"/>
        </w:rPr>
      </w:pPr>
      <w:r w:rsidRPr="003D411E">
        <w:rPr>
          <w:rFonts w:cstheme="minorHAnsi"/>
          <w:color w:val="000000" w:themeColor="text1"/>
          <w:sz w:val="24"/>
          <w:szCs w:val="24"/>
        </w:rPr>
        <w:t xml:space="preserve">The Department reserves the right to request clarification on any application during its review process. </w:t>
      </w:r>
      <w:r w:rsidR="00221D1E" w:rsidRPr="003D411E">
        <w:rPr>
          <w:rFonts w:cstheme="minorHAnsi"/>
          <w:color w:val="000000" w:themeColor="text1"/>
          <w:sz w:val="24"/>
          <w:szCs w:val="24"/>
        </w:rPr>
        <w:t xml:space="preserve">Any additional information should be submitted as appendices. Appendices should be limited to material that directly support the main body of the proposal (e.g. detailed budget information, references, lists of relevant work products or reports, data sources, detailed budget information, letters of collaboration, facility access agreements (as appropriate), letters of support, lists of data sources, and maps).  </w:t>
      </w:r>
    </w:p>
    <w:p w14:paraId="2BCA07DC" w14:textId="0452494E" w:rsidR="00CF27F1" w:rsidRPr="00CF27F1" w:rsidRDefault="00CF27F1">
      <w:pPr>
        <w:jc w:val="both"/>
        <w:rPr>
          <w:rFonts w:cstheme="minorHAnsi"/>
          <w:color w:val="4472C4" w:themeColor="accent1"/>
          <w:sz w:val="32"/>
          <w:szCs w:val="32"/>
        </w:rPr>
      </w:pPr>
      <w:r w:rsidRPr="00CF27F1">
        <w:rPr>
          <w:rFonts w:cstheme="minorHAnsi"/>
          <w:color w:val="4472C4" w:themeColor="accent1"/>
          <w:sz w:val="32"/>
          <w:szCs w:val="32"/>
        </w:rPr>
        <w:t>Section B</w:t>
      </w:r>
      <w:r w:rsidR="00F35B2C">
        <w:rPr>
          <w:rFonts w:cstheme="minorHAnsi"/>
          <w:color w:val="4472C4" w:themeColor="accent1"/>
          <w:sz w:val="32"/>
          <w:szCs w:val="32"/>
        </w:rPr>
        <w:t xml:space="preserve"> -</w:t>
      </w:r>
      <w:r w:rsidR="00C221A7">
        <w:rPr>
          <w:rFonts w:cstheme="minorHAnsi"/>
          <w:color w:val="4472C4" w:themeColor="accent1"/>
          <w:sz w:val="32"/>
          <w:szCs w:val="32"/>
        </w:rPr>
        <w:t xml:space="preserve"> Project Topics</w:t>
      </w:r>
    </w:p>
    <w:p w14:paraId="63D866F1" w14:textId="2C4CB97A" w:rsidR="003B286C" w:rsidRPr="003D411E" w:rsidRDefault="003B286C" w:rsidP="67FC6C81">
      <w:pPr>
        <w:jc w:val="both"/>
        <w:rPr>
          <w:color w:val="000000" w:themeColor="text1"/>
          <w:sz w:val="24"/>
          <w:szCs w:val="24"/>
        </w:rPr>
      </w:pPr>
      <w:r w:rsidRPr="003D411E">
        <w:rPr>
          <w:color w:val="000000" w:themeColor="text1"/>
          <w:sz w:val="24"/>
          <w:szCs w:val="24"/>
        </w:rPr>
        <w:t>Applicants may apply for more than one</w:t>
      </w:r>
      <w:r w:rsidR="003E06F2" w:rsidRPr="003D411E">
        <w:rPr>
          <w:color w:val="000000" w:themeColor="text1"/>
          <w:sz w:val="24"/>
          <w:szCs w:val="24"/>
        </w:rPr>
        <w:t xml:space="preserve"> project topic, but each proposal must be submitted individually </w:t>
      </w:r>
      <w:r w:rsidR="00784A08" w:rsidRPr="003D411E">
        <w:rPr>
          <w:color w:val="000000" w:themeColor="text1"/>
          <w:sz w:val="24"/>
          <w:szCs w:val="24"/>
        </w:rPr>
        <w:t xml:space="preserve">for a particular topic </w:t>
      </w:r>
      <w:r w:rsidR="003E06F2" w:rsidRPr="003D411E">
        <w:rPr>
          <w:color w:val="000000" w:themeColor="text1"/>
          <w:sz w:val="24"/>
          <w:szCs w:val="24"/>
        </w:rPr>
        <w:t xml:space="preserve">and no more than </w:t>
      </w:r>
      <w:r w:rsidR="00FB55E4" w:rsidRPr="003D411E">
        <w:rPr>
          <w:color w:val="000000" w:themeColor="text1"/>
          <w:sz w:val="24"/>
          <w:szCs w:val="24"/>
        </w:rPr>
        <w:t xml:space="preserve">one </w:t>
      </w:r>
      <w:r w:rsidR="003E06F2" w:rsidRPr="003D411E">
        <w:rPr>
          <w:color w:val="000000" w:themeColor="text1"/>
          <w:sz w:val="24"/>
          <w:szCs w:val="24"/>
        </w:rPr>
        <w:t xml:space="preserve">proposal </w:t>
      </w:r>
      <w:r w:rsidR="00784A08" w:rsidRPr="003D411E">
        <w:rPr>
          <w:color w:val="000000" w:themeColor="text1"/>
          <w:sz w:val="24"/>
          <w:szCs w:val="24"/>
        </w:rPr>
        <w:t xml:space="preserve">per applicant </w:t>
      </w:r>
      <w:r w:rsidR="003E06F2" w:rsidRPr="003D411E">
        <w:rPr>
          <w:color w:val="000000" w:themeColor="text1"/>
          <w:sz w:val="24"/>
          <w:szCs w:val="24"/>
        </w:rPr>
        <w:t>may be submitted per topic. Please note tha</w:t>
      </w:r>
      <w:r w:rsidR="00170D93">
        <w:rPr>
          <w:color w:val="000000" w:themeColor="text1"/>
          <w:sz w:val="24"/>
          <w:szCs w:val="24"/>
        </w:rPr>
        <w:t>t</w:t>
      </w:r>
      <w:r w:rsidR="003E06F2" w:rsidRPr="003D411E">
        <w:rPr>
          <w:color w:val="000000" w:themeColor="text1"/>
          <w:sz w:val="24"/>
          <w:szCs w:val="24"/>
        </w:rPr>
        <w:t xml:space="preserve"> an applicant may be awarded more than one grant if </w:t>
      </w:r>
      <w:r w:rsidR="00D8761B" w:rsidRPr="003D411E">
        <w:rPr>
          <w:color w:val="000000" w:themeColor="text1"/>
          <w:sz w:val="24"/>
          <w:szCs w:val="24"/>
        </w:rPr>
        <w:t>submitting proposals</w:t>
      </w:r>
      <w:r w:rsidR="001C43B4" w:rsidRPr="003D411E">
        <w:rPr>
          <w:color w:val="000000" w:themeColor="text1"/>
          <w:sz w:val="24"/>
          <w:szCs w:val="24"/>
        </w:rPr>
        <w:t xml:space="preserve"> for multiple projects</w:t>
      </w:r>
      <w:r w:rsidR="003E06F2" w:rsidRPr="003D411E">
        <w:rPr>
          <w:color w:val="000000" w:themeColor="text1"/>
          <w:sz w:val="24"/>
          <w:szCs w:val="24"/>
        </w:rPr>
        <w:t>.</w:t>
      </w:r>
    </w:p>
    <w:p w14:paraId="7D7CA508" w14:textId="7B6BDB9C" w:rsidR="00F66F8D" w:rsidRDefault="003F0786" w:rsidP="67FC6C81">
      <w:pPr>
        <w:jc w:val="both"/>
        <w:rPr>
          <w:rFonts w:cstheme="minorHAnsi"/>
          <w:color w:val="000000" w:themeColor="text1"/>
          <w:sz w:val="24"/>
          <w:szCs w:val="24"/>
        </w:rPr>
      </w:pPr>
      <w:r w:rsidRPr="003D411E">
        <w:rPr>
          <w:rFonts w:cstheme="minorHAnsi"/>
          <w:color w:val="000000" w:themeColor="text1"/>
          <w:sz w:val="24"/>
          <w:szCs w:val="24"/>
        </w:rPr>
        <w:t>Grant proposals shall be applied under and fit into one of the following topics (not listed in preferential order):</w:t>
      </w:r>
    </w:p>
    <w:p w14:paraId="48CFCF78" w14:textId="77777777" w:rsidR="008F48C0" w:rsidRDefault="008F48C0" w:rsidP="67FC6C81">
      <w:pPr>
        <w:jc w:val="both"/>
        <w:rPr>
          <w:rFonts w:cstheme="minorHAnsi"/>
          <w:color w:val="000000" w:themeColor="text1"/>
          <w:sz w:val="24"/>
          <w:szCs w:val="24"/>
        </w:rPr>
      </w:pPr>
    </w:p>
    <w:p w14:paraId="141FF833" w14:textId="1CA0E9F9" w:rsidR="00F66F8D" w:rsidRPr="003D411E" w:rsidRDefault="00F66F8D" w:rsidP="00F66F8D">
      <w:pPr>
        <w:textAlignment w:val="baseline"/>
        <w:rPr>
          <w:rFonts w:eastAsiaTheme="minorEastAsia" w:cstheme="minorHAnsi"/>
          <w:b/>
          <w:bCs/>
          <w:color w:val="000000" w:themeColor="text1"/>
          <w:sz w:val="24"/>
          <w:szCs w:val="24"/>
        </w:rPr>
      </w:pPr>
      <w:r w:rsidRPr="003D411E">
        <w:rPr>
          <w:rFonts w:eastAsiaTheme="minorEastAsia" w:cstheme="minorHAnsi"/>
          <w:b/>
          <w:bCs/>
          <w:color w:val="000000" w:themeColor="text1"/>
          <w:sz w:val="24"/>
          <w:szCs w:val="24"/>
        </w:rPr>
        <w:t>#</w:t>
      </w:r>
      <w:r>
        <w:rPr>
          <w:rFonts w:eastAsiaTheme="minorEastAsia" w:cstheme="minorHAnsi"/>
          <w:b/>
          <w:bCs/>
          <w:color w:val="000000" w:themeColor="text1"/>
          <w:sz w:val="24"/>
          <w:szCs w:val="24"/>
        </w:rPr>
        <w:t>1</w:t>
      </w:r>
      <w:r w:rsidRPr="003D411E">
        <w:rPr>
          <w:rFonts w:eastAsiaTheme="minorEastAsia" w:cstheme="minorHAnsi"/>
          <w:b/>
          <w:bCs/>
          <w:color w:val="000000" w:themeColor="text1"/>
          <w:sz w:val="24"/>
          <w:szCs w:val="24"/>
        </w:rPr>
        <w:t xml:space="preserve">. </w:t>
      </w:r>
      <w:r>
        <w:rPr>
          <w:rFonts w:eastAsiaTheme="minorEastAsia" w:cstheme="minorHAnsi"/>
          <w:b/>
          <w:bCs/>
          <w:color w:val="000000" w:themeColor="text1"/>
          <w:sz w:val="24"/>
          <w:szCs w:val="24"/>
        </w:rPr>
        <w:t>Develop a needs assessment pursuant to the Hybrid and Electric Vehicle Battery Management Act (N.J.S.A. 13:1E-99.81 et seq.)</w:t>
      </w:r>
    </w:p>
    <w:p w14:paraId="7BB486F6" w14:textId="77777777" w:rsidR="00F66F8D" w:rsidRDefault="00F66F8D" w:rsidP="00F66F8D">
      <w:pPr>
        <w:pStyle w:val="ListParagraph"/>
        <w:numPr>
          <w:ilvl w:val="0"/>
          <w:numId w:val="24"/>
        </w:numPr>
        <w:spacing w:after="160"/>
        <w:textAlignment w:val="baseline"/>
        <w:rPr>
          <w:rFonts w:asciiTheme="minorHAnsi" w:hAnsiTheme="minorHAnsi" w:cstheme="minorHAnsi"/>
          <w:sz w:val="24"/>
          <w:szCs w:val="24"/>
        </w:rPr>
      </w:pPr>
      <w:r>
        <w:rPr>
          <w:rFonts w:asciiTheme="minorHAnsi" w:hAnsiTheme="minorHAnsi" w:cstheme="minorHAnsi"/>
          <w:sz w:val="24"/>
          <w:szCs w:val="24"/>
        </w:rPr>
        <w:t>D</w:t>
      </w:r>
      <w:r w:rsidRPr="00537950">
        <w:rPr>
          <w:rFonts w:asciiTheme="minorHAnsi" w:hAnsiTheme="minorHAnsi" w:cstheme="minorHAnsi"/>
          <w:sz w:val="24"/>
          <w:szCs w:val="24"/>
        </w:rPr>
        <w:t>evelop</w:t>
      </w:r>
      <w:r>
        <w:rPr>
          <w:rFonts w:asciiTheme="minorHAnsi" w:hAnsiTheme="minorHAnsi" w:cstheme="minorHAnsi"/>
          <w:sz w:val="24"/>
          <w:szCs w:val="24"/>
        </w:rPr>
        <w:t>ment and performance of</w:t>
      </w:r>
      <w:r w:rsidRPr="00537950">
        <w:rPr>
          <w:rFonts w:asciiTheme="minorHAnsi" w:hAnsiTheme="minorHAnsi" w:cstheme="minorHAnsi"/>
          <w:sz w:val="24"/>
          <w:szCs w:val="24"/>
        </w:rPr>
        <w:t xml:space="preserve"> the needs assessment may be sub-contract</w:t>
      </w:r>
      <w:r>
        <w:rPr>
          <w:rFonts w:asciiTheme="minorHAnsi" w:hAnsiTheme="minorHAnsi" w:cstheme="minorHAnsi"/>
          <w:sz w:val="24"/>
          <w:szCs w:val="24"/>
        </w:rPr>
        <w:t>ed to a third-party vendor</w:t>
      </w:r>
      <w:r w:rsidRPr="00537950">
        <w:rPr>
          <w:rFonts w:asciiTheme="minorHAnsi" w:hAnsiTheme="minorHAnsi" w:cstheme="minorHAnsi"/>
          <w:sz w:val="24"/>
          <w:szCs w:val="24"/>
        </w:rPr>
        <w:t xml:space="preserve">. </w:t>
      </w:r>
      <w:r>
        <w:rPr>
          <w:rFonts w:asciiTheme="minorHAnsi" w:hAnsiTheme="minorHAnsi" w:cstheme="minorHAnsi"/>
          <w:sz w:val="24"/>
          <w:szCs w:val="24"/>
        </w:rPr>
        <w:t>Project</w:t>
      </w:r>
      <w:r w:rsidRPr="00537950">
        <w:rPr>
          <w:rFonts w:asciiTheme="minorHAnsi" w:hAnsiTheme="minorHAnsi" w:cstheme="minorHAnsi"/>
          <w:sz w:val="24"/>
          <w:szCs w:val="24"/>
        </w:rPr>
        <w:t xml:space="preserve"> should </w:t>
      </w:r>
      <w:r>
        <w:rPr>
          <w:rFonts w:asciiTheme="minorHAnsi" w:hAnsiTheme="minorHAnsi" w:cstheme="minorHAnsi"/>
          <w:sz w:val="24"/>
          <w:szCs w:val="24"/>
        </w:rPr>
        <w:t>at minimum perform the following:</w:t>
      </w:r>
    </w:p>
    <w:p w14:paraId="1281EAE5" w14:textId="77777777" w:rsidR="00F66F8D" w:rsidRDefault="00F66F8D" w:rsidP="00F66F8D">
      <w:pPr>
        <w:pStyle w:val="ListParagraph"/>
        <w:numPr>
          <w:ilvl w:val="1"/>
          <w:numId w:val="24"/>
        </w:numPr>
        <w:spacing w:after="160"/>
        <w:ind w:left="1080" w:hanging="270"/>
        <w:textAlignment w:val="baseline"/>
        <w:rPr>
          <w:rFonts w:asciiTheme="minorHAnsi" w:hAnsiTheme="minorHAnsi" w:cstheme="minorHAnsi"/>
          <w:sz w:val="24"/>
          <w:szCs w:val="24"/>
        </w:rPr>
      </w:pPr>
      <w:r>
        <w:rPr>
          <w:rFonts w:asciiTheme="minorHAnsi" w:hAnsiTheme="minorHAnsi" w:cstheme="minorHAnsi"/>
          <w:sz w:val="24"/>
          <w:szCs w:val="24"/>
        </w:rPr>
        <w:t>I</w:t>
      </w:r>
      <w:r w:rsidRPr="00537950">
        <w:rPr>
          <w:rFonts w:asciiTheme="minorHAnsi" w:hAnsiTheme="minorHAnsi" w:cstheme="minorHAnsi"/>
          <w:sz w:val="24"/>
          <w:szCs w:val="24"/>
        </w:rPr>
        <w:t>dentif</w:t>
      </w:r>
      <w:r>
        <w:rPr>
          <w:rFonts w:asciiTheme="minorHAnsi" w:hAnsiTheme="minorHAnsi" w:cstheme="minorHAnsi"/>
          <w:sz w:val="24"/>
          <w:szCs w:val="24"/>
        </w:rPr>
        <w:t>y</w:t>
      </w:r>
      <w:r w:rsidRPr="00537950">
        <w:rPr>
          <w:rFonts w:asciiTheme="minorHAnsi" w:hAnsiTheme="minorHAnsi" w:cstheme="minorHAnsi"/>
          <w:sz w:val="24"/>
          <w:szCs w:val="24"/>
        </w:rPr>
        <w:t xml:space="preserve"> existing locations in and out of New Jersey used by </w:t>
      </w:r>
      <w:r>
        <w:rPr>
          <w:rFonts w:asciiTheme="minorHAnsi" w:hAnsiTheme="minorHAnsi" w:cstheme="minorHAnsi"/>
          <w:sz w:val="24"/>
          <w:szCs w:val="24"/>
        </w:rPr>
        <w:t>propulsion battery “</w:t>
      </w:r>
      <w:r w:rsidRPr="00537950">
        <w:rPr>
          <w:rFonts w:asciiTheme="minorHAnsi" w:hAnsiTheme="minorHAnsi" w:cstheme="minorHAnsi"/>
          <w:sz w:val="24"/>
          <w:szCs w:val="24"/>
        </w:rPr>
        <w:t>producers</w:t>
      </w:r>
      <w:r>
        <w:rPr>
          <w:rFonts w:asciiTheme="minorHAnsi" w:hAnsiTheme="minorHAnsi" w:cstheme="minorHAnsi"/>
          <w:sz w:val="24"/>
          <w:szCs w:val="24"/>
        </w:rPr>
        <w:t>,”</w:t>
      </w:r>
      <w:r w:rsidRPr="00537950">
        <w:rPr>
          <w:rFonts w:asciiTheme="minorHAnsi" w:hAnsiTheme="minorHAnsi" w:cstheme="minorHAnsi"/>
          <w:sz w:val="24"/>
          <w:szCs w:val="24"/>
        </w:rPr>
        <w:t xml:space="preserve"> </w:t>
      </w:r>
      <w:r>
        <w:rPr>
          <w:rFonts w:asciiTheme="minorHAnsi" w:hAnsiTheme="minorHAnsi" w:cstheme="minorHAnsi"/>
          <w:sz w:val="24"/>
          <w:szCs w:val="24"/>
        </w:rPr>
        <w:t xml:space="preserve">as defined in the Act, </w:t>
      </w:r>
      <w:r w:rsidRPr="00537950">
        <w:rPr>
          <w:rFonts w:asciiTheme="minorHAnsi" w:hAnsiTheme="minorHAnsi" w:cstheme="minorHAnsi"/>
          <w:sz w:val="24"/>
          <w:szCs w:val="24"/>
        </w:rPr>
        <w:t>to manage used propulsion batteries</w:t>
      </w:r>
    </w:p>
    <w:p w14:paraId="31B8C6F0" w14:textId="77777777" w:rsidR="00F66F8D" w:rsidRDefault="00F66F8D" w:rsidP="00F66F8D">
      <w:pPr>
        <w:pStyle w:val="ListParagraph"/>
        <w:numPr>
          <w:ilvl w:val="1"/>
          <w:numId w:val="24"/>
        </w:numPr>
        <w:spacing w:after="160"/>
        <w:ind w:left="1080" w:hanging="270"/>
        <w:textAlignment w:val="baseline"/>
        <w:rPr>
          <w:rFonts w:asciiTheme="minorHAnsi" w:hAnsiTheme="minorHAnsi" w:cstheme="minorHAnsi"/>
          <w:sz w:val="24"/>
          <w:szCs w:val="24"/>
        </w:rPr>
      </w:pPr>
      <w:r>
        <w:rPr>
          <w:rFonts w:asciiTheme="minorHAnsi" w:hAnsiTheme="minorHAnsi" w:cstheme="minorHAnsi"/>
          <w:sz w:val="24"/>
          <w:szCs w:val="24"/>
        </w:rPr>
        <w:t>I</w:t>
      </w:r>
      <w:r w:rsidRPr="00537950">
        <w:rPr>
          <w:rFonts w:asciiTheme="minorHAnsi" w:hAnsiTheme="minorHAnsi" w:cstheme="minorHAnsi"/>
          <w:sz w:val="24"/>
          <w:szCs w:val="24"/>
        </w:rPr>
        <w:t>dentif</w:t>
      </w:r>
      <w:r>
        <w:rPr>
          <w:rFonts w:asciiTheme="minorHAnsi" w:hAnsiTheme="minorHAnsi" w:cstheme="minorHAnsi"/>
          <w:sz w:val="24"/>
          <w:szCs w:val="24"/>
        </w:rPr>
        <w:t>y</w:t>
      </w:r>
      <w:r w:rsidRPr="00537950">
        <w:rPr>
          <w:rFonts w:asciiTheme="minorHAnsi" w:hAnsiTheme="minorHAnsi" w:cstheme="minorHAnsi"/>
          <w:sz w:val="24"/>
          <w:szCs w:val="24"/>
        </w:rPr>
        <w:t xml:space="preserve"> recyclers that have been authorized by other states to accept and recycle used propulsion batteries </w:t>
      </w:r>
    </w:p>
    <w:p w14:paraId="09151264" w14:textId="1A9E0E96" w:rsidR="00F66F8D" w:rsidRDefault="00F66F8D" w:rsidP="00F66F8D">
      <w:pPr>
        <w:pStyle w:val="ListParagraph"/>
        <w:numPr>
          <w:ilvl w:val="1"/>
          <w:numId w:val="24"/>
        </w:numPr>
        <w:spacing w:after="160"/>
        <w:ind w:left="1080" w:hanging="270"/>
        <w:textAlignment w:val="baseline"/>
        <w:rPr>
          <w:rFonts w:asciiTheme="minorHAnsi" w:hAnsiTheme="minorHAnsi" w:cstheme="minorHAnsi"/>
          <w:sz w:val="24"/>
          <w:szCs w:val="24"/>
        </w:rPr>
      </w:pPr>
      <w:r>
        <w:rPr>
          <w:rFonts w:asciiTheme="minorHAnsi" w:hAnsiTheme="minorHAnsi" w:cstheme="minorHAnsi"/>
          <w:sz w:val="24"/>
          <w:szCs w:val="24"/>
        </w:rPr>
        <w:t>I</w:t>
      </w:r>
      <w:r w:rsidRPr="00537950">
        <w:rPr>
          <w:rFonts w:asciiTheme="minorHAnsi" w:hAnsiTheme="minorHAnsi" w:cstheme="minorHAnsi"/>
          <w:sz w:val="24"/>
          <w:szCs w:val="24"/>
        </w:rPr>
        <w:t>dentify propulsion battery recycling infrastructure both in and out of New Jersey and identify capacity limitations for storage of used propulsion batteries or vehicles with embedded population batteries at existing landfills</w:t>
      </w:r>
      <w:r>
        <w:rPr>
          <w:rFonts w:asciiTheme="minorHAnsi" w:hAnsiTheme="minorHAnsi" w:cstheme="minorHAnsi"/>
          <w:sz w:val="24"/>
          <w:szCs w:val="24"/>
        </w:rPr>
        <w:t xml:space="preserve">. </w:t>
      </w:r>
    </w:p>
    <w:p w14:paraId="29816DD5" w14:textId="4B275927" w:rsidR="00F66F8D" w:rsidRPr="003D411E" w:rsidRDefault="00F66F8D" w:rsidP="00F66F8D">
      <w:pPr>
        <w:pStyle w:val="ListParagraph"/>
        <w:numPr>
          <w:ilvl w:val="0"/>
          <w:numId w:val="24"/>
        </w:numPr>
        <w:spacing w:after="160"/>
        <w:textAlignment w:val="baseline"/>
        <w:rPr>
          <w:rFonts w:asciiTheme="minorHAnsi" w:hAnsiTheme="minorHAnsi" w:cstheme="minorHAnsi"/>
          <w:sz w:val="24"/>
          <w:szCs w:val="24"/>
        </w:rPr>
      </w:pPr>
      <w:r>
        <w:rPr>
          <w:rFonts w:asciiTheme="minorHAnsi" w:hAnsiTheme="minorHAnsi" w:cstheme="minorHAnsi"/>
          <w:sz w:val="24"/>
          <w:szCs w:val="24"/>
        </w:rPr>
        <w:t>Project should also include the following tasks</w:t>
      </w:r>
    </w:p>
    <w:p w14:paraId="13EB3BD5"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all known producers of propulsion batteries pursuant to Section 6(b) in the Law, including, but not limited to, vehicle manufacturers that sell vehicles in which a propulsion battery is embedded into the state.</w:t>
      </w:r>
    </w:p>
    <w:p w14:paraId="42631DBD" w14:textId="16BA531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lastRenderedPageBreak/>
        <w:t>Identify existing P</w:t>
      </w:r>
      <w:r>
        <w:rPr>
          <w:rFonts w:eastAsia="Times New Roman" w:cstheme="minorHAnsi"/>
          <w:sz w:val="24"/>
          <w:szCs w:val="24"/>
        </w:rPr>
        <w:t xml:space="preserve">roducer </w:t>
      </w:r>
      <w:r w:rsidRPr="00537950">
        <w:rPr>
          <w:rFonts w:eastAsia="Times New Roman" w:cstheme="minorHAnsi"/>
          <w:sz w:val="24"/>
          <w:szCs w:val="24"/>
        </w:rPr>
        <w:t>R</w:t>
      </w:r>
      <w:r>
        <w:rPr>
          <w:rFonts w:eastAsia="Times New Roman" w:cstheme="minorHAnsi"/>
          <w:sz w:val="24"/>
          <w:szCs w:val="24"/>
        </w:rPr>
        <w:t xml:space="preserve">esponsibility </w:t>
      </w:r>
      <w:r w:rsidRPr="00537950">
        <w:rPr>
          <w:rFonts w:eastAsia="Times New Roman" w:cstheme="minorHAnsi"/>
          <w:sz w:val="24"/>
          <w:szCs w:val="24"/>
        </w:rPr>
        <w:t>O</w:t>
      </w:r>
      <w:r>
        <w:rPr>
          <w:rFonts w:eastAsia="Times New Roman" w:cstheme="minorHAnsi"/>
          <w:sz w:val="24"/>
          <w:szCs w:val="24"/>
        </w:rPr>
        <w:t>rganizations</w:t>
      </w:r>
      <w:r w:rsidRPr="00537950">
        <w:rPr>
          <w:rFonts w:eastAsia="Times New Roman" w:cstheme="minorHAnsi"/>
          <w:sz w:val="24"/>
          <w:szCs w:val="24"/>
        </w:rPr>
        <w:t xml:space="preserve"> that could potentially collaborate with and represent producers.</w:t>
      </w:r>
    </w:p>
    <w:p w14:paraId="6F78C0D0"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any existing end-of-life battery management plans that are in practice by producers.</w:t>
      </w:r>
    </w:p>
    <w:p w14:paraId="0689CDA6"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existing strategies for informing electric vehicle owners, vehicle repair facilities and vehicle dismantlers in the state about the proper procedures for managing used propulsion batteries.</w:t>
      </w:r>
    </w:p>
    <w:p w14:paraId="6FA303F0"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the methods used to remove embedded batteries from electric vehicles.</w:t>
      </w:r>
    </w:p>
    <w:p w14:paraId="5BDAF596"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collection/storage methods used for electric vehicles with embedded batteries or propulsion batteries that are not embedded in vehicles.</w:t>
      </w:r>
    </w:p>
    <w:p w14:paraId="7A0C6ECE"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certification needs to accept electric vehicles with embedded batteries or used propulsion batteries.</w:t>
      </w:r>
    </w:p>
    <w:p w14:paraId="4A03C394"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the methods used to transport electric vehicles with embedded batteries or propulsion batteries that are not embedded in vehicles.</w:t>
      </w:r>
    </w:p>
    <w:p w14:paraId="0D72F097"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the collection and storage methods used for damaged or defective vehicles with embedded batteries and for damaged and defective batteries.</w:t>
      </w:r>
    </w:p>
    <w:p w14:paraId="0D8492F2"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the process and methods used to dispose of electric vehicles with embedded damaged, defective, or recalled batteries or propulsion batteries.</w:t>
      </w:r>
    </w:p>
    <w:p w14:paraId="32060955"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current and future ways to remanufacture, recycle, repurpose and dispose of damaged or defective propulsion batteries.</w:t>
      </w:r>
    </w:p>
    <w:p w14:paraId="2CA0DD4B"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safety requirements including applicable universal and hazardous waste regulations that are established or needed for the proper maintenance of used or defective propulsion batteries.</w:t>
      </w:r>
    </w:p>
    <w:p w14:paraId="325650CD"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any existing safety training programs that are used to instruct the safe handling of materials.</w:t>
      </w:r>
    </w:p>
    <w:p w14:paraId="3466980C"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any regulatory requirements for disposal site and waste material.</w:t>
      </w:r>
    </w:p>
    <w:p w14:paraId="5EE3DA73"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environmentally-sound methods for disposal of electric vehicles with embedded batteries and used propulsion batteries, including any third party or governmental certification in existence for such methods.</w:t>
      </w:r>
    </w:p>
    <w:p w14:paraId="664062AA"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lastRenderedPageBreak/>
        <w:t>Identify barriers to repurpose electric vehicle batteries.</w:t>
      </w:r>
    </w:p>
    <w:p w14:paraId="4F15FB62"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repurpose opportunities both in and out of New Jersey.</w:t>
      </w:r>
    </w:p>
    <w:p w14:paraId="1959C076"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entities currently engaged in repurposing propulsion batteries.</w:t>
      </w:r>
    </w:p>
    <w:p w14:paraId="23392AE3"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the processes and methods that will be utilized to repurpose electric vehicles with embedded batteries or propulsion batteries that are not embedded in vehicles.</w:t>
      </w:r>
    </w:p>
    <w:p w14:paraId="632F0CE5"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any regulatory action needed to oversee downstream uses or products of repurposed propulsion batteries.</w:t>
      </w:r>
    </w:p>
    <w:p w14:paraId="1F0EA381"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the processes and methods that will be utilized to remanufacture electric vehicles with embedded batteries or propulsion batteries that are not embedded in vehicles.</w:t>
      </w:r>
    </w:p>
    <w:p w14:paraId="0FA35E70"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the processes and methods that will be utilized to reuse electric vehicles with embedded batteries or propulsion batteries that are not embedded in vehicles.</w:t>
      </w:r>
    </w:p>
    <w:p w14:paraId="096AA89C"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entities currently engaged in the reuse of used propulsion batteries both in and out of NJ.</w:t>
      </w:r>
    </w:p>
    <w:p w14:paraId="5BD32BCE"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future reuse applications (e.g. battery energy storage systems).</w:t>
      </w:r>
    </w:p>
    <w:p w14:paraId="4F447472"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the processes and methods that will be utilized to recycle electric vehicles with embedded batteries or propulsion batteries that are not embedded in vehicles.</w:t>
      </w:r>
    </w:p>
    <w:p w14:paraId="103427DD"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the entities involved in disposal and disposal site management of used propulsion batteries and electric vehicles with embedded batteries, including size and location of each facility.</w:t>
      </w:r>
    </w:p>
    <w:p w14:paraId="3BE9F2B9"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the process and methods used to dispose of electric vehicles with embedded batteries or propulsion batteries.</w:t>
      </w:r>
    </w:p>
    <w:p w14:paraId="191167D8"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Estimate the volume of nonreusable electric vehicle battery materials discarded annually.</w:t>
      </w:r>
    </w:p>
    <w:p w14:paraId="4BC98BA1"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any national or international standards for environmentally-sound management of used electric vehicles with embedded propulsion batteries and used propulsion batteries.</w:t>
      </w:r>
    </w:p>
    <w:p w14:paraId="0DFE883E"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cost to implement and finance a battery management plan.</w:t>
      </w:r>
    </w:p>
    <w:p w14:paraId="78BD6373"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cost for collection, storage, transportation, remanufacturing, reuse, recycling, or disposal of used battery.</w:t>
      </w:r>
    </w:p>
    <w:p w14:paraId="149D2412"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lastRenderedPageBreak/>
        <w:t>Based on existing infrastructure, identify the size and cost of adding new collection and storage sites to the state.</w:t>
      </w:r>
    </w:p>
    <w:p w14:paraId="6B7D9297"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cost to properly outfit infrastructure to handle fire suppression capacity and other necessary safety measures.</w:t>
      </w:r>
    </w:p>
    <w:p w14:paraId="4B6D92B5"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all vehicle dismantlers, junkyards and scrap yards that store dismantled vehicles, and metal recyclers in NJ including their location and proximity to overburdened communities as defined in N.J.S.A. 13:1D-157-161 et seq and N.J.A.C. 7:1C et seq.</w:t>
      </w:r>
    </w:p>
    <w:p w14:paraId="45A1FA4D"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feasible goals for collection rates based on current EV sales/registration data in NJ.</w:t>
      </w:r>
    </w:p>
    <w:p w14:paraId="720C3FED"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infrastructure gaps for collection, storage, remanufacturing, repurpose, reuse, recycling, and disposal.</w:t>
      </w:r>
    </w:p>
    <w:p w14:paraId="5AFD4CC6"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feasible goals for collection rates based on current electric vehicle sales/registration data in New Jersey.</w:t>
      </w:r>
    </w:p>
    <w:p w14:paraId="42773480"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feasible goals for remanufacturing, recycling rates.</w:t>
      </w:r>
    </w:p>
    <w:p w14:paraId="7225F3E7" w14:textId="77777777" w:rsidR="00F66F8D" w:rsidRPr="00537950" w:rsidRDefault="00F66F8D" w:rsidP="00F66F8D">
      <w:pPr>
        <w:numPr>
          <w:ilvl w:val="1"/>
          <w:numId w:val="25"/>
        </w:numPr>
        <w:shd w:val="clear" w:color="auto" w:fill="FFFFFF"/>
        <w:spacing w:line="240" w:lineRule="auto"/>
        <w:ind w:left="1080" w:right="1440" w:hanging="270"/>
        <w:rPr>
          <w:rFonts w:eastAsia="Times New Roman" w:cstheme="minorHAnsi"/>
          <w:sz w:val="24"/>
          <w:szCs w:val="24"/>
        </w:rPr>
      </w:pPr>
      <w:r w:rsidRPr="00537950">
        <w:rPr>
          <w:rFonts w:eastAsia="Times New Roman" w:cstheme="minorHAnsi"/>
          <w:sz w:val="24"/>
          <w:szCs w:val="24"/>
        </w:rPr>
        <w:t>Identify capacity limitations for collection, storage, recycling, and disposal.</w:t>
      </w:r>
    </w:p>
    <w:p w14:paraId="4D64810C" w14:textId="7044C156" w:rsidR="00D713D8" w:rsidRDefault="00F66F8D" w:rsidP="00D713D8">
      <w:pPr>
        <w:numPr>
          <w:ilvl w:val="1"/>
          <w:numId w:val="25"/>
        </w:numPr>
        <w:shd w:val="clear" w:color="auto" w:fill="FFFFFF"/>
        <w:spacing w:line="240" w:lineRule="auto"/>
        <w:ind w:left="1080" w:right="1440" w:hanging="27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 leads.</w:t>
      </w:r>
    </w:p>
    <w:p w14:paraId="327389F4" w14:textId="77777777" w:rsidR="00D713D8" w:rsidRPr="00D713D8" w:rsidRDefault="00D713D8" w:rsidP="00D713D8">
      <w:pPr>
        <w:shd w:val="clear" w:color="auto" w:fill="FFFFFF"/>
        <w:spacing w:line="240" w:lineRule="auto"/>
        <w:ind w:left="1080" w:right="1440"/>
        <w:rPr>
          <w:rFonts w:eastAsia="Times New Roman" w:cstheme="minorHAnsi"/>
          <w:sz w:val="24"/>
          <w:szCs w:val="24"/>
        </w:rPr>
      </w:pPr>
    </w:p>
    <w:p w14:paraId="42D94759" w14:textId="4497BDAA" w:rsidR="00D713D8" w:rsidRPr="003D411E" w:rsidRDefault="00D713D8" w:rsidP="00D713D8">
      <w:pPr>
        <w:textAlignment w:val="baseline"/>
        <w:rPr>
          <w:rFonts w:eastAsiaTheme="minorEastAsia" w:cstheme="minorHAnsi"/>
          <w:b/>
          <w:bCs/>
          <w:color w:val="000000" w:themeColor="text1"/>
          <w:sz w:val="24"/>
          <w:szCs w:val="24"/>
        </w:rPr>
      </w:pPr>
      <w:r w:rsidRPr="003D411E">
        <w:rPr>
          <w:rFonts w:eastAsiaTheme="minorEastAsia" w:cstheme="minorHAnsi"/>
          <w:b/>
          <w:bCs/>
          <w:color w:val="000000" w:themeColor="text1"/>
          <w:sz w:val="24"/>
          <w:szCs w:val="24"/>
        </w:rPr>
        <w:t>#</w:t>
      </w:r>
      <w:r>
        <w:rPr>
          <w:rFonts w:eastAsiaTheme="minorEastAsia" w:cstheme="minorHAnsi"/>
          <w:b/>
          <w:bCs/>
          <w:color w:val="000000" w:themeColor="text1"/>
          <w:sz w:val="24"/>
          <w:szCs w:val="24"/>
        </w:rPr>
        <w:t>2</w:t>
      </w:r>
      <w:r w:rsidRPr="003D411E">
        <w:rPr>
          <w:rFonts w:eastAsiaTheme="minorEastAsia" w:cstheme="minorHAnsi"/>
          <w:b/>
          <w:bCs/>
          <w:color w:val="000000" w:themeColor="text1"/>
          <w:sz w:val="24"/>
          <w:szCs w:val="24"/>
        </w:rPr>
        <w:t xml:space="preserve">. </w:t>
      </w:r>
      <w:r>
        <w:rPr>
          <w:rFonts w:eastAsiaTheme="minorEastAsia" w:cstheme="minorHAnsi"/>
          <w:b/>
          <w:bCs/>
          <w:color w:val="000000" w:themeColor="text1"/>
          <w:sz w:val="24"/>
          <w:szCs w:val="24"/>
        </w:rPr>
        <w:t>Research food waste reduction programs for county plans</w:t>
      </w:r>
    </w:p>
    <w:p w14:paraId="24930A02" w14:textId="77777777" w:rsidR="00D713D8" w:rsidRPr="003D411E" w:rsidRDefault="00D713D8" w:rsidP="00D713D8">
      <w:pPr>
        <w:pStyle w:val="ListParagraph"/>
        <w:numPr>
          <w:ilvl w:val="0"/>
          <w:numId w:val="24"/>
        </w:numPr>
        <w:spacing w:after="160"/>
        <w:textAlignment w:val="baseline"/>
        <w:rPr>
          <w:rFonts w:asciiTheme="minorHAnsi" w:hAnsiTheme="minorHAnsi" w:cstheme="minorHAnsi"/>
          <w:sz w:val="24"/>
          <w:szCs w:val="24"/>
        </w:rPr>
      </w:pPr>
      <w:r>
        <w:rPr>
          <w:rFonts w:asciiTheme="minorHAnsi" w:hAnsiTheme="minorHAnsi" w:cstheme="minorHAnsi"/>
          <w:sz w:val="24"/>
          <w:szCs w:val="24"/>
        </w:rPr>
        <w:t>Conduct research on successful food waste reduction programs in counties or local governments.</w:t>
      </w:r>
      <w:r w:rsidRPr="003D411E">
        <w:rPr>
          <w:rFonts w:asciiTheme="minorHAnsi" w:hAnsiTheme="minorHAnsi" w:cstheme="minorHAnsi"/>
          <w:sz w:val="24"/>
          <w:szCs w:val="24"/>
        </w:rPr>
        <w:t xml:space="preserve"> </w:t>
      </w:r>
      <w:r>
        <w:rPr>
          <w:rFonts w:asciiTheme="minorHAnsi" w:hAnsiTheme="minorHAnsi" w:cstheme="minorHAnsi"/>
          <w:sz w:val="24"/>
          <w:szCs w:val="24"/>
        </w:rPr>
        <w:t>Project should use research to develop guidance for New Jersey counties to include in their District Solid Waste Management Plans (County Plan).</w:t>
      </w:r>
    </w:p>
    <w:p w14:paraId="37F3BF0D" w14:textId="77777777" w:rsidR="00D713D8" w:rsidRPr="003D411E" w:rsidRDefault="00D713D8" w:rsidP="00D713D8">
      <w:pPr>
        <w:pStyle w:val="ListParagraph"/>
        <w:numPr>
          <w:ilvl w:val="0"/>
          <w:numId w:val="16"/>
        </w:numPr>
        <w:spacing w:after="160"/>
        <w:textAlignment w:val="baseline"/>
        <w:rPr>
          <w:rFonts w:asciiTheme="minorHAnsi" w:eastAsiaTheme="minorEastAsia" w:hAnsiTheme="minorHAnsi" w:cstheme="minorHAnsi"/>
          <w:color w:val="000000" w:themeColor="text1"/>
          <w:sz w:val="24"/>
          <w:szCs w:val="24"/>
        </w:rPr>
      </w:pPr>
      <w:r w:rsidRPr="003D411E">
        <w:rPr>
          <w:rFonts w:asciiTheme="minorHAnsi" w:eastAsiaTheme="minorEastAsia" w:hAnsiTheme="minorHAnsi" w:cstheme="minorHAnsi"/>
          <w:color w:val="000000" w:themeColor="text1"/>
          <w:sz w:val="24"/>
          <w:szCs w:val="24"/>
        </w:rPr>
        <w:t>Project outcomes:</w:t>
      </w:r>
    </w:p>
    <w:p w14:paraId="1CF524C6" w14:textId="77777777" w:rsidR="00D713D8" w:rsidRDefault="00D713D8" w:rsidP="00D713D8">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Conduct research on successful food waste reduction programs that can be implemented on a county level.</w:t>
      </w:r>
    </w:p>
    <w:p w14:paraId="03908B9C" w14:textId="77777777" w:rsidR="00D713D8" w:rsidRPr="00182831" w:rsidRDefault="00D713D8" w:rsidP="00D713D8">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Develop guidance on how a county can incorporate food waste reduction into their County Plan</w:t>
      </w:r>
      <w:r w:rsidRPr="003D411E">
        <w:rPr>
          <w:rFonts w:asciiTheme="minorHAnsi" w:eastAsiaTheme="minorEastAsia" w:hAnsiTheme="minorHAnsi" w:cstheme="minorHAnsi"/>
          <w:color w:val="000000" w:themeColor="text1"/>
          <w:sz w:val="24"/>
          <w:szCs w:val="24"/>
        </w:rPr>
        <w:t>.</w:t>
      </w:r>
      <w:r>
        <w:rPr>
          <w:rFonts w:asciiTheme="minorHAnsi" w:eastAsiaTheme="minorEastAsia" w:hAnsiTheme="minorHAnsi" w:cstheme="minorHAnsi"/>
          <w:color w:val="000000" w:themeColor="text1"/>
          <w:sz w:val="24"/>
          <w:szCs w:val="24"/>
        </w:rPr>
        <w:t xml:space="preserve"> Guidance should include plans for implementation and management of programs.</w:t>
      </w:r>
    </w:p>
    <w:p w14:paraId="5B48A4AE" w14:textId="77777777" w:rsidR="00D713D8" w:rsidRPr="003D411E" w:rsidRDefault="00D713D8" w:rsidP="00D713D8">
      <w:pPr>
        <w:numPr>
          <w:ilvl w:val="1"/>
          <w:numId w:val="16"/>
        </w:numPr>
        <w:shd w:val="clear" w:color="auto" w:fill="FFFFFF"/>
        <w:spacing w:line="240" w:lineRule="auto"/>
        <w:ind w:right="144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 leads.</w:t>
      </w:r>
    </w:p>
    <w:p w14:paraId="0C96E6C6" w14:textId="77777777" w:rsidR="00F66F8D" w:rsidRDefault="00F66F8D" w:rsidP="67FC6C81">
      <w:pPr>
        <w:jc w:val="both"/>
        <w:rPr>
          <w:color w:val="000000" w:themeColor="text1"/>
          <w:sz w:val="24"/>
          <w:szCs w:val="24"/>
        </w:rPr>
      </w:pPr>
    </w:p>
    <w:p w14:paraId="3B9ACE4E" w14:textId="77777777" w:rsidR="00575DBE" w:rsidRPr="003D411E" w:rsidRDefault="00575DBE" w:rsidP="67FC6C81">
      <w:pPr>
        <w:jc w:val="both"/>
        <w:rPr>
          <w:color w:val="000000" w:themeColor="text1"/>
          <w:sz w:val="24"/>
          <w:szCs w:val="24"/>
        </w:rPr>
      </w:pPr>
    </w:p>
    <w:p w14:paraId="333BD63E" w14:textId="64484BFB" w:rsidR="004241D0" w:rsidRPr="003D411E" w:rsidRDefault="67FC6C81" w:rsidP="009F0F2D">
      <w:pPr>
        <w:textAlignment w:val="baseline"/>
        <w:rPr>
          <w:rFonts w:eastAsia="Calibri" w:cstheme="minorHAnsi"/>
          <w:color w:val="000000" w:themeColor="text1"/>
          <w:sz w:val="24"/>
          <w:szCs w:val="24"/>
        </w:rPr>
      </w:pPr>
      <w:r w:rsidRPr="003D411E">
        <w:rPr>
          <w:rFonts w:eastAsia="Calibri" w:cstheme="minorHAnsi"/>
          <w:b/>
          <w:bCs/>
          <w:color w:val="000000" w:themeColor="text1"/>
          <w:sz w:val="24"/>
          <w:szCs w:val="24"/>
        </w:rPr>
        <w:lastRenderedPageBreak/>
        <w:t>#</w:t>
      </w:r>
      <w:r w:rsidR="00D713D8">
        <w:rPr>
          <w:rFonts w:eastAsia="Calibri" w:cstheme="minorHAnsi"/>
          <w:b/>
          <w:bCs/>
          <w:color w:val="000000" w:themeColor="text1"/>
          <w:sz w:val="24"/>
          <w:szCs w:val="24"/>
        </w:rPr>
        <w:t>3</w:t>
      </w:r>
      <w:r w:rsidRPr="003D411E">
        <w:rPr>
          <w:rFonts w:eastAsia="Calibri" w:cstheme="minorHAnsi"/>
          <w:b/>
          <w:bCs/>
          <w:color w:val="000000" w:themeColor="text1"/>
          <w:sz w:val="24"/>
          <w:szCs w:val="24"/>
        </w:rPr>
        <w:t xml:space="preserve">. </w:t>
      </w:r>
      <w:r w:rsidR="00A05B05">
        <w:rPr>
          <w:rFonts w:eastAsia="Calibri" w:cstheme="minorHAnsi"/>
          <w:b/>
          <w:bCs/>
          <w:color w:val="000000" w:themeColor="text1"/>
          <w:sz w:val="24"/>
          <w:szCs w:val="24"/>
        </w:rPr>
        <w:t>Research Lifecycle and Infrastructure for Recycling Various Forms of Packaging</w:t>
      </w:r>
    </w:p>
    <w:p w14:paraId="54291A8F" w14:textId="199B70A3" w:rsidR="004241D0" w:rsidRPr="003D411E" w:rsidRDefault="006A08E6" w:rsidP="009F0F2D">
      <w:pPr>
        <w:pStyle w:val="ListParagraph"/>
        <w:numPr>
          <w:ilvl w:val="0"/>
          <w:numId w:val="6"/>
        </w:numPr>
        <w:spacing w:after="160" w:line="259" w:lineRule="auto"/>
        <w:textAlignment w:val="baseline"/>
        <w:rPr>
          <w:rFonts w:asciiTheme="minorHAnsi" w:eastAsiaTheme="minorEastAsia" w:hAnsiTheme="minorHAnsi" w:cstheme="minorHAnsi"/>
          <w:b/>
          <w:bCs/>
          <w:color w:val="000000" w:themeColor="text1"/>
          <w:sz w:val="24"/>
          <w:szCs w:val="24"/>
        </w:rPr>
      </w:pPr>
      <w:r>
        <w:rPr>
          <w:rFonts w:asciiTheme="minorHAnsi" w:eastAsia="Calibri" w:hAnsiTheme="minorHAnsi" w:cstheme="minorHAnsi"/>
          <w:color w:val="000000" w:themeColor="text1"/>
          <w:sz w:val="24"/>
          <w:szCs w:val="24"/>
        </w:rPr>
        <w:t>Investigate</w:t>
      </w:r>
      <w:r w:rsidR="007505ED">
        <w:rPr>
          <w:rFonts w:asciiTheme="minorHAnsi" w:eastAsia="Calibri" w:hAnsiTheme="minorHAnsi" w:cstheme="minorHAnsi"/>
          <w:color w:val="000000" w:themeColor="text1"/>
          <w:sz w:val="24"/>
          <w:szCs w:val="24"/>
        </w:rPr>
        <w:t>, via literature review,</w:t>
      </w:r>
      <w:r>
        <w:rPr>
          <w:rFonts w:asciiTheme="minorHAnsi" w:eastAsia="Calibri" w:hAnsiTheme="minorHAnsi" w:cstheme="minorHAnsi"/>
          <w:color w:val="000000" w:themeColor="text1"/>
          <w:sz w:val="24"/>
          <w:szCs w:val="24"/>
        </w:rPr>
        <w:t xml:space="preserve"> the lifecycle and infrastructure for various forms of packaging, including multi-material packaging. Project would investigate any potential environmental concerns in the lifecycle of packaging. </w:t>
      </w:r>
      <w:r w:rsidR="00B87357">
        <w:rPr>
          <w:rFonts w:asciiTheme="minorHAnsi" w:eastAsia="Calibri" w:hAnsiTheme="minorHAnsi" w:cstheme="minorHAnsi"/>
          <w:color w:val="000000" w:themeColor="text1"/>
          <w:sz w:val="24"/>
          <w:szCs w:val="24"/>
        </w:rPr>
        <w:t>In investigating the infrastructure for different packaging needs, project would determine the infrastructure needed for reuse and refill to be successful in the state.</w:t>
      </w:r>
    </w:p>
    <w:p w14:paraId="25508926" w14:textId="3F83D984" w:rsidR="004241D0" w:rsidRPr="003D411E" w:rsidRDefault="67FC6C81" w:rsidP="009F0F2D">
      <w:pPr>
        <w:pStyle w:val="ListParagraph"/>
        <w:numPr>
          <w:ilvl w:val="0"/>
          <w:numId w:val="11"/>
        </w:numPr>
        <w:spacing w:after="160" w:line="259" w:lineRule="auto"/>
        <w:textAlignment w:val="baseline"/>
        <w:rPr>
          <w:rFonts w:asciiTheme="minorHAnsi" w:eastAsiaTheme="minorEastAsia" w:hAnsiTheme="minorHAnsi" w:cstheme="minorHAnsi"/>
          <w:color w:val="000000" w:themeColor="text1"/>
          <w:sz w:val="24"/>
          <w:szCs w:val="24"/>
        </w:rPr>
      </w:pPr>
      <w:r w:rsidRPr="003D411E">
        <w:rPr>
          <w:rFonts w:asciiTheme="minorHAnsi" w:eastAsia="Calibri" w:hAnsiTheme="minorHAnsi" w:cstheme="minorHAnsi"/>
          <w:color w:val="000000" w:themeColor="text1"/>
          <w:sz w:val="24"/>
          <w:szCs w:val="24"/>
        </w:rPr>
        <w:t>Project Outcomes:</w:t>
      </w:r>
    </w:p>
    <w:p w14:paraId="56A74A2B" w14:textId="774EFB95" w:rsidR="004241D0" w:rsidRPr="003D411E" w:rsidRDefault="67FC6C81" w:rsidP="009F0F2D">
      <w:pPr>
        <w:pStyle w:val="ListParagraph"/>
        <w:numPr>
          <w:ilvl w:val="1"/>
          <w:numId w:val="11"/>
        </w:numPr>
        <w:spacing w:after="160" w:line="259" w:lineRule="auto"/>
        <w:textAlignment w:val="baseline"/>
        <w:rPr>
          <w:rFonts w:asciiTheme="minorHAnsi" w:hAnsiTheme="minorHAnsi" w:cstheme="minorHAnsi"/>
          <w:color w:val="000000" w:themeColor="text1"/>
          <w:sz w:val="24"/>
          <w:szCs w:val="24"/>
        </w:rPr>
      </w:pPr>
      <w:r w:rsidRPr="003D411E">
        <w:rPr>
          <w:rFonts w:asciiTheme="minorHAnsi" w:eastAsia="Calibri" w:hAnsiTheme="minorHAnsi" w:cstheme="minorHAnsi"/>
          <w:color w:val="000000" w:themeColor="text1"/>
          <w:sz w:val="24"/>
          <w:szCs w:val="24"/>
        </w:rPr>
        <w:t xml:space="preserve">Develop </w:t>
      </w:r>
      <w:r w:rsidR="00F4001A" w:rsidRPr="003D411E">
        <w:rPr>
          <w:rFonts w:asciiTheme="minorHAnsi" w:eastAsia="Calibri" w:hAnsiTheme="minorHAnsi" w:cstheme="minorHAnsi"/>
          <w:color w:val="000000" w:themeColor="text1"/>
          <w:sz w:val="24"/>
          <w:szCs w:val="24"/>
        </w:rPr>
        <w:t xml:space="preserve">a </w:t>
      </w:r>
      <w:r w:rsidR="00A05B05">
        <w:rPr>
          <w:rFonts w:asciiTheme="minorHAnsi" w:eastAsia="Calibri" w:hAnsiTheme="minorHAnsi" w:cstheme="minorHAnsi"/>
          <w:color w:val="000000" w:themeColor="text1"/>
          <w:sz w:val="24"/>
          <w:szCs w:val="24"/>
        </w:rPr>
        <w:t>report detailing the current infrastructure for recycling different forms of packaging</w:t>
      </w:r>
      <w:r w:rsidRPr="003D411E">
        <w:rPr>
          <w:rFonts w:asciiTheme="minorHAnsi" w:eastAsia="Calibri" w:hAnsiTheme="minorHAnsi" w:cstheme="minorHAnsi"/>
          <w:color w:val="000000" w:themeColor="text1"/>
          <w:sz w:val="24"/>
          <w:szCs w:val="24"/>
        </w:rPr>
        <w:t>.</w:t>
      </w:r>
    </w:p>
    <w:p w14:paraId="2EDAACBD" w14:textId="197FD6F6" w:rsidR="004241D0" w:rsidRPr="003D411E" w:rsidRDefault="00A05B05" w:rsidP="009F0F2D">
      <w:pPr>
        <w:pStyle w:val="ListParagraph"/>
        <w:numPr>
          <w:ilvl w:val="1"/>
          <w:numId w:val="11"/>
        </w:numPr>
        <w:spacing w:after="160" w:line="259" w:lineRule="auto"/>
        <w:textAlignment w:val="baseline"/>
        <w:rPr>
          <w:rFonts w:asciiTheme="minorHAnsi" w:hAnsiTheme="minorHAnsi" w:cstheme="minorHAnsi"/>
          <w:color w:val="000000" w:themeColor="text1"/>
          <w:sz w:val="24"/>
          <w:szCs w:val="24"/>
        </w:rPr>
      </w:pPr>
      <w:r>
        <w:rPr>
          <w:rFonts w:asciiTheme="minorHAnsi" w:eastAsia="Calibri" w:hAnsiTheme="minorHAnsi" w:cstheme="minorHAnsi"/>
          <w:color w:val="000000" w:themeColor="text1"/>
          <w:sz w:val="24"/>
          <w:szCs w:val="24"/>
        </w:rPr>
        <w:t>Determine any potential environmental concerns for the lifecycle of packaging</w:t>
      </w:r>
      <w:r w:rsidR="008906B6" w:rsidRPr="003D411E">
        <w:rPr>
          <w:rFonts w:asciiTheme="minorHAnsi" w:eastAsia="Calibri" w:hAnsiTheme="minorHAnsi" w:cstheme="minorHAnsi"/>
          <w:color w:val="000000" w:themeColor="text1"/>
          <w:sz w:val="24"/>
          <w:szCs w:val="24"/>
        </w:rPr>
        <w:t>.</w:t>
      </w:r>
    </w:p>
    <w:p w14:paraId="7CE1219D" w14:textId="15D04E8B" w:rsidR="004241D0" w:rsidRPr="003D411E" w:rsidRDefault="00B87357" w:rsidP="009F0F2D">
      <w:pPr>
        <w:pStyle w:val="ListParagraph"/>
        <w:numPr>
          <w:ilvl w:val="1"/>
          <w:numId w:val="11"/>
        </w:numPr>
        <w:spacing w:after="160" w:line="259" w:lineRule="auto"/>
        <w:textAlignment w:val="baseline"/>
        <w:rPr>
          <w:rFonts w:asciiTheme="minorHAnsi" w:hAnsiTheme="minorHAnsi" w:cstheme="minorHAnsi"/>
          <w:color w:val="000000" w:themeColor="text1"/>
          <w:sz w:val="24"/>
          <w:szCs w:val="24"/>
        </w:rPr>
      </w:pPr>
      <w:r>
        <w:rPr>
          <w:rFonts w:asciiTheme="minorHAnsi" w:eastAsia="Calibri" w:hAnsiTheme="minorHAnsi" w:cstheme="minorHAnsi"/>
          <w:color w:val="000000" w:themeColor="text1"/>
          <w:sz w:val="24"/>
          <w:szCs w:val="24"/>
        </w:rPr>
        <w:t>Determine the infrastructure needs</w:t>
      </w:r>
      <w:r w:rsidR="00A05B05">
        <w:rPr>
          <w:rFonts w:asciiTheme="minorHAnsi" w:eastAsia="Calibri" w:hAnsiTheme="minorHAnsi" w:cstheme="minorHAnsi"/>
          <w:color w:val="000000" w:themeColor="text1"/>
          <w:sz w:val="24"/>
          <w:szCs w:val="24"/>
        </w:rPr>
        <w:t xml:space="preserve"> </w:t>
      </w:r>
      <w:r>
        <w:rPr>
          <w:rFonts w:asciiTheme="minorHAnsi" w:eastAsia="Calibri" w:hAnsiTheme="minorHAnsi" w:cstheme="minorHAnsi"/>
          <w:color w:val="000000" w:themeColor="text1"/>
          <w:sz w:val="24"/>
          <w:szCs w:val="24"/>
        </w:rPr>
        <w:t>for</w:t>
      </w:r>
      <w:r w:rsidR="00A05B05">
        <w:rPr>
          <w:rFonts w:asciiTheme="minorHAnsi" w:eastAsia="Calibri" w:hAnsiTheme="minorHAnsi" w:cstheme="minorHAnsi"/>
          <w:color w:val="000000" w:themeColor="text1"/>
          <w:sz w:val="24"/>
          <w:szCs w:val="24"/>
        </w:rPr>
        <w:t xml:space="preserve"> a successful reuse and refill program in the state</w:t>
      </w:r>
      <w:r w:rsidR="67FC6C81" w:rsidRPr="003D411E">
        <w:rPr>
          <w:rFonts w:asciiTheme="minorHAnsi" w:eastAsia="Calibri" w:hAnsiTheme="minorHAnsi" w:cstheme="minorHAnsi"/>
          <w:color w:val="000000" w:themeColor="text1"/>
          <w:sz w:val="24"/>
          <w:szCs w:val="24"/>
        </w:rPr>
        <w:t xml:space="preserve">.   </w:t>
      </w:r>
    </w:p>
    <w:p w14:paraId="2AC30765" w14:textId="307365CC" w:rsidR="007D4A11" w:rsidRPr="003D411E" w:rsidRDefault="00DA434F" w:rsidP="009F0F2D">
      <w:pPr>
        <w:pStyle w:val="ListParagraph"/>
        <w:numPr>
          <w:ilvl w:val="1"/>
          <w:numId w:val="11"/>
        </w:numPr>
        <w:spacing w:after="160" w:line="259" w:lineRule="auto"/>
        <w:textAlignment w:val="baseline"/>
        <w:rPr>
          <w:rFonts w:asciiTheme="minorHAnsi" w:hAnsiTheme="minorHAnsi" w:cstheme="minorHAnsi"/>
          <w:color w:val="000000" w:themeColor="text1"/>
          <w:sz w:val="24"/>
          <w:szCs w:val="24"/>
        </w:rPr>
      </w:pPr>
      <w:r>
        <w:rPr>
          <w:rFonts w:asciiTheme="minorHAnsi" w:eastAsia="Times New Roman" w:hAnsiTheme="minorHAnsi" w:cstheme="minorHAnsi"/>
          <w:color w:val="000000"/>
          <w:sz w:val="24"/>
          <w:szCs w:val="24"/>
        </w:rPr>
        <w:t>Develop a report identifying any potential e</w:t>
      </w:r>
      <w:r w:rsidR="00B87357">
        <w:rPr>
          <w:rFonts w:asciiTheme="minorHAnsi" w:eastAsia="Times New Roman" w:hAnsiTheme="minorHAnsi" w:cstheme="minorHAnsi"/>
          <w:color w:val="000000"/>
          <w:sz w:val="24"/>
          <w:szCs w:val="24"/>
        </w:rPr>
        <w:t>nvironmental impacts of reuse/refill versus mechanical recycling versus chemical recycling</w:t>
      </w:r>
      <w:r w:rsidR="007D4A11" w:rsidRPr="003D411E">
        <w:rPr>
          <w:rFonts w:asciiTheme="minorHAnsi" w:eastAsia="Calibri" w:hAnsiTheme="minorHAnsi" w:cstheme="minorHAnsi"/>
          <w:color w:val="000000" w:themeColor="text1"/>
          <w:sz w:val="24"/>
          <w:szCs w:val="24"/>
        </w:rPr>
        <w:t>.</w:t>
      </w:r>
    </w:p>
    <w:p w14:paraId="12030E3D" w14:textId="09CDE68C" w:rsidR="008906B6" w:rsidRPr="008F14F2" w:rsidRDefault="008906B6" w:rsidP="009F0F2D">
      <w:pPr>
        <w:pStyle w:val="ListParagraph"/>
        <w:numPr>
          <w:ilvl w:val="1"/>
          <w:numId w:val="11"/>
        </w:numPr>
        <w:spacing w:after="160" w:line="259" w:lineRule="auto"/>
        <w:textAlignment w:val="baseline"/>
        <w:rPr>
          <w:rFonts w:asciiTheme="minorHAnsi" w:hAnsiTheme="minorHAnsi" w:cstheme="minorHAnsi"/>
          <w:color w:val="000000" w:themeColor="text1"/>
          <w:sz w:val="24"/>
          <w:szCs w:val="24"/>
        </w:rPr>
      </w:pPr>
      <w:r w:rsidRPr="003D411E">
        <w:rPr>
          <w:rFonts w:asciiTheme="minorHAnsi" w:eastAsia="Times New Roman" w:hAnsiTheme="minorHAnsi" w:cstheme="minorHAnsi"/>
          <w:color w:val="000000"/>
          <w:sz w:val="24"/>
          <w:szCs w:val="24"/>
        </w:rPr>
        <w:t>Additional components as determined necessary by project leads.</w:t>
      </w:r>
    </w:p>
    <w:p w14:paraId="035E5F66" w14:textId="77777777" w:rsidR="00A30DEB" w:rsidRDefault="00A30DEB" w:rsidP="009F0F2D">
      <w:pPr>
        <w:textAlignment w:val="baseline"/>
        <w:rPr>
          <w:rFonts w:eastAsia="Calibri" w:cstheme="minorHAnsi"/>
          <w:b/>
          <w:bCs/>
          <w:color w:val="000000" w:themeColor="text1"/>
          <w:sz w:val="24"/>
          <w:szCs w:val="24"/>
        </w:rPr>
      </w:pPr>
    </w:p>
    <w:p w14:paraId="7ACE6025" w14:textId="60A2E56C" w:rsidR="004241D0" w:rsidRPr="003D411E" w:rsidRDefault="67FC6C81" w:rsidP="009F0F2D">
      <w:pPr>
        <w:textAlignment w:val="baseline"/>
        <w:rPr>
          <w:rFonts w:eastAsia="Calibri" w:cstheme="minorHAnsi"/>
          <w:color w:val="000000" w:themeColor="text1"/>
          <w:sz w:val="24"/>
          <w:szCs w:val="24"/>
        </w:rPr>
      </w:pPr>
      <w:r w:rsidRPr="003D411E">
        <w:rPr>
          <w:rFonts w:eastAsia="Calibri" w:cstheme="minorHAnsi"/>
          <w:b/>
          <w:bCs/>
          <w:color w:val="000000" w:themeColor="text1"/>
          <w:sz w:val="24"/>
          <w:szCs w:val="24"/>
        </w:rPr>
        <w:t>#</w:t>
      </w:r>
      <w:r w:rsidR="0097182D">
        <w:rPr>
          <w:rFonts w:eastAsia="Calibri" w:cstheme="minorHAnsi"/>
          <w:b/>
          <w:bCs/>
          <w:color w:val="000000" w:themeColor="text1"/>
          <w:sz w:val="24"/>
          <w:szCs w:val="24"/>
        </w:rPr>
        <w:t>4</w:t>
      </w:r>
      <w:r w:rsidR="00242912" w:rsidRPr="003D411E">
        <w:rPr>
          <w:rFonts w:eastAsia="Calibri" w:cstheme="minorHAnsi"/>
          <w:b/>
          <w:bCs/>
          <w:color w:val="000000" w:themeColor="text1"/>
          <w:sz w:val="24"/>
          <w:szCs w:val="24"/>
        </w:rPr>
        <w:t>.</w:t>
      </w:r>
      <w:r w:rsidRPr="003D411E">
        <w:rPr>
          <w:rFonts w:eastAsia="Calibri" w:cstheme="minorHAnsi"/>
          <w:b/>
          <w:bCs/>
          <w:color w:val="000000" w:themeColor="text1"/>
          <w:sz w:val="24"/>
          <w:szCs w:val="24"/>
        </w:rPr>
        <w:t xml:space="preserve"> </w:t>
      </w:r>
      <w:r w:rsidR="00AD3F86" w:rsidRPr="003D411E">
        <w:rPr>
          <w:rFonts w:eastAsia="Calibri" w:cstheme="minorHAnsi"/>
          <w:b/>
          <w:bCs/>
          <w:color w:val="000000" w:themeColor="text1"/>
          <w:sz w:val="24"/>
          <w:szCs w:val="24"/>
        </w:rPr>
        <w:t xml:space="preserve">Create a </w:t>
      </w:r>
      <w:r w:rsidR="00D11740">
        <w:rPr>
          <w:rFonts w:eastAsia="Calibri" w:cstheme="minorHAnsi"/>
          <w:b/>
          <w:bCs/>
          <w:color w:val="000000" w:themeColor="text1"/>
          <w:sz w:val="24"/>
          <w:szCs w:val="24"/>
        </w:rPr>
        <w:t>behavior change campaign with the aim of reduc</w:t>
      </w:r>
      <w:r w:rsidR="00625544">
        <w:rPr>
          <w:rFonts w:eastAsia="Calibri" w:cstheme="minorHAnsi"/>
          <w:b/>
          <w:bCs/>
          <w:color w:val="000000" w:themeColor="text1"/>
          <w:sz w:val="24"/>
          <w:szCs w:val="24"/>
        </w:rPr>
        <w:t>ing</w:t>
      </w:r>
      <w:r w:rsidR="00D11740">
        <w:rPr>
          <w:rFonts w:eastAsia="Calibri" w:cstheme="minorHAnsi"/>
          <w:b/>
          <w:bCs/>
          <w:color w:val="000000" w:themeColor="text1"/>
          <w:sz w:val="24"/>
          <w:szCs w:val="24"/>
        </w:rPr>
        <w:t xml:space="preserve"> food waste generated in </w:t>
      </w:r>
      <w:r w:rsidR="00DC0A78">
        <w:rPr>
          <w:rFonts w:eastAsia="Calibri" w:cstheme="minorHAnsi"/>
          <w:b/>
          <w:bCs/>
          <w:color w:val="000000" w:themeColor="text1"/>
          <w:sz w:val="24"/>
          <w:szCs w:val="24"/>
        </w:rPr>
        <w:t xml:space="preserve">K-12 </w:t>
      </w:r>
      <w:r w:rsidR="00D11740">
        <w:rPr>
          <w:rFonts w:eastAsia="Calibri" w:cstheme="minorHAnsi"/>
          <w:b/>
          <w:bCs/>
          <w:color w:val="000000" w:themeColor="text1"/>
          <w:sz w:val="24"/>
          <w:szCs w:val="24"/>
        </w:rPr>
        <w:t>schools</w:t>
      </w:r>
    </w:p>
    <w:p w14:paraId="309BA6AE" w14:textId="6C5B6994" w:rsidR="000B3A37" w:rsidRPr="003D411E" w:rsidRDefault="008906B6" w:rsidP="009F0F2D">
      <w:pPr>
        <w:pStyle w:val="ListParagraph"/>
        <w:numPr>
          <w:ilvl w:val="0"/>
          <w:numId w:val="24"/>
        </w:numPr>
        <w:spacing w:before="120" w:after="160"/>
        <w:rPr>
          <w:rFonts w:asciiTheme="minorHAnsi" w:eastAsia="Calibri" w:hAnsiTheme="minorHAnsi" w:cstheme="minorHAnsi"/>
          <w:color w:val="000000" w:themeColor="text1"/>
          <w:sz w:val="24"/>
          <w:szCs w:val="24"/>
        </w:rPr>
      </w:pPr>
      <w:r w:rsidRPr="003D411E">
        <w:rPr>
          <w:rFonts w:asciiTheme="minorHAnsi" w:eastAsia="Calibri" w:hAnsiTheme="minorHAnsi" w:cstheme="minorHAnsi"/>
          <w:color w:val="000000" w:themeColor="text1"/>
          <w:sz w:val="24"/>
          <w:szCs w:val="24"/>
        </w:rPr>
        <w:t xml:space="preserve">Project would develop </w:t>
      </w:r>
      <w:r w:rsidR="00D11740">
        <w:rPr>
          <w:rFonts w:asciiTheme="minorHAnsi" w:eastAsia="Calibri" w:hAnsiTheme="minorHAnsi" w:cstheme="minorHAnsi"/>
          <w:color w:val="000000" w:themeColor="text1"/>
          <w:sz w:val="24"/>
          <w:szCs w:val="24"/>
        </w:rPr>
        <w:t xml:space="preserve">and implement a behavior change campaign that will engage students to change a specific behavior with the goal of a </w:t>
      </w:r>
      <w:r w:rsidR="00625544">
        <w:rPr>
          <w:rFonts w:asciiTheme="minorHAnsi" w:eastAsia="Calibri" w:hAnsiTheme="minorHAnsi" w:cstheme="minorHAnsi"/>
          <w:color w:val="000000" w:themeColor="text1"/>
          <w:sz w:val="24"/>
          <w:szCs w:val="24"/>
        </w:rPr>
        <w:t>reducing</w:t>
      </w:r>
      <w:r w:rsidR="00D11740">
        <w:rPr>
          <w:rFonts w:asciiTheme="minorHAnsi" w:eastAsia="Calibri" w:hAnsiTheme="minorHAnsi" w:cstheme="minorHAnsi"/>
          <w:color w:val="000000" w:themeColor="text1"/>
          <w:sz w:val="24"/>
          <w:szCs w:val="24"/>
        </w:rPr>
        <w:t xml:space="preserve"> food waste generated</w:t>
      </w:r>
      <w:r w:rsidR="00080F1C">
        <w:rPr>
          <w:rFonts w:asciiTheme="minorHAnsi" w:eastAsia="Calibri" w:hAnsiTheme="minorHAnsi" w:cstheme="minorHAnsi"/>
          <w:color w:val="000000" w:themeColor="text1"/>
          <w:sz w:val="24"/>
          <w:szCs w:val="24"/>
        </w:rPr>
        <w:t>.</w:t>
      </w:r>
    </w:p>
    <w:p w14:paraId="086C4F3A" w14:textId="601D66F0" w:rsidR="000B3A37" w:rsidRPr="003D411E" w:rsidRDefault="67FC6C81" w:rsidP="009F0F2D">
      <w:pPr>
        <w:pStyle w:val="ListParagraph"/>
        <w:numPr>
          <w:ilvl w:val="1"/>
          <w:numId w:val="24"/>
        </w:numPr>
        <w:spacing w:before="120" w:after="160"/>
        <w:ind w:left="990" w:hanging="270"/>
        <w:rPr>
          <w:rFonts w:asciiTheme="minorHAnsi" w:eastAsia="Calibri" w:hAnsiTheme="minorHAnsi" w:cstheme="minorHAnsi"/>
          <w:color w:val="000000" w:themeColor="text1"/>
          <w:sz w:val="24"/>
          <w:szCs w:val="24"/>
        </w:rPr>
      </w:pPr>
      <w:r w:rsidRPr="003D411E">
        <w:rPr>
          <w:rFonts w:asciiTheme="minorHAnsi" w:eastAsia="Calibri" w:hAnsiTheme="minorHAnsi" w:cstheme="minorHAnsi"/>
          <w:color w:val="000000" w:themeColor="text1"/>
          <w:sz w:val="24"/>
          <w:szCs w:val="24"/>
        </w:rPr>
        <w:t>Project Outcomes:</w:t>
      </w:r>
    </w:p>
    <w:p w14:paraId="0D542F4D" w14:textId="331E2236" w:rsidR="00DC0A78" w:rsidRPr="00DC0A78" w:rsidRDefault="00DC0A78" w:rsidP="00D11740">
      <w:pPr>
        <w:pStyle w:val="ListParagraph"/>
        <w:numPr>
          <w:ilvl w:val="1"/>
          <w:numId w:val="5"/>
        </w:numPr>
        <w:spacing w:before="120" w:after="160" w:line="259" w:lineRule="auto"/>
        <w:textAlignment w:val="baseline"/>
        <w:rPr>
          <w:rFonts w:asciiTheme="minorHAnsi" w:hAnsiTheme="minorHAnsi" w:cstheme="minorHAnsi"/>
          <w:color w:val="000000" w:themeColor="text1"/>
          <w:sz w:val="24"/>
          <w:szCs w:val="24"/>
        </w:rPr>
      </w:pPr>
      <w:r w:rsidRPr="00DC0A78">
        <w:rPr>
          <w:rFonts w:asciiTheme="minorHAnsi" w:hAnsiTheme="minorHAnsi" w:cstheme="minorHAnsi"/>
          <w:color w:val="000000" w:themeColor="text1"/>
          <w:sz w:val="24"/>
          <w:szCs w:val="24"/>
        </w:rPr>
        <w:t>Research existing</w:t>
      </w:r>
      <w:r>
        <w:rPr>
          <w:rFonts w:asciiTheme="minorHAnsi" w:hAnsiTheme="minorHAnsi" w:cstheme="minorHAnsi"/>
          <w:color w:val="000000" w:themeColor="text1"/>
          <w:sz w:val="24"/>
          <w:szCs w:val="24"/>
        </w:rPr>
        <w:t xml:space="preserve"> and successful</w:t>
      </w:r>
      <w:r w:rsidRPr="00DC0A78">
        <w:rPr>
          <w:rFonts w:asciiTheme="minorHAnsi" w:hAnsiTheme="minorHAnsi" w:cstheme="minorHAnsi"/>
          <w:color w:val="000000" w:themeColor="text1"/>
          <w:sz w:val="24"/>
          <w:szCs w:val="24"/>
        </w:rPr>
        <w:t xml:space="preserve"> food waste reduction campaigns in K-12 schools</w:t>
      </w:r>
      <w:r w:rsidR="001F7448">
        <w:rPr>
          <w:rFonts w:asciiTheme="minorHAnsi" w:hAnsiTheme="minorHAnsi" w:cstheme="minorHAnsi"/>
          <w:color w:val="000000" w:themeColor="text1"/>
          <w:sz w:val="24"/>
          <w:szCs w:val="24"/>
        </w:rPr>
        <w:t>.</w:t>
      </w:r>
    </w:p>
    <w:p w14:paraId="4B029119" w14:textId="4C9B6467" w:rsidR="00E41FB8" w:rsidRPr="001F7448" w:rsidRDefault="00625544" w:rsidP="001F7448">
      <w:pPr>
        <w:pStyle w:val="ListParagraph"/>
        <w:numPr>
          <w:ilvl w:val="1"/>
          <w:numId w:val="5"/>
        </w:numPr>
        <w:spacing w:before="120" w:after="160" w:line="259" w:lineRule="auto"/>
        <w:textAlignment w:val="baseline"/>
        <w:rPr>
          <w:rFonts w:asciiTheme="minorHAnsi" w:hAnsiTheme="minorHAnsi" w:cstheme="minorHAnsi"/>
          <w:b/>
          <w:bCs/>
          <w:color w:val="000000" w:themeColor="text1"/>
          <w:sz w:val="24"/>
          <w:szCs w:val="24"/>
        </w:rPr>
      </w:pPr>
      <w:r>
        <w:rPr>
          <w:rFonts w:eastAsia="Calibri" w:cstheme="minorHAnsi"/>
          <w:color w:val="000000" w:themeColor="text1"/>
          <w:sz w:val="24"/>
          <w:szCs w:val="24"/>
        </w:rPr>
        <w:t>Develop a data recording plan</w:t>
      </w:r>
      <w:r w:rsidR="00D11740" w:rsidRPr="00D11740">
        <w:rPr>
          <w:rFonts w:eastAsia="Calibri" w:cstheme="minorHAnsi"/>
          <w:color w:val="000000" w:themeColor="text1"/>
          <w:sz w:val="24"/>
          <w:szCs w:val="24"/>
        </w:rPr>
        <w:t xml:space="preserve"> to show the success of the campaign by establishing a baseline then calculating the amount of food waste that was reduced as a result of the behavior change campaign.</w:t>
      </w:r>
    </w:p>
    <w:p w14:paraId="075E8EEB" w14:textId="4FA55097" w:rsidR="009F0F2D" w:rsidRPr="003D411E" w:rsidRDefault="009F0F2D" w:rsidP="00170D93">
      <w:pPr>
        <w:numPr>
          <w:ilvl w:val="1"/>
          <w:numId w:val="5"/>
        </w:numPr>
        <w:shd w:val="clear" w:color="auto" w:fill="FFFFFF"/>
        <w:spacing w:line="240" w:lineRule="auto"/>
        <w:ind w:right="54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w:t>
      </w:r>
      <w:r w:rsidR="00F469E7">
        <w:rPr>
          <w:rFonts w:eastAsia="Times New Roman" w:cstheme="minorHAnsi"/>
          <w:sz w:val="24"/>
          <w:szCs w:val="24"/>
          <w:bdr w:val="none" w:sz="0" w:space="0" w:color="auto" w:frame="1"/>
        </w:rPr>
        <w:t xml:space="preserve"> </w:t>
      </w:r>
      <w:r w:rsidRPr="003D411E">
        <w:rPr>
          <w:rFonts w:eastAsia="Times New Roman" w:cstheme="minorHAnsi"/>
          <w:sz w:val="24"/>
          <w:szCs w:val="24"/>
          <w:bdr w:val="none" w:sz="0" w:space="0" w:color="auto" w:frame="1"/>
        </w:rPr>
        <w:t>leads.</w:t>
      </w:r>
    </w:p>
    <w:p w14:paraId="4E87AF39" w14:textId="77777777" w:rsidR="00A30DEB" w:rsidRDefault="00A30DEB" w:rsidP="009F0F2D">
      <w:pPr>
        <w:shd w:val="clear" w:color="auto" w:fill="FFFFFF"/>
        <w:spacing w:line="240" w:lineRule="auto"/>
        <w:rPr>
          <w:rFonts w:eastAsia="Times New Roman" w:cstheme="minorHAnsi"/>
          <w:b/>
          <w:bCs/>
          <w:color w:val="000000"/>
          <w:sz w:val="24"/>
          <w:szCs w:val="24"/>
          <w:bdr w:val="none" w:sz="0" w:space="0" w:color="auto" w:frame="1"/>
        </w:rPr>
      </w:pPr>
    </w:p>
    <w:p w14:paraId="5D8C0D81" w14:textId="77777777" w:rsidR="00575DBE" w:rsidRDefault="00575DBE" w:rsidP="009F0F2D">
      <w:pPr>
        <w:shd w:val="clear" w:color="auto" w:fill="FFFFFF"/>
        <w:spacing w:line="240" w:lineRule="auto"/>
        <w:rPr>
          <w:rFonts w:eastAsia="Times New Roman" w:cstheme="minorHAnsi"/>
          <w:b/>
          <w:bCs/>
          <w:color w:val="000000"/>
          <w:sz w:val="24"/>
          <w:szCs w:val="24"/>
          <w:bdr w:val="none" w:sz="0" w:space="0" w:color="auto" w:frame="1"/>
        </w:rPr>
      </w:pPr>
    </w:p>
    <w:p w14:paraId="4AFED63F" w14:textId="77777777" w:rsidR="00575DBE" w:rsidRDefault="00575DBE" w:rsidP="009F0F2D">
      <w:pPr>
        <w:shd w:val="clear" w:color="auto" w:fill="FFFFFF"/>
        <w:spacing w:line="240" w:lineRule="auto"/>
        <w:rPr>
          <w:rFonts w:eastAsia="Times New Roman" w:cstheme="minorHAnsi"/>
          <w:b/>
          <w:bCs/>
          <w:color w:val="000000"/>
          <w:sz w:val="24"/>
          <w:szCs w:val="24"/>
          <w:bdr w:val="none" w:sz="0" w:space="0" w:color="auto" w:frame="1"/>
        </w:rPr>
      </w:pPr>
    </w:p>
    <w:p w14:paraId="71368D0C" w14:textId="6A913B75" w:rsidR="004101B8" w:rsidRPr="003D411E" w:rsidRDefault="004101B8" w:rsidP="009F0F2D">
      <w:pPr>
        <w:shd w:val="clear" w:color="auto" w:fill="FFFFFF"/>
        <w:spacing w:line="240" w:lineRule="auto"/>
        <w:rPr>
          <w:rFonts w:eastAsia="Times New Roman" w:cstheme="minorHAnsi"/>
          <w:color w:val="000000"/>
          <w:sz w:val="24"/>
          <w:szCs w:val="24"/>
        </w:rPr>
      </w:pPr>
      <w:r w:rsidRPr="003D411E">
        <w:rPr>
          <w:rFonts w:eastAsia="Times New Roman" w:cstheme="minorHAnsi"/>
          <w:b/>
          <w:bCs/>
          <w:color w:val="000000"/>
          <w:sz w:val="24"/>
          <w:szCs w:val="24"/>
          <w:bdr w:val="none" w:sz="0" w:space="0" w:color="auto" w:frame="1"/>
        </w:rPr>
        <w:lastRenderedPageBreak/>
        <w:t>#</w:t>
      </w:r>
      <w:r w:rsidR="0097182D">
        <w:rPr>
          <w:rFonts w:eastAsia="Times New Roman" w:cstheme="minorHAnsi"/>
          <w:b/>
          <w:bCs/>
          <w:color w:val="000000"/>
          <w:sz w:val="24"/>
          <w:szCs w:val="24"/>
          <w:bdr w:val="none" w:sz="0" w:space="0" w:color="auto" w:frame="1"/>
        </w:rPr>
        <w:t>5</w:t>
      </w:r>
      <w:r w:rsidRPr="003D411E">
        <w:rPr>
          <w:rFonts w:eastAsia="Times New Roman" w:cstheme="minorHAnsi"/>
          <w:b/>
          <w:bCs/>
          <w:color w:val="000000"/>
          <w:sz w:val="24"/>
          <w:szCs w:val="24"/>
          <w:bdr w:val="none" w:sz="0" w:space="0" w:color="auto" w:frame="1"/>
        </w:rPr>
        <w:t xml:space="preserve">. </w:t>
      </w:r>
      <w:r w:rsidR="00D11740">
        <w:rPr>
          <w:rFonts w:eastAsia="Times New Roman" w:cstheme="minorHAnsi"/>
          <w:b/>
          <w:bCs/>
          <w:color w:val="000000"/>
          <w:sz w:val="24"/>
          <w:szCs w:val="24"/>
          <w:bdr w:val="none" w:sz="0" w:space="0" w:color="auto" w:frame="1"/>
        </w:rPr>
        <w:t>Compose a waste study of reusable plastics within landfills in New Jersey</w:t>
      </w:r>
      <w:r w:rsidRPr="003D411E">
        <w:rPr>
          <w:rFonts w:eastAsia="Times New Roman" w:cstheme="minorHAnsi"/>
          <w:b/>
          <w:bCs/>
          <w:color w:val="000000"/>
          <w:sz w:val="24"/>
          <w:szCs w:val="24"/>
          <w:bdr w:val="none" w:sz="0" w:space="0" w:color="auto" w:frame="1"/>
        </w:rPr>
        <w:t> </w:t>
      </w:r>
    </w:p>
    <w:p w14:paraId="54CDFE5E" w14:textId="129914FD" w:rsidR="004101B8" w:rsidRPr="003D411E" w:rsidRDefault="00216EC1" w:rsidP="009F0F2D">
      <w:pPr>
        <w:pStyle w:val="ListParagraph"/>
        <w:numPr>
          <w:ilvl w:val="0"/>
          <w:numId w:val="24"/>
        </w:numPr>
        <w:shd w:val="clear" w:color="auto" w:fill="FFFFFF"/>
        <w:spacing w:after="16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Compose a waste study of reusable plastics </w:t>
      </w:r>
      <w:r w:rsidR="00D85F50">
        <w:rPr>
          <w:rFonts w:asciiTheme="minorHAnsi" w:eastAsia="Times New Roman" w:hAnsiTheme="minorHAnsi" w:cstheme="minorHAnsi"/>
          <w:sz w:val="24"/>
          <w:szCs w:val="24"/>
        </w:rPr>
        <w:t xml:space="preserve">and carryout bags </w:t>
      </w:r>
      <w:r>
        <w:rPr>
          <w:rFonts w:asciiTheme="minorHAnsi" w:eastAsia="Times New Roman" w:hAnsiTheme="minorHAnsi" w:cstheme="minorHAnsi"/>
          <w:sz w:val="24"/>
          <w:szCs w:val="24"/>
        </w:rPr>
        <w:t xml:space="preserve">within landfills in New Jersey </w:t>
      </w:r>
      <w:r w:rsidR="000337E7">
        <w:rPr>
          <w:rFonts w:asciiTheme="minorHAnsi" w:eastAsia="Times New Roman" w:hAnsiTheme="minorHAnsi" w:cstheme="minorHAnsi"/>
          <w:sz w:val="24"/>
          <w:szCs w:val="24"/>
        </w:rPr>
        <w:t>to assist in determining the rate of disposal for such items in</w:t>
      </w:r>
      <w:r>
        <w:rPr>
          <w:rFonts w:asciiTheme="minorHAnsi" w:eastAsia="Times New Roman" w:hAnsiTheme="minorHAnsi" w:cstheme="minorHAnsi"/>
          <w:sz w:val="24"/>
          <w:szCs w:val="24"/>
        </w:rPr>
        <w:t xml:space="preserve"> response to the Single-Use Reduction Law </w:t>
      </w:r>
      <w:r w:rsidRPr="003D411E">
        <w:rPr>
          <w:rFonts w:asciiTheme="minorHAnsi" w:eastAsia="Calibri" w:hAnsiTheme="minorHAnsi" w:cstheme="minorHAnsi"/>
          <w:color w:val="000000" w:themeColor="text1"/>
          <w:sz w:val="24"/>
          <w:szCs w:val="24"/>
        </w:rPr>
        <w:t>(</w:t>
      </w:r>
      <w:r>
        <w:rPr>
          <w:rFonts w:asciiTheme="minorHAnsi" w:eastAsia="Calibri" w:hAnsiTheme="minorHAnsi" w:cstheme="minorHAnsi"/>
          <w:color w:val="000000" w:themeColor="text1"/>
          <w:sz w:val="24"/>
          <w:szCs w:val="24"/>
        </w:rPr>
        <w:t xml:space="preserve">N.J.S.A. </w:t>
      </w:r>
      <w:r w:rsidRPr="003D411E">
        <w:rPr>
          <w:rFonts w:asciiTheme="minorHAnsi" w:eastAsia="Calibri" w:hAnsiTheme="minorHAnsi" w:cstheme="minorHAnsi"/>
          <w:color w:val="000000" w:themeColor="text1"/>
          <w:sz w:val="24"/>
          <w:szCs w:val="24"/>
        </w:rPr>
        <w:t>13:1E-99.126-</w:t>
      </w:r>
      <w:r>
        <w:rPr>
          <w:rFonts w:asciiTheme="minorHAnsi" w:eastAsia="Calibri" w:hAnsiTheme="minorHAnsi" w:cstheme="minorHAnsi"/>
          <w:color w:val="000000" w:themeColor="text1"/>
          <w:sz w:val="24"/>
          <w:szCs w:val="24"/>
        </w:rPr>
        <w:t xml:space="preserve">N.J.S.A. </w:t>
      </w:r>
      <w:r w:rsidRPr="003D411E">
        <w:rPr>
          <w:rFonts w:asciiTheme="minorHAnsi" w:eastAsia="Calibri" w:hAnsiTheme="minorHAnsi" w:cstheme="minorHAnsi"/>
          <w:color w:val="000000" w:themeColor="text1"/>
          <w:sz w:val="24"/>
          <w:szCs w:val="24"/>
        </w:rPr>
        <w:t>13:1E-217)</w:t>
      </w:r>
      <w:r w:rsidR="007E0C74" w:rsidRPr="003D411E">
        <w:rPr>
          <w:rFonts w:asciiTheme="minorHAnsi" w:eastAsia="Times New Roman" w:hAnsiTheme="minorHAnsi" w:cstheme="minorHAnsi"/>
          <w:sz w:val="24"/>
          <w:szCs w:val="24"/>
        </w:rPr>
        <w:t xml:space="preserve">. </w:t>
      </w:r>
    </w:p>
    <w:p w14:paraId="7DA44379" w14:textId="656689CB" w:rsidR="004101B8" w:rsidRPr="003D411E" w:rsidRDefault="004101B8" w:rsidP="009F0F2D">
      <w:pPr>
        <w:numPr>
          <w:ilvl w:val="0"/>
          <w:numId w:val="17"/>
        </w:numPr>
        <w:shd w:val="clear" w:color="auto" w:fill="FFFFFF"/>
        <w:tabs>
          <w:tab w:val="num" w:pos="-360"/>
        </w:tabs>
        <w:spacing w:before="120" w:line="240" w:lineRule="auto"/>
        <w:ind w:left="360"/>
        <w:rPr>
          <w:rFonts w:eastAsia="Times New Roman" w:cstheme="minorHAnsi"/>
          <w:sz w:val="24"/>
          <w:szCs w:val="24"/>
        </w:rPr>
      </w:pPr>
      <w:r w:rsidRPr="003D411E">
        <w:rPr>
          <w:rFonts w:eastAsia="Times New Roman" w:cstheme="minorHAnsi"/>
          <w:sz w:val="24"/>
          <w:szCs w:val="24"/>
          <w:bdr w:val="none" w:sz="0" w:space="0" w:color="auto" w:frame="1"/>
        </w:rPr>
        <w:t>Project Outcomes:  </w:t>
      </w:r>
    </w:p>
    <w:p w14:paraId="2729026D" w14:textId="597B32DA" w:rsidR="000F0CBD" w:rsidRPr="003D411E" w:rsidRDefault="00205018" w:rsidP="00396BA0">
      <w:pPr>
        <w:numPr>
          <w:ilvl w:val="1"/>
          <w:numId w:val="21"/>
        </w:numPr>
        <w:shd w:val="clear" w:color="auto" w:fill="FFFFFF"/>
        <w:tabs>
          <w:tab w:val="clear" w:pos="1440"/>
          <w:tab w:val="num" w:pos="360"/>
        </w:tabs>
        <w:spacing w:before="120" w:line="240" w:lineRule="auto"/>
        <w:ind w:left="1080" w:right="1440"/>
        <w:rPr>
          <w:rFonts w:eastAsia="Times New Roman" w:cstheme="minorHAnsi"/>
          <w:sz w:val="24"/>
          <w:szCs w:val="24"/>
        </w:rPr>
      </w:pPr>
      <w:r w:rsidRPr="003D411E">
        <w:rPr>
          <w:rFonts w:eastAsia="Times New Roman" w:cstheme="minorHAnsi"/>
          <w:sz w:val="24"/>
          <w:szCs w:val="24"/>
          <w:bdr w:val="none" w:sz="0" w:space="0" w:color="auto" w:frame="1"/>
        </w:rPr>
        <w:t xml:space="preserve">Determine </w:t>
      </w:r>
      <w:r w:rsidR="00D11740">
        <w:rPr>
          <w:rFonts w:eastAsia="Times New Roman" w:cstheme="minorHAnsi"/>
          <w:sz w:val="24"/>
          <w:szCs w:val="24"/>
          <w:bdr w:val="none" w:sz="0" w:space="0" w:color="auto" w:frame="1"/>
        </w:rPr>
        <w:t xml:space="preserve">whether an increase of disposal in these products has occurred since enactment of </w:t>
      </w:r>
      <w:r w:rsidR="00216EC1">
        <w:rPr>
          <w:rFonts w:eastAsia="Times New Roman" w:cstheme="minorHAnsi"/>
          <w:sz w:val="24"/>
          <w:szCs w:val="24"/>
          <w:bdr w:val="none" w:sz="0" w:space="0" w:color="auto" w:frame="1"/>
        </w:rPr>
        <w:t>the Single-use Reduction Law</w:t>
      </w:r>
      <w:r w:rsidR="004A2682">
        <w:rPr>
          <w:rFonts w:eastAsia="Times New Roman" w:cstheme="minorHAnsi"/>
          <w:sz w:val="24"/>
          <w:szCs w:val="24"/>
          <w:bdr w:val="none" w:sz="0" w:space="0" w:color="auto" w:frame="1"/>
        </w:rPr>
        <w:t>.</w:t>
      </w:r>
      <w:r w:rsidR="00B613DE">
        <w:rPr>
          <w:rFonts w:eastAsia="Times New Roman" w:cstheme="minorHAnsi"/>
          <w:sz w:val="24"/>
          <w:szCs w:val="24"/>
          <w:bdr w:val="none" w:sz="0" w:space="0" w:color="auto" w:frame="1"/>
        </w:rPr>
        <w:t xml:space="preserve"> </w:t>
      </w:r>
    </w:p>
    <w:p w14:paraId="72A740CB" w14:textId="47B25067" w:rsidR="000B3A37" w:rsidRPr="003D411E" w:rsidRDefault="00216EC1" w:rsidP="009F0F2D">
      <w:pPr>
        <w:numPr>
          <w:ilvl w:val="1"/>
          <w:numId w:val="21"/>
        </w:numPr>
        <w:shd w:val="clear" w:color="auto" w:fill="FFFFFF"/>
        <w:tabs>
          <w:tab w:val="clear" w:pos="1440"/>
          <w:tab w:val="num" w:pos="360"/>
        </w:tabs>
        <w:spacing w:line="240" w:lineRule="auto"/>
        <w:ind w:left="1080" w:right="1440"/>
        <w:rPr>
          <w:rFonts w:eastAsia="Times New Roman" w:cstheme="minorHAnsi"/>
          <w:sz w:val="24"/>
          <w:szCs w:val="24"/>
        </w:rPr>
      </w:pPr>
      <w:r>
        <w:rPr>
          <w:rFonts w:eastAsia="Times New Roman" w:cstheme="minorHAnsi"/>
          <w:sz w:val="24"/>
          <w:szCs w:val="24"/>
          <w:bdr w:val="none" w:sz="0" w:space="0" w:color="auto" w:frame="1"/>
        </w:rPr>
        <w:t>Determine if an increase in the purchasing of these products has occurred since enactment of the law</w:t>
      </w:r>
      <w:r w:rsidR="000B3A37" w:rsidRPr="003D411E">
        <w:rPr>
          <w:rFonts w:eastAsia="Times New Roman" w:cstheme="minorHAnsi"/>
          <w:sz w:val="24"/>
          <w:szCs w:val="24"/>
          <w:bdr w:val="none" w:sz="0" w:space="0" w:color="auto" w:frame="1"/>
        </w:rPr>
        <w:t>.</w:t>
      </w:r>
    </w:p>
    <w:p w14:paraId="06BD81BF" w14:textId="392E55F0" w:rsidR="000B3A37" w:rsidRPr="00EB6B57" w:rsidRDefault="00216EC1" w:rsidP="009F0F2D">
      <w:pPr>
        <w:numPr>
          <w:ilvl w:val="1"/>
          <w:numId w:val="21"/>
        </w:numPr>
        <w:shd w:val="clear" w:color="auto" w:fill="FFFFFF"/>
        <w:tabs>
          <w:tab w:val="clear" w:pos="1440"/>
          <w:tab w:val="num" w:pos="360"/>
        </w:tabs>
        <w:spacing w:line="240" w:lineRule="auto"/>
        <w:ind w:left="1080" w:right="1440"/>
        <w:rPr>
          <w:rFonts w:eastAsia="Times New Roman" w:cstheme="minorHAnsi"/>
          <w:sz w:val="24"/>
          <w:szCs w:val="24"/>
        </w:rPr>
      </w:pPr>
      <w:r>
        <w:rPr>
          <w:rFonts w:eastAsia="Times New Roman" w:cstheme="minorHAnsi"/>
          <w:sz w:val="24"/>
          <w:szCs w:val="24"/>
          <w:bdr w:val="none" w:sz="0" w:space="0" w:color="auto" w:frame="1"/>
        </w:rPr>
        <w:t xml:space="preserve">Develop a report detailing methods to divert </w:t>
      </w:r>
      <w:r w:rsidR="0046621F">
        <w:rPr>
          <w:rFonts w:eastAsia="Times New Roman" w:cstheme="minorHAnsi"/>
          <w:sz w:val="24"/>
          <w:szCs w:val="24"/>
          <w:bdr w:val="none" w:sz="0" w:space="0" w:color="auto" w:frame="1"/>
        </w:rPr>
        <w:t xml:space="preserve">reusable </w:t>
      </w:r>
      <w:r>
        <w:rPr>
          <w:rFonts w:eastAsia="Times New Roman" w:cstheme="minorHAnsi"/>
          <w:sz w:val="24"/>
          <w:szCs w:val="24"/>
          <w:bdr w:val="none" w:sz="0" w:space="0" w:color="auto" w:frame="1"/>
        </w:rPr>
        <w:t>plastic</w:t>
      </w:r>
      <w:r w:rsidR="00D85F50">
        <w:rPr>
          <w:rFonts w:eastAsia="Times New Roman" w:cstheme="minorHAnsi"/>
          <w:sz w:val="24"/>
          <w:szCs w:val="24"/>
          <w:bdr w:val="none" w:sz="0" w:space="0" w:color="auto" w:frame="1"/>
        </w:rPr>
        <w:t>s and carryout bags</w:t>
      </w:r>
      <w:r>
        <w:rPr>
          <w:rFonts w:eastAsia="Times New Roman" w:cstheme="minorHAnsi"/>
          <w:sz w:val="24"/>
          <w:szCs w:val="24"/>
          <w:bdr w:val="none" w:sz="0" w:space="0" w:color="auto" w:frame="1"/>
        </w:rPr>
        <w:t xml:space="preserve"> going to landfills</w:t>
      </w:r>
      <w:r w:rsidR="000B3A37" w:rsidRPr="003D411E">
        <w:rPr>
          <w:rFonts w:eastAsia="Times New Roman" w:cstheme="minorHAnsi"/>
          <w:sz w:val="24"/>
          <w:szCs w:val="24"/>
          <w:bdr w:val="none" w:sz="0" w:space="0" w:color="auto" w:frame="1"/>
        </w:rPr>
        <w:t xml:space="preserve">. </w:t>
      </w:r>
    </w:p>
    <w:p w14:paraId="0D041B4E" w14:textId="586D569A" w:rsidR="00EB6B57" w:rsidRPr="003D411E" w:rsidRDefault="00EB6B57" w:rsidP="009F0F2D">
      <w:pPr>
        <w:numPr>
          <w:ilvl w:val="1"/>
          <w:numId w:val="21"/>
        </w:numPr>
        <w:shd w:val="clear" w:color="auto" w:fill="FFFFFF"/>
        <w:tabs>
          <w:tab w:val="clear" w:pos="1440"/>
          <w:tab w:val="num" w:pos="360"/>
        </w:tabs>
        <w:spacing w:line="240" w:lineRule="auto"/>
        <w:ind w:left="1080" w:right="1440"/>
        <w:rPr>
          <w:rFonts w:eastAsia="Times New Roman" w:cstheme="minorHAnsi"/>
          <w:sz w:val="24"/>
          <w:szCs w:val="24"/>
        </w:rPr>
      </w:pPr>
      <w:r>
        <w:rPr>
          <w:rFonts w:eastAsia="Times New Roman" w:cstheme="minorHAnsi"/>
          <w:sz w:val="24"/>
          <w:szCs w:val="24"/>
          <w:bdr w:val="none" w:sz="0" w:space="0" w:color="auto" w:frame="1"/>
        </w:rPr>
        <w:t xml:space="preserve">Recommend next steps for the management </w:t>
      </w:r>
      <w:r w:rsidR="00D85F50">
        <w:rPr>
          <w:rFonts w:eastAsia="Times New Roman" w:cstheme="minorHAnsi"/>
          <w:sz w:val="24"/>
          <w:szCs w:val="24"/>
          <w:bdr w:val="none" w:sz="0" w:space="0" w:color="auto" w:frame="1"/>
        </w:rPr>
        <w:t xml:space="preserve">of reusable plastics and carryout bags </w:t>
      </w:r>
      <w:r w:rsidR="00D713D8">
        <w:rPr>
          <w:rFonts w:eastAsia="Times New Roman" w:cstheme="minorHAnsi"/>
          <w:sz w:val="24"/>
          <w:szCs w:val="24"/>
          <w:bdr w:val="none" w:sz="0" w:space="0" w:color="auto" w:frame="1"/>
        </w:rPr>
        <w:t>in New Jersey</w:t>
      </w:r>
    </w:p>
    <w:p w14:paraId="178E7DF7" w14:textId="7854D8FA" w:rsidR="00205018" w:rsidRPr="003D411E" w:rsidRDefault="00205018" w:rsidP="009F0F2D">
      <w:pPr>
        <w:numPr>
          <w:ilvl w:val="1"/>
          <w:numId w:val="21"/>
        </w:numPr>
        <w:shd w:val="clear" w:color="auto" w:fill="FFFFFF"/>
        <w:tabs>
          <w:tab w:val="clear" w:pos="1440"/>
          <w:tab w:val="num" w:pos="360"/>
        </w:tabs>
        <w:spacing w:line="240" w:lineRule="auto"/>
        <w:ind w:left="1080" w:right="144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 leads.</w:t>
      </w:r>
    </w:p>
    <w:p w14:paraId="062C9402" w14:textId="77777777" w:rsidR="00A30DEB" w:rsidRDefault="00A30DEB" w:rsidP="009F0F2D">
      <w:pPr>
        <w:textAlignment w:val="baseline"/>
        <w:rPr>
          <w:rFonts w:eastAsia="Calibri" w:cstheme="minorHAnsi"/>
          <w:b/>
          <w:bCs/>
          <w:color w:val="000000" w:themeColor="text1"/>
          <w:sz w:val="24"/>
          <w:szCs w:val="24"/>
        </w:rPr>
      </w:pPr>
    </w:p>
    <w:p w14:paraId="025667FB" w14:textId="3098A225" w:rsidR="004241D0" w:rsidRPr="003D411E" w:rsidRDefault="67FC6C81" w:rsidP="009F0F2D">
      <w:pPr>
        <w:textAlignment w:val="baseline"/>
        <w:rPr>
          <w:rFonts w:eastAsia="Calibri" w:cstheme="minorHAnsi"/>
          <w:color w:val="000000" w:themeColor="text1"/>
          <w:sz w:val="24"/>
          <w:szCs w:val="24"/>
        </w:rPr>
      </w:pPr>
      <w:r w:rsidRPr="003D411E">
        <w:rPr>
          <w:rFonts w:eastAsia="Calibri" w:cstheme="minorHAnsi"/>
          <w:b/>
          <w:bCs/>
          <w:color w:val="000000" w:themeColor="text1"/>
          <w:sz w:val="24"/>
          <w:szCs w:val="24"/>
        </w:rPr>
        <w:t>#</w:t>
      </w:r>
      <w:r w:rsidR="0097182D">
        <w:rPr>
          <w:rFonts w:eastAsia="Calibri" w:cstheme="minorHAnsi"/>
          <w:b/>
          <w:bCs/>
          <w:color w:val="000000" w:themeColor="text1"/>
          <w:sz w:val="24"/>
          <w:szCs w:val="24"/>
        </w:rPr>
        <w:t>6</w:t>
      </w:r>
      <w:r w:rsidR="00242912" w:rsidRPr="003D411E">
        <w:rPr>
          <w:rFonts w:eastAsia="Calibri" w:cstheme="minorHAnsi"/>
          <w:b/>
          <w:bCs/>
          <w:color w:val="000000" w:themeColor="text1"/>
          <w:sz w:val="24"/>
          <w:szCs w:val="24"/>
        </w:rPr>
        <w:t>.</w:t>
      </w:r>
      <w:r w:rsidRPr="003D411E">
        <w:rPr>
          <w:rFonts w:eastAsia="Calibri" w:cstheme="minorHAnsi"/>
          <w:b/>
          <w:bCs/>
          <w:color w:val="000000" w:themeColor="text1"/>
          <w:sz w:val="24"/>
          <w:szCs w:val="24"/>
        </w:rPr>
        <w:t xml:space="preserve"> </w:t>
      </w:r>
      <w:r w:rsidR="001B6382">
        <w:rPr>
          <w:rFonts w:eastAsia="Calibri" w:cstheme="minorHAnsi"/>
          <w:b/>
          <w:bCs/>
          <w:color w:val="000000" w:themeColor="text1"/>
          <w:sz w:val="24"/>
          <w:szCs w:val="24"/>
        </w:rPr>
        <w:t>Compose a waste study of textiles, carpeting, and mattresses within landfills in New Jersey</w:t>
      </w:r>
    </w:p>
    <w:p w14:paraId="3437B5F2" w14:textId="15A1DC1B" w:rsidR="004241D0" w:rsidRPr="003D411E" w:rsidRDefault="00814941" w:rsidP="009F0F2D">
      <w:pPr>
        <w:pStyle w:val="ListParagraph"/>
        <w:numPr>
          <w:ilvl w:val="0"/>
          <w:numId w:val="24"/>
        </w:numPr>
        <w:spacing w:before="120" w:after="160"/>
        <w:textAlignment w:val="baseline"/>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Compose a waste study of textiles, carpeting, and mattresses within landfills in New Jersey and explore potential recycling markets for textiles, carpeting, and mattresses ending up in landfills</w:t>
      </w:r>
      <w:r w:rsidR="007E0C74" w:rsidRPr="003D411E">
        <w:rPr>
          <w:rFonts w:asciiTheme="minorHAnsi" w:eastAsia="Calibri" w:hAnsiTheme="minorHAnsi" w:cstheme="minorHAnsi"/>
          <w:color w:val="000000" w:themeColor="text1"/>
          <w:sz w:val="24"/>
          <w:szCs w:val="24"/>
        </w:rPr>
        <w:t xml:space="preserve">. </w:t>
      </w:r>
    </w:p>
    <w:p w14:paraId="310F9404" w14:textId="66048F7B" w:rsidR="004241D0" w:rsidRPr="003D411E" w:rsidRDefault="67FC6C81" w:rsidP="009F0F2D">
      <w:pPr>
        <w:pStyle w:val="ListParagraph"/>
        <w:numPr>
          <w:ilvl w:val="0"/>
          <w:numId w:val="9"/>
        </w:numPr>
        <w:spacing w:before="120" w:after="160" w:line="259" w:lineRule="auto"/>
        <w:textAlignment w:val="baseline"/>
        <w:rPr>
          <w:rFonts w:asciiTheme="minorHAnsi" w:eastAsiaTheme="minorEastAsia" w:hAnsiTheme="minorHAnsi" w:cstheme="minorHAnsi"/>
          <w:color w:val="000000" w:themeColor="text1"/>
          <w:sz w:val="24"/>
          <w:szCs w:val="24"/>
        </w:rPr>
      </w:pPr>
      <w:r w:rsidRPr="003D411E">
        <w:rPr>
          <w:rFonts w:asciiTheme="minorHAnsi" w:eastAsia="Calibri" w:hAnsiTheme="minorHAnsi" w:cstheme="minorHAnsi"/>
          <w:color w:val="000000" w:themeColor="text1"/>
          <w:sz w:val="24"/>
          <w:szCs w:val="24"/>
        </w:rPr>
        <w:t xml:space="preserve">Project Outcomes: </w:t>
      </w:r>
    </w:p>
    <w:p w14:paraId="74002366" w14:textId="030D79CD" w:rsidR="002E79B1" w:rsidRPr="002E79B1" w:rsidRDefault="002E79B1" w:rsidP="009F0F2D">
      <w:pPr>
        <w:pStyle w:val="ListParagraph"/>
        <w:numPr>
          <w:ilvl w:val="1"/>
          <w:numId w:val="9"/>
        </w:numPr>
        <w:spacing w:after="160" w:line="259"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Determine the quantity of these products that are ending up in landfills</w:t>
      </w:r>
    </w:p>
    <w:p w14:paraId="089A34C9" w14:textId="14C35F31" w:rsidR="002E79B1" w:rsidRPr="003B4D58" w:rsidRDefault="002E79B1" w:rsidP="003B4D58">
      <w:pPr>
        <w:pStyle w:val="ListParagraph"/>
        <w:numPr>
          <w:ilvl w:val="1"/>
          <w:numId w:val="9"/>
        </w:numPr>
        <w:spacing w:after="160" w:line="259" w:lineRule="auto"/>
        <w:textAlignment w:val="baseline"/>
        <w:rPr>
          <w:rFonts w:asciiTheme="minorHAnsi" w:hAnsiTheme="minorHAnsi" w:cstheme="minorHAnsi"/>
          <w:color w:val="000000" w:themeColor="text1"/>
          <w:sz w:val="24"/>
          <w:szCs w:val="24"/>
        </w:rPr>
      </w:pPr>
      <w:r>
        <w:rPr>
          <w:rFonts w:asciiTheme="minorHAnsi" w:eastAsia="Calibri" w:hAnsiTheme="minorHAnsi" w:cstheme="minorHAnsi"/>
          <w:color w:val="000000" w:themeColor="text1"/>
          <w:sz w:val="24"/>
          <w:szCs w:val="24"/>
        </w:rPr>
        <w:t>Identify the recycling potential for textiles, carpeting, and mattresses ending up in landfills</w:t>
      </w:r>
      <w:r w:rsidR="00937292" w:rsidRPr="003D411E">
        <w:rPr>
          <w:rFonts w:asciiTheme="minorHAnsi" w:eastAsia="Calibri" w:hAnsiTheme="minorHAnsi" w:cstheme="minorHAnsi"/>
          <w:color w:val="000000" w:themeColor="text1"/>
          <w:sz w:val="24"/>
          <w:szCs w:val="24"/>
        </w:rPr>
        <w:t>.</w:t>
      </w:r>
      <w:r w:rsidRPr="003B4D58">
        <w:rPr>
          <w:rFonts w:eastAsia="Calibri" w:cstheme="minorHAnsi"/>
          <w:color w:val="000000" w:themeColor="text1"/>
          <w:sz w:val="24"/>
          <w:szCs w:val="24"/>
        </w:rPr>
        <w:t xml:space="preserve"> </w:t>
      </w:r>
      <w:r w:rsidR="006D62E6" w:rsidRPr="006D62E6">
        <w:rPr>
          <w:rFonts w:eastAsia="Calibri" w:cstheme="minorHAnsi"/>
          <w:color w:val="000000" w:themeColor="text1"/>
          <w:sz w:val="24"/>
          <w:szCs w:val="24"/>
        </w:rPr>
        <w:t>Recycling potential can be measured by weight, environmental benefit, or other metric as determined appropriate by project leads.</w:t>
      </w:r>
    </w:p>
    <w:p w14:paraId="726DAF54" w14:textId="13B10C59" w:rsidR="002E79B1" w:rsidRPr="003D411E" w:rsidRDefault="002E79B1" w:rsidP="002E79B1">
      <w:pPr>
        <w:pStyle w:val="ListParagraph"/>
        <w:numPr>
          <w:ilvl w:val="2"/>
          <w:numId w:val="9"/>
        </w:numPr>
        <w:spacing w:after="160" w:line="259" w:lineRule="auto"/>
        <w:textAlignment w:val="baseline"/>
        <w:rPr>
          <w:rFonts w:asciiTheme="minorHAnsi" w:hAnsiTheme="minorHAnsi" w:cstheme="minorHAnsi"/>
          <w:color w:val="000000" w:themeColor="text1"/>
          <w:sz w:val="24"/>
          <w:szCs w:val="24"/>
        </w:rPr>
      </w:pPr>
      <w:r>
        <w:rPr>
          <w:rFonts w:asciiTheme="minorHAnsi" w:eastAsia="Calibri" w:hAnsiTheme="minorHAnsi" w:cstheme="minorHAnsi"/>
          <w:color w:val="000000" w:themeColor="text1"/>
          <w:sz w:val="24"/>
          <w:szCs w:val="24"/>
        </w:rPr>
        <w:t>Identify the potential for these products or parts of these products to be upcycled.</w:t>
      </w:r>
    </w:p>
    <w:p w14:paraId="46B9598D" w14:textId="3764C819" w:rsidR="004241D0" w:rsidRPr="002E79B1" w:rsidRDefault="002E79B1" w:rsidP="009F0F2D">
      <w:pPr>
        <w:pStyle w:val="ListParagraph"/>
        <w:numPr>
          <w:ilvl w:val="1"/>
          <w:numId w:val="9"/>
        </w:numPr>
        <w:spacing w:after="160" w:line="259" w:lineRule="auto"/>
        <w:textAlignment w:val="baseline"/>
        <w:rPr>
          <w:rFonts w:asciiTheme="minorHAnsi" w:hAnsiTheme="minorHAnsi" w:cstheme="minorHAnsi"/>
          <w:color w:val="000000" w:themeColor="text1"/>
          <w:sz w:val="24"/>
          <w:szCs w:val="24"/>
        </w:rPr>
      </w:pPr>
      <w:r>
        <w:rPr>
          <w:rFonts w:asciiTheme="minorHAnsi" w:eastAsia="Calibri" w:hAnsiTheme="minorHAnsi" w:cstheme="minorHAnsi"/>
          <w:color w:val="000000" w:themeColor="text1"/>
          <w:sz w:val="24"/>
          <w:szCs w:val="24"/>
        </w:rPr>
        <w:t>Provide information for potential recycling markets for textiles, carpeting, and mattresses ending up in landfills</w:t>
      </w:r>
      <w:r w:rsidR="0076650A" w:rsidRPr="003D411E">
        <w:rPr>
          <w:rFonts w:asciiTheme="minorHAnsi" w:eastAsia="Calibri" w:hAnsiTheme="minorHAnsi" w:cstheme="minorHAnsi"/>
          <w:color w:val="000000" w:themeColor="text1"/>
          <w:sz w:val="24"/>
          <w:szCs w:val="24"/>
        </w:rPr>
        <w:t>.</w:t>
      </w:r>
    </w:p>
    <w:p w14:paraId="416212DB" w14:textId="5E5C0B11" w:rsidR="009F0F2D" w:rsidRPr="003D411E" w:rsidRDefault="009F0F2D" w:rsidP="009F0F2D">
      <w:pPr>
        <w:numPr>
          <w:ilvl w:val="1"/>
          <w:numId w:val="9"/>
        </w:numPr>
        <w:shd w:val="clear" w:color="auto" w:fill="FFFFFF"/>
        <w:spacing w:line="240" w:lineRule="auto"/>
        <w:ind w:right="144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 leads.</w:t>
      </w:r>
    </w:p>
    <w:p w14:paraId="09BBBFF5" w14:textId="77777777" w:rsidR="00A30DEB" w:rsidRDefault="00A30DEB" w:rsidP="009F0F2D">
      <w:pPr>
        <w:textAlignment w:val="baseline"/>
        <w:rPr>
          <w:rFonts w:eastAsia="Calibri" w:cstheme="minorHAnsi"/>
          <w:b/>
          <w:bCs/>
          <w:color w:val="000000" w:themeColor="text1"/>
          <w:sz w:val="24"/>
          <w:szCs w:val="24"/>
        </w:rPr>
      </w:pPr>
    </w:p>
    <w:p w14:paraId="748D73FE" w14:textId="77777777" w:rsidR="00575DBE" w:rsidRDefault="00575DBE" w:rsidP="009F0F2D">
      <w:pPr>
        <w:textAlignment w:val="baseline"/>
        <w:rPr>
          <w:rFonts w:eastAsia="Calibri" w:cstheme="minorHAnsi"/>
          <w:b/>
          <w:bCs/>
          <w:color w:val="000000" w:themeColor="text1"/>
          <w:sz w:val="24"/>
          <w:szCs w:val="24"/>
        </w:rPr>
      </w:pPr>
    </w:p>
    <w:p w14:paraId="30F68E8C" w14:textId="18C09ECB" w:rsidR="004241D0" w:rsidRPr="003D411E" w:rsidRDefault="67FC6C81" w:rsidP="009F0F2D">
      <w:pPr>
        <w:textAlignment w:val="baseline"/>
        <w:rPr>
          <w:rFonts w:eastAsia="Calibri" w:cstheme="minorHAnsi"/>
          <w:color w:val="000000" w:themeColor="text1"/>
          <w:sz w:val="24"/>
          <w:szCs w:val="24"/>
        </w:rPr>
      </w:pPr>
      <w:r w:rsidRPr="003D411E">
        <w:rPr>
          <w:rFonts w:eastAsia="Calibri" w:cstheme="minorHAnsi"/>
          <w:b/>
          <w:bCs/>
          <w:color w:val="000000" w:themeColor="text1"/>
          <w:sz w:val="24"/>
          <w:szCs w:val="24"/>
        </w:rPr>
        <w:lastRenderedPageBreak/>
        <w:t>#</w:t>
      </w:r>
      <w:r w:rsidR="0097182D">
        <w:rPr>
          <w:rFonts w:eastAsia="Calibri" w:cstheme="minorHAnsi"/>
          <w:b/>
          <w:bCs/>
          <w:color w:val="000000" w:themeColor="text1"/>
          <w:sz w:val="24"/>
          <w:szCs w:val="24"/>
        </w:rPr>
        <w:t>7</w:t>
      </w:r>
      <w:r w:rsidR="00242912" w:rsidRPr="003D411E">
        <w:rPr>
          <w:rFonts w:eastAsia="Calibri" w:cstheme="minorHAnsi"/>
          <w:b/>
          <w:bCs/>
          <w:color w:val="000000" w:themeColor="text1"/>
          <w:sz w:val="24"/>
          <w:szCs w:val="24"/>
        </w:rPr>
        <w:t>.</w:t>
      </w:r>
      <w:r w:rsidRPr="003D411E">
        <w:rPr>
          <w:rFonts w:eastAsia="Calibri" w:cstheme="minorHAnsi"/>
          <w:b/>
          <w:bCs/>
          <w:color w:val="000000" w:themeColor="text1"/>
          <w:sz w:val="24"/>
          <w:szCs w:val="24"/>
        </w:rPr>
        <w:t xml:space="preserve"> </w:t>
      </w:r>
      <w:r w:rsidR="00814941">
        <w:rPr>
          <w:rFonts w:eastAsia="Calibri" w:cstheme="minorHAnsi"/>
          <w:b/>
          <w:bCs/>
          <w:color w:val="000000" w:themeColor="text1"/>
          <w:sz w:val="24"/>
          <w:szCs w:val="24"/>
        </w:rPr>
        <w:t>Investigate electronic cigarettes in the waste stream</w:t>
      </w:r>
      <w:r w:rsidRPr="003D411E">
        <w:rPr>
          <w:rFonts w:eastAsia="Calibri" w:cstheme="minorHAnsi"/>
          <w:b/>
          <w:bCs/>
          <w:color w:val="000000" w:themeColor="text1"/>
          <w:sz w:val="24"/>
          <w:szCs w:val="24"/>
        </w:rPr>
        <w:t xml:space="preserve"> </w:t>
      </w:r>
    </w:p>
    <w:p w14:paraId="2D7C6A0A" w14:textId="5C1A82AF" w:rsidR="007E0C74" w:rsidRPr="003D411E" w:rsidRDefault="00814941" w:rsidP="009F0F2D">
      <w:pPr>
        <w:pStyle w:val="ListParagraph"/>
        <w:numPr>
          <w:ilvl w:val="0"/>
          <w:numId w:val="24"/>
        </w:numPr>
        <w:spacing w:after="160"/>
        <w:textAlignment w:val="baseline"/>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Investigate how electronic cigarettes are being handle</w:t>
      </w:r>
      <w:r w:rsidR="000934A8">
        <w:rPr>
          <w:rFonts w:asciiTheme="minorHAnsi" w:eastAsia="Calibri" w:hAnsiTheme="minorHAnsi" w:cstheme="minorHAnsi"/>
          <w:color w:val="000000" w:themeColor="text1"/>
          <w:sz w:val="24"/>
          <w:szCs w:val="24"/>
        </w:rPr>
        <w:t>d</w:t>
      </w:r>
      <w:r>
        <w:rPr>
          <w:rFonts w:asciiTheme="minorHAnsi" w:eastAsia="Calibri" w:hAnsiTheme="minorHAnsi" w:cstheme="minorHAnsi"/>
          <w:color w:val="000000" w:themeColor="text1"/>
          <w:sz w:val="24"/>
          <w:szCs w:val="24"/>
        </w:rPr>
        <w:t xml:space="preserve"> in the waste stream</w:t>
      </w:r>
      <w:r w:rsidR="67FC6C81" w:rsidRPr="003D411E">
        <w:rPr>
          <w:rFonts w:asciiTheme="minorHAnsi" w:eastAsia="Calibri" w:hAnsiTheme="minorHAnsi" w:cstheme="minorHAnsi"/>
          <w:color w:val="000000" w:themeColor="text1"/>
          <w:sz w:val="24"/>
          <w:szCs w:val="24"/>
        </w:rPr>
        <w:t>.</w:t>
      </w:r>
      <w:r>
        <w:rPr>
          <w:rFonts w:asciiTheme="minorHAnsi" w:eastAsia="Calibri" w:hAnsiTheme="minorHAnsi" w:cstheme="minorHAnsi"/>
          <w:color w:val="000000" w:themeColor="text1"/>
          <w:sz w:val="24"/>
          <w:szCs w:val="24"/>
        </w:rPr>
        <w:t xml:space="preserve"> Project should also investigate the </w:t>
      </w:r>
      <w:r w:rsidR="00C90D9D">
        <w:rPr>
          <w:rFonts w:asciiTheme="minorHAnsi" w:eastAsia="Calibri" w:hAnsiTheme="minorHAnsi" w:cstheme="minorHAnsi"/>
          <w:color w:val="000000" w:themeColor="text1"/>
          <w:sz w:val="24"/>
          <w:szCs w:val="24"/>
        </w:rPr>
        <w:t>impact</w:t>
      </w:r>
      <w:r>
        <w:rPr>
          <w:rFonts w:asciiTheme="minorHAnsi" w:eastAsia="Calibri" w:hAnsiTheme="minorHAnsi" w:cstheme="minorHAnsi"/>
          <w:color w:val="000000" w:themeColor="text1"/>
          <w:sz w:val="24"/>
          <w:szCs w:val="24"/>
        </w:rPr>
        <w:t xml:space="preserve"> of electronic cigarettes to fires within recycling centers</w:t>
      </w:r>
      <w:r w:rsidR="009E0250">
        <w:rPr>
          <w:rFonts w:asciiTheme="minorHAnsi" w:eastAsia="Calibri" w:hAnsiTheme="minorHAnsi" w:cstheme="minorHAnsi"/>
          <w:color w:val="000000" w:themeColor="text1"/>
          <w:sz w:val="24"/>
          <w:szCs w:val="24"/>
        </w:rPr>
        <w:t xml:space="preserve"> and disposal facilities.</w:t>
      </w:r>
    </w:p>
    <w:p w14:paraId="711676AD" w14:textId="5A9F6702" w:rsidR="004241D0" w:rsidRPr="003D411E" w:rsidRDefault="00937292" w:rsidP="009F0F2D">
      <w:pPr>
        <w:pStyle w:val="ListParagraph"/>
        <w:numPr>
          <w:ilvl w:val="0"/>
          <w:numId w:val="23"/>
        </w:numPr>
        <w:spacing w:after="160"/>
        <w:textAlignment w:val="baseline"/>
        <w:rPr>
          <w:rFonts w:asciiTheme="minorHAnsi" w:eastAsia="Calibri" w:hAnsiTheme="minorHAnsi" w:cstheme="minorHAnsi"/>
          <w:color w:val="000000" w:themeColor="text1"/>
          <w:sz w:val="24"/>
          <w:szCs w:val="24"/>
        </w:rPr>
      </w:pPr>
      <w:r w:rsidRPr="003D411E">
        <w:rPr>
          <w:rFonts w:asciiTheme="minorHAnsi" w:eastAsia="Calibri" w:hAnsiTheme="minorHAnsi" w:cstheme="minorHAnsi"/>
          <w:color w:val="000000" w:themeColor="text1"/>
          <w:sz w:val="24"/>
          <w:szCs w:val="24"/>
        </w:rPr>
        <w:t>Project Outcomes</w:t>
      </w:r>
      <w:r w:rsidR="67FC6C81" w:rsidRPr="003D411E">
        <w:rPr>
          <w:rFonts w:asciiTheme="minorHAnsi" w:eastAsia="Calibri" w:hAnsiTheme="minorHAnsi" w:cstheme="minorHAnsi"/>
          <w:color w:val="000000" w:themeColor="text1"/>
          <w:sz w:val="24"/>
          <w:szCs w:val="24"/>
        </w:rPr>
        <w:t>:</w:t>
      </w:r>
    </w:p>
    <w:p w14:paraId="6150EA7C" w14:textId="710BB52A" w:rsidR="00937292" w:rsidRPr="003D411E" w:rsidRDefault="67FC6C81" w:rsidP="009F0F2D">
      <w:pPr>
        <w:pStyle w:val="ListParagraph"/>
        <w:numPr>
          <w:ilvl w:val="0"/>
          <w:numId w:val="3"/>
        </w:numPr>
        <w:spacing w:after="160" w:line="259" w:lineRule="auto"/>
        <w:textAlignment w:val="baseline"/>
        <w:rPr>
          <w:rFonts w:asciiTheme="minorHAnsi" w:eastAsia="Calibri" w:hAnsiTheme="minorHAnsi" w:cstheme="minorHAnsi"/>
          <w:color w:val="000000" w:themeColor="text1"/>
          <w:sz w:val="24"/>
          <w:szCs w:val="24"/>
        </w:rPr>
      </w:pPr>
      <w:r w:rsidRPr="003D411E">
        <w:rPr>
          <w:rFonts w:asciiTheme="minorHAnsi" w:eastAsia="Calibri" w:hAnsiTheme="minorHAnsi" w:cstheme="minorHAnsi"/>
          <w:color w:val="000000" w:themeColor="text1"/>
          <w:sz w:val="24"/>
          <w:szCs w:val="24"/>
        </w:rPr>
        <w:t>Research</w:t>
      </w:r>
      <w:r w:rsidR="00937292" w:rsidRPr="003D411E">
        <w:rPr>
          <w:rFonts w:asciiTheme="minorHAnsi" w:eastAsia="Calibri" w:hAnsiTheme="minorHAnsi" w:cstheme="minorHAnsi"/>
          <w:color w:val="000000" w:themeColor="text1"/>
          <w:sz w:val="24"/>
          <w:szCs w:val="24"/>
        </w:rPr>
        <w:t xml:space="preserve"> </w:t>
      </w:r>
      <w:r w:rsidR="0058651A">
        <w:rPr>
          <w:rFonts w:asciiTheme="minorHAnsi" w:eastAsia="Calibri" w:hAnsiTheme="minorHAnsi" w:cstheme="minorHAnsi"/>
          <w:color w:val="000000" w:themeColor="text1"/>
          <w:sz w:val="24"/>
          <w:szCs w:val="24"/>
        </w:rPr>
        <w:t xml:space="preserve">how New Jersey </w:t>
      </w:r>
      <w:r w:rsidR="009E0250">
        <w:rPr>
          <w:rFonts w:asciiTheme="minorHAnsi" w:eastAsia="Calibri" w:hAnsiTheme="minorHAnsi" w:cstheme="minorHAnsi"/>
          <w:color w:val="000000" w:themeColor="text1"/>
          <w:sz w:val="24"/>
          <w:szCs w:val="24"/>
        </w:rPr>
        <w:t xml:space="preserve">and other states </w:t>
      </w:r>
      <w:r w:rsidR="0058651A">
        <w:rPr>
          <w:rFonts w:asciiTheme="minorHAnsi" w:eastAsia="Calibri" w:hAnsiTheme="minorHAnsi" w:cstheme="minorHAnsi"/>
          <w:color w:val="000000" w:themeColor="text1"/>
          <w:sz w:val="24"/>
          <w:szCs w:val="24"/>
        </w:rPr>
        <w:t>handle electronic cigarettes in the waste stream</w:t>
      </w:r>
      <w:r w:rsidR="00523B62" w:rsidRPr="003D411E">
        <w:rPr>
          <w:rFonts w:asciiTheme="minorHAnsi" w:eastAsia="Calibri" w:hAnsiTheme="minorHAnsi" w:cstheme="minorHAnsi"/>
          <w:color w:val="000000" w:themeColor="text1"/>
          <w:sz w:val="24"/>
          <w:szCs w:val="24"/>
        </w:rPr>
        <w:t>.</w:t>
      </w:r>
    </w:p>
    <w:p w14:paraId="0595BC9A" w14:textId="6280611E" w:rsidR="0058651A" w:rsidRDefault="0058651A" w:rsidP="009F0F2D">
      <w:pPr>
        <w:pStyle w:val="ListParagraph"/>
        <w:numPr>
          <w:ilvl w:val="0"/>
          <w:numId w:val="3"/>
        </w:numPr>
        <w:spacing w:after="160" w:line="259" w:lineRule="auto"/>
        <w:textAlignment w:val="baseline"/>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 xml:space="preserve">Develop a report detailing the </w:t>
      </w:r>
      <w:r w:rsidR="00E55AED">
        <w:rPr>
          <w:rFonts w:asciiTheme="minorHAnsi" w:eastAsiaTheme="minorEastAsia" w:hAnsiTheme="minorHAnsi" w:cstheme="minorHAnsi"/>
          <w:color w:val="000000" w:themeColor="text1"/>
          <w:sz w:val="24"/>
          <w:szCs w:val="24"/>
        </w:rPr>
        <w:t>impact</w:t>
      </w:r>
      <w:r>
        <w:rPr>
          <w:rFonts w:asciiTheme="minorHAnsi" w:eastAsiaTheme="minorEastAsia" w:hAnsiTheme="minorHAnsi" w:cstheme="minorHAnsi"/>
          <w:color w:val="000000" w:themeColor="text1"/>
          <w:sz w:val="24"/>
          <w:szCs w:val="24"/>
        </w:rPr>
        <w:t xml:space="preserve"> of electronic cigarettes to fires within recycling centers</w:t>
      </w:r>
      <w:r w:rsidR="00E55AED">
        <w:rPr>
          <w:rFonts w:asciiTheme="minorHAnsi" w:eastAsiaTheme="minorEastAsia" w:hAnsiTheme="minorHAnsi" w:cstheme="minorHAnsi"/>
          <w:color w:val="000000" w:themeColor="text1"/>
          <w:sz w:val="24"/>
          <w:szCs w:val="24"/>
        </w:rPr>
        <w:t xml:space="preserve"> and disposal facilities.</w:t>
      </w:r>
    </w:p>
    <w:p w14:paraId="2D475086" w14:textId="223F6DD3" w:rsidR="0058651A" w:rsidRPr="003D411E" w:rsidRDefault="0058651A" w:rsidP="0058651A">
      <w:pPr>
        <w:pStyle w:val="ListParagraph"/>
        <w:numPr>
          <w:ilvl w:val="1"/>
          <w:numId w:val="3"/>
        </w:numPr>
        <w:spacing w:after="160" w:line="259" w:lineRule="auto"/>
        <w:textAlignment w:val="baseline"/>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Provide recommendations on how this can be reduced.</w:t>
      </w:r>
    </w:p>
    <w:p w14:paraId="3B0494A8" w14:textId="51302A12" w:rsidR="00523B62" w:rsidRPr="003D411E" w:rsidRDefault="0058651A" w:rsidP="009F0F2D">
      <w:pPr>
        <w:pStyle w:val="ListParagraph"/>
        <w:numPr>
          <w:ilvl w:val="0"/>
          <w:numId w:val="3"/>
        </w:numPr>
        <w:spacing w:after="160" w:line="259" w:lineRule="auto"/>
        <w:textAlignment w:val="baseline"/>
        <w:rPr>
          <w:rFonts w:asciiTheme="minorHAnsi" w:eastAsiaTheme="minorEastAsia" w:hAnsiTheme="minorHAnsi" w:cstheme="minorHAnsi"/>
          <w:color w:val="000000" w:themeColor="text1"/>
          <w:sz w:val="24"/>
          <w:szCs w:val="24"/>
        </w:rPr>
      </w:pPr>
      <w:r>
        <w:rPr>
          <w:rFonts w:asciiTheme="minorHAnsi" w:eastAsia="Calibri" w:hAnsiTheme="minorHAnsi" w:cstheme="minorHAnsi"/>
          <w:color w:val="000000" w:themeColor="text1"/>
          <w:sz w:val="24"/>
          <w:szCs w:val="24"/>
        </w:rPr>
        <w:t xml:space="preserve">Recommend guidance for the proper disposal </w:t>
      </w:r>
      <w:r w:rsidR="003A63C8">
        <w:rPr>
          <w:rFonts w:asciiTheme="minorHAnsi" w:eastAsia="Calibri" w:hAnsiTheme="minorHAnsi" w:cstheme="minorHAnsi"/>
          <w:color w:val="000000" w:themeColor="text1"/>
          <w:sz w:val="24"/>
          <w:szCs w:val="24"/>
        </w:rPr>
        <w:t xml:space="preserve">of </w:t>
      </w:r>
      <w:r>
        <w:rPr>
          <w:rFonts w:asciiTheme="minorHAnsi" w:eastAsia="Calibri" w:hAnsiTheme="minorHAnsi" w:cstheme="minorHAnsi"/>
          <w:color w:val="000000" w:themeColor="text1"/>
          <w:sz w:val="24"/>
          <w:szCs w:val="24"/>
        </w:rPr>
        <w:t>electronic cigarettes</w:t>
      </w:r>
      <w:r w:rsidR="009F0F2D" w:rsidRPr="003D411E">
        <w:rPr>
          <w:rFonts w:asciiTheme="minorHAnsi" w:eastAsia="Calibri" w:hAnsiTheme="minorHAnsi" w:cstheme="minorHAnsi"/>
          <w:color w:val="000000" w:themeColor="text1"/>
          <w:sz w:val="24"/>
          <w:szCs w:val="24"/>
        </w:rPr>
        <w:t>.</w:t>
      </w:r>
    </w:p>
    <w:p w14:paraId="29F6F1E2" w14:textId="2397950E" w:rsidR="009F0F2D" w:rsidRPr="003D411E" w:rsidRDefault="009F0F2D" w:rsidP="009F0F2D">
      <w:pPr>
        <w:numPr>
          <w:ilvl w:val="0"/>
          <w:numId w:val="3"/>
        </w:numPr>
        <w:shd w:val="clear" w:color="auto" w:fill="FFFFFF"/>
        <w:spacing w:line="240" w:lineRule="auto"/>
        <w:ind w:right="144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 leads.</w:t>
      </w:r>
    </w:p>
    <w:p w14:paraId="11ED485C" w14:textId="77777777" w:rsidR="00A30DEB" w:rsidRDefault="00A30DEB" w:rsidP="009F0F2D">
      <w:pPr>
        <w:textAlignment w:val="baseline"/>
        <w:rPr>
          <w:rFonts w:eastAsia="Calibri" w:cstheme="minorHAnsi"/>
          <w:b/>
          <w:bCs/>
          <w:color w:val="000000" w:themeColor="text1"/>
          <w:sz w:val="24"/>
          <w:szCs w:val="24"/>
        </w:rPr>
      </w:pPr>
    </w:p>
    <w:p w14:paraId="4A5B0116" w14:textId="5EBD21A5" w:rsidR="004241D0" w:rsidRPr="003D411E" w:rsidRDefault="67FC6C81" w:rsidP="009F0F2D">
      <w:pPr>
        <w:textAlignment w:val="baseline"/>
        <w:rPr>
          <w:rFonts w:eastAsia="Calibri" w:cstheme="minorHAnsi"/>
          <w:color w:val="000000" w:themeColor="text1"/>
          <w:sz w:val="24"/>
          <w:szCs w:val="24"/>
        </w:rPr>
      </w:pPr>
      <w:r w:rsidRPr="003D411E">
        <w:rPr>
          <w:rFonts w:eastAsia="Calibri" w:cstheme="minorHAnsi"/>
          <w:b/>
          <w:bCs/>
          <w:color w:val="000000" w:themeColor="text1"/>
          <w:sz w:val="24"/>
          <w:szCs w:val="24"/>
        </w:rPr>
        <w:t>#</w:t>
      </w:r>
      <w:r w:rsidR="00E55AED">
        <w:rPr>
          <w:rFonts w:eastAsia="Calibri" w:cstheme="minorHAnsi"/>
          <w:b/>
          <w:bCs/>
          <w:color w:val="000000" w:themeColor="text1"/>
          <w:sz w:val="24"/>
          <w:szCs w:val="24"/>
        </w:rPr>
        <w:t>8</w:t>
      </w:r>
      <w:r w:rsidR="001C7E44" w:rsidRPr="003D411E">
        <w:rPr>
          <w:rFonts w:eastAsia="Calibri" w:cstheme="minorHAnsi"/>
          <w:b/>
          <w:bCs/>
          <w:color w:val="000000" w:themeColor="text1"/>
          <w:sz w:val="24"/>
          <w:szCs w:val="24"/>
        </w:rPr>
        <w:t>.</w:t>
      </w:r>
      <w:r w:rsidRPr="003D411E">
        <w:rPr>
          <w:rFonts w:eastAsia="Calibri" w:cstheme="minorHAnsi"/>
          <w:b/>
          <w:bCs/>
          <w:color w:val="000000" w:themeColor="text1"/>
          <w:sz w:val="24"/>
          <w:szCs w:val="24"/>
        </w:rPr>
        <w:t xml:space="preserve"> </w:t>
      </w:r>
      <w:r w:rsidR="0058651A">
        <w:rPr>
          <w:rFonts w:eastAsia="Calibri" w:cstheme="minorHAnsi"/>
          <w:b/>
          <w:bCs/>
          <w:color w:val="000000" w:themeColor="text1"/>
          <w:sz w:val="24"/>
          <w:szCs w:val="24"/>
        </w:rPr>
        <w:t>Research compostable foodware and foodware made from bio-plastic</w:t>
      </w:r>
      <w:r w:rsidR="00DE315D">
        <w:rPr>
          <w:rFonts w:eastAsia="Calibri" w:cstheme="minorHAnsi"/>
          <w:b/>
          <w:bCs/>
          <w:color w:val="000000" w:themeColor="text1"/>
          <w:sz w:val="24"/>
          <w:szCs w:val="24"/>
        </w:rPr>
        <w:t>s</w:t>
      </w:r>
      <w:r w:rsidR="0058651A">
        <w:rPr>
          <w:rFonts w:eastAsia="Calibri" w:cstheme="minorHAnsi"/>
          <w:b/>
          <w:bCs/>
          <w:color w:val="000000" w:themeColor="text1"/>
          <w:sz w:val="24"/>
          <w:szCs w:val="24"/>
        </w:rPr>
        <w:t xml:space="preserve"> and their benefits</w:t>
      </w:r>
    </w:p>
    <w:p w14:paraId="2D6E99E8" w14:textId="60F75264" w:rsidR="004241D0" w:rsidRPr="003D411E" w:rsidRDefault="0058651A" w:rsidP="009F0F2D">
      <w:pPr>
        <w:pStyle w:val="ListParagraph"/>
        <w:numPr>
          <w:ilvl w:val="0"/>
          <w:numId w:val="24"/>
        </w:numPr>
        <w:spacing w:after="16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Research compostable foodware and foodware made from bio-plastic</w:t>
      </w:r>
      <w:r w:rsidR="00DE315D">
        <w:rPr>
          <w:rFonts w:asciiTheme="minorHAnsi" w:eastAsia="Calibri" w:hAnsiTheme="minorHAnsi" w:cstheme="minorHAnsi"/>
          <w:color w:val="000000" w:themeColor="text1"/>
          <w:sz w:val="24"/>
          <w:szCs w:val="24"/>
        </w:rPr>
        <w:t>s</w:t>
      </w:r>
      <w:r>
        <w:rPr>
          <w:rFonts w:asciiTheme="minorHAnsi" w:eastAsia="Calibri" w:hAnsiTheme="minorHAnsi" w:cstheme="minorHAnsi"/>
          <w:color w:val="000000" w:themeColor="text1"/>
          <w:sz w:val="24"/>
          <w:szCs w:val="24"/>
        </w:rPr>
        <w:t xml:space="preserve"> and their benefits focusing on rate of breakdown and composting system requirements</w:t>
      </w:r>
      <w:r w:rsidR="00D51C92" w:rsidRPr="003D411E">
        <w:rPr>
          <w:rFonts w:asciiTheme="minorHAnsi" w:eastAsia="Calibri" w:hAnsiTheme="minorHAnsi" w:cstheme="minorHAnsi"/>
          <w:color w:val="000000" w:themeColor="text1"/>
          <w:sz w:val="24"/>
          <w:szCs w:val="24"/>
        </w:rPr>
        <w:t>.</w:t>
      </w:r>
      <w:r>
        <w:rPr>
          <w:rFonts w:asciiTheme="minorHAnsi" w:eastAsia="Calibri" w:hAnsiTheme="minorHAnsi" w:cstheme="minorHAnsi"/>
          <w:color w:val="000000" w:themeColor="text1"/>
          <w:sz w:val="24"/>
          <w:szCs w:val="24"/>
        </w:rPr>
        <w:t xml:space="preserve"> Project should also </w:t>
      </w:r>
      <w:r w:rsidR="00815C74">
        <w:rPr>
          <w:rFonts w:asciiTheme="minorHAnsi" w:eastAsia="Calibri" w:hAnsiTheme="minorHAnsi" w:cstheme="minorHAnsi"/>
          <w:color w:val="000000" w:themeColor="text1"/>
          <w:sz w:val="24"/>
          <w:szCs w:val="24"/>
        </w:rPr>
        <w:t>include an analysis that compares the impact of compostable foodware to foodware made of bio-plastic and plastic foodware in waste streams.</w:t>
      </w:r>
    </w:p>
    <w:p w14:paraId="3BB6A97F" w14:textId="147D5D4B" w:rsidR="004241D0" w:rsidRPr="003D411E" w:rsidRDefault="67FC6C81" w:rsidP="009F0F2D">
      <w:pPr>
        <w:pStyle w:val="ListParagraph"/>
        <w:numPr>
          <w:ilvl w:val="0"/>
          <w:numId w:val="8"/>
        </w:numPr>
        <w:spacing w:after="160" w:line="259" w:lineRule="auto"/>
        <w:textAlignment w:val="baseline"/>
        <w:rPr>
          <w:rFonts w:asciiTheme="minorHAnsi" w:eastAsiaTheme="minorEastAsia" w:hAnsiTheme="minorHAnsi" w:cstheme="minorHAnsi"/>
          <w:b/>
          <w:bCs/>
          <w:color w:val="000000" w:themeColor="text1"/>
          <w:sz w:val="24"/>
          <w:szCs w:val="24"/>
        </w:rPr>
      </w:pPr>
      <w:r w:rsidRPr="003D411E">
        <w:rPr>
          <w:rFonts w:asciiTheme="minorHAnsi" w:eastAsia="Calibri" w:hAnsiTheme="minorHAnsi" w:cstheme="minorHAnsi"/>
          <w:color w:val="000000" w:themeColor="text1"/>
          <w:sz w:val="24"/>
          <w:szCs w:val="24"/>
        </w:rPr>
        <w:t xml:space="preserve">Projects </w:t>
      </w:r>
      <w:r w:rsidR="00523B62" w:rsidRPr="003D411E">
        <w:rPr>
          <w:rFonts w:asciiTheme="minorHAnsi" w:eastAsia="Calibri" w:hAnsiTheme="minorHAnsi" w:cstheme="minorHAnsi"/>
          <w:color w:val="000000" w:themeColor="text1"/>
          <w:sz w:val="24"/>
          <w:szCs w:val="24"/>
        </w:rPr>
        <w:t>Outcomes</w:t>
      </w:r>
      <w:r w:rsidRPr="003D411E">
        <w:rPr>
          <w:rFonts w:asciiTheme="minorHAnsi" w:eastAsia="Calibri" w:hAnsiTheme="minorHAnsi" w:cstheme="minorHAnsi"/>
          <w:color w:val="000000" w:themeColor="text1"/>
          <w:sz w:val="24"/>
          <w:szCs w:val="24"/>
        </w:rPr>
        <w:t>:</w:t>
      </w:r>
    </w:p>
    <w:p w14:paraId="3F805C23" w14:textId="28E6CFD9" w:rsidR="005219FA" w:rsidRDefault="00815C74" w:rsidP="009F0F2D">
      <w:pPr>
        <w:pStyle w:val="ListParagraph"/>
        <w:numPr>
          <w:ilvl w:val="1"/>
          <w:numId w:val="8"/>
        </w:numPr>
        <w:spacing w:after="160" w:line="259" w:lineRule="auto"/>
        <w:textAlignment w:val="baseline"/>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Compare and contrast the benefits of compostable foodware to foodware made of bio-plastic</w:t>
      </w:r>
    </w:p>
    <w:p w14:paraId="5D518D70" w14:textId="07A58725" w:rsidR="004241D0" w:rsidRDefault="00815C74" w:rsidP="00FB3A5A">
      <w:pPr>
        <w:pStyle w:val="ListParagraph"/>
        <w:numPr>
          <w:ilvl w:val="1"/>
          <w:numId w:val="8"/>
        </w:numPr>
        <w:spacing w:after="160" w:line="259" w:lineRule="auto"/>
        <w:textAlignment w:val="baseline"/>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Analyze the impact of compostable foodware, foodware made of bio-plastic, and plastic foodware in waste streams</w:t>
      </w:r>
      <w:r w:rsidR="00523B62" w:rsidRPr="003D411E">
        <w:rPr>
          <w:rFonts w:asciiTheme="minorHAnsi" w:eastAsia="Calibri" w:hAnsiTheme="minorHAnsi" w:cstheme="minorHAnsi"/>
          <w:color w:val="000000" w:themeColor="text1"/>
          <w:sz w:val="24"/>
          <w:szCs w:val="24"/>
        </w:rPr>
        <w:t>.</w:t>
      </w:r>
    </w:p>
    <w:p w14:paraId="30071824" w14:textId="786F9D98" w:rsidR="00DA0B3C" w:rsidRPr="00FB3A5A" w:rsidRDefault="00DA0B3C" w:rsidP="00FB3A5A">
      <w:pPr>
        <w:pStyle w:val="ListParagraph"/>
        <w:numPr>
          <w:ilvl w:val="1"/>
          <w:numId w:val="8"/>
        </w:numPr>
        <w:spacing w:after="160" w:line="259" w:lineRule="auto"/>
        <w:textAlignment w:val="baseline"/>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Determine, to the extent possible, the biodegradability of both compostable and bio-plastics</w:t>
      </w:r>
      <w:r w:rsidR="00487223">
        <w:rPr>
          <w:rFonts w:asciiTheme="minorHAnsi" w:eastAsia="Calibri" w:hAnsiTheme="minorHAnsi" w:cstheme="minorHAnsi"/>
          <w:color w:val="000000" w:themeColor="text1"/>
          <w:sz w:val="24"/>
          <w:szCs w:val="24"/>
        </w:rPr>
        <w:t xml:space="preserve"> in the natural environment and landfills.</w:t>
      </w:r>
    </w:p>
    <w:p w14:paraId="51F91CBC" w14:textId="44C07249" w:rsidR="009F0F2D" w:rsidRPr="003D411E" w:rsidRDefault="009F0F2D" w:rsidP="009F0F2D">
      <w:pPr>
        <w:numPr>
          <w:ilvl w:val="1"/>
          <w:numId w:val="8"/>
        </w:numPr>
        <w:shd w:val="clear" w:color="auto" w:fill="FFFFFF"/>
        <w:spacing w:line="240" w:lineRule="auto"/>
        <w:ind w:right="144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 leads.</w:t>
      </w:r>
    </w:p>
    <w:p w14:paraId="5E41167C" w14:textId="77777777" w:rsidR="00A30DEB" w:rsidRDefault="00A30DEB" w:rsidP="009F0F2D">
      <w:pPr>
        <w:textAlignment w:val="baseline"/>
        <w:rPr>
          <w:rFonts w:eastAsia="Calibri" w:cstheme="minorHAnsi"/>
          <w:b/>
          <w:bCs/>
          <w:color w:val="000000" w:themeColor="text1"/>
          <w:sz w:val="24"/>
          <w:szCs w:val="24"/>
        </w:rPr>
      </w:pPr>
    </w:p>
    <w:p w14:paraId="42924E56" w14:textId="043E2279" w:rsidR="004241D0" w:rsidRPr="003D411E" w:rsidRDefault="67FC6C81" w:rsidP="009F0F2D">
      <w:pPr>
        <w:textAlignment w:val="baseline"/>
        <w:rPr>
          <w:rFonts w:eastAsia="Calibri" w:cstheme="minorHAnsi"/>
          <w:color w:val="000000" w:themeColor="text1"/>
          <w:sz w:val="24"/>
          <w:szCs w:val="24"/>
        </w:rPr>
      </w:pPr>
      <w:r w:rsidRPr="003D411E">
        <w:rPr>
          <w:rFonts w:eastAsia="Calibri" w:cstheme="minorHAnsi"/>
          <w:b/>
          <w:bCs/>
          <w:color w:val="000000" w:themeColor="text1"/>
          <w:sz w:val="24"/>
          <w:szCs w:val="24"/>
        </w:rPr>
        <w:t>#</w:t>
      </w:r>
      <w:r w:rsidR="00487223">
        <w:rPr>
          <w:rFonts w:eastAsia="Calibri" w:cstheme="minorHAnsi"/>
          <w:b/>
          <w:bCs/>
          <w:color w:val="000000" w:themeColor="text1"/>
          <w:sz w:val="24"/>
          <w:szCs w:val="24"/>
        </w:rPr>
        <w:t>9</w:t>
      </w:r>
      <w:r w:rsidR="001C7E44" w:rsidRPr="003D411E">
        <w:rPr>
          <w:rFonts w:eastAsia="Calibri" w:cstheme="minorHAnsi"/>
          <w:b/>
          <w:bCs/>
          <w:color w:val="000000" w:themeColor="text1"/>
          <w:sz w:val="24"/>
          <w:szCs w:val="24"/>
        </w:rPr>
        <w:t>.</w:t>
      </w:r>
      <w:r w:rsidRPr="003D411E">
        <w:rPr>
          <w:rFonts w:eastAsia="Calibri" w:cstheme="minorHAnsi"/>
          <w:b/>
          <w:bCs/>
          <w:color w:val="000000" w:themeColor="text1"/>
          <w:sz w:val="24"/>
          <w:szCs w:val="24"/>
        </w:rPr>
        <w:t xml:space="preserve"> </w:t>
      </w:r>
      <w:r w:rsidR="00B91F0C">
        <w:rPr>
          <w:rFonts w:eastAsia="Calibri" w:cstheme="minorHAnsi"/>
          <w:b/>
          <w:bCs/>
          <w:color w:val="000000" w:themeColor="text1"/>
          <w:sz w:val="24"/>
          <w:szCs w:val="24"/>
        </w:rPr>
        <w:t>Investigate the environmental impact of E</w:t>
      </w:r>
      <w:r w:rsidR="00DA2464">
        <w:rPr>
          <w:rFonts w:eastAsia="Calibri" w:cstheme="minorHAnsi"/>
          <w:b/>
          <w:bCs/>
          <w:color w:val="000000" w:themeColor="text1"/>
          <w:sz w:val="24"/>
          <w:szCs w:val="24"/>
        </w:rPr>
        <w:t>lectric Vehicle</w:t>
      </w:r>
      <w:r w:rsidR="00B91F0C">
        <w:rPr>
          <w:rFonts w:eastAsia="Calibri" w:cstheme="minorHAnsi"/>
          <w:b/>
          <w:bCs/>
          <w:color w:val="000000" w:themeColor="text1"/>
          <w:sz w:val="24"/>
          <w:szCs w:val="24"/>
        </w:rPr>
        <w:t xml:space="preserve"> </w:t>
      </w:r>
      <w:r w:rsidR="000C6AB7">
        <w:rPr>
          <w:rFonts w:eastAsia="Calibri" w:cstheme="minorHAnsi"/>
          <w:b/>
          <w:bCs/>
          <w:color w:val="000000" w:themeColor="text1"/>
          <w:sz w:val="24"/>
          <w:szCs w:val="24"/>
        </w:rPr>
        <w:t xml:space="preserve">(EV) </w:t>
      </w:r>
      <w:r w:rsidR="00B91F0C">
        <w:rPr>
          <w:rFonts w:eastAsia="Calibri" w:cstheme="minorHAnsi"/>
          <w:b/>
          <w:bCs/>
          <w:color w:val="000000" w:themeColor="text1"/>
          <w:sz w:val="24"/>
          <w:szCs w:val="24"/>
        </w:rPr>
        <w:t>batteries from mining to end-of-life</w:t>
      </w:r>
      <w:r w:rsidRPr="003D411E">
        <w:rPr>
          <w:rFonts w:eastAsia="Calibri" w:cstheme="minorHAnsi"/>
          <w:b/>
          <w:bCs/>
          <w:color w:val="000000" w:themeColor="text1"/>
          <w:sz w:val="24"/>
          <w:szCs w:val="24"/>
        </w:rPr>
        <w:t xml:space="preserve"> </w:t>
      </w:r>
    </w:p>
    <w:p w14:paraId="52B9EE60" w14:textId="136D2392" w:rsidR="004241D0" w:rsidRPr="003D411E" w:rsidRDefault="00B91F0C" w:rsidP="009F0F2D">
      <w:pPr>
        <w:pStyle w:val="ListParagraph"/>
        <w:numPr>
          <w:ilvl w:val="0"/>
          <w:numId w:val="24"/>
        </w:numPr>
        <w:spacing w:after="160"/>
        <w:textAlignment w:val="baseline"/>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 xml:space="preserve">Project should investigate the environmental impact </w:t>
      </w:r>
      <w:r w:rsidR="000C6AB7">
        <w:rPr>
          <w:rFonts w:asciiTheme="minorHAnsi" w:eastAsia="Calibri" w:hAnsiTheme="minorHAnsi" w:cstheme="minorHAnsi"/>
          <w:color w:val="000000" w:themeColor="text1"/>
          <w:sz w:val="24"/>
          <w:szCs w:val="24"/>
        </w:rPr>
        <w:t>from</w:t>
      </w:r>
      <w:r w:rsidR="007D0DDE">
        <w:rPr>
          <w:rFonts w:asciiTheme="minorHAnsi" w:eastAsia="Calibri" w:hAnsiTheme="minorHAnsi" w:cstheme="minorHAnsi"/>
          <w:color w:val="000000" w:themeColor="text1"/>
          <w:sz w:val="24"/>
          <w:szCs w:val="24"/>
        </w:rPr>
        <w:t xml:space="preserve"> </w:t>
      </w:r>
      <w:r w:rsidR="000C6AB7">
        <w:rPr>
          <w:rFonts w:asciiTheme="minorHAnsi" w:eastAsia="Calibri" w:hAnsiTheme="minorHAnsi" w:cstheme="minorHAnsi"/>
          <w:color w:val="000000" w:themeColor="text1"/>
          <w:sz w:val="24"/>
          <w:szCs w:val="24"/>
        </w:rPr>
        <w:t>production to disposal</w:t>
      </w:r>
      <w:r>
        <w:rPr>
          <w:rFonts w:asciiTheme="minorHAnsi" w:eastAsia="Calibri" w:hAnsiTheme="minorHAnsi" w:cstheme="minorHAnsi"/>
          <w:color w:val="000000" w:themeColor="text1"/>
          <w:sz w:val="24"/>
          <w:szCs w:val="24"/>
        </w:rPr>
        <w:t xml:space="preserve"> </w:t>
      </w:r>
      <w:r w:rsidR="000C6AB7">
        <w:rPr>
          <w:rFonts w:asciiTheme="minorHAnsi" w:eastAsia="Calibri" w:hAnsiTheme="minorHAnsi" w:cstheme="minorHAnsi"/>
          <w:color w:val="000000" w:themeColor="text1"/>
          <w:sz w:val="24"/>
          <w:szCs w:val="24"/>
        </w:rPr>
        <w:t>of</w:t>
      </w:r>
      <w:r>
        <w:rPr>
          <w:rFonts w:asciiTheme="minorHAnsi" w:eastAsia="Calibri" w:hAnsiTheme="minorHAnsi" w:cstheme="minorHAnsi"/>
          <w:color w:val="000000" w:themeColor="text1"/>
          <w:sz w:val="24"/>
          <w:szCs w:val="24"/>
        </w:rPr>
        <w:t xml:space="preserve"> EV batteries.  Project should also investigate the environmental and environmental justice </w:t>
      </w:r>
      <w:r>
        <w:rPr>
          <w:rFonts w:asciiTheme="minorHAnsi" w:eastAsia="Calibri" w:hAnsiTheme="minorHAnsi" w:cstheme="minorHAnsi"/>
          <w:color w:val="000000" w:themeColor="text1"/>
          <w:sz w:val="24"/>
          <w:szCs w:val="24"/>
        </w:rPr>
        <w:lastRenderedPageBreak/>
        <w:t>impacts of mining for the parts to create EV batteries, manufacturing the batteries, and disposing the EV batteries.</w:t>
      </w:r>
    </w:p>
    <w:p w14:paraId="46651A91" w14:textId="700E616C" w:rsidR="004241D0" w:rsidRPr="003D411E" w:rsidRDefault="67FC6C81" w:rsidP="009F0F2D">
      <w:pPr>
        <w:pStyle w:val="ListParagraph"/>
        <w:numPr>
          <w:ilvl w:val="0"/>
          <w:numId w:val="2"/>
        </w:numPr>
        <w:spacing w:after="160" w:line="259" w:lineRule="auto"/>
        <w:textAlignment w:val="baseline"/>
        <w:rPr>
          <w:rFonts w:asciiTheme="minorHAnsi" w:eastAsiaTheme="minorEastAsia" w:hAnsiTheme="minorHAnsi" w:cstheme="minorHAnsi"/>
          <w:color w:val="000000" w:themeColor="text1"/>
          <w:sz w:val="24"/>
          <w:szCs w:val="24"/>
        </w:rPr>
      </w:pPr>
      <w:r w:rsidRPr="003D411E">
        <w:rPr>
          <w:rFonts w:asciiTheme="minorHAnsi" w:eastAsia="Calibri" w:hAnsiTheme="minorHAnsi" w:cstheme="minorHAnsi"/>
          <w:color w:val="000000" w:themeColor="text1"/>
          <w:sz w:val="24"/>
          <w:szCs w:val="24"/>
        </w:rPr>
        <w:t>Project Outcomes:</w:t>
      </w:r>
    </w:p>
    <w:p w14:paraId="0E40B388" w14:textId="011F0437" w:rsidR="00357452" w:rsidRDefault="00357452" w:rsidP="009F0F2D">
      <w:pPr>
        <w:pStyle w:val="ListParagraph"/>
        <w:numPr>
          <w:ilvl w:val="1"/>
          <w:numId w:val="2"/>
        </w:numPr>
        <w:spacing w:after="160" w:line="259" w:lineRule="auto"/>
        <w:textAlignment w:val="baseline"/>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Research and develop a report that includes the following:</w:t>
      </w:r>
    </w:p>
    <w:p w14:paraId="55FF3E6B" w14:textId="25DB0F7D" w:rsidR="00357452" w:rsidRDefault="002D6190" w:rsidP="00357452">
      <w:pPr>
        <w:pStyle w:val="ListParagraph"/>
        <w:numPr>
          <w:ilvl w:val="2"/>
          <w:numId w:val="2"/>
        </w:numPr>
        <w:spacing w:after="160" w:line="259" w:lineRule="auto"/>
        <w:textAlignment w:val="baseline"/>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Environmental impacts of EV batteries f</w:t>
      </w:r>
      <w:r w:rsidR="00B60010">
        <w:rPr>
          <w:rFonts w:asciiTheme="minorHAnsi" w:eastAsia="Calibri" w:hAnsiTheme="minorHAnsi" w:cstheme="minorHAnsi"/>
          <w:color w:val="000000" w:themeColor="text1"/>
          <w:sz w:val="24"/>
          <w:szCs w:val="24"/>
        </w:rPr>
        <w:t>rom mining through production and disposal</w:t>
      </w:r>
    </w:p>
    <w:p w14:paraId="7EF96633" w14:textId="77777777" w:rsidR="002D6190" w:rsidRDefault="00357452" w:rsidP="002D6190">
      <w:pPr>
        <w:pStyle w:val="ListParagraph"/>
        <w:numPr>
          <w:ilvl w:val="2"/>
          <w:numId w:val="2"/>
        </w:numPr>
        <w:spacing w:after="160" w:line="259" w:lineRule="auto"/>
        <w:textAlignment w:val="baseline"/>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D</w:t>
      </w:r>
      <w:r w:rsidR="00B91F0C">
        <w:rPr>
          <w:rFonts w:asciiTheme="minorHAnsi" w:eastAsia="Calibri" w:hAnsiTheme="minorHAnsi" w:cstheme="minorHAnsi"/>
          <w:color w:val="000000" w:themeColor="text1"/>
          <w:sz w:val="24"/>
          <w:szCs w:val="24"/>
        </w:rPr>
        <w:t>etai</w:t>
      </w:r>
      <w:r>
        <w:rPr>
          <w:rFonts w:asciiTheme="minorHAnsi" w:eastAsia="Calibri" w:hAnsiTheme="minorHAnsi" w:cstheme="minorHAnsi"/>
          <w:color w:val="000000" w:themeColor="text1"/>
          <w:sz w:val="24"/>
          <w:szCs w:val="24"/>
        </w:rPr>
        <w:t>ls on</w:t>
      </w:r>
      <w:r w:rsidR="00B91F0C">
        <w:rPr>
          <w:rFonts w:asciiTheme="minorHAnsi" w:eastAsia="Calibri" w:hAnsiTheme="minorHAnsi" w:cstheme="minorHAnsi"/>
          <w:color w:val="000000" w:themeColor="text1"/>
          <w:sz w:val="24"/>
          <w:szCs w:val="24"/>
        </w:rPr>
        <w:t xml:space="preserve"> the environmental impact of each recycling type for EV batteries (hydrometallurgical recycling, pyrometallurgical recycling, direct recycling, or a combination)</w:t>
      </w:r>
      <w:r w:rsidR="00D51C92" w:rsidRPr="003D411E">
        <w:rPr>
          <w:rFonts w:asciiTheme="minorHAnsi" w:eastAsia="Calibri" w:hAnsiTheme="minorHAnsi" w:cstheme="minorHAnsi"/>
          <w:color w:val="000000" w:themeColor="text1"/>
          <w:sz w:val="24"/>
          <w:szCs w:val="24"/>
        </w:rPr>
        <w:t>.</w:t>
      </w:r>
      <w:bookmarkStart w:id="2" w:name="_Hlk173934807"/>
    </w:p>
    <w:p w14:paraId="394F707D" w14:textId="48925F5D" w:rsidR="00D51C92" w:rsidRPr="002D6190" w:rsidRDefault="002D6190" w:rsidP="002D6190">
      <w:pPr>
        <w:pStyle w:val="ListParagraph"/>
        <w:numPr>
          <w:ilvl w:val="2"/>
          <w:numId w:val="2"/>
        </w:numPr>
        <w:spacing w:after="160" w:line="259" w:lineRule="auto"/>
        <w:textAlignment w:val="baseline"/>
        <w:rPr>
          <w:rFonts w:asciiTheme="minorHAnsi" w:eastAsia="Calibri" w:hAnsiTheme="minorHAnsi" w:cstheme="minorHAnsi"/>
          <w:color w:val="000000" w:themeColor="text1"/>
          <w:sz w:val="24"/>
          <w:szCs w:val="24"/>
        </w:rPr>
      </w:pPr>
      <w:r>
        <w:rPr>
          <w:rFonts w:eastAsia="Calibri" w:cstheme="minorHAnsi"/>
          <w:color w:val="000000" w:themeColor="text1"/>
          <w:sz w:val="24"/>
          <w:szCs w:val="24"/>
        </w:rPr>
        <w:t>D</w:t>
      </w:r>
      <w:r w:rsidR="0016361B" w:rsidRPr="002D6190">
        <w:rPr>
          <w:rFonts w:eastAsia="Calibri" w:cstheme="minorHAnsi"/>
          <w:color w:val="000000" w:themeColor="text1"/>
          <w:sz w:val="24"/>
          <w:szCs w:val="24"/>
        </w:rPr>
        <w:t>etail</w:t>
      </w:r>
      <w:r>
        <w:rPr>
          <w:rFonts w:eastAsia="Calibri" w:cstheme="minorHAnsi"/>
          <w:color w:val="000000" w:themeColor="text1"/>
          <w:sz w:val="24"/>
          <w:szCs w:val="24"/>
        </w:rPr>
        <w:t>s on</w:t>
      </w:r>
      <w:r w:rsidR="0016361B" w:rsidRPr="002D6190">
        <w:rPr>
          <w:rFonts w:eastAsia="Calibri" w:cstheme="minorHAnsi"/>
          <w:color w:val="000000" w:themeColor="text1"/>
          <w:sz w:val="24"/>
          <w:szCs w:val="24"/>
        </w:rPr>
        <w:t xml:space="preserve"> the environmental and environmental justice impacts mining for the parts to create EV batteries, for manufacturing the batteries, and for disposing the EV batteries</w:t>
      </w:r>
      <w:r w:rsidR="004807D4" w:rsidRPr="002D6190">
        <w:rPr>
          <w:rFonts w:eastAsia="Calibri" w:cstheme="minorHAnsi"/>
          <w:color w:val="000000" w:themeColor="text1"/>
          <w:sz w:val="24"/>
          <w:szCs w:val="24"/>
        </w:rPr>
        <w:t>.</w:t>
      </w:r>
      <w:bookmarkEnd w:id="2"/>
    </w:p>
    <w:p w14:paraId="68E282D7" w14:textId="3C2F01E4" w:rsidR="004807D4" w:rsidRPr="003D411E" w:rsidRDefault="004807D4" w:rsidP="004807D4">
      <w:pPr>
        <w:numPr>
          <w:ilvl w:val="1"/>
          <w:numId w:val="2"/>
        </w:numPr>
        <w:shd w:val="clear" w:color="auto" w:fill="FFFFFF"/>
        <w:spacing w:line="240" w:lineRule="auto"/>
        <w:ind w:right="144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 leads.</w:t>
      </w:r>
    </w:p>
    <w:p w14:paraId="18882F2A" w14:textId="77777777" w:rsidR="00A30DEB" w:rsidRDefault="00A30DEB" w:rsidP="009F0F2D">
      <w:pPr>
        <w:textAlignment w:val="baseline"/>
        <w:rPr>
          <w:rFonts w:eastAsiaTheme="minorEastAsia" w:cstheme="minorHAnsi"/>
          <w:b/>
          <w:bCs/>
          <w:color w:val="000000" w:themeColor="text1"/>
          <w:sz w:val="24"/>
          <w:szCs w:val="24"/>
        </w:rPr>
      </w:pPr>
    </w:p>
    <w:p w14:paraId="5B780118" w14:textId="7D323624" w:rsidR="00BD23CD" w:rsidRPr="003D411E" w:rsidRDefault="00BD23CD" w:rsidP="009F0F2D">
      <w:pPr>
        <w:textAlignment w:val="baseline"/>
        <w:rPr>
          <w:rFonts w:eastAsiaTheme="minorEastAsia" w:cstheme="minorHAnsi"/>
          <w:b/>
          <w:bCs/>
          <w:color w:val="000000" w:themeColor="text1"/>
          <w:sz w:val="24"/>
          <w:szCs w:val="24"/>
        </w:rPr>
      </w:pPr>
      <w:bookmarkStart w:id="3" w:name="_Hlk173996848"/>
      <w:r w:rsidRPr="003D411E">
        <w:rPr>
          <w:rFonts w:eastAsiaTheme="minorEastAsia" w:cstheme="minorHAnsi"/>
          <w:b/>
          <w:bCs/>
          <w:color w:val="000000" w:themeColor="text1"/>
          <w:sz w:val="24"/>
          <w:szCs w:val="24"/>
        </w:rPr>
        <w:t>#</w:t>
      </w:r>
      <w:r w:rsidR="002D6190">
        <w:rPr>
          <w:rFonts w:eastAsiaTheme="minorEastAsia" w:cstheme="minorHAnsi"/>
          <w:b/>
          <w:bCs/>
          <w:color w:val="000000" w:themeColor="text1"/>
          <w:sz w:val="24"/>
          <w:szCs w:val="24"/>
        </w:rPr>
        <w:t>10</w:t>
      </w:r>
      <w:r w:rsidRPr="003D411E">
        <w:rPr>
          <w:rFonts w:eastAsiaTheme="minorEastAsia" w:cstheme="minorHAnsi"/>
          <w:b/>
          <w:bCs/>
          <w:color w:val="000000" w:themeColor="text1"/>
          <w:sz w:val="24"/>
          <w:szCs w:val="24"/>
        </w:rPr>
        <w:t xml:space="preserve">. </w:t>
      </w:r>
      <w:r w:rsidR="00FB3A5A">
        <w:rPr>
          <w:rFonts w:eastAsiaTheme="minorEastAsia" w:cstheme="minorHAnsi"/>
          <w:b/>
          <w:bCs/>
          <w:color w:val="000000" w:themeColor="text1"/>
          <w:sz w:val="24"/>
          <w:szCs w:val="24"/>
        </w:rPr>
        <w:t>Research and develop a successful recycling campaign</w:t>
      </w:r>
    </w:p>
    <w:p w14:paraId="1C9220D5" w14:textId="7B4340D3" w:rsidR="00C252D6" w:rsidRPr="003D411E" w:rsidRDefault="00FB3A5A" w:rsidP="009F0F2D">
      <w:pPr>
        <w:pStyle w:val="ListParagraph"/>
        <w:numPr>
          <w:ilvl w:val="0"/>
          <w:numId w:val="24"/>
        </w:numPr>
        <w:spacing w:after="160"/>
        <w:textAlignment w:val="baseline"/>
        <w:rPr>
          <w:rFonts w:asciiTheme="minorHAnsi" w:hAnsiTheme="minorHAnsi" w:cstheme="minorHAnsi"/>
          <w:sz w:val="24"/>
          <w:szCs w:val="24"/>
        </w:rPr>
      </w:pPr>
      <w:r>
        <w:rPr>
          <w:rFonts w:asciiTheme="minorHAnsi" w:hAnsiTheme="minorHAnsi" w:cstheme="minorHAnsi"/>
          <w:sz w:val="24"/>
          <w:szCs w:val="24"/>
        </w:rPr>
        <w:t>Research successful recycling campaigns in other states and countries</w:t>
      </w:r>
      <w:r w:rsidR="000C5BAE" w:rsidRPr="003D411E">
        <w:rPr>
          <w:rFonts w:asciiTheme="minorHAnsi" w:hAnsiTheme="minorHAnsi" w:cstheme="minorHAnsi"/>
          <w:sz w:val="24"/>
          <w:szCs w:val="24"/>
        </w:rPr>
        <w:t>.</w:t>
      </w:r>
      <w:r>
        <w:rPr>
          <w:rFonts w:asciiTheme="minorHAnsi" w:hAnsiTheme="minorHAnsi" w:cstheme="minorHAnsi"/>
          <w:sz w:val="24"/>
          <w:szCs w:val="24"/>
        </w:rPr>
        <w:t xml:space="preserve"> Project should also develop a new recycling campaign for the state. Bilingual campaigns will receive high consideration for this award.</w:t>
      </w:r>
      <w:r w:rsidR="000C5BAE" w:rsidRPr="003D411E">
        <w:rPr>
          <w:rFonts w:asciiTheme="minorHAnsi" w:hAnsiTheme="minorHAnsi" w:cstheme="minorHAnsi"/>
          <w:sz w:val="24"/>
          <w:szCs w:val="24"/>
        </w:rPr>
        <w:t xml:space="preserve"> </w:t>
      </w:r>
    </w:p>
    <w:p w14:paraId="4B88F6DD" w14:textId="13983687" w:rsidR="000C5BAE" w:rsidRPr="003D411E" w:rsidRDefault="000C5BAE" w:rsidP="009F0F2D">
      <w:pPr>
        <w:pStyle w:val="ListParagraph"/>
        <w:numPr>
          <w:ilvl w:val="0"/>
          <w:numId w:val="16"/>
        </w:numPr>
        <w:spacing w:after="160"/>
        <w:textAlignment w:val="baseline"/>
        <w:rPr>
          <w:rFonts w:asciiTheme="minorHAnsi" w:eastAsiaTheme="minorEastAsia" w:hAnsiTheme="minorHAnsi" w:cstheme="minorHAnsi"/>
          <w:color w:val="000000" w:themeColor="text1"/>
          <w:sz w:val="24"/>
          <w:szCs w:val="24"/>
        </w:rPr>
      </w:pPr>
      <w:r w:rsidRPr="003D411E">
        <w:rPr>
          <w:rFonts w:asciiTheme="minorHAnsi" w:eastAsiaTheme="minorEastAsia" w:hAnsiTheme="minorHAnsi" w:cstheme="minorHAnsi"/>
          <w:color w:val="000000" w:themeColor="text1"/>
          <w:sz w:val="24"/>
          <w:szCs w:val="24"/>
        </w:rPr>
        <w:t>Project outcomes:</w:t>
      </w:r>
    </w:p>
    <w:p w14:paraId="5170A1A6" w14:textId="31C10FEE" w:rsidR="00214E02" w:rsidRPr="003D411E" w:rsidRDefault="00FB3A5A" w:rsidP="009F0F2D">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Provide recommendations for state and county agencies to improve recycling guidance to residents and businesses</w:t>
      </w:r>
      <w:r w:rsidR="00562BED" w:rsidRPr="003D411E">
        <w:rPr>
          <w:rFonts w:asciiTheme="minorHAnsi" w:eastAsiaTheme="minorEastAsia" w:hAnsiTheme="minorHAnsi" w:cstheme="minorHAnsi"/>
          <w:color w:val="000000" w:themeColor="text1"/>
          <w:sz w:val="24"/>
          <w:szCs w:val="24"/>
        </w:rPr>
        <w:t>.</w:t>
      </w:r>
    </w:p>
    <w:p w14:paraId="333EAF8E" w14:textId="59035D4C" w:rsidR="00CF4077" w:rsidRPr="003D411E" w:rsidRDefault="00FB3A5A" w:rsidP="009F0F2D">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t>Develop a new promotional campaign to improve recycling statewide</w:t>
      </w:r>
      <w:r w:rsidR="00562BED" w:rsidRPr="003D411E">
        <w:rPr>
          <w:rFonts w:asciiTheme="minorHAnsi" w:eastAsiaTheme="minorEastAsia" w:hAnsiTheme="minorHAnsi" w:cstheme="minorHAnsi"/>
          <w:color w:val="000000" w:themeColor="text1"/>
          <w:sz w:val="24"/>
          <w:szCs w:val="24"/>
        </w:rPr>
        <w:t>.</w:t>
      </w:r>
    </w:p>
    <w:p w14:paraId="7BA88F6E" w14:textId="6822591C" w:rsidR="004807D4" w:rsidRPr="003D411E" w:rsidRDefault="004807D4" w:rsidP="004807D4">
      <w:pPr>
        <w:numPr>
          <w:ilvl w:val="1"/>
          <w:numId w:val="16"/>
        </w:numPr>
        <w:shd w:val="clear" w:color="auto" w:fill="FFFFFF"/>
        <w:spacing w:line="240" w:lineRule="auto"/>
        <w:ind w:right="144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 leads.</w:t>
      </w:r>
    </w:p>
    <w:bookmarkEnd w:id="3"/>
    <w:p w14:paraId="245CFFB4" w14:textId="77777777" w:rsidR="00A30DEB" w:rsidRDefault="00A30DEB" w:rsidP="00055B72">
      <w:pPr>
        <w:textAlignment w:val="baseline"/>
        <w:rPr>
          <w:rFonts w:eastAsiaTheme="minorEastAsia" w:cstheme="minorHAnsi"/>
          <w:b/>
          <w:bCs/>
          <w:color w:val="000000" w:themeColor="text1"/>
          <w:sz w:val="24"/>
          <w:szCs w:val="24"/>
        </w:rPr>
      </w:pPr>
    </w:p>
    <w:p w14:paraId="0C49D0A1" w14:textId="3F5D20C7" w:rsidR="00803690" w:rsidRPr="003D411E" w:rsidRDefault="00803690" w:rsidP="00803690">
      <w:pPr>
        <w:textAlignment w:val="baseline"/>
        <w:rPr>
          <w:rFonts w:eastAsiaTheme="minorEastAsia" w:cstheme="minorHAnsi"/>
          <w:b/>
          <w:bCs/>
          <w:color w:val="000000" w:themeColor="text1"/>
          <w:sz w:val="24"/>
          <w:szCs w:val="24"/>
        </w:rPr>
      </w:pPr>
      <w:r w:rsidRPr="003D411E">
        <w:rPr>
          <w:rFonts w:eastAsiaTheme="minorEastAsia" w:cstheme="minorHAnsi"/>
          <w:b/>
          <w:bCs/>
          <w:color w:val="000000" w:themeColor="text1"/>
          <w:sz w:val="24"/>
          <w:szCs w:val="24"/>
        </w:rPr>
        <w:t>#</w:t>
      </w:r>
      <w:r w:rsidR="008F12BA">
        <w:rPr>
          <w:rFonts w:eastAsiaTheme="minorEastAsia" w:cstheme="minorHAnsi"/>
          <w:b/>
          <w:bCs/>
          <w:color w:val="000000" w:themeColor="text1"/>
          <w:sz w:val="24"/>
          <w:szCs w:val="24"/>
        </w:rPr>
        <w:t>11</w:t>
      </w:r>
      <w:r w:rsidRPr="003D411E">
        <w:rPr>
          <w:rFonts w:eastAsiaTheme="minorEastAsia" w:cstheme="minorHAnsi"/>
          <w:b/>
          <w:bCs/>
          <w:color w:val="000000" w:themeColor="text1"/>
          <w:sz w:val="24"/>
          <w:szCs w:val="24"/>
        </w:rPr>
        <w:t xml:space="preserve">. </w:t>
      </w:r>
      <w:r>
        <w:rPr>
          <w:rFonts w:eastAsiaTheme="minorEastAsia" w:cstheme="minorHAnsi"/>
          <w:b/>
          <w:bCs/>
          <w:color w:val="000000" w:themeColor="text1"/>
          <w:sz w:val="24"/>
          <w:szCs w:val="24"/>
        </w:rPr>
        <w:t xml:space="preserve">Investigate ways to improve recycling in urban </w:t>
      </w:r>
      <w:r w:rsidR="00097C71">
        <w:rPr>
          <w:rFonts w:eastAsiaTheme="minorEastAsia" w:cstheme="minorHAnsi"/>
          <w:b/>
          <w:bCs/>
          <w:color w:val="000000" w:themeColor="text1"/>
          <w:sz w:val="24"/>
          <w:szCs w:val="24"/>
        </w:rPr>
        <w:t xml:space="preserve">and high-density </w:t>
      </w:r>
      <w:r w:rsidR="0004293A">
        <w:rPr>
          <w:rFonts w:eastAsiaTheme="minorEastAsia" w:cstheme="minorHAnsi"/>
          <w:b/>
          <w:bCs/>
          <w:color w:val="000000" w:themeColor="text1"/>
          <w:sz w:val="24"/>
          <w:szCs w:val="24"/>
        </w:rPr>
        <w:t>regions of New Jersey</w:t>
      </w:r>
    </w:p>
    <w:p w14:paraId="06D55E59" w14:textId="0B91648A" w:rsidR="00803690" w:rsidRPr="003D411E" w:rsidRDefault="00803690" w:rsidP="00803690">
      <w:pPr>
        <w:pStyle w:val="ListParagraph"/>
        <w:numPr>
          <w:ilvl w:val="0"/>
          <w:numId w:val="24"/>
        </w:numPr>
        <w:spacing w:after="160"/>
        <w:textAlignment w:val="baseline"/>
        <w:rPr>
          <w:rFonts w:asciiTheme="minorHAnsi" w:hAnsiTheme="minorHAnsi" w:cstheme="minorHAnsi"/>
          <w:sz w:val="24"/>
          <w:szCs w:val="24"/>
        </w:rPr>
      </w:pPr>
      <w:r>
        <w:rPr>
          <w:rFonts w:asciiTheme="minorHAnsi" w:hAnsiTheme="minorHAnsi" w:cstheme="minorHAnsi"/>
          <w:sz w:val="24"/>
          <w:szCs w:val="24"/>
        </w:rPr>
        <w:t xml:space="preserve">Investigate ways to improve recycling in urban </w:t>
      </w:r>
      <w:r w:rsidR="0004293A">
        <w:rPr>
          <w:rFonts w:asciiTheme="minorHAnsi" w:hAnsiTheme="minorHAnsi" w:cstheme="minorHAnsi"/>
          <w:sz w:val="24"/>
          <w:szCs w:val="24"/>
        </w:rPr>
        <w:t xml:space="preserve">and high-density </w:t>
      </w:r>
      <w:r w:rsidR="000C262A">
        <w:rPr>
          <w:rFonts w:asciiTheme="minorHAnsi" w:hAnsiTheme="minorHAnsi" w:cstheme="minorHAnsi"/>
          <w:sz w:val="24"/>
          <w:szCs w:val="24"/>
        </w:rPr>
        <w:t xml:space="preserve">residential </w:t>
      </w:r>
      <w:r w:rsidR="0004293A">
        <w:rPr>
          <w:rFonts w:asciiTheme="minorHAnsi" w:hAnsiTheme="minorHAnsi" w:cstheme="minorHAnsi"/>
          <w:sz w:val="24"/>
          <w:szCs w:val="24"/>
        </w:rPr>
        <w:t>regions</w:t>
      </w:r>
      <w:r w:rsidR="0010087E">
        <w:rPr>
          <w:rFonts w:asciiTheme="minorHAnsi" w:hAnsiTheme="minorHAnsi" w:cstheme="minorHAnsi"/>
          <w:sz w:val="24"/>
          <w:szCs w:val="24"/>
        </w:rPr>
        <w:t xml:space="preserve"> of the state</w:t>
      </w:r>
      <w:r w:rsidR="00E2632C">
        <w:rPr>
          <w:rFonts w:asciiTheme="minorHAnsi" w:hAnsiTheme="minorHAnsi" w:cstheme="minorHAnsi"/>
          <w:sz w:val="24"/>
          <w:szCs w:val="24"/>
        </w:rPr>
        <w:t xml:space="preserve"> with a particular focus on </w:t>
      </w:r>
      <w:r>
        <w:rPr>
          <w:rFonts w:asciiTheme="minorHAnsi" w:hAnsiTheme="minorHAnsi" w:cstheme="minorHAnsi"/>
          <w:sz w:val="24"/>
          <w:szCs w:val="24"/>
        </w:rPr>
        <w:t>multi-person dwellings such as apartments, condominiums, etc.</w:t>
      </w:r>
      <w:r w:rsidRPr="003D411E">
        <w:rPr>
          <w:rFonts w:asciiTheme="minorHAnsi" w:hAnsiTheme="minorHAnsi" w:cstheme="minorHAnsi"/>
          <w:sz w:val="24"/>
          <w:szCs w:val="24"/>
        </w:rPr>
        <w:t xml:space="preserve"> </w:t>
      </w:r>
    </w:p>
    <w:p w14:paraId="4291361A" w14:textId="77777777" w:rsidR="00803690" w:rsidRPr="003D411E" w:rsidRDefault="00803690" w:rsidP="00803690">
      <w:pPr>
        <w:pStyle w:val="ListParagraph"/>
        <w:numPr>
          <w:ilvl w:val="0"/>
          <w:numId w:val="16"/>
        </w:numPr>
        <w:spacing w:after="160"/>
        <w:textAlignment w:val="baseline"/>
        <w:rPr>
          <w:rFonts w:asciiTheme="minorHAnsi" w:eastAsiaTheme="minorEastAsia" w:hAnsiTheme="minorHAnsi" w:cstheme="minorHAnsi"/>
          <w:color w:val="000000" w:themeColor="text1"/>
          <w:sz w:val="24"/>
          <w:szCs w:val="24"/>
        </w:rPr>
      </w:pPr>
      <w:r w:rsidRPr="003D411E">
        <w:rPr>
          <w:rFonts w:asciiTheme="minorHAnsi" w:eastAsiaTheme="minorEastAsia" w:hAnsiTheme="minorHAnsi" w:cstheme="minorHAnsi"/>
          <w:color w:val="000000" w:themeColor="text1"/>
          <w:sz w:val="24"/>
          <w:szCs w:val="24"/>
        </w:rPr>
        <w:t>Project outcomes:</w:t>
      </w:r>
    </w:p>
    <w:p w14:paraId="57D55F02" w14:textId="710AE5D6" w:rsidR="00803690" w:rsidRPr="003D411E" w:rsidRDefault="00803690" w:rsidP="00803690">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 xml:space="preserve">Identify obstacles to improved recycling in urban </w:t>
      </w:r>
      <w:r w:rsidR="000C262A">
        <w:rPr>
          <w:rFonts w:asciiTheme="minorHAnsi" w:eastAsiaTheme="minorEastAsia" w:hAnsiTheme="minorHAnsi" w:cstheme="minorHAnsi"/>
          <w:color w:val="000000" w:themeColor="text1"/>
          <w:sz w:val="24"/>
          <w:szCs w:val="24"/>
        </w:rPr>
        <w:t>and high-density residential regions of the state</w:t>
      </w:r>
      <w:r w:rsidRPr="003D411E">
        <w:rPr>
          <w:rFonts w:asciiTheme="minorHAnsi" w:eastAsiaTheme="minorEastAsia" w:hAnsiTheme="minorHAnsi" w:cstheme="minorHAnsi"/>
          <w:color w:val="000000" w:themeColor="text1"/>
          <w:sz w:val="24"/>
          <w:szCs w:val="24"/>
        </w:rPr>
        <w:t>.</w:t>
      </w:r>
    </w:p>
    <w:p w14:paraId="2FAAA838" w14:textId="0C038341" w:rsidR="00803690" w:rsidRPr="003D411E" w:rsidRDefault="00803690" w:rsidP="00803690">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lastRenderedPageBreak/>
        <w:t xml:space="preserve">Provide recommendations to improve recycling </w:t>
      </w:r>
      <w:r w:rsidR="00E72B12">
        <w:rPr>
          <w:rFonts w:asciiTheme="minorHAnsi" w:hAnsiTheme="minorHAnsi" w:cstheme="minorHAnsi"/>
          <w:sz w:val="24"/>
          <w:szCs w:val="24"/>
        </w:rPr>
        <w:t>in the areas outlined above</w:t>
      </w:r>
      <w:r w:rsidRPr="003D411E">
        <w:rPr>
          <w:rFonts w:asciiTheme="minorHAnsi" w:eastAsiaTheme="minorEastAsia" w:hAnsiTheme="minorHAnsi" w:cstheme="minorHAnsi"/>
          <w:color w:val="000000" w:themeColor="text1"/>
          <w:sz w:val="24"/>
          <w:szCs w:val="24"/>
        </w:rPr>
        <w:t>.</w:t>
      </w:r>
      <w:r>
        <w:rPr>
          <w:rFonts w:asciiTheme="minorHAnsi" w:eastAsiaTheme="minorEastAsia" w:hAnsiTheme="minorHAnsi" w:cstheme="minorHAnsi"/>
          <w:color w:val="000000" w:themeColor="text1"/>
          <w:sz w:val="24"/>
          <w:szCs w:val="24"/>
        </w:rPr>
        <w:t xml:space="preserve"> Recommendations can be in the f</w:t>
      </w:r>
      <w:r w:rsidR="008F12BA">
        <w:rPr>
          <w:rFonts w:asciiTheme="minorHAnsi" w:eastAsiaTheme="minorEastAsia" w:hAnsiTheme="minorHAnsi" w:cstheme="minorHAnsi"/>
          <w:color w:val="000000" w:themeColor="text1"/>
          <w:sz w:val="24"/>
          <w:szCs w:val="24"/>
        </w:rPr>
        <w:t>or</w:t>
      </w:r>
      <w:r>
        <w:rPr>
          <w:rFonts w:asciiTheme="minorHAnsi" w:eastAsiaTheme="minorEastAsia" w:hAnsiTheme="minorHAnsi" w:cstheme="minorHAnsi"/>
          <w:color w:val="000000" w:themeColor="text1"/>
          <w:sz w:val="24"/>
          <w:szCs w:val="24"/>
        </w:rPr>
        <w:t xml:space="preserve">m of </w:t>
      </w:r>
      <w:r w:rsidR="008F12BA">
        <w:rPr>
          <w:rFonts w:asciiTheme="minorHAnsi" w:eastAsiaTheme="minorEastAsia" w:hAnsiTheme="minorHAnsi" w:cstheme="minorHAnsi"/>
          <w:color w:val="000000" w:themeColor="text1"/>
          <w:sz w:val="24"/>
          <w:szCs w:val="24"/>
        </w:rPr>
        <w:t xml:space="preserve">outreach </w:t>
      </w:r>
      <w:r>
        <w:rPr>
          <w:rFonts w:asciiTheme="minorHAnsi" w:eastAsiaTheme="minorEastAsia" w:hAnsiTheme="minorHAnsi" w:cstheme="minorHAnsi"/>
          <w:color w:val="000000" w:themeColor="text1"/>
          <w:sz w:val="24"/>
          <w:szCs w:val="24"/>
        </w:rPr>
        <w:t xml:space="preserve">programs, legislation, </w:t>
      </w:r>
      <w:r w:rsidR="000567B0">
        <w:rPr>
          <w:rFonts w:asciiTheme="minorHAnsi" w:eastAsiaTheme="minorEastAsia" w:hAnsiTheme="minorHAnsi" w:cstheme="minorHAnsi"/>
          <w:color w:val="000000" w:themeColor="text1"/>
          <w:sz w:val="24"/>
          <w:szCs w:val="24"/>
        </w:rPr>
        <w:t>or other methods as determined appropriate by project leads.</w:t>
      </w:r>
    </w:p>
    <w:p w14:paraId="410433AD" w14:textId="77777777" w:rsidR="00803690" w:rsidRPr="002129D7" w:rsidRDefault="00803690" w:rsidP="00803690">
      <w:pPr>
        <w:numPr>
          <w:ilvl w:val="1"/>
          <w:numId w:val="16"/>
        </w:numPr>
        <w:shd w:val="clear" w:color="auto" w:fill="FFFFFF"/>
        <w:spacing w:line="240" w:lineRule="auto"/>
        <w:ind w:right="144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 leads.</w:t>
      </w:r>
    </w:p>
    <w:p w14:paraId="2060E2E7" w14:textId="77777777" w:rsidR="002129D7" w:rsidRPr="00803690" w:rsidRDefault="002129D7" w:rsidP="002129D7">
      <w:pPr>
        <w:shd w:val="clear" w:color="auto" w:fill="FFFFFF"/>
        <w:spacing w:line="240" w:lineRule="auto"/>
        <w:ind w:left="1800" w:right="1440"/>
        <w:rPr>
          <w:rFonts w:eastAsia="Times New Roman" w:cstheme="minorHAnsi"/>
          <w:sz w:val="24"/>
          <w:szCs w:val="24"/>
        </w:rPr>
      </w:pPr>
    </w:p>
    <w:p w14:paraId="3DD23377" w14:textId="13D04BDE" w:rsidR="00803690" w:rsidRPr="003D411E" w:rsidRDefault="00803690" w:rsidP="00803690">
      <w:pPr>
        <w:textAlignment w:val="baseline"/>
        <w:rPr>
          <w:rFonts w:eastAsiaTheme="minorEastAsia" w:cstheme="minorHAnsi"/>
          <w:b/>
          <w:bCs/>
          <w:color w:val="000000" w:themeColor="text1"/>
          <w:sz w:val="24"/>
          <w:szCs w:val="24"/>
        </w:rPr>
      </w:pPr>
      <w:r w:rsidRPr="003D411E">
        <w:rPr>
          <w:rFonts w:eastAsiaTheme="minorEastAsia" w:cstheme="minorHAnsi"/>
          <w:b/>
          <w:bCs/>
          <w:color w:val="000000" w:themeColor="text1"/>
          <w:sz w:val="24"/>
          <w:szCs w:val="24"/>
        </w:rPr>
        <w:t>#</w:t>
      </w:r>
      <w:r>
        <w:rPr>
          <w:rFonts w:eastAsiaTheme="minorEastAsia" w:cstheme="minorHAnsi"/>
          <w:b/>
          <w:bCs/>
          <w:color w:val="000000" w:themeColor="text1"/>
          <w:sz w:val="24"/>
          <w:szCs w:val="24"/>
        </w:rPr>
        <w:t>1</w:t>
      </w:r>
      <w:r w:rsidR="008F12BA">
        <w:rPr>
          <w:rFonts w:eastAsiaTheme="minorEastAsia" w:cstheme="minorHAnsi"/>
          <w:b/>
          <w:bCs/>
          <w:color w:val="000000" w:themeColor="text1"/>
          <w:sz w:val="24"/>
          <w:szCs w:val="24"/>
        </w:rPr>
        <w:t>2</w:t>
      </w:r>
      <w:r w:rsidRPr="003D411E">
        <w:rPr>
          <w:rFonts w:eastAsiaTheme="minorEastAsia" w:cstheme="minorHAnsi"/>
          <w:b/>
          <w:bCs/>
          <w:color w:val="000000" w:themeColor="text1"/>
          <w:sz w:val="24"/>
          <w:szCs w:val="24"/>
        </w:rPr>
        <w:t xml:space="preserve">. </w:t>
      </w:r>
      <w:r>
        <w:rPr>
          <w:rFonts w:eastAsiaTheme="minorEastAsia" w:cstheme="minorHAnsi"/>
          <w:b/>
          <w:bCs/>
          <w:color w:val="000000" w:themeColor="text1"/>
          <w:sz w:val="24"/>
          <w:szCs w:val="24"/>
        </w:rPr>
        <w:t xml:space="preserve">Investigate the infrastructure for </w:t>
      </w:r>
      <w:r w:rsidR="002173EE">
        <w:rPr>
          <w:rFonts w:eastAsiaTheme="minorEastAsia" w:cstheme="minorHAnsi"/>
          <w:b/>
          <w:bCs/>
          <w:color w:val="000000" w:themeColor="text1"/>
          <w:sz w:val="24"/>
          <w:szCs w:val="24"/>
        </w:rPr>
        <w:t xml:space="preserve">consumer </w:t>
      </w:r>
      <w:r>
        <w:rPr>
          <w:rFonts w:eastAsiaTheme="minorEastAsia" w:cstheme="minorHAnsi"/>
          <w:b/>
          <w:bCs/>
          <w:color w:val="000000" w:themeColor="text1"/>
          <w:sz w:val="24"/>
          <w:szCs w:val="24"/>
        </w:rPr>
        <w:t>battery recycling within New Jersey</w:t>
      </w:r>
    </w:p>
    <w:p w14:paraId="440D352C" w14:textId="28E4318B" w:rsidR="00803690" w:rsidRPr="003D411E" w:rsidRDefault="000567B0" w:rsidP="00803690">
      <w:pPr>
        <w:pStyle w:val="ListParagraph"/>
        <w:numPr>
          <w:ilvl w:val="0"/>
          <w:numId w:val="24"/>
        </w:numPr>
        <w:spacing w:after="160"/>
        <w:textAlignment w:val="baseline"/>
        <w:rPr>
          <w:rFonts w:asciiTheme="minorHAnsi" w:hAnsiTheme="minorHAnsi" w:cstheme="minorHAnsi"/>
          <w:sz w:val="24"/>
          <w:szCs w:val="24"/>
        </w:rPr>
      </w:pPr>
      <w:r>
        <w:rPr>
          <w:rFonts w:asciiTheme="minorHAnsi" w:hAnsiTheme="minorHAnsi" w:cstheme="minorHAnsi"/>
          <w:sz w:val="24"/>
          <w:szCs w:val="24"/>
        </w:rPr>
        <w:t xml:space="preserve">Investigate the infrastructure for </w:t>
      </w:r>
      <w:r w:rsidR="002173EE">
        <w:rPr>
          <w:rFonts w:asciiTheme="minorHAnsi" w:hAnsiTheme="minorHAnsi" w:cstheme="minorHAnsi"/>
          <w:sz w:val="24"/>
          <w:szCs w:val="24"/>
        </w:rPr>
        <w:t xml:space="preserve">consumer </w:t>
      </w:r>
      <w:r>
        <w:rPr>
          <w:rFonts w:asciiTheme="minorHAnsi" w:hAnsiTheme="minorHAnsi" w:cstheme="minorHAnsi"/>
          <w:sz w:val="24"/>
          <w:szCs w:val="24"/>
        </w:rPr>
        <w:t>battery recycling within New Jersey</w:t>
      </w:r>
      <w:r w:rsidR="00803690">
        <w:rPr>
          <w:rFonts w:asciiTheme="minorHAnsi" w:hAnsiTheme="minorHAnsi" w:cstheme="minorHAnsi"/>
          <w:sz w:val="24"/>
          <w:szCs w:val="24"/>
        </w:rPr>
        <w:t>.</w:t>
      </w:r>
      <w:r>
        <w:rPr>
          <w:rFonts w:asciiTheme="minorHAnsi" w:hAnsiTheme="minorHAnsi" w:cstheme="minorHAnsi"/>
          <w:sz w:val="24"/>
          <w:szCs w:val="24"/>
        </w:rPr>
        <w:t xml:space="preserve"> Project would compare battery recycling in New Jersey to battery recycling in other states by type. Project would also determine where there are regulatory gaps and recommend legislation.</w:t>
      </w:r>
      <w:r w:rsidR="00803690" w:rsidRPr="003D411E">
        <w:rPr>
          <w:rFonts w:asciiTheme="minorHAnsi" w:hAnsiTheme="minorHAnsi" w:cstheme="minorHAnsi"/>
          <w:sz w:val="24"/>
          <w:szCs w:val="24"/>
        </w:rPr>
        <w:t xml:space="preserve"> </w:t>
      </w:r>
    </w:p>
    <w:p w14:paraId="49BDA3C3" w14:textId="77777777" w:rsidR="00803690" w:rsidRPr="003D411E" w:rsidRDefault="00803690" w:rsidP="00803690">
      <w:pPr>
        <w:pStyle w:val="ListParagraph"/>
        <w:numPr>
          <w:ilvl w:val="0"/>
          <w:numId w:val="16"/>
        </w:numPr>
        <w:spacing w:after="160"/>
        <w:textAlignment w:val="baseline"/>
        <w:rPr>
          <w:rFonts w:asciiTheme="minorHAnsi" w:eastAsiaTheme="minorEastAsia" w:hAnsiTheme="minorHAnsi" w:cstheme="minorHAnsi"/>
          <w:color w:val="000000" w:themeColor="text1"/>
          <w:sz w:val="24"/>
          <w:szCs w:val="24"/>
        </w:rPr>
      </w:pPr>
      <w:r w:rsidRPr="003D411E">
        <w:rPr>
          <w:rFonts w:asciiTheme="minorHAnsi" w:eastAsiaTheme="minorEastAsia" w:hAnsiTheme="minorHAnsi" w:cstheme="minorHAnsi"/>
          <w:color w:val="000000" w:themeColor="text1"/>
          <w:sz w:val="24"/>
          <w:szCs w:val="24"/>
        </w:rPr>
        <w:t>Project outcomes:</w:t>
      </w:r>
    </w:p>
    <w:p w14:paraId="0B405452" w14:textId="13041918" w:rsidR="00803690" w:rsidRPr="003D411E" w:rsidRDefault="000567B0" w:rsidP="00803690">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 xml:space="preserve">Develop a report on the current infrastructure for </w:t>
      </w:r>
      <w:r w:rsidR="002173EE">
        <w:rPr>
          <w:rFonts w:asciiTheme="minorHAnsi" w:eastAsiaTheme="minorEastAsia" w:hAnsiTheme="minorHAnsi" w:cstheme="minorHAnsi"/>
          <w:color w:val="000000" w:themeColor="text1"/>
          <w:sz w:val="24"/>
          <w:szCs w:val="24"/>
        </w:rPr>
        <w:t xml:space="preserve">consumer </w:t>
      </w:r>
      <w:r>
        <w:rPr>
          <w:rFonts w:asciiTheme="minorHAnsi" w:eastAsiaTheme="minorEastAsia" w:hAnsiTheme="minorHAnsi" w:cstheme="minorHAnsi"/>
          <w:color w:val="000000" w:themeColor="text1"/>
          <w:sz w:val="24"/>
          <w:szCs w:val="24"/>
        </w:rPr>
        <w:t>battery recycling within New Jersey</w:t>
      </w:r>
      <w:r w:rsidR="00803690" w:rsidRPr="003D411E">
        <w:rPr>
          <w:rFonts w:asciiTheme="minorHAnsi" w:eastAsiaTheme="minorEastAsia" w:hAnsiTheme="minorHAnsi" w:cstheme="minorHAnsi"/>
          <w:color w:val="000000" w:themeColor="text1"/>
          <w:sz w:val="24"/>
          <w:szCs w:val="24"/>
        </w:rPr>
        <w:t>.</w:t>
      </w:r>
    </w:p>
    <w:p w14:paraId="3DEF9785" w14:textId="7AC25460" w:rsidR="00803690" w:rsidRDefault="000567B0" w:rsidP="00803690">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t xml:space="preserve">Compare and contrast </w:t>
      </w:r>
      <w:r w:rsidR="002129D7">
        <w:rPr>
          <w:rFonts w:asciiTheme="minorHAnsi" w:hAnsiTheme="minorHAnsi" w:cstheme="minorHAnsi"/>
          <w:sz w:val="24"/>
          <w:szCs w:val="24"/>
        </w:rPr>
        <w:t xml:space="preserve">consumer </w:t>
      </w:r>
      <w:r>
        <w:rPr>
          <w:rFonts w:asciiTheme="minorHAnsi" w:hAnsiTheme="minorHAnsi" w:cstheme="minorHAnsi"/>
          <w:sz w:val="24"/>
          <w:szCs w:val="24"/>
        </w:rPr>
        <w:t>battery recycling in New Jersey to other states</w:t>
      </w:r>
      <w:r w:rsidR="00803690" w:rsidRPr="003D411E">
        <w:rPr>
          <w:rFonts w:asciiTheme="minorHAnsi" w:eastAsiaTheme="minorEastAsia" w:hAnsiTheme="minorHAnsi" w:cstheme="minorHAnsi"/>
          <w:color w:val="000000" w:themeColor="text1"/>
          <w:sz w:val="24"/>
          <w:szCs w:val="24"/>
        </w:rPr>
        <w:t>.</w:t>
      </w:r>
    </w:p>
    <w:p w14:paraId="636894C3" w14:textId="4BB1C868" w:rsidR="000567B0" w:rsidRDefault="000567B0" w:rsidP="00803690">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t xml:space="preserve">Analyze the current legislation for </w:t>
      </w:r>
      <w:r w:rsidR="002129D7">
        <w:rPr>
          <w:rFonts w:asciiTheme="minorHAnsi" w:hAnsiTheme="minorHAnsi" w:cstheme="minorHAnsi"/>
          <w:sz w:val="24"/>
          <w:szCs w:val="24"/>
        </w:rPr>
        <w:t xml:space="preserve">consumer </w:t>
      </w:r>
      <w:r>
        <w:rPr>
          <w:rFonts w:asciiTheme="minorHAnsi" w:hAnsiTheme="minorHAnsi" w:cstheme="minorHAnsi"/>
          <w:sz w:val="24"/>
          <w:szCs w:val="24"/>
        </w:rPr>
        <w:t>battery recycling and highlight any regulatory gaps</w:t>
      </w:r>
      <w:r w:rsidRPr="000567B0">
        <w:rPr>
          <w:rFonts w:asciiTheme="minorHAnsi" w:eastAsiaTheme="minorEastAsia" w:hAnsiTheme="minorHAnsi" w:cstheme="minorHAnsi"/>
          <w:color w:val="000000" w:themeColor="text1"/>
          <w:sz w:val="24"/>
          <w:szCs w:val="24"/>
        </w:rPr>
        <w:t>.</w:t>
      </w:r>
    </w:p>
    <w:p w14:paraId="54BF6FD7" w14:textId="794A018B" w:rsidR="000567B0" w:rsidRPr="003D411E" w:rsidRDefault="000567B0" w:rsidP="00803690">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t>Recommend legislation to improve</w:t>
      </w:r>
      <w:r w:rsidR="002129D7">
        <w:rPr>
          <w:rFonts w:asciiTheme="minorHAnsi" w:hAnsiTheme="minorHAnsi" w:cstheme="minorHAnsi"/>
          <w:sz w:val="24"/>
          <w:szCs w:val="24"/>
        </w:rPr>
        <w:t xml:space="preserve"> consumer</w:t>
      </w:r>
      <w:r>
        <w:rPr>
          <w:rFonts w:asciiTheme="minorHAnsi" w:hAnsiTheme="minorHAnsi" w:cstheme="minorHAnsi"/>
          <w:sz w:val="24"/>
          <w:szCs w:val="24"/>
        </w:rPr>
        <w:t xml:space="preserve"> battery recycling within New Jersey</w:t>
      </w:r>
      <w:r w:rsidR="00734EFD">
        <w:rPr>
          <w:rFonts w:asciiTheme="minorHAnsi" w:hAnsiTheme="minorHAnsi" w:cstheme="minorHAnsi"/>
          <w:sz w:val="24"/>
          <w:szCs w:val="24"/>
        </w:rPr>
        <w:t>.</w:t>
      </w:r>
    </w:p>
    <w:p w14:paraId="2B9498F7" w14:textId="77777777" w:rsidR="00803690" w:rsidRPr="002D7C60" w:rsidRDefault="00803690" w:rsidP="00803690">
      <w:pPr>
        <w:numPr>
          <w:ilvl w:val="1"/>
          <w:numId w:val="16"/>
        </w:numPr>
        <w:shd w:val="clear" w:color="auto" w:fill="FFFFFF"/>
        <w:spacing w:line="240" w:lineRule="auto"/>
        <w:ind w:right="144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 leads.</w:t>
      </w:r>
    </w:p>
    <w:p w14:paraId="38084B94" w14:textId="77777777" w:rsidR="002D7C60" w:rsidRPr="002129D7" w:rsidRDefault="002D7C60" w:rsidP="002D7C60">
      <w:pPr>
        <w:shd w:val="clear" w:color="auto" w:fill="FFFFFF"/>
        <w:spacing w:line="240" w:lineRule="auto"/>
        <w:ind w:left="1800" w:right="1440"/>
        <w:rPr>
          <w:rFonts w:eastAsia="Times New Roman" w:cstheme="minorHAnsi"/>
          <w:sz w:val="24"/>
          <w:szCs w:val="24"/>
        </w:rPr>
      </w:pPr>
    </w:p>
    <w:p w14:paraId="6812D390" w14:textId="30E06EDA" w:rsidR="00803690" w:rsidRPr="003D411E" w:rsidRDefault="00803690" w:rsidP="00803690">
      <w:pPr>
        <w:textAlignment w:val="baseline"/>
        <w:rPr>
          <w:rFonts w:eastAsiaTheme="minorEastAsia" w:cstheme="minorHAnsi"/>
          <w:b/>
          <w:bCs/>
          <w:color w:val="000000" w:themeColor="text1"/>
          <w:sz w:val="24"/>
          <w:szCs w:val="24"/>
        </w:rPr>
      </w:pPr>
      <w:r w:rsidRPr="003D411E">
        <w:rPr>
          <w:rFonts w:eastAsiaTheme="minorEastAsia" w:cstheme="minorHAnsi"/>
          <w:b/>
          <w:bCs/>
          <w:color w:val="000000" w:themeColor="text1"/>
          <w:sz w:val="24"/>
          <w:szCs w:val="24"/>
        </w:rPr>
        <w:t>#</w:t>
      </w:r>
      <w:r>
        <w:rPr>
          <w:rFonts w:eastAsiaTheme="minorEastAsia" w:cstheme="minorHAnsi"/>
          <w:b/>
          <w:bCs/>
          <w:color w:val="000000" w:themeColor="text1"/>
          <w:sz w:val="24"/>
          <w:szCs w:val="24"/>
        </w:rPr>
        <w:t>1</w:t>
      </w:r>
      <w:r w:rsidR="002D7C60">
        <w:rPr>
          <w:rFonts w:eastAsiaTheme="minorEastAsia" w:cstheme="minorHAnsi"/>
          <w:b/>
          <w:bCs/>
          <w:color w:val="000000" w:themeColor="text1"/>
          <w:sz w:val="24"/>
          <w:szCs w:val="24"/>
        </w:rPr>
        <w:t>3</w:t>
      </w:r>
      <w:r w:rsidRPr="003D411E">
        <w:rPr>
          <w:rFonts w:eastAsiaTheme="minorEastAsia" w:cstheme="minorHAnsi"/>
          <w:b/>
          <w:bCs/>
          <w:color w:val="000000" w:themeColor="text1"/>
          <w:sz w:val="24"/>
          <w:szCs w:val="24"/>
        </w:rPr>
        <w:t xml:space="preserve">. </w:t>
      </w:r>
      <w:r>
        <w:rPr>
          <w:rFonts w:eastAsiaTheme="minorEastAsia" w:cstheme="minorHAnsi"/>
          <w:b/>
          <w:bCs/>
          <w:color w:val="000000" w:themeColor="text1"/>
          <w:sz w:val="24"/>
          <w:szCs w:val="24"/>
        </w:rPr>
        <w:t xml:space="preserve">Research </w:t>
      </w:r>
      <w:r w:rsidR="00554B6B">
        <w:rPr>
          <w:rFonts w:eastAsiaTheme="minorEastAsia" w:cstheme="minorHAnsi"/>
          <w:b/>
          <w:bCs/>
          <w:color w:val="000000" w:themeColor="text1"/>
          <w:sz w:val="24"/>
          <w:szCs w:val="24"/>
        </w:rPr>
        <w:t xml:space="preserve">existing </w:t>
      </w:r>
      <w:r w:rsidR="00CE34FF">
        <w:rPr>
          <w:rFonts w:eastAsiaTheme="minorEastAsia" w:cstheme="minorHAnsi"/>
          <w:b/>
          <w:bCs/>
          <w:color w:val="000000" w:themeColor="text1"/>
          <w:sz w:val="24"/>
          <w:szCs w:val="24"/>
        </w:rPr>
        <w:t>“</w:t>
      </w:r>
      <w:r w:rsidR="00554B6B">
        <w:rPr>
          <w:rFonts w:eastAsiaTheme="minorEastAsia" w:cstheme="minorHAnsi"/>
          <w:b/>
          <w:bCs/>
          <w:color w:val="000000" w:themeColor="text1"/>
          <w:sz w:val="24"/>
          <w:szCs w:val="24"/>
        </w:rPr>
        <w:t>bottle bills</w:t>
      </w:r>
      <w:r w:rsidR="00CE34FF">
        <w:rPr>
          <w:rFonts w:eastAsiaTheme="minorEastAsia" w:cstheme="minorHAnsi"/>
          <w:b/>
          <w:bCs/>
          <w:color w:val="000000" w:themeColor="text1"/>
          <w:sz w:val="24"/>
          <w:szCs w:val="24"/>
        </w:rPr>
        <w:t>”</w:t>
      </w:r>
      <w:r w:rsidR="008E0FC0">
        <w:rPr>
          <w:rFonts w:eastAsiaTheme="minorEastAsia" w:cstheme="minorHAnsi"/>
          <w:b/>
          <w:bCs/>
          <w:color w:val="000000" w:themeColor="text1"/>
          <w:sz w:val="24"/>
          <w:szCs w:val="24"/>
        </w:rPr>
        <w:t xml:space="preserve"> to inform the discussion in New Jersey</w:t>
      </w:r>
    </w:p>
    <w:p w14:paraId="354B220A" w14:textId="6BBFE325" w:rsidR="00803690" w:rsidRPr="003D411E" w:rsidRDefault="00554B6B" w:rsidP="00803690">
      <w:pPr>
        <w:pStyle w:val="ListParagraph"/>
        <w:numPr>
          <w:ilvl w:val="0"/>
          <w:numId w:val="24"/>
        </w:numPr>
        <w:spacing w:after="160"/>
        <w:textAlignment w:val="baseline"/>
        <w:rPr>
          <w:rFonts w:asciiTheme="minorHAnsi" w:hAnsiTheme="minorHAnsi" w:cstheme="minorHAnsi"/>
          <w:sz w:val="24"/>
          <w:szCs w:val="24"/>
        </w:rPr>
      </w:pPr>
      <w:r>
        <w:rPr>
          <w:rFonts w:asciiTheme="minorHAnsi" w:hAnsiTheme="minorHAnsi" w:cstheme="minorHAnsi"/>
          <w:sz w:val="24"/>
          <w:szCs w:val="24"/>
        </w:rPr>
        <w:t>Research existing bottle bills focusing on the fiscal implications, environmental and community impacts</w:t>
      </w:r>
      <w:r w:rsidR="00803690">
        <w:rPr>
          <w:rFonts w:asciiTheme="minorHAnsi" w:hAnsiTheme="minorHAnsi" w:cstheme="minorHAnsi"/>
          <w:sz w:val="24"/>
          <w:szCs w:val="24"/>
        </w:rPr>
        <w:t>.</w:t>
      </w:r>
      <w:r w:rsidR="00803690" w:rsidRPr="003D411E">
        <w:rPr>
          <w:rFonts w:asciiTheme="minorHAnsi" w:hAnsiTheme="minorHAnsi" w:cstheme="minorHAnsi"/>
          <w:sz w:val="24"/>
          <w:szCs w:val="24"/>
        </w:rPr>
        <w:t xml:space="preserve"> </w:t>
      </w:r>
    </w:p>
    <w:p w14:paraId="1E65B499" w14:textId="77777777" w:rsidR="00803690" w:rsidRPr="003D411E" w:rsidRDefault="00803690" w:rsidP="00803690">
      <w:pPr>
        <w:pStyle w:val="ListParagraph"/>
        <w:numPr>
          <w:ilvl w:val="0"/>
          <w:numId w:val="16"/>
        </w:numPr>
        <w:spacing w:after="160"/>
        <w:textAlignment w:val="baseline"/>
        <w:rPr>
          <w:rFonts w:asciiTheme="minorHAnsi" w:eastAsiaTheme="minorEastAsia" w:hAnsiTheme="minorHAnsi" w:cstheme="minorHAnsi"/>
          <w:color w:val="000000" w:themeColor="text1"/>
          <w:sz w:val="24"/>
          <w:szCs w:val="24"/>
        </w:rPr>
      </w:pPr>
      <w:r w:rsidRPr="003D411E">
        <w:rPr>
          <w:rFonts w:asciiTheme="minorHAnsi" w:eastAsiaTheme="minorEastAsia" w:hAnsiTheme="minorHAnsi" w:cstheme="minorHAnsi"/>
          <w:color w:val="000000" w:themeColor="text1"/>
          <w:sz w:val="24"/>
          <w:szCs w:val="24"/>
        </w:rPr>
        <w:t>Project outcomes:</w:t>
      </w:r>
    </w:p>
    <w:p w14:paraId="3ECE18B0" w14:textId="709E059B" w:rsidR="00803690" w:rsidRDefault="00554B6B" w:rsidP="00803690">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Complete a literature review on existing bottle bills</w:t>
      </w:r>
      <w:r w:rsidR="00B919E3">
        <w:rPr>
          <w:rFonts w:asciiTheme="minorHAnsi" w:eastAsiaTheme="minorEastAsia" w:hAnsiTheme="minorHAnsi" w:cstheme="minorHAnsi"/>
          <w:color w:val="000000" w:themeColor="text1"/>
          <w:sz w:val="24"/>
          <w:szCs w:val="24"/>
        </w:rPr>
        <w:t xml:space="preserve"> and </w:t>
      </w:r>
      <w:r w:rsidR="001A0CA5">
        <w:rPr>
          <w:rFonts w:asciiTheme="minorHAnsi" w:eastAsiaTheme="minorEastAsia" w:hAnsiTheme="minorHAnsi" w:cstheme="minorHAnsi"/>
          <w:color w:val="000000" w:themeColor="text1"/>
          <w:sz w:val="24"/>
          <w:szCs w:val="24"/>
        </w:rPr>
        <w:t xml:space="preserve">determine </w:t>
      </w:r>
      <w:r w:rsidR="00734EFD">
        <w:rPr>
          <w:rFonts w:asciiTheme="minorHAnsi" w:eastAsiaTheme="minorEastAsia" w:hAnsiTheme="minorHAnsi" w:cstheme="minorHAnsi"/>
          <w:color w:val="000000" w:themeColor="text1"/>
          <w:sz w:val="24"/>
          <w:szCs w:val="24"/>
        </w:rPr>
        <w:t xml:space="preserve">each legislation’s level of </w:t>
      </w:r>
      <w:r w:rsidR="001A0CA5">
        <w:rPr>
          <w:rFonts w:asciiTheme="minorHAnsi" w:eastAsiaTheme="minorEastAsia" w:hAnsiTheme="minorHAnsi" w:cstheme="minorHAnsi"/>
          <w:color w:val="000000" w:themeColor="text1"/>
          <w:sz w:val="24"/>
          <w:szCs w:val="24"/>
        </w:rPr>
        <w:t xml:space="preserve">success or </w:t>
      </w:r>
      <w:r w:rsidR="00CE34FF">
        <w:rPr>
          <w:rFonts w:asciiTheme="minorHAnsi" w:eastAsiaTheme="minorEastAsia" w:hAnsiTheme="minorHAnsi" w:cstheme="minorHAnsi"/>
          <w:color w:val="000000" w:themeColor="text1"/>
          <w:sz w:val="24"/>
          <w:szCs w:val="24"/>
        </w:rPr>
        <w:t>fail</w:t>
      </w:r>
      <w:r w:rsidR="00734EFD">
        <w:rPr>
          <w:rFonts w:asciiTheme="minorHAnsi" w:eastAsiaTheme="minorEastAsia" w:hAnsiTheme="minorHAnsi" w:cstheme="minorHAnsi"/>
          <w:color w:val="000000" w:themeColor="text1"/>
          <w:sz w:val="24"/>
          <w:szCs w:val="24"/>
        </w:rPr>
        <w:t>ure.</w:t>
      </w:r>
    </w:p>
    <w:p w14:paraId="31A640CB" w14:textId="307EB79D" w:rsidR="004A44E5" w:rsidRPr="004A44E5" w:rsidRDefault="004A44E5" w:rsidP="004A44E5">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 xml:space="preserve">Determine whether a dual system of </w:t>
      </w:r>
      <w:r>
        <w:rPr>
          <w:rFonts w:asciiTheme="minorHAnsi" w:hAnsiTheme="minorHAnsi" w:cstheme="minorHAnsi"/>
          <w:sz w:val="24"/>
          <w:szCs w:val="24"/>
        </w:rPr>
        <w:t>bottle redemption and curbside recycling</w:t>
      </w:r>
      <w:r>
        <w:rPr>
          <w:rFonts w:asciiTheme="minorHAnsi" w:eastAsiaTheme="minorEastAsia" w:hAnsiTheme="minorHAnsi" w:cstheme="minorHAnsi"/>
          <w:color w:val="000000" w:themeColor="text1"/>
          <w:sz w:val="24"/>
          <w:szCs w:val="24"/>
        </w:rPr>
        <w:t>.</w:t>
      </w:r>
    </w:p>
    <w:p w14:paraId="0396003E" w14:textId="312568BC" w:rsidR="00803690" w:rsidRDefault="00554B6B" w:rsidP="00803690">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t xml:space="preserve">Complete a survey on the societal responses to and participation in a bottle redemption </w:t>
      </w:r>
      <w:r w:rsidR="004A44E5">
        <w:rPr>
          <w:rFonts w:asciiTheme="minorHAnsi" w:hAnsiTheme="minorHAnsi" w:cstheme="minorHAnsi"/>
          <w:sz w:val="24"/>
          <w:szCs w:val="24"/>
        </w:rPr>
        <w:t>program.</w:t>
      </w:r>
    </w:p>
    <w:p w14:paraId="49FB9D5D" w14:textId="3395DAC4" w:rsidR="00F42F80" w:rsidRDefault="00B33B6A" w:rsidP="00803690">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lastRenderedPageBreak/>
        <w:t>Using lessons learned from other states and understanding the existing infrastructure of curbside recycling</w:t>
      </w:r>
      <w:r w:rsidR="00720A70">
        <w:rPr>
          <w:rFonts w:asciiTheme="minorHAnsi" w:hAnsiTheme="minorHAnsi" w:cstheme="minorHAnsi"/>
          <w:sz w:val="24"/>
          <w:szCs w:val="24"/>
        </w:rPr>
        <w:t xml:space="preserve"> and other relevant data, p</w:t>
      </w:r>
      <w:r w:rsidR="00F42F80">
        <w:rPr>
          <w:rFonts w:asciiTheme="minorHAnsi" w:hAnsiTheme="minorHAnsi" w:cstheme="minorHAnsi"/>
          <w:sz w:val="24"/>
          <w:szCs w:val="24"/>
        </w:rPr>
        <w:t>rovide</w:t>
      </w:r>
      <w:r w:rsidR="00720A70">
        <w:rPr>
          <w:rFonts w:asciiTheme="minorHAnsi" w:hAnsiTheme="minorHAnsi" w:cstheme="minorHAnsi"/>
          <w:sz w:val="24"/>
          <w:szCs w:val="24"/>
        </w:rPr>
        <w:t xml:space="preserve"> </w:t>
      </w:r>
      <w:r w:rsidR="00AF13D7">
        <w:rPr>
          <w:rFonts w:asciiTheme="minorHAnsi" w:hAnsiTheme="minorHAnsi" w:cstheme="minorHAnsi"/>
          <w:sz w:val="24"/>
          <w:szCs w:val="24"/>
        </w:rPr>
        <w:t xml:space="preserve">recommendations for </w:t>
      </w:r>
      <w:r w:rsidR="00720A70">
        <w:rPr>
          <w:rFonts w:asciiTheme="minorHAnsi" w:hAnsiTheme="minorHAnsi" w:cstheme="minorHAnsi"/>
          <w:sz w:val="24"/>
          <w:szCs w:val="24"/>
        </w:rPr>
        <w:t xml:space="preserve">or against the </w:t>
      </w:r>
      <w:r>
        <w:rPr>
          <w:rFonts w:asciiTheme="minorHAnsi" w:hAnsiTheme="minorHAnsi" w:cstheme="minorHAnsi"/>
          <w:sz w:val="24"/>
          <w:szCs w:val="24"/>
        </w:rPr>
        <w:t>enactment of a bottle bill in New Jersey</w:t>
      </w:r>
      <w:r w:rsidR="00F42F80" w:rsidRPr="00F42F80">
        <w:rPr>
          <w:rFonts w:asciiTheme="minorHAnsi" w:eastAsiaTheme="minorEastAsia" w:hAnsiTheme="minorHAnsi" w:cstheme="minorHAnsi"/>
          <w:color w:val="000000" w:themeColor="text1"/>
          <w:sz w:val="24"/>
          <w:szCs w:val="24"/>
        </w:rPr>
        <w:t>.</w:t>
      </w:r>
    </w:p>
    <w:p w14:paraId="5334D589" w14:textId="188780D5" w:rsidR="00F42F80" w:rsidRDefault="00F42F80" w:rsidP="00803690">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t>Additional components as determined necessary by project leads</w:t>
      </w:r>
      <w:r w:rsidRPr="00F42F80">
        <w:rPr>
          <w:rFonts w:asciiTheme="minorHAnsi" w:eastAsiaTheme="minorEastAsia" w:hAnsiTheme="minorHAnsi" w:cstheme="minorHAnsi"/>
          <w:color w:val="000000" w:themeColor="text1"/>
          <w:sz w:val="24"/>
          <w:szCs w:val="24"/>
        </w:rPr>
        <w:t>.</w:t>
      </w:r>
    </w:p>
    <w:p w14:paraId="3F409F8B" w14:textId="77777777" w:rsidR="00F37CD7" w:rsidRDefault="00F37CD7" w:rsidP="003E3D4D">
      <w:pPr>
        <w:textAlignment w:val="baseline"/>
        <w:rPr>
          <w:rFonts w:eastAsiaTheme="minorEastAsia" w:cstheme="minorHAnsi"/>
          <w:b/>
          <w:bCs/>
          <w:color w:val="000000" w:themeColor="text1"/>
          <w:sz w:val="24"/>
          <w:szCs w:val="24"/>
        </w:rPr>
      </w:pPr>
    </w:p>
    <w:p w14:paraId="2DA9DB89" w14:textId="472CC78F" w:rsidR="003E3D4D" w:rsidRPr="003D411E" w:rsidRDefault="003E3D4D" w:rsidP="003E3D4D">
      <w:pPr>
        <w:textAlignment w:val="baseline"/>
        <w:rPr>
          <w:rFonts w:eastAsiaTheme="minorEastAsia" w:cstheme="minorHAnsi"/>
          <w:b/>
          <w:bCs/>
          <w:color w:val="000000" w:themeColor="text1"/>
          <w:sz w:val="24"/>
          <w:szCs w:val="24"/>
        </w:rPr>
      </w:pPr>
      <w:r w:rsidRPr="003D411E">
        <w:rPr>
          <w:rFonts w:eastAsiaTheme="minorEastAsia" w:cstheme="minorHAnsi"/>
          <w:b/>
          <w:bCs/>
          <w:color w:val="000000" w:themeColor="text1"/>
          <w:sz w:val="24"/>
          <w:szCs w:val="24"/>
        </w:rPr>
        <w:t>#</w:t>
      </w:r>
      <w:r w:rsidR="004C4C50">
        <w:rPr>
          <w:rFonts w:eastAsiaTheme="minorEastAsia" w:cstheme="minorHAnsi"/>
          <w:b/>
          <w:bCs/>
          <w:color w:val="000000" w:themeColor="text1"/>
          <w:sz w:val="24"/>
          <w:szCs w:val="24"/>
        </w:rPr>
        <w:t>1</w:t>
      </w:r>
      <w:r w:rsidR="00F37CD7">
        <w:rPr>
          <w:rFonts w:eastAsiaTheme="minorEastAsia" w:cstheme="minorHAnsi"/>
          <w:b/>
          <w:bCs/>
          <w:color w:val="000000" w:themeColor="text1"/>
          <w:sz w:val="24"/>
          <w:szCs w:val="24"/>
        </w:rPr>
        <w:t>4</w:t>
      </w:r>
      <w:r w:rsidRPr="003D411E">
        <w:rPr>
          <w:rFonts w:eastAsiaTheme="minorEastAsia" w:cstheme="minorHAnsi"/>
          <w:b/>
          <w:bCs/>
          <w:color w:val="000000" w:themeColor="text1"/>
          <w:sz w:val="24"/>
          <w:szCs w:val="24"/>
        </w:rPr>
        <w:t xml:space="preserve">. </w:t>
      </w:r>
      <w:r w:rsidR="00C93729">
        <w:rPr>
          <w:rFonts w:eastAsiaTheme="minorEastAsia" w:cstheme="minorHAnsi"/>
          <w:b/>
          <w:bCs/>
          <w:color w:val="000000" w:themeColor="text1"/>
          <w:sz w:val="24"/>
          <w:szCs w:val="24"/>
        </w:rPr>
        <w:t>Analyze economic incentives for solar panel recycling and reuse</w:t>
      </w:r>
    </w:p>
    <w:p w14:paraId="6857EA2A" w14:textId="02431858" w:rsidR="003E3D4D" w:rsidRPr="003D411E" w:rsidRDefault="00C93729" w:rsidP="003E3D4D">
      <w:pPr>
        <w:pStyle w:val="ListParagraph"/>
        <w:numPr>
          <w:ilvl w:val="0"/>
          <w:numId w:val="24"/>
        </w:numPr>
        <w:spacing w:after="160"/>
        <w:textAlignment w:val="baseline"/>
        <w:rPr>
          <w:rFonts w:asciiTheme="minorHAnsi" w:hAnsiTheme="minorHAnsi" w:cstheme="minorHAnsi"/>
          <w:sz w:val="24"/>
          <w:szCs w:val="24"/>
        </w:rPr>
      </w:pPr>
      <w:r>
        <w:rPr>
          <w:rFonts w:asciiTheme="minorHAnsi" w:hAnsiTheme="minorHAnsi" w:cstheme="minorHAnsi"/>
          <w:sz w:val="24"/>
          <w:szCs w:val="24"/>
        </w:rPr>
        <w:t>Conduct research to analyze economic incentives for solar panel recycling and reuse.</w:t>
      </w:r>
      <w:r w:rsidR="003E3D4D" w:rsidRPr="003D411E">
        <w:rPr>
          <w:rFonts w:asciiTheme="minorHAnsi" w:hAnsiTheme="minorHAnsi" w:cstheme="minorHAnsi"/>
          <w:sz w:val="24"/>
          <w:szCs w:val="24"/>
        </w:rPr>
        <w:t xml:space="preserve"> </w:t>
      </w:r>
    </w:p>
    <w:p w14:paraId="0FBF2D78" w14:textId="77777777" w:rsidR="003E3D4D" w:rsidRPr="003D411E" w:rsidRDefault="003E3D4D" w:rsidP="003E3D4D">
      <w:pPr>
        <w:pStyle w:val="ListParagraph"/>
        <w:numPr>
          <w:ilvl w:val="0"/>
          <w:numId w:val="16"/>
        </w:numPr>
        <w:spacing w:after="160"/>
        <w:textAlignment w:val="baseline"/>
        <w:rPr>
          <w:rFonts w:asciiTheme="minorHAnsi" w:eastAsiaTheme="minorEastAsia" w:hAnsiTheme="minorHAnsi" w:cstheme="minorHAnsi"/>
          <w:color w:val="000000" w:themeColor="text1"/>
          <w:sz w:val="24"/>
          <w:szCs w:val="24"/>
        </w:rPr>
      </w:pPr>
      <w:r w:rsidRPr="003D411E">
        <w:rPr>
          <w:rFonts w:asciiTheme="minorHAnsi" w:eastAsiaTheme="minorEastAsia" w:hAnsiTheme="minorHAnsi" w:cstheme="minorHAnsi"/>
          <w:color w:val="000000" w:themeColor="text1"/>
          <w:sz w:val="24"/>
          <w:szCs w:val="24"/>
        </w:rPr>
        <w:t>Project outcomes:</w:t>
      </w:r>
    </w:p>
    <w:p w14:paraId="344010C3" w14:textId="57D24493" w:rsidR="003E3D4D" w:rsidRPr="003D411E" w:rsidRDefault="00C93729" w:rsidP="003E3D4D">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Develop a report detailing the economic incentives of solar panel recycling and reuse</w:t>
      </w:r>
      <w:r w:rsidR="003E3D4D" w:rsidRPr="003D411E">
        <w:rPr>
          <w:rFonts w:asciiTheme="minorHAnsi" w:eastAsiaTheme="minorEastAsia" w:hAnsiTheme="minorHAnsi" w:cstheme="minorHAnsi"/>
          <w:color w:val="000000" w:themeColor="text1"/>
          <w:sz w:val="24"/>
          <w:szCs w:val="24"/>
        </w:rPr>
        <w:t>.</w:t>
      </w:r>
    </w:p>
    <w:p w14:paraId="18CFDD36" w14:textId="04F6E9F2" w:rsidR="003E3D4D" w:rsidRPr="003D411E" w:rsidRDefault="00C93729" w:rsidP="003E3D4D">
      <w:pPr>
        <w:pStyle w:val="ListParagraph"/>
        <w:numPr>
          <w:ilvl w:val="1"/>
          <w:numId w:val="16"/>
        </w:numPr>
        <w:spacing w:after="160"/>
        <w:textAlignment w:val="baseline"/>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t>Provide recommendations for the implementation of recycling and reuse programs for solar panels</w:t>
      </w:r>
      <w:r w:rsidR="003E3D4D" w:rsidRPr="003D411E">
        <w:rPr>
          <w:rFonts w:asciiTheme="minorHAnsi" w:eastAsiaTheme="minorEastAsia" w:hAnsiTheme="minorHAnsi" w:cstheme="minorHAnsi"/>
          <w:color w:val="000000" w:themeColor="text1"/>
          <w:sz w:val="24"/>
          <w:szCs w:val="24"/>
        </w:rPr>
        <w:t>.</w:t>
      </w:r>
    </w:p>
    <w:p w14:paraId="0872D77A" w14:textId="74C03376" w:rsidR="003E3D4D" w:rsidRPr="00EA6953" w:rsidRDefault="003E3D4D" w:rsidP="003E3D4D">
      <w:pPr>
        <w:numPr>
          <w:ilvl w:val="1"/>
          <w:numId w:val="16"/>
        </w:numPr>
        <w:shd w:val="clear" w:color="auto" w:fill="FFFFFF"/>
        <w:spacing w:line="240" w:lineRule="auto"/>
        <w:ind w:right="1440"/>
        <w:rPr>
          <w:rFonts w:eastAsia="Times New Roman" w:cstheme="minorHAnsi"/>
          <w:sz w:val="24"/>
          <w:szCs w:val="24"/>
        </w:rPr>
      </w:pPr>
      <w:r w:rsidRPr="003D411E">
        <w:rPr>
          <w:rFonts w:eastAsia="Times New Roman" w:cstheme="minorHAnsi"/>
          <w:sz w:val="24"/>
          <w:szCs w:val="24"/>
          <w:bdr w:val="none" w:sz="0" w:space="0" w:color="auto" w:frame="1"/>
        </w:rPr>
        <w:t>Additional components as determined necessary by project</w:t>
      </w:r>
      <w:r w:rsidR="00F37CD7">
        <w:rPr>
          <w:rFonts w:eastAsia="Times New Roman" w:cstheme="minorHAnsi"/>
          <w:sz w:val="24"/>
          <w:szCs w:val="24"/>
          <w:bdr w:val="none" w:sz="0" w:space="0" w:color="auto" w:frame="1"/>
        </w:rPr>
        <w:t xml:space="preserve"> </w:t>
      </w:r>
      <w:r w:rsidRPr="003D411E">
        <w:rPr>
          <w:rFonts w:eastAsia="Times New Roman" w:cstheme="minorHAnsi"/>
          <w:sz w:val="24"/>
          <w:szCs w:val="24"/>
          <w:bdr w:val="none" w:sz="0" w:space="0" w:color="auto" w:frame="1"/>
        </w:rPr>
        <w:t>leads.</w:t>
      </w:r>
    </w:p>
    <w:p w14:paraId="751F95A5" w14:textId="77777777" w:rsidR="00EA6953" w:rsidRPr="008F14F2" w:rsidRDefault="00EA6953" w:rsidP="00EA6953">
      <w:pPr>
        <w:shd w:val="clear" w:color="auto" w:fill="FFFFFF"/>
        <w:spacing w:line="240" w:lineRule="auto"/>
        <w:ind w:left="1800" w:right="1440"/>
        <w:rPr>
          <w:rFonts w:eastAsia="Times New Roman" w:cstheme="minorHAnsi"/>
          <w:sz w:val="24"/>
          <w:szCs w:val="24"/>
        </w:rPr>
      </w:pPr>
    </w:p>
    <w:p w14:paraId="4E197452" w14:textId="78F6D899" w:rsidR="004241D0" w:rsidRPr="003D411E" w:rsidRDefault="004241D0" w:rsidP="009F0F2D">
      <w:pPr>
        <w:pStyle w:val="paragraph"/>
        <w:spacing w:before="0" w:beforeAutospacing="0" w:after="160" w:afterAutospacing="0"/>
        <w:jc w:val="both"/>
        <w:textAlignment w:val="baseline"/>
        <w:rPr>
          <w:rFonts w:asciiTheme="minorHAnsi" w:hAnsiTheme="minorHAnsi" w:cstheme="minorHAnsi"/>
        </w:rPr>
      </w:pPr>
      <w:r w:rsidRPr="003D411E">
        <w:rPr>
          <w:rStyle w:val="normaltextrun"/>
          <w:rFonts w:asciiTheme="minorHAnsi" w:hAnsiTheme="minorHAnsi" w:cstheme="minorHAnsi"/>
          <w:b/>
          <w:bCs/>
        </w:rPr>
        <w:t>#</w:t>
      </w:r>
      <w:r w:rsidR="00DA2FCE">
        <w:rPr>
          <w:rStyle w:val="normaltextrun"/>
          <w:rFonts w:asciiTheme="minorHAnsi" w:hAnsiTheme="minorHAnsi" w:cstheme="minorHAnsi"/>
          <w:b/>
          <w:bCs/>
        </w:rPr>
        <w:t>1</w:t>
      </w:r>
      <w:r w:rsidR="00EA6953">
        <w:rPr>
          <w:rStyle w:val="normaltextrun"/>
          <w:rFonts w:asciiTheme="minorHAnsi" w:hAnsiTheme="minorHAnsi" w:cstheme="minorHAnsi"/>
          <w:b/>
          <w:bCs/>
        </w:rPr>
        <w:t>5</w:t>
      </w:r>
      <w:r w:rsidRPr="003D411E">
        <w:rPr>
          <w:rStyle w:val="normaltextrun"/>
          <w:rFonts w:asciiTheme="minorHAnsi" w:hAnsiTheme="minorHAnsi" w:cstheme="minorHAnsi"/>
          <w:b/>
          <w:bCs/>
        </w:rPr>
        <w:t>. Open ended project within the scope of the law</w:t>
      </w:r>
    </w:p>
    <w:p w14:paraId="396342DF" w14:textId="455D0EB2" w:rsidR="001C7E44" w:rsidRPr="003D411E" w:rsidRDefault="00AD4A35" w:rsidP="009F0F2D">
      <w:pPr>
        <w:pStyle w:val="ListParagraph"/>
        <w:numPr>
          <w:ilvl w:val="0"/>
          <w:numId w:val="1"/>
        </w:numPr>
        <w:spacing w:after="160"/>
        <w:jc w:val="both"/>
        <w:rPr>
          <w:rStyle w:val="normaltextrun"/>
          <w:rFonts w:asciiTheme="minorHAnsi" w:eastAsiaTheme="minorEastAsia" w:hAnsiTheme="minorHAnsi" w:cstheme="minorHAnsi"/>
          <w:sz w:val="24"/>
          <w:szCs w:val="24"/>
        </w:rPr>
      </w:pPr>
      <w:r w:rsidRPr="003D411E">
        <w:rPr>
          <w:rStyle w:val="normaltextrun"/>
          <w:rFonts w:asciiTheme="minorHAnsi" w:hAnsiTheme="minorHAnsi" w:cstheme="minorHAnsi"/>
          <w:sz w:val="24"/>
          <w:szCs w:val="24"/>
        </w:rPr>
        <w:t>A</w:t>
      </w:r>
      <w:r w:rsidR="004241D0" w:rsidRPr="003D411E">
        <w:rPr>
          <w:rStyle w:val="normaltextrun"/>
          <w:rFonts w:asciiTheme="minorHAnsi" w:hAnsiTheme="minorHAnsi" w:cstheme="minorHAnsi"/>
          <w:sz w:val="24"/>
          <w:szCs w:val="24"/>
        </w:rPr>
        <w:t>n institution may propose a </w:t>
      </w:r>
      <w:r w:rsidR="004241D0" w:rsidRPr="003D411E">
        <w:rPr>
          <w:rStyle w:val="normaltextrun"/>
          <w:rFonts w:asciiTheme="minorHAnsi" w:hAnsiTheme="minorHAnsi" w:cstheme="minorHAnsi"/>
          <w:sz w:val="24"/>
          <w:szCs w:val="24"/>
          <w:lang w:val="en"/>
        </w:rPr>
        <w:t xml:space="preserve">recycling demonstration, </w:t>
      </w:r>
      <w:r w:rsidR="00751D8C" w:rsidRPr="003D411E">
        <w:rPr>
          <w:rStyle w:val="normaltextrun"/>
          <w:rFonts w:asciiTheme="minorHAnsi" w:hAnsiTheme="minorHAnsi" w:cstheme="minorHAnsi"/>
          <w:sz w:val="24"/>
          <w:szCs w:val="24"/>
          <w:lang w:val="en"/>
        </w:rPr>
        <w:t>research,</w:t>
      </w:r>
      <w:r w:rsidR="004241D0" w:rsidRPr="003D411E">
        <w:rPr>
          <w:rStyle w:val="normaltextrun"/>
          <w:rFonts w:asciiTheme="minorHAnsi" w:hAnsiTheme="minorHAnsi" w:cstheme="minorHAnsi"/>
          <w:sz w:val="24"/>
          <w:szCs w:val="24"/>
          <w:lang w:val="en"/>
        </w:rPr>
        <w:t xml:space="preserve"> or education</w:t>
      </w:r>
      <w:r w:rsidR="000C06FA" w:rsidRPr="003D411E">
        <w:rPr>
          <w:rStyle w:val="normaltextrun"/>
          <w:rFonts w:asciiTheme="minorHAnsi" w:hAnsiTheme="minorHAnsi" w:cstheme="minorHAnsi"/>
          <w:sz w:val="24"/>
          <w:szCs w:val="24"/>
          <w:lang w:val="en"/>
        </w:rPr>
        <w:t xml:space="preserve"> project</w:t>
      </w:r>
      <w:r w:rsidR="004241D0" w:rsidRPr="003D411E">
        <w:rPr>
          <w:rStyle w:val="normaltextrun"/>
          <w:rFonts w:asciiTheme="minorHAnsi" w:hAnsiTheme="minorHAnsi" w:cstheme="minorHAnsi"/>
          <w:sz w:val="24"/>
          <w:szCs w:val="24"/>
          <w:lang w:val="en"/>
        </w:rPr>
        <w:t>, including professional training</w:t>
      </w:r>
      <w:r w:rsidR="00554D2F" w:rsidRPr="003D411E">
        <w:rPr>
          <w:rStyle w:val="normaltextrun"/>
          <w:rFonts w:asciiTheme="minorHAnsi" w:hAnsiTheme="minorHAnsi" w:cstheme="minorHAnsi"/>
          <w:sz w:val="24"/>
          <w:szCs w:val="24"/>
        </w:rPr>
        <w:t xml:space="preserve"> </w:t>
      </w:r>
      <w:r w:rsidR="004241D0" w:rsidRPr="003D411E">
        <w:rPr>
          <w:rStyle w:val="normaltextrun"/>
          <w:rFonts w:asciiTheme="minorHAnsi" w:hAnsiTheme="minorHAnsi" w:cstheme="minorHAnsi"/>
          <w:sz w:val="24"/>
          <w:szCs w:val="24"/>
        </w:rPr>
        <w:t>not specifically identified in this </w:t>
      </w:r>
      <w:r w:rsidR="00554D2F">
        <w:rPr>
          <w:rStyle w:val="normaltextrun"/>
          <w:rFonts w:asciiTheme="minorHAnsi" w:hAnsiTheme="minorHAnsi" w:cstheme="minorHAnsi"/>
          <w:sz w:val="24"/>
          <w:szCs w:val="24"/>
        </w:rPr>
        <w:t>application</w:t>
      </w:r>
      <w:r w:rsidR="004241D0" w:rsidRPr="003D411E">
        <w:rPr>
          <w:rStyle w:val="normaltextrun"/>
          <w:rFonts w:asciiTheme="minorHAnsi" w:hAnsiTheme="minorHAnsi" w:cstheme="minorHAnsi"/>
          <w:sz w:val="24"/>
          <w:szCs w:val="24"/>
        </w:rPr>
        <w:t>. </w:t>
      </w:r>
      <w:r w:rsidR="004241D0" w:rsidRPr="003D411E">
        <w:rPr>
          <w:rStyle w:val="eop"/>
          <w:rFonts w:asciiTheme="minorHAnsi" w:hAnsiTheme="minorHAnsi" w:cstheme="minorHAnsi"/>
          <w:sz w:val="24"/>
          <w:szCs w:val="24"/>
        </w:rPr>
        <w:t> </w:t>
      </w:r>
    </w:p>
    <w:p w14:paraId="5020F1F1" w14:textId="0FEDB70E" w:rsidR="001C7E44" w:rsidRPr="003D411E" w:rsidRDefault="004241D0" w:rsidP="009F0F2D">
      <w:pPr>
        <w:pStyle w:val="ListParagraph"/>
        <w:numPr>
          <w:ilvl w:val="0"/>
          <w:numId w:val="1"/>
        </w:numPr>
        <w:spacing w:before="120" w:after="160"/>
        <w:jc w:val="both"/>
        <w:rPr>
          <w:rStyle w:val="normaltextrun"/>
          <w:rFonts w:asciiTheme="minorHAnsi" w:hAnsiTheme="minorHAnsi" w:cstheme="minorHAnsi"/>
          <w:sz w:val="24"/>
          <w:szCs w:val="24"/>
        </w:rPr>
      </w:pPr>
      <w:r w:rsidRPr="003D411E">
        <w:rPr>
          <w:rStyle w:val="normaltextrun"/>
          <w:rFonts w:asciiTheme="minorHAnsi" w:hAnsiTheme="minorHAnsi" w:cstheme="minorHAnsi"/>
          <w:sz w:val="24"/>
          <w:szCs w:val="24"/>
        </w:rPr>
        <w:t>Project proposal must describe how it fits into one of the recycling research, demonstration, education, and professional training areas</w:t>
      </w:r>
      <w:r w:rsidR="007607FB" w:rsidRPr="003D411E">
        <w:rPr>
          <w:rStyle w:val="normaltextrun"/>
          <w:rFonts w:asciiTheme="minorHAnsi" w:hAnsiTheme="minorHAnsi" w:cstheme="minorHAnsi"/>
          <w:sz w:val="24"/>
          <w:szCs w:val="24"/>
        </w:rPr>
        <w:t>,</w:t>
      </w:r>
      <w:r w:rsidR="002909B3" w:rsidRPr="003D411E">
        <w:rPr>
          <w:rStyle w:val="normaltextrun"/>
          <w:rFonts w:asciiTheme="minorHAnsi" w:hAnsiTheme="minorHAnsi" w:cstheme="minorHAnsi"/>
          <w:sz w:val="24"/>
          <w:szCs w:val="24"/>
        </w:rPr>
        <w:t xml:space="preserve"> </w:t>
      </w:r>
      <w:r w:rsidR="007607FB" w:rsidRPr="003D411E">
        <w:rPr>
          <w:rStyle w:val="normaltextrun"/>
          <w:rFonts w:asciiTheme="minorHAnsi" w:hAnsiTheme="minorHAnsi" w:cstheme="minorHAnsi"/>
          <w:sz w:val="24"/>
          <w:szCs w:val="24"/>
        </w:rPr>
        <w:t xml:space="preserve">the </w:t>
      </w:r>
      <w:r w:rsidRPr="003D411E">
        <w:rPr>
          <w:rStyle w:val="normaltextrun"/>
          <w:rFonts w:asciiTheme="minorHAnsi" w:hAnsiTheme="minorHAnsi" w:cstheme="minorHAnsi"/>
          <w:sz w:val="24"/>
          <w:szCs w:val="24"/>
        </w:rPr>
        <w:t xml:space="preserve">problem or issue it aims to solve and what benefit or tangible result(s) it aims to achieve. The Department encourages proposals that are innovative and </w:t>
      </w:r>
      <w:r w:rsidR="00554D2F" w:rsidRPr="003D411E">
        <w:rPr>
          <w:rStyle w:val="normaltextrun"/>
          <w:rFonts w:asciiTheme="minorHAnsi" w:hAnsiTheme="minorHAnsi" w:cstheme="minorHAnsi"/>
          <w:sz w:val="24"/>
          <w:szCs w:val="24"/>
        </w:rPr>
        <w:t>creative.</w:t>
      </w:r>
    </w:p>
    <w:p w14:paraId="0C0E5DE8" w14:textId="5097B96C" w:rsidR="004241D0" w:rsidRPr="003D411E" w:rsidRDefault="009A01EB" w:rsidP="009F0F2D">
      <w:pPr>
        <w:pStyle w:val="ListParagraph"/>
        <w:numPr>
          <w:ilvl w:val="0"/>
          <w:numId w:val="1"/>
        </w:numPr>
        <w:spacing w:before="120" w:after="160"/>
        <w:jc w:val="both"/>
        <w:rPr>
          <w:rFonts w:asciiTheme="minorHAnsi" w:hAnsiTheme="minorHAnsi" w:cstheme="minorHAnsi"/>
          <w:sz w:val="24"/>
          <w:szCs w:val="24"/>
        </w:rPr>
      </w:pPr>
      <w:r w:rsidRPr="003D411E">
        <w:rPr>
          <w:rStyle w:val="normaltextrun"/>
          <w:rFonts w:asciiTheme="minorHAnsi" w:hAnsiTheme="minorHAnsi" w:cstheme="minorHAnsi"/>
          <w:sz w:val="24"/>
          <w:szCs w:val="24"/>
        </w:rPr>
        <w:t xml:space="preserve">The </w:t>
      </w:r>
      <w:r w:rsidR="004241D0" w:rsidRPr="003D411E">
        <w:rPr>
          <w:rStyle w:val="normaltextrun"/>
          <w:rFonts w:asciiTheme="minorHAnsi" w:hAnsiTheme="minorHAnsi" w:cstheme="minorHAnsi"/>
          <w:sz w:val="24"/>
          <w:szCs w:val="24"/>
        </w:rPr>
        <w:t>Department may award multiple projects within this topic. </w:t>
      </w:r>
      <w:r w:rsidR="004241D0" w:rsidRPr="003D411E">
        <w:rPr>
          <w:rStyle w:val="eop"/>
          <w:rFonts w:asciiTheme="minorHAnsi" w:hAnsiTheme="minorHAnsi" w:cstheme="minorHAnsi"/>
          <w:sz w:val="24"/>
          <w:szCs w:val="24"/>
        </w:rPr>
        <w:t> </w:t>
      </w:r>
    </w:p>
    <w:p w14:paraId="40D87AA2" w14:textId="345D741F" w:rsidR="00641EE9" w:rsidRPr="003D411E" w:rsidRDefault="00641EE9" w:rsidP="009F0F2D">
      <w:pPr>
        <w:contextualSpacing/>
        <w:jc w:val="both"/>
        <w:rPr>
          <w:rFonts w:cstheme="minorHAnsi"/>
          <w:sz w:val="24"/>
          <w:szCs w:val="24"/>
        </w:rPr>
      </w:pPr>
    </w:p>
    <w:p w14:paraId="003C9744" w14:textId="04195962" w:rsidR="001E0594" w:rsidRDefault="001E0594" w:rsidP="009F0F2D">
      <w:pPr>
        <w:contextualSpacing/>
        <w:jc w:val="both"/>
        <w:rPr>
          <w:rFonts w:cstheme="minorHAnsi"/>
          <w:sz w:val="24"/>
          <w:szCs w:val="24"/>
        </w:rPr>
      </w:pPr>
      <w:r w:rsidRPr="003D411E">
        <w:rPr>
          <w:rFonts w:cstheme="minorHAnsi"/>
          <w:sz w:val="24"/>
          <w:szCs w:val="24"/>
        </w:rPr>
        <w:t xml:space="preserve">If funded, </w:t>
      </w:r>
      <w:r w:rsidR="002068B2">
        <w:rPr>
          <w:rFonts w:cstheme="minorHAnsi"/>
          <w:sz w:val="24"/>
          <w:szCs w:val="24"/>
        </w:rPr>
        <w:t>the D</w:t>
      </w:r>
      <w:r w:rsidR="00070347" w:rsidRPr="003D411E">
        <w:rPr>
          <w:rFonts w:cstheme="minorHAnsi"/>
          <w:sz w:val="24"/>
          <w:szCs w:val="24"/>
        </w:rPr>
        <w:t xml:space="preserve">epartment </w:t>
      </w:r>
      <w:r w:rsidR="002068B2">
        <w:rPr>
          <w:rFonts w:cstheme="minorHAnsi"/>
          <w:sz w:val="24"/>
          <w:szCs w:val="24"/>
        </w:rPr>
        <w:t xml:space="preserve">may require a final </w:t>
      </w:r>
      <w:r w:rsidR="00070347" w:rsidRPr="003D411E">
        <w:rPr>
          <w:rFonts w:cstheme="minorHAnsi"/>
          <w:sz w:val="24"/>
          <w:szCs w:val="24"/>
        </w:rPr>
        <w:t>present</w:t>
      </w:r>
      <w:r w:rsidR="005836EE">
        <w:rPr>
          <w:rFonts w:cstheme="minorHAnsi"/>
          <w:sz w:val="24"/>
          <w:szCs w:val="24"/>
        </w:rPr>
        <w:t>ation from the grantee that details</w:t>
      </w:r>
      <w:r w:rsidR="00070347" w:rsidRPr="003D411E">
        <w:rPr>
          <w:rFonts w:cstheme="minorHAnsi"/>
          <w:sz w:val="24"/>
          <w:szCs w:val="24"/>
        </w:rPr>
        <w:t xml:space="preserve"> findings</w:t>
      </w:r>
      <w:r w:rsidR="005836EE">
        <w:rPr>
          <w:rFonts w:cstheme="minorHAnsi"/>
          <w:sz w:val="24"/>
          <w:szCs w:val="24"/>
        </w:rPr>
        <w:t xml:space="preserve">, outcomes and recommendations as applicable. </w:t>
      </w:r>
      <w:r w:rsidR="00070347" w:rsidRPr="003D411E">
        <w:rPr>
          <w:rFonts w:cstheme="minorHAnsi"/>
          <w:sz w:val="24"/>
          <w:szCs w:val="24"/>
        </w:rPr>
        <w:t xml:space="preserve"> </w:t>
      </w:r>
      <w:r w:rsidR="005836EE">
        <w:rPr>
          <w:rFonts w:cstheme="minorHAnsi"/>
          <w:sz w:val="24"/>
          <w:szCs w:val="24"/>
        </w:rPr>
        <w:t>P</w:t>
      </w:r>
      <w:r w:rsidR="003539EA" w:rsidRPr="003D411E">
        <w:rPr>
          <w:rFonts w:cstheme="minorHAnsi"/>
          <w:sz w:val="24"/>
          <w:szCs w:val="24"/>
        </w:rPr>
        <w:t>roject results</w:t>
      </w:r>
      <w:r w:rsidR="008A2329" w:rsidRPr="003D411E">
        <w:rPr>
          <w:rFonts w:cstheme="minorHAnsi"/>
          <w:sz w:val="24"/>
          <w:szCs w:val="24"/>
        </w:rPr>
        <w:t xml:space="preserve"> should also be submitted to the Department </w:t>
      </w:r>
      <w:r w:rsidR="003539EA" w:rsidRPr="003D411E">
        <w:rPr>
          <w:rFonts w:cstheme="minorHAnsi"/>
          <w:sz w:val="24"/>
          <w:szCs w:val="24"/>
        </w:rPr>
        <w:t xml:space="preserve">in a written report </w:t>
      </w:r>
      <w:r w:rsidR="003D411E" w:rsidRPr="003D411E">
        <w:rPr>
          <w:rFonts w:cstheme="minorHAnsi"/>
          <w:sz w:val="24"/>
          <w:szCs w:val="24"/>
        </w:rPr>
        <w:t>or by</w:t>
      </w:r>
      <w:r w:rsidR="003539EA" w:rsidRPr="003D411E">
        <w:rPr>
          <w:rFonts w:cstheme="minorHAnsi"/>
          <w:sz w:val="24"/>
          <w:szCs w:val="24"/>
        </w:rPr>
        <w:t xml:space="preserve"> other appropriate means for conveying project findings.</w:t>
      </w:r>
    </w:p>
    <w:p w14:paraId="1238CCFF" w14:textId="77777777" w:rsidR="008F48C0" w:rsidRDefault="008F48C0" w:rsidP="009F0F2D">
      <w:pPr>
        <w:contextualSpacing/>
        <w:jc w:val="both"/>
        <w:rPr>
          <w:rFonts w:cstheme="minorHAnsi"/>
          <w:sz w:val="24"/>
          <w:szCs w:val="24"/>
        </w:rPr>
      </w:pPr>
    </w:p>
    <w:p w14:paraId="7F887549" w14:textId="77777777" w:rsidR="008F48C0" w:rsidRPr="003D411E" w:rsidRDefault="008F48C0" w:rsidP="009F0F2D">
      <w:pPr>
        <w:contextualSpacing/>
        <w:jc w:val="both"/>
        <w:rPr>
          <w:rFonts w:cstheme="minorHAnsi"/>
          <w:sz w:val="24"/>
          <w:szCs w:val="24"/>
        </w:rPr>
      </w:pPr>
    </w:p>
    <w:p w14:paraId="62EF34C8" w14:textId="77777777" w:rsidR="00DC7A58" w:rsidRDefault="00DC7A58" w:rsidP="008F67DF">
      <w:pPr>
        <w:jc w:val="both"/>
        <w:rPr>
          <w:rFonts w:cstheme="minorHAnsi"/>
          <w:color w:val="4472C4" w:themeColor="accent1"/>
          <w:sz w:val="32"/>
          <w:szCs w:val="32"/>
        </w:rPr>
      </w:pPr>
    </w:p>
    <w:p w14:paraId="6C97438F" w14:textId="77777777" w:rsidR="00DC7A58" w:rsidRDefault="00DC7A58" w:rsidP="008F67DF">
      <w:pPr>
        <w:jc w:val="both"/>
        <w:rPr>
          <w:rFonts w:cstheme="minorHAnsi"/>
          <w:color w:val="4472C4" w:themeColor="accent1"/>
          <w:sz w:val="32"/>
          <w:szCs w:val="32"/>
        </w:rPr>
      </w:pPr>
    </w:p>
    <w:p w14:paraId="7CC79612" w14:textId="77777777" w:rsidR="00DC7A58" w:rsidRDefault="00DC7A58" w:rsidP="008F67DF">
      <w:pPr>
        <w:jc w:val="both"/>
        <w:rPr>
          <w:rFonts w:cstheme="minorHAnsi"/>
          <w:color w:val="4472C4" w:themeColor="accent1"/>
          <w:sz w:val="32"/>
          <w:szCs w:val="32"/>
        </w:rPr>
      </w:pPr>
    </w:p>
    <w:p w14:paraId="469D7A0E" w14:textId="0207B56C" w:rsidR="008F67DF" w:rsidRDefault="008F67DF" w:rsidP="008F67DF">
      <w:pPr>
        <w:jc w:val="both"/>
        <w:rPr>
          <w:rFonts w:cstheme="minorHAnsi"/>
          <w:color w:val="4472C4" w:themeColor="accent1"/>
          <w:sz w:val="32"/>
          <w:szCs w:val="32"/>
        </w:rPr>
      </w:pPr>
      <w:r w:rsidRPr="008F67DF">
        <w:rPr>
          <w:rFonts w:cstheme="minorHAnsi"/>
          <w:color w:val="4472C4" w:themeColor="accent1"/>
          <w:sz w:val="32"/>
          <w:szCs w:val="32"/>
        </w:rPr>
        <w:lastRenderedPageBreak/>
        <w:t xml:space="preserve">Section </w:t>
      </w:r>
      <w:r w:rsidR="00536EBE">
        <w:rPr>
          <w:rFonts w:cstheme="minorHAnsi"/>
          <w:color w:val="4472C4" w:themeColor="accent1"/>
          <w:sz w:val="32"/>
          <w:szCs w:val="32"/>
        </w:rPr>
        <w:t>C</w:t>
      </w:r>
      <w:r w:rsidR="00C221A7">
        <w:rPr>
          <w:rFonts w:cstheme="minorHAnsi"/>
          <w:color w:val="4472C4" w:themeColor="accent1"/>
          <w:sz w:val="32"/>
          <w:szCs w:val="32"/>
        </w:rPr>
        <w:t xml:space="preserve"> </w:t>
      </w:r>
      <w:r w:rsidR="00F35B2C">
        <w:rPr>
          <w:rFonts w:cstheme="minorHAnsi"/>
          <w:color w:val="4472C4" w:themeColor="accent1"/>
          <w:sz w:val="32"/>
          <w:szCs w:val="32"/>
        </w:rPr>
        <w:t xml:space="preserve">- </w:t>
      </w:r>
      <w:r w:rsidR="00C221A7">
        <w:rPr>
          <w:rFonts w:cstheme="minorHAnsi"/>
          <w:color w:val="4472C4" w:themeColor="accent1"/>
          <w:sz w:val="32"/>
          <w:szCs w:val="32"/>
        </w:rPr>
        <w:t xml:space="preserve">Selection Criteria and </w:t>
      </w:r>
      <w:r w:rsidR="00714107">
        <w:rPr>
          <w:rFonts w:cstheme="minorHAnsi"/>
          <w:color w:val="4472C4" w:themeColor="accent1"/>
          <w:sz w:val="32"/>
          <w:szCs w:val="32"/>
        </w:rPr>
        <w:t xml:space="preserve">Application Submittal </w:t>
      </w:r>
    </w:p>
    <w:p w14:paraId="458A9861" w14:textId="2135619A" w:rsidR="007E55E5" w:rsidRPr="008F67DF" w:rsidRDefault="008F67DF" w:rsidP="008F67DF">
      <w:pPr>
        <w:jc w:val="both"/>
        <w:rPr>
          <w:rFonts w:cstheme="minorHAnsi"/>
          <w:color w:val="4472C4" w:themeColor="accent1"/>
          <w:sz w:val="32"/>
          <w:szCs w:val="32"/>
        </w:rPr>
      </w:pPr>
      <w:r>
        <w:rPr>
          <w:rFonts w:cstheme="minorHAnsi"/>
          <w:color w:val="4472C4" w:themeColor="accent1"/>
          <w:sz w:val="32"/>
          <w:szCs w:val="32"/>
        </w:rPr>
        <w:t xml:space="preserve">1. </w:t>
      </w:r>
      <w:r w:rsidR="00852142" w:rsidRPr="008F67DF">
        <w:rPr>
          <w:rFonts w:cstheme="minorHAnsi"/>
          <w:color w:val="4472C4" w:themeColor="accent1"/>
          <w:sz w:val="28"/>
          <w:szCs w:val="28"/>
        </w:rPr>
        <w:t>Selection Criteria and Scoring</w:t>
      </w:r>
    </w:p>
    <w:p w14:paraId="234E0A62" w14:textId="77777777" w:rsidR="00F35B2C" w:rsidRPr="003D411E" w:rsidRDefault="007E55E5" w:rsidP="00F35B2C">
      <w:pPr>
        <w:jc w:val="both"/>
        <w:rPr>
          <w:rFonts w:cstheme="minorHAnsi"/>
          <w:sz w:val="24"/>
          <w:szCs w:val="24"/>
        </w:rPr>
      </w:pPr>
      <w:r w:rsidRPr="003D411E">
        <w:rPr>
          <w:rFonts w:cstheme="minorHAnsi"/>
          <w:sz w:val="24"/>
          <w:szCs w:val="24"/>
        </w:rPr>
        <w:t xml:space="preserve">Applications will be scored and ranked based on the criteria below. The maximum score is 100 points. Proposals will be evaluated and selected based on the likelihood </w:t>
      </w:r>
      <w:r w:rsidR="008A5DD7" w:rsidRPr="003D411E">
        <w:rPr>
          <w:rFonts w:cstheme="minorHAnsi"/>
          <w:sz w:val="24"/>
          <w:szCs w:val="24"/>
        </w:rPr>
        <w:t>and degree to which the</w:t>
      </w:r>
      <w:r w:rsidRPr="003D411E">
        <w:rPr>
          <w:rFonts w:cstheme="minorHAnsi"/>
          <w:sz w:val="24"/>
          <w:szCs w:val="24"/>
        </w:rPr>
        <w:t xml:space="preserve"> project outcomes will achieve the goals for each topic </w:t>
      </w:r>
      <w:r w:rsidR="0030471E" w:rsidRPr="003D411E">
        <w:rPr>
          <w:rFonts w:cstheme="minorHAnsi"/>
          <w:sz w:val="24"/>
          <w:szCs w:val="24"/>
        </w:rPr>
        <w:t>as set forth herein</w:t>
      </w:r>
      <w:r w:rsidRPr="003D411E">
        <w:rPr>
          <w:rFonts w:cstheme="minorHAnsi"/>
          <w:sz w:val="24"/>
          <w:szCs w:val="24"/>
        </w:rPr>
        <w:t>.</w:t>
      </w:r>
      <w:r w:rsidR="00DF5422" w:rsidRPr="003D411E">
        <w:rPr>
          <w:rFonts w:cstheme="minorHAnsi"/>
          <w:sz w:val="24"/>
          <w:szCs w:val="24"/>
        </w:rPr>
        <w:t xml:space="preserve"> </w:t>
      </w:r>
    </w:p>
    <w:p w14:paraId="1F8EE47C" w14:textId="77777777" w:rsidR="008F48C0" w:rsidRDefault="008F48C0" w:rsidP="00F35B2C">
      <w:pPr>
        <w:jc w:val="both"/>
        <w:rPr>
          <w:rFonts w:cstheme="minorHAnsi"/>
          <w:b/>
          <w:sz w:val="24"/>
          <w:szCs w:val="24"/>
        </w:rPr>
      </w:pPr>
    </w:p>
    <w:p w14:paraId="18C95416" w14:textId="1541FCE0" w:rsidR="00F35B2C" w:rsidRPr="003D411E" w:rsidRDefault="00306D6A" w:rsidP="00F35B2C">
      <w:pPr>
        <w:jc w:val="both"/>
        <w:rPr>
          <w:rFonts w:cstheme="minorHAnsi"/>
          <w:sz w:val="24"/>
          <w:szCs w:val="24"/>
        </w:rPr>
      </w:pPr>
      <w:r w:rsidRPr="003D411E">
        <w:rPr>
          <w:rFonts w:cstheme="minorHAnsi"/>
          <w:b/>
          <w:sz w:val="24"/>
          <w:szCs w:val="24"/>
        </w:rPr>
        <w:t xml:space="preserve">Benefit </w:t>
      </w:r>
      <w:r w:rsidR="007E55E5" w:rsidRPr="003D411E">
        <w:rPr>
          <w:rFonts w:cstheme="minorHAnsi"/>
          <w:b/>
          <w:sz w:val="24"/>
          <w:szCs w:val="24"/>
        </w:rPr>
        <w:t xml:space="preserve">of project proposal </w:t>
      </w:r>
      <w:r w:rsidR="007E55E5" w:rsidRPr="003D411E">
        <w:rPr>
          <w:rFonts w:cstheme="minorHAnsi"/>
          <w:sz w:val="24"/>
          <w:szCs w:val="24"/>
        </w:rPr>
        <w:t>(</w:t>
      </w:r>
      <w:r w:rsidR="00A23642" w:rsidRPr="003D411E">
        <w:rPr>
          <w:rFonts w:cstheme="minorHAnsi"/>
          <w:b/>
          <w:bCs/>
          <w:sz w:val="24"/>
          <w:szCs w:val="24"/>
        </w:rPr>
        <w:t>3</w:t>
      </w:r>
      <w:r w:rsidR="007650C4" w:rsidRPr="003D411E">
        <w:rPr>
          <w:rFonts w:cstheme="minorHAnsi"/>
          <w:b/>
          <w:bCs/>
          <w:sz w:val="24"/>
          <w:szCs w:val="24"/>
        </w:rPr>
        <w:t>0</w:t>
      </w:r>
      <w:r w:rsidR="00372F45" w:rsidRPr="003D411E">
        <w:rPr>
          <w:rFonts w:cstheme="minorHAnsi"/>
          <w:b/>
          <w:bCs/>
          <w:sz w:val="24"/>
          <w:szCs w:val="24"/>
        </w:rPr>
        <w:t xml:space="preserve"> </w:t>
      </w:r>
      <w:r w:rsidR="007E55E5" w:rsidRPr="003D411E">
        <w:rPr>
          <w:rFonts w:cstheme="minorHAnsi"/>
          <w:b/>
          <w:bCs/>
          <w:sz w:val="24"/>
          <w:szCs w:val="24"/>
        </w:rPr>
        <w:t>points</w:t>
      </w:r>
      <w:r w:rsidR="007E55E5" w:rsidRPr="003D411E">
        <w:rPr>
          <w:rFonts w:cstheme="minorHAnsi"/>
          <w:sz w:val="24"/>
          <w:szCs w:val="24"/>
        </w:rPr>
        <w:t>)</w:t>
      </w:r>
    </w:p>
    <w:p w14:paraId="6B79CD85" w14:textId="71508E17" w:rsidR="00F35B2C" w:rsidRPr="003D411E" w:rsidRDefault="00306D6A" w:rsidP="00F35B2C">
      <w:pPr>
        <w:jc w:val="both"/>
        <w:rPr>
          <w:rFonts w:cstheme="minorHAnsi"/>
          <w:sz w:val="24"/>
          <w:szCs w:val="24"/>
        </w:rPr>
      </w:pPr>
      <w:r w:rsidRPr="003D411E">
        <w:rPr>
          <w:rFonts w:cstheme="minorHAnsi"/>
          <w:sz w:val="24"/>
          <w:szCs w:val="24"/>
        </w:rPr>
        <w:t xml:space="preserve">Describe the tangible benefits </w:t>
      </w:r>
      <w:r w:rsidR="00F13F08" w:rsidRPr="003D411E">
        <w:rPr>
          <w:rFonts w:cstheme="minorHAnsi"/>
          <w:sz w:val="24"/>
          <w:szCs w:val="24"/>
        </w:rPr>
        <w:t>and knowledge gained which</w:t>
      </w:r>
      <w:r w:rsidR="000B4AD9" w:rsidRPr="003D411E">
        <w:rPr>
          <w:rFonts w:cstheme="minorHAnsi"/>
          <w:sz w:val="24"/>
          <w:szCs w:val="24"/>
        </w:rPr>
        <w:t xml:space="preserve"> meet the objectives of the RE</w:t>
      </w:r>
      <w:r w:rsidR="00D8761B" w:rsidRPr="003D411E">
        <w:rPr>
          <w:rFonts w:cstheme="minorHAnsi"/>
          <w:sz w:val="24"/>
          <w:szCs w:val="24"/>
        </w:rPr>
        <w:t>A, to improve recycling, and</w:t>
      </w:r>
      <w:r w:rsidR="00F13F08" w:rsidRPr="003D411E">
        <w:rPr>
          <w:rFonts w:cstheme="minorHAnsi"/>
          <w:sz w:val="24"/>
          <w:szCs w:val="24"/>
        </w:rPr>
        <w:t xml:space="preserve"> can be applied to other institutions </w:t>
      </w:r>
      <w:r w:rsidR="00D25C51" w:rsidRPr="003D411E">
        <w:rPr>
          <w:rFonts w:cstheme="minorHAnsi"/>
          <w:sz w:val="24"/>
          <w:szCs w:val="24"/>
        </w:rPr>
        <w:t>or generators</w:t>
      </w:r>
      <w:r w:rsidR="00F13F08" w:rsidRPr="003D411E">
        <w:rPr>
          <w:rFonts w:cstheme="minorHAnsi"/>
          <w:sz w:val="24"/>
          <w:szCs w:val="24"/>
        </w:rPr>
        <w:t xml:space="preserve">, including but not limited to, </w:t>
      </w:r>
      <w:r w:rsidR="001E4E89" w:rsidRPr="003D411E">
        <w:rPr>
          <w:rFonts w:cstheme="minorHAnsi"/>
          <w:sz w:val="24"/>
          <w:szCs w:val="24"/>
        </w:rPr>
        <w:t xml:space="preserve">ways </w:t>
      </w:r>
      <w:r w:rsidR="00966E6A" w:rsidRPr="003D411E">
        <w:rPr>
          <w:rFonts w:cstheme="minorHAnsi"/>
          <w:sz w:val="24"/>
          <w:szCs w:val="24"/>
        </w:rPr>
        <w:t>that the</w:t>
      </w:r>
      <w:r w:rsidR="002E5AC2" w:rsidRPr="003D411E">
        <w:rPr>
          <w:rFonts w:cstheme="minorHAnsi"/>
          <w:sz w:val="24"/>
          <w:szCs w:val="24"/>
        </w:rPr>
        <w:t xml:space="preserve"> project results can be applied by NJDEP</w:t>
      </w:r>
      <w:r w:rsidR="00805DA5" w:rsidRPr="003D411E">
        <w:rPr>
          <w:rFonts w:cstheme="minorHAnsi"/>
          <w:sz w:val="24"/>
          <w:szCs w:val="24"/>
        </w:rPr>
        <w:t>.</w:t>
      </w:r>
      <w:r w:rsidR="002E5AC2" w:rsidRPr="003D411E">
        <w:rPr>
          <w:rFonts w:cstheme="minorHAnsi"/>
          <w:sz w:val="24"/>
          <w:szCs w:val="24"/>
        </w:rPr>
        <w:t xml:space="preserve"> </w:t>
      </w:r>
    </w:p>
    <w:p w14:paraId="04585BAD" w14:textId="3D01C41F" w:rsidR="007650C4" w:rsidRPr="003D411E" w:rsidRDefault="007650C4" w:rsidP="007650C4">
      <w:pPr>
        <w:jc w:val="both"/>
        <w:rPr>
          <w:rFonts w:cstheme="minorHAnsi"/>
          <w:b/>
          <w:bCs/>
          <w:sz w:val="24"/>
          <w:szCs w:val="24"/>
        </w:rPr>
      </w:pPr>
      <w:r w:rsidRPr="003D411E">
        <w:rPr>
          <w:rFonts w:cstheme="minorHAnsi"/>
          <w:b/>
          <w:sz w:val="24"/>
          <w:szCs w:val="24"/>
        </w:rPr>
        <w:t xml:space="preserve">Feasibility of the project proposal </w:t>
      </w:r>
      <w:r w:rsidRPr="003D411E">
        <w:rPr>
          <w:rFonts w:cstheme="minorHAnsi"/>
          <w:b/>
          <w:bCs/>
          <w:sz w:val="24"/>
          <w:szCs w:val="24"/>
        </w:rPr>
        <w:t>(30 points)</w:t>
      </w:r>
    </w:p>
    <w:p w14:paraId="412D5D12" w14:textId="67B155E6" w:rsidR="007650C4" w:rsidRPr="003D411E" w:rsidRDefault="007650C4" w:rsidP="00F35B2C">
      <w:pPr>
        <w:jc w:val="both"/>
        <w:rPr>
          <w:rFonts w:cstheme="minorHAnsi"/>
          <w:b/>
          <w:bCs/>
          <w:sz w:val="24"/>
          <w:szCs w:val="24"/>
        </w:rPr>
      </w:pPr>
      <w:r w:rsidRPr="003D411E">
        <w:rPr>
          <w:rFonts w:cstheme="minorHAnsi"/>
          <w:sz w:val="24"/>
          <w:szCs w:val="24"/>
        </w:rPr>
        <w:t xml:space="preserve">Describe how the </w:t>
      </w:r>
      <w:r w:rsidRPr="003D411E">
        <w:rPr>
          <w:rFonts w:cstheme="minorHAnsi"/>
          <w:color w:val="000000" w:themeColor="text1"/>
          <w:sz w:val="24"/>
          <w:szCs w:val="24"/>
        </w:rPr>
        <w:t>project will be researched, planned, implemented, reviewed, analyzed, and reported, including, but not limited to, identifying challenges to project implementation, how challenges will be addressed, and any environmental justice or permitting</w:t>
      </w:r>
      <w:r w:rsidR="00AC35C8" w:rsidRPr="003D411E">
        <w:rPr>
          <w:rFonts w:cstheme="minorHAnsi"/>
          <w:color w:val="000000" w:themeColor="text1"/>
          <w:sz w:val="24"/>
          <w:szCs w:val="24"/>
        </w:rPr>
        <w:t>/approval</w:t>
      </w:r>
      <w:r w:rsidR="00B96268" w:rsidRPr="003D411E">
        <w:rPr>
          <w:rFonts w:cstheme="minorHAnsi"/>
          <w:color w:val="000000" w:themeColor="text1"/>
          <w:sz w:val="24"/>
          <w:szCs w:val="24"/>
        </w:rPr>
        <w:t>-</w:t>
      </w:r>
      <w:r w:rsidRPr="003D411E">
        <w:rPr>
          <w:rFonts w:cstheme="minorHAnsi"/>
          <w:color w:val="000000" w:themeColor="text1"/>
          <w:sz w:val="24"/>
          <w:szCs w:val="24"/>
        </w:rPr>
        <w:t xml:space="preserve">related </w:t>
      </w:r>
      <w:r w:rsidR="004151B0" w:rsidRPr="003D411E">
        <w:rPr>
          <w:rFonts w:cstheme="minorHAnsi"/>
          <w:color w:val="000000" w:themeColor="text1"/>
          <w:sz w:val="24"/>
          <w:szCs w:val="24"/>
        </w:rPr>
        <w:t>concerns</w:t>
      </w:r>
      <w:r w:rsidRPr="003D411E">
        <w:rPr>
          <w:rFonts w:cstheme="minorHAnsi"/>
          <w:color w:val="000000" w:themeColor="text1"/>
          <w:sz w:val="24"/>
          <w:szCs w:val="24"/>
        </w:rPr>
        <w:t>.</w:t>
      </w:r>
    </w:p>
    <w:p w14:paraId="5FECAC79" w14:textId="08E12AA3" w:rsidR="00F35B2C" w:rsidRPr="003D411E" w:rsidRDefault="002E5AC2" w:rsidP="00F35B2C">
      <w:pPr>
        <w:jc w:val="both"/>
        <w:rPr>
          <w:rFonts w:cstheme="minorHAnsi"/>
          <w:b/>
          <w:bCs/>
          <w:sz w:val="24"/>
          <w:szCs w:val="24"/>
        </w:rPr>
      </w:pPr>
      <w:r w:rsidRPr="003D411E">
        <w:rPr>
          <w:rFonts w:cstheme="minorHAnsi"/>
          <w:b/>
          <w:bCs/>
          <w:sz w:val="24"/>
          <w:szCs w:val="24"/>
        </w:rPr>
        <w:t xml:space="preserve">Relevance </w:t>
      </w:r>
      <w:r w:rsidR="00687786" w:rsidRPr="003D411E">
        <w:rPr>
          <w:rFonts w:cstheme="minorHAnsi"/>
          <w:b/>
          <w:bCs/>
          <w:sz w:val="24"/>
          <w:szCs w:val="24"/>
        </w:rPr>
        <w:t>of project proposal (</w:t>
      </w:r>
      <w:r w:rsidR="00F94416" w:rsidRPr="003D411E">
        <w:rPr>
          <w:rFonts w:cstheme="minorHAnsi"/>
          <w:b/>
          <w:bCs/>
          <w:sz w:val="24"/>
          <w:szCs w:val="24"/>
        </w:rPr>
        <w:t>20</w:t>
      </w:r>
      <w:r w:rsidR="00372F45" w:rsidRPr="003D411E">
        <w:rPr>
          <w:rFonts w:cstheme="minorHAnsi"/>
          <w:b/>
          <w:bCs/>
          <w:sz w:val="24"/>
          <w:szCs w:val="24"/>
        </w:rPr>
        <w:t xml:space="preserve"> </w:t>
      </w:r>
      <w:r w:rsidR="00687786" w:rsidRPr="003D411E">
        <w:rPr>
          <w:rFonts w:cstheme="minorHAnsi"/>
          <w:b/>
          <w:bCs/>
          <w:sz w:val="24"/>
          <w:szCs w:val="24"/>
        </w:rPr>
        <w:t>points)</w:t>
      </w:r>
    </w:p>
    <w:p w14:paraId="0DA3969F" w14:textId="40DBE138" w:rsidR="00452003" w:rsidRPr="003D411E" w:rsidRDefault="00805DA5" w:rsidP="000E2EDA">
      <w:pPr>
        <w:jc w:val="both"/>
        <w:rPr>
          <w:rFonts w:cstheme="minorHAnsi"/>
          <w:sz w:val="24"/>
          <w:szCs w:val="24"/>
        </w:rPr>
      </w:pPr>
      <w:r w:rsidRPr="003D411E">
        <w:rPr>
          <w:rFonts w:cstheme="minorHAnsi"/>
          <w:sz w:val="24"/>
          <w:szCs w:val="24"/>
        </w:rPr>
        <w:t>Describe how the proposed project meets the objectives of the research topic</w:t>
      </w:r>
      <w:r w:rsidR="001E4E89" w:rsidRPr="003D411E">
        <w:rPr>
          <w:rFonts w:cstheme="minorHAnsi"/>
          <w:sz w:val="24"/>
          <w:szCs w:val="24"/>
        </w:rPr>
        <w:t>,</w:t>
      </w:r>
      <w:r w:rsidRPr="003D411E">
        <w:rPr>
          <w:rFonts w:cstheme="minorHAnsi"/>
          <w:sz w:val="24"/>
          <w:szCs w:val="24"/>
        </w:rPr>
        <w:t xml:space="preserve"> </w:t>
      </w:r>
      <w:r w:rsidR="000B4AD9" w:rsidRPr="003D411E">
        <w:rPr>
          <w:rFonts w:cstheme="minorHAnsi"/>
          <w:sz w:val="24"/>
          <w:szCs w:val="24"/>
        </w:rPr>
        <w:t xml:space="preserve">is relevant to </w:t>
      </w:r>
      <w:r w:rsidR="001E4E89" w:rsidRPr="003D411E">
        <w:rPr>
          <w:rFonts w:cstheme="minorHAnsi"/>
          <w:sz w:val="24"/>
          <w:szCs w:val="24"/>
        </w:rPr>
        <w:t xml:space="preserve">the </w:t>
      </w:r>
      <w:r w:rsidR="000B4AD9" w:rsidRPr="003D411E">
        <w:rPr>
          <w:rFonts w:cstheme="minorHAnsi"/>
          <w:sz w:val="24"/>
          <w:szCs w:val="24"/>
        </w:rPr>
        <w:t xml:space="preserve">current </w:t>
      </w:r>
      <w:r w:rsidR="00A84A14" w:rsidRPr="003D411E">
        <w:rPr>
          <w:rFonts w:cstheme="minorHAnsi"/>
          <w:sz w:val="24"/>
          <w:szCs w:val="24"/>
        </w:rPr>
        <w:t xml:space="preserve">status of </w:t>
      </w:r>
      <w:r w:rsidR="000B4AD9" w:rsidRPr="003D411E">
        <w:rPr>
          <w:rFonts w:cstheme="minorHAnsi"/>
          <w:sz w:val="24"/>
          <w:szCs w:val="24"/>
        </w:rPr>
        <w:t xml:space="preserve">recycling in New Jersey </w:t>
      </w:r>
      <w:r w:rsidRPr="003D411E">
        <w:rPr>
          <w:rFonts w:cstheme="minorHAnsi"/>
          <w:sz w:val="24"/>
          <w:szCs w:val="24"/>
        </w:rPr>
        <w:t xml:space="preserve">and </w:t>
      </w:r>
      <w:r w:rsidR="00AE3188" w:rsidRPr="003D411E">
        <w:rPr>
          <w:rFonts w:cstheme="minorHAnsi"/>
          <w:sz w:val="24"/>
          <w:szCs w:val="24"/>
        </w:rPr>
        <w:t>the REA.</w:t>
      </w:r>
    </w:p>
    <w:p w14:paraId="47089559" w14:textId="3E444BDF" w:rsidR="00F35B2C" w:rsidRPr="003D411E" w:rsidRDefault="00687786" w:rsidP="00F35B2C">
      <w:pPr>
        <w:jc w:val="both"/>
        <w:rPr>
          <w:rFonts w:cstheme="minorHAnsi"/>
          <w:b/>
          <w:bCs/>
          <w:sz w:val="24"/>
          <w:szCs w:val="24"/>
        </w:rPr>
      </w:pPr>
      <w:r w:rsidRPr="003D411E">
        <w:rPr>
          <w:rFonts w:cstheme="minorHAnsi"/>
          <w:b/>
          <w:bCs/>
          <w:sz w:val="24"/>
          <w:szCs w:val="24"/>
        </w:rPr>
        <w:t>Creativity of project proposal (</w:t>
      </w:r>
      <w:r w:rsidR="00AC0112" w:rsidRPr="003D411E">
        <w:rPr>
          <w:rFonts w:cstheme="minorHAnsi"/>
          <w:b/>
          <w:bCs/>
          <w:sz w:val="24"/>
          <w:szCs w:val="24"/>
        </w:rPr>
        <w:t>1</w:t>
      </w:r>
      <w:r w:rsidR="00F94416" w:rsidRPr="003D411E">
        <w:rPr>
          <w:rFonts w:cstheme="minorHAnsi"/>
          <w:b/>
          <w:bCs/>
          <w:sz w:val="24"/>
          <w:szCs w:val="24"/>
        </w:rPr>
        <w:t>0</w:t>
      </w:r>
      <w:r w:rsidRPr="003D411E">
        <w:rPr>
          <w:rFonts w:cstheme="minorHAnsi"/>
          <w:b/>
          <w:bCs/>
          <w:sz w:val="24"/>
          <w:szCs w:val="24"/>
        </w:rPr>
        <w:t xml:space="preserve"> points)</w:t>
      </w:r>
    </w:p>
    <w:p w14:paraId="49C15340" w14:textId="19394774" w:rsidR="00A45B8D" w:rsidRPr="003D411E" w:rsidRDefault="00036CE7" w:rsidP="00F35B2C">
      <w:pPr>
        <w:tabs>
          <w:tab w:val="center" w:pos="4680"/>
        </w:tabs>
        <w:jc w:val="both"/>
        <w:rPr>
          <w:rFonts w:cstheme="minorHAnsi"/>
          <w:sz w:val="24"/>
          <w:szCs w:val="24"/>
        </w:rPr>
      </w:pPr>
      <w:r w:rsidRPr="003D411E">
        <w:rPr>
          <w:rFonts w:cstheme="minorHAnsi"/>
          <w:sz w:val="24"/>
          <w:szCs w:val="24"/>
        </w:rPr>
        <w:t xml:space="preserve">Describe </w:t>
      </w:r>
      <w:r w:rsidR="000B4AD9" w:rsidRPr="003D411E">
        <w:rPr>
          <w:rFonts w:cstheme="minorHAnsi"/>
          <w:sz w:val="24"/>
          <w:szCs w:val="24"/>
        </w:rPr>
        <w:t>any o</w:t>
      </w:r>
      <w:r w:rsidR="000A051E" w:rsidRPr="003D411E">
        <w:rPr>
          <w:rFonts w:cstheme="minorHAnsi"/>
          <w:sz w:val="24"/>
          <w:szCs w:val="24"/>
        </w:rPr>
        <w:t>f</w:t>
      </w:r>
      <w:r w:rsidR="000B4AD9" w:rsidRPr="003D411E">
        <w:rPr>
          <w:rFonts w:cstheme="minorHAnsi"/>
          <w:sz w:val="24"/>
          <w:szCs w:val="24"/>
        </w:rPr>
        <w:t xml:space="preserve"> the</w:t>
      </w:r>
      <w:r w:rsidRPr="003D411E">
        <w:rPr>
          <w:rFonts w:cstheme="minorHAnsi"/>
          <w:sz w:val="24"/>
          <w:szCs w:val="24"/>
        </w:rPr>
        <w:t xml:space="preserve"> creative tools and/or methods </w:t>
      </w:r>
      <w:r w:rsidR="000B4AD9" w:rsidRPr="003D411E">
        <w:rPr>
          <w:rFonts w:cstheme="minorHAnsi"/>
          <w:sz w:val="24"/>
          <w:szCs w:val="24"/>
        </w:rPr>
        <w:t xml:space="preserve">that </w:t>
      </w:r>
      <w:r w:rsidRPr="003D411E">
        <w:rPr>
          <w:rFonts w:cstheme="minorHAnsi"/>
          <w:sz w:val="24"/>
          <w:szCs w:val="24"/>
        </w:rPr>
        <w:t>will be used to design and carry out the research</w:t>
      </w:r>
      <w:r w:rsidR="000B4AD9" w:rsidRPr="003D411E">
        <w:rPr>
          <w:rFonts w:cstheme="minorHAnsi"/>
          <w:sz w:val="24"/>
          <w:szCs w:val="24"/>
        </w:rPr>
        <w:t xml:space="preserve"> and implementation of the project</w:t>
      </w:r>
      <w:r w:rsidRPr="003D411E">
        <w:rPr>
          <w:rFonts w:cstheme="minorHAnsi"/>
          <w:sz w:val="24"/>
          <w:szCs w:val="24"/>
        </w:rPr>
        <w:t>, including</w:t>
      </w:r>
      <w:r w:rsidR="000A051E" w:rsidRPr="003D411E">
        <w:rPr>
          <w:rFonts w:cstheme="minorHAnsi"/>
          <w:sz w:val="24"/>
          <w:szCs w:val="24"/>
        </w:rPr>
        <w:t>,</w:t>
      </w:r>
      <w:r w:rsidRPr="003D411E">
        <w:rPr>
          <w:rFonts w:cstheme="minorHAnsi"/>
          <w:sz w:val="24"/>
          <w:szCs w:val="24"/>
        </w:rPr>
        <w:t xml:space="preserve"> but not limited to, </w:t>
      </w:r>
      <w:r w:rsidR="000B4AD9" w:rsidRPr="003D411E">
        <w:rPr>
          <w:rFonts w:cstheme="minorHAnsi"/>
          <w:sz w:val="24"/>
          <w:szCs w:val="24"/>
        </w:rPr>
        <w:t>imaginative</w:t>
      </w:r>
      <w:r w:rsidRPr="003D411E">
        <w:rPr>
          <w:rFonts w:cstheme="minorHAnsi"/>
          <w:sz w:val="24"/>
          <w:szCs w:val="24"/>
        </w:rPr>
        <w:t xml:space="preserve"> methods for the compilation of the project team.</w:t>
      </w:r>
    </w:p>
    <w:p w14:paraId="63259D85" w14:textId="5874697D" w:rsidR="00F35B2C" w:rsidRPr="003D411E" w:rsidRDefault="007E55E5">
      <w:pPr>
        <w:jc w:val="both"/>
        <w:rPr>
          <w:rFonts w:cstheme="minorHAnsi"/>
          <w:b/>
          <w:bCs/>
          <w:sz w:val="24"/>
          <w:szCs w:val="24"/>
        </w:rPr>
      </w:pPr>
      <w:r w:rsidRPr="003D411E">
        <w:rPr>
          <w:rFonts w:cstheme="minorHAnsi"/>
          <w:b/>
          <w:sz w:val="24"/>
          <w:szCs w:val="24"/>
        </w:rPr>
        <w:t xml:space="preserve">Demonstration of </w:t>
      </w:r>
      <w:r w:rsidR="00A741D2" w:rsidRPr="003D411E">
        <w:rPr>
          <w:rFonts w:cstheme="minorHAnsi"/>
          <w:b/>
          <w:sz w:val="24"/>
          <w:szCs w:val="24"/>
        </w:rPr>
        <w:t>capability</w:t>
      </w:r>
      <w:r w:rsidR="004653B0" w:rsidRPr="003D411E">
        <w:rPr>
          <w:rFonts w:cstheme="minorHAnsi"/>
          <w:b/>
          <w:sz w:val="24"/>
          <w:szCs w:val="24"/>
        </w:rPr>
        <w:t>/capacity</w:t>
      </w:r>
      <w:r w:rsidR="00A741D2" w:rsidRPr="003D411E">
        <w:rPr>
          <w:rFonts w:cstheme="minorHAnsi"/>
          <w:b/>
          <w:sz w:val="24"/>
          <w:szCs w:val="24"/>
        </w:rPr>
        <w:t xml:space="preserve"> </w:t>
      </w:r>
      <w:r w:rsidRPr="003D411E">
        <w:rPr>
          <w:rFonts w:cstheme="minorHAnsi"/>
          <w:b/>
          <w:bCs/>
          <w:sz w:val="24"/>
          <w:szCs w:val="24"/>
        </w:rPr>
        <w:t>(</w:t>
      </w:r>
      <w:r w:rsidR="001211AF" w:rsidRPr="003D411E">
        <w:rPr>
          <w:rFonts w:cstheme="minorHAnsi"/>
          <w:b/>
          <w:bCs/>
          <w:sz w:val="24"/>
          <w:szCs w:val="24"/>
        </w:rPr>
        <w:t>10</w:t>
      </w:r>
      <w:r w:rsidRPr="003D411E">
        <w:rPr>
          <w:rFonts w:cstheme="minorHAnsi"/>
          <w:b/>
          <w:bCs/>
          <w:sz w:val="24"/>
          <w:szCs w:val="24"/>
        </w:rPr>
        <w:t xml:space="preserve"> points)</w:t>
      </w:r>
    </w:p>
    <w:p w14:paraId="27DA6F70" w14:textId="7575428D" w:rsidR="00036CE7" w:rsidRPr="003D411E" w:rsidRDefault="00036CE7">
      <w:pPr>
        <w:jc w:val="both"/>
        <w:rPr>
          <w:rFonts w:cstheme="minorHAnsi"/>
          <w:sz w:val="24"/>
          <w:szCs w:val="24"/>
        </w:rPr>
      </w:pPr>
      <w:r w:rsidRPr="003D411E">
        <w:rPr>
          <w:rFonts w:cstheme="minorHAnsi"/>
          <w:sz w:val="24"/>
          <w:szCs w:val="24"/>
        </w:rPr>
        <w:t>Describe an</w:t>
      </w:r>
      <w:r w:rsidR="000B4AD9" w:rsidRPr="003D411E">
        <w:rPr>
          <w:rFonts w:cstheme="minorHAnsi"/>
          <w:sz w:val="24"/>
          <w:szCs w:val="24"/>
        </w:rPr>
        <w:t>y</w:t>
      </w:r>
      <w:r w:rsidRPr="003D411E">
        <w:rPr>
          <w:rFonts w:cstheme="minorHAnsi"/>
          <w:sz w:val="24"/>
          <w:szCs w:val="24"/>
        </w:rPr>
        <w:t xml:space="preserve"> experience of the institution </w:t>
      </w:r>
      <w:r w:rsidR="00666380" w:rsidRPr="003D411E">
        <w:rPr>
          <w:rFonts w:cstheme="minorHAnsi"/>
          <w:sz w:val="24"/>
          <w:szCs w:val="24"/>
        </w:rPr>
        <w:t xml:space="preserve">and </w:t>
      </w:r>
      <w:r w:rsidR="003D411E" w:rsidRPr="003D411E">
        <w:rPr>
          <w:rFonts w:cstheme="minorHAnsi"/>
          <w:sz w:val="24"/>
          <w:szCs w:val="24"/>
        </w:rPr>
        <w:t>its</w:t>
      </w:r>
      <w:r w:rsidR="00666380" w:rsidRPr="003D411E">
        <w:rPr>
          <w:rFonts w:cstheme="minorHAnsi"/>
          <w:sz w:val="24"/>
          <w:szCs w:val="24"/>
        </w:rPr>
        <w:t xml:space="preserve"> project team </w:t>
      </w:r>
      <w:r w:rsidRPr="003D411E">
        <w:rPr>
          <w:rFonts w:cstheme="minorHAnsi"/>
          <w:sz w:val="24"/>
          <w:szCs w:val="24"/>
        </w:rPr>
        <w:t>in completing projects of a similar size and scope to what is being proposed, including</w:t>
      </w:r>
      <w:r w:rsidR="00E6044C" w:rsidRPr="003D411E">
        <w:rPr>
          <w:rFonts w:cstheme="minorHAnsi"/>
          <w:sz w:val="24"/>
          <w:szCs w:val="24"/>
        </w:rPr>
        <w:t>,</w:t>
      </w:r>
      <w:r w:rsidRPr="003D411E">
        <w:rPr>
          <w:rFonts w:cstheme="minorHAnsi"/>
          <w:sz w:val="24"/>
          <w:szCs w:val="24"/>
        </w:rPr>
        <w:t xml:space="preserve"> but not limited to, any </w:t>
      </w:r>
      <w:r w:rsidR="00E87B05" w:rsidRPr="003D411E">
        <w:rPr>
          <w:rFonts w:cstheme="minorHAnsi"/>
          <w:sz w:val="24"/>
          <w:szCs w:val="24"/>
        </w:rPr>
        <w:t>prior experience</w:t>
      </w:r>
      <w:r w:rsidRPr="003D411E">
        <w:rPr>
          <w:rFonts w:cstheme="minorHAnsi"/>
          <w:sz w:val="24"/>
          <w:szCs w:val="24"/>
        </w:rPr>
        <w:t xml:space="preserve"> completing similar </w:t>
      </w:r>
      <w:r w:rsidR="00D8761B" w:rsidRPr="003D411E">
        <w:rPr>
          <w:rFonts w:cstheme="minorHAnsi"/>
          <w:sz w:val="24"/>
          <w:szCs w:val="24"/>
        </w:rPr>
        <w:t>grants.</w:t>
      </w:r>
    </w:p>
    <w:p w14:paraId="2D43BF35" w14:textId="4F6D50AB" w:rsidR="009E0500" w:rsidRPr="002F46C7" w:rsidRDefault="008F67DF">
      <w:pPr>
        <w:jc w:val="both"/>
        <w:rPr>
          <w:rFonts w:cstheme="minorHAnsi"/>
          <w:color w:val="4472C4" w:themeColor="accent1"/>
          <w:sz w:val="28"/>
          <w:szCs w:val="28"/>
        </w:rPr>
      </w:pPr>
      <w:r>
        <w:rPr>
          <w:rFonts w:cstheme="minorHAnsi"/>
          <w:color w:val="4472C4" w:themeColor="accent1"/>
          <w:sz w:val="28"/>
          <w:szCs w:val="28"/>
        </w:rPr>
        <w:t xml:space="preserve">2. </w:t>
      </w:r>
      <w:r w:rsidR="009E0500" w:rsidRPr="002F46C7">
        <w:rPr>
          <w:rFonts w:cstheme="minorHAnsi"/>
          <w:color w:val="4472C4" w:themeColor="accent1"/>
          <w:sz w:val="28"/>
          <w:szCs w:val="28"/>
        </w:rPr>
        <w:t>Application Submi</w:t>
      </w:r>
      <w:r w:rsidR="00714107">
        <w:rPr>
          <w:rFonts w:cstheme="minorHAnsi"/>
          <w:color w:val="4472C4" w:themeColor="accent1"/>
          <w:sz w:val="28"/>
          <w:szCs w:val="28"/>
        </w:rPr>
        <w:t>ttal</w:t>
      </w:r>
    </w:p>
    <w:p w14:paraId="15D33D95" w14:textId="2D99590F" w:rsidR="00B8615E" w:rsidRPr="003D411E" w:rsidRDefault="00B8615E" w:rsidP="00B8615E">
      <w:pPr>
        <w:jc w:val="both"/>
        <w:rPr>
          <w:color w:val="000000" w:themeColor="text1"/>
          <w:sz w:val="24"/>
          <w:szCs w:val="24"/>
        </w:rPr>
      </w:pPr>
      <w:r w:rsidRPr="003D411E">
        <w:rPr>
          <w:color w:val="000000" w:themeColor="text1"/>
          <w:sz w:val="24"/>
          <w:szCs w:val="24"/>
        </w:rPr>
        <w:t>An</w:t>
      </w:r>
      <w:r w:rsidR="009E0500" w:rsidRPr="003D411E">
        <w:rPr>
          <w:color w:val="000000" w:themeColor="text1"/>
          <w:sz w:val="24"/>
          <w:szCs w:val="24"/>
        </w:rPr>
        <w:t xml:space="preserve"> electronic</w:t>
      </w:r>
      <w:r w:rsidRPr="003D411E">
        <w:rPr>
          <w:color w:val="000000" w:themeColor="text1"/>
          <w:sz w:val="24"/>
          <w:szCs w:val="24"/>
        </w:rPr>
        <w:t xml:space="preserve"> </w:t>
      </w:r>
      <w:r w:rsidR="009E0500" w:rsidRPr="003D411E">
        <w:rPr>
          <w:color w:val="000000" w:themeColor="text1"/>
          <w:sz w:val="24"/>
          <w:szCs w:val="24"/>
        </w:rPr>
        <w:t>cop</w:t>
      </w:r>
      <w:r w:rsidRPr="003D411E">
        <w:rPr>
          <w:color w:val="000000" w:themeColor="text1"/>
          <w:sz w:val="24"/>
          <w:szCs w:val="24"/>
        </w:rPr>
        <w:t>y</w:t>
      </w:r>
      <w:r w:rsidR="009E0500" w:rsidRPr="003D411E">
        <w:rPr>
          <w:color w:val="000000" w:themeColor="text1"/>
          <w:sz w:val="24"/>
          <w:szCs w:val="24"/>
        </w:rPr>
        <w:t xml:space="preserve"> of the application </w:t>
      </w:r>
      <w:r w:rsidRPr="003D411E">
        <w:rPr>
          <w:color w:val="000000" w:themeColor="text1"/>
          <w:sz w:val="24"/>
          <w:szCs w:val="24"/>
        </w:rPr>
        <w:t>is</w:t>
      </w:r>
      <w:r w:rsidR="009E0500" w:rsidRPr="003D411E">
        <w:rPr>
          <w:color w:val="000000" w:themeColor="text1"/>
          <w:sz w:val="24"/>
          <w:szCs w:val="24"/>
        </w:rPr>
        <w:t xml:space="preserve"> required. </w:t>
      </w:r>
      <w:r w:rsidR="009E0500" w:rsidRPr="003D411E">
        <w:rPr>
          <w:b/>
          <w:bCs/>
          <w:color w:val="000000" w:themeColor="text1"/>
          <w:sz w:val="24"/>
          <w:szCs w:val="24"/>
        </w:rPr>
        <w:t xml:space="preserve">One electronic copy </w:t>
      </w:r>
      <w:r w:rsidR="009E0500" w:rsidRPr="003D411E">
        <w:rPr>
          <w:color w:val="000000" w:themeColor="text1"/>
          <w:sz w:val="24"/>
          <w:szCs w:val="24"/>
        </w:rPr>
        <w:t xml:space="preserve">of the application and all required documents must be submitted to </w:t>
      </w:r>
      <w:r w:rsidR="00125BB2" w:rsidRPr="003D411E">
        <w:rPr>
          <w:color w:val="000000" w:themeColor="text1"/>
          <w:sz w:val="24"/>
          <w:szCs w:val="24"/>
        </w:rPr>
        <w:t>Riley Kirejevas</w:t>
      </w:r>
      <w:r w:rsidR="009E0500" w:rsidRPr="003D411E">
        <w:rPr>
          <w:color w:val="000000" w:themeColor="text1"/>
          <w:sz w:val="24"/>
          <w:szCs w:val="24"/>
        </w:rPr>
        <w:t xml:space="preserve"> </w:t>
      </w:r>
      <w:r w:rsidR="004241D0" w:rsidRPr="003D411E">
        <w:rPr>
          <w:color w:val="000000" w:themeColor="text1"/>
          <w:sz w:val="24"/>
          <w:szCs w:val="24"/>
        </w:rPr>
        <w:t xml:space="preserve">at </w:t>
      </w:r>
      <w:hyperlink r:id="rId12" w:history="1">
        <w:r w:rsidR="00125BB2" w:rsidRPr="003D411E">
          <w:rPr>
            <w:rStyle w:val="Hyperlink"/>
            <w:sz w:val="24"/>
            <w:szCs w:val="24"/>
          </w:rPr>
          <w:t>Riley.Kirejevas@dep.nj.gov</w:t>
        </w:r>
      </w:hyperlink>
      <w:r w:rsidR="007650C4" w:rsidRPr="003D411E">
        <w:rPr>
          <w:color w:val="000000" w:themeColor="text1"/>
          <w:sz w:val="24"/>
          <w:szCs w:val="24"/>
        </w:rPr>
        <w:t xml:space="preserve"> </w:t>
      </w:r>
      <w:r w:rsidR="00AB62D9" w:rsidRPr="003D411E">
        <w:rPr>
          <w:color w:val="000000" w:themeColor="text1"/>
          <w:sz w:val="24"/>
          <w:szCs w:val="24"/>
        </w:rPr>
        <w:t>no later than</w:t>
      </w:r>
      <w:r w:rsidR="009E0500" w:rsidRPr="003D411E">
        <w:rPr>
          <w:color w:val="000000" w:themeColor="text1"/>
          <w:sz w:val="24"/>
          <w:szCs w:val="24"/>
        </w:rPr>
        <w:t xml:space="preserve"> </w:t>
      </w:r>
      <w:r w:rsidRPr="003D411E">
        <w:rPr>
          <w:b/>
          <w:bCs/>
          <w:color w:val="000000" w:themeColor="text1"/>
          <w:sz w:val="24"/>
          <w:szCs w:val="24"/>
        </w:rPr>
        <w:t>3</w:t>
      </w:r>
      <w:r w:rsidR="004241D0" w:rsidRPr="003D411E">
        <w:rPr>
          <w:b/>
          <w:bCs/>
          <w:color w:val="000000" w:themeColor="text1"/>
          <w:sz w:val="24"/>
          <w:szCs w:val="24"/>
        </w:rPr>
        <w:t>:00</w:t>
      </w:r>
      <w:r w:rsidR="009E0500" w:rsidRPr="003D411E">
        <w:rPr>
          <w:b/>
          <w:bCs/>
          <w:color w:val="000000" w:themeColor="text1"/>
          <w:sz w:val="24"/>
          <w:szCs w:val="24"/>
        </w:rPr>
        <w:t xml:space="preserve"> P.M. EST on</w:t>
      </w:r>
      <w:r w:rsidR="00626222" w:rsidRPr="003D411E">
        <w:rPr>
          <w:b/>
          <w:bCs/>
          <w:color w:val="000000" w:themeColor="text1"/>
          <w:sz w:val="24"/>
          <w:szCs w:val="24"/>
        </w:rPr>
        <w:t xml:space="preserve"> </w:t>
      </w:r>
      <w:r w:rsidR="00040E59">
        <w:rPr>
          <w:b/>
          <w:bCs/>
          <w:color w:val="000000" w:themeColor="text1"/>
          <w:sz w:val="24"/>
          <w:szCs w:val="24"/>
        </w:rPr>
        <w:t xml:space="preserve">January </w:t>
      </w:r>
      <w:r w:rsidR="00B13FDC">
        <w:rPr>
          <w:b/>
          <w:bCs/>
          <w:color w:val="000000" w:themeColor="text1"/>
          <w:sz w:val="24"/>
          <w:szCs w:val="24"/>
        </w:rPr>
        <w:t>31</w:t>
      </w:r>
      <w:r w:rsidR="00040E59">
        <w:rPr>
          <w:b/>
          <w:bCs/>
          <w:color w:val="000000" w:themeColor="text1"/>
          <w:sz w:val="24"/>
          <w:szCs w:val="24"/>
        </w:rPr>
        <w:t>, 2025</w:t>
      </w:r>
      <w:r w:rsidR="458989BE" w:rsidRPr="003D411E">
        <w:rPr>
          <w:b/>
          <w:bCs/>
          <w:color w:val="000000" w:themeColor="text1"/>
          <w:sz w:val="24"/>
          <w:szCs w:val="24"/>
        </w:rPr>
        <w:t>,</w:t>
      </w:r>
      <w:r w:rsidR="0021669E" w:rsidRPr="003D411E">
        <w:rPr>
          <w:b/>
          <w:bCs/>
          <w:color w:val="000000" w:themeColor="text1"/>
          <w:sz w:val="24"/>
          <w:szCs w:val="24"/>
        </w:rPr>
        <w:t xml:space="preserve"> </w:t>
      </w:r>
      <w:r w:rsidR="009E0500" w:rsidRPr="003D411E">
        <w:rPr>
          <w:color w:val="000000" w:themeColor="text1"/>
          <w:sz w:val="24"/>
          <w:szCs w:val="24"/>
        </w:rPr>
        <w:t xml:space="preserve">to be eligible for funding. </w:t>
      </w:r>
    </w:p>
    <w:p w14:paraId="690F4D82" w14:textId="32194AED" w:rsidR="009E0500" w:rsidRPr="003D411E" w:rsidRDefault="009E0500">
      <w:pPr>
        <w:spacing w:line="240" w:lineRule="auto"/>
        <w:contextualSpacing/>
        <w:jc w:val="both"/>
        <w:rPr>
          <w:rFonts w:cstheme="minorHAnsi"/>
          <w:color w:val="000000" w:themeColor="text1"/>
          <w:sz w:val="24"/>
          <w:szCs w:val="24"/>
        </w:rPr>
      </w:pPr>
      <w:r w:rsidRPr="003D411E">
        <w:rPr>
          <w:rFonts w:cstheme="minorHAnsi"/>
          <w:color w:val="000000" w:themeColor="text1"/>
          <w:sz w:val="24"/>
          <w:szCs w:val="24"/>
        </w:rPr>
        <w:t xml:space="preserve">A notice of receipt for the electronic copies will be provided to the applicant by email. </w:t>
      </w:r>
    </w:p>
    <w:p w14:paraId="0B1D5E54" w14:textId="6105F513" w:rsidR="009E0500" w:rsidRPr="003D411E" w:rsidRDefault="009E0500">
      <w:pPr>
        <w:spacing w:line="240" w:lineRule="auto"/>
        <w:contextualSpacing/>
        <w:jc w:val="both"/>
        <w:rPr>
          <w:rFonts w:cstheme="minorHAnsi"/>
          <w:color w:val="000000" w:themeColor="text1"/>
          <w:sz w:val="24"/>
          <w:szCs w:val="24"/>
        </w:rPr>
      </w:pPr>
      <w:r w:rsidRPr="003D411E">
        <w:rPr>
          <w:rFonts w:cstheme="minorHAnsi"/>
          <w:color w:val="000000" w:themeColor="text1"/>
          <w:sz w:val="24"/>
          <w:szCs w:val="24"/>
        </w:rPr>
        <w:t>An applicant that submits an incomplete application shall be deemed ineligible.</w:t>
      </w:r>
    </w:p>
    <w:p w14:paraId="3C97D250" w14:textId="77777777" w:rsidR="00866B58" w:rsidRPr="003D411E" w:rsidRDefault="00866B58">
      <w:pPr>
        <w:spacing w:line="240" w:lineRule="auto"/>
        <w:contextualSpacing/>
        <w:jc w:val="both"/>
        <w:rPr>
          <w:rFonts w:cstheme="minorHAnsi"/>
          <w:color w:val="000000" w:themeColor="text1"/>
          <w:sz w:val="24"/>
          <w:szCs w:val="24"/>
        </w:rPr>
      </w:pPr>
    </w:p>
    <w:p w14:paraId="689EA2B1" w14:textId="17453650" w:rsidR="0066411F" w:rsidRPr="003D411E" w:rsidRDefault="00DB1C03">
      <w:pPr>
        <w:jc w:val="both"/>
        <w:rPr>
          <w:rFonts w:cstheme="minorHAnsi"/>
          <w:color w:val="000000" w:themeColor="text1"/>
          <w:sz w:val="24"/>
          <w:szCs w:val="24"/>
        </w:rPr>
      </w:pPr>
      <w:r w:rsidRPr="003D411E">
        <w:rPr>
          <w:rFonts w:cstheme="minorHAnsi"/>
          <w:color w:val="000000" w:themeColor="text1"/>
          <w:sz w:val="24"/>
          <w:szCs w:val="24"/>
        </w:rPr>
        <w:t>Problems with the electronic submission</w:t>
      </w:r>
      <w:r w:rsidR="00AB62D9" w:rsidRPr="003D411E">
        <w:rPr>
          <w:rFonts w:cstheme="minorHAnsi"/>
          <w:color w:val="000000" w:themeColor="text1"/>
          <w:sz w:val="24"/>
          <w:szCs w:val="24"/>
        </w:rPr>
        <w:t xml:space="preserve"> of the application</w:t>
      </w:r>
      <w:r w:rsidRPr="003D411E">
        <w:rPr>
          <w:rFonts w:cstheme="minorHAnsi"/>
          <w:color w:val="000000" w:themeColor="text1"/>
          <w:sz w:val="24"/>
          <w:szCs w:val="24"/>
        </w:rPr>
        <w:t xml:space="preserve"> </w:t>
      </w:r>
      <w:r w:rsidR="00AB62D9" w:rsidRPr="003D411E">
        <w:rPr>
          <w:rFonts w:cstheme="minorHAnsi"/>
          <w:color w:val="000000" w:themeColor="text1"/>
          <w:sz w:val="24"/>
          <w:szCs w:val="24"/>
        </w:rPr>
        <w:t>and any other inquiries regarding the application process</w:t>
      </w:r>
      <w:r w:rsidRPr="003D411E">
        <w:rPr>
          <w:rFonts w:cstheme="minorHAnsi"/>
          <w:color w:val="000000" w:themeColor="text1"/>
          <w:sz w:val="24"/>
          <w:szCs w:val="24"/>
        </w:rPr>
        <w:t xml:space="preserve"> should be directed to </w:t>
      </w:r>
      <w:r w:rsidR="00125BB2" w:rsidRPr="003D411E">
        <w:rPr>
          <w:rFonts w:cstheme="minorHAnsi"/>
          <w:color w:val="000000" w:themeColor="text1"/>
          <w:sz w:val="24"/>
          <w:szCs w:val="24"/>
        </w:rPr>
        <w:t>Riley Kirejevas</w:t>
      </w:r>
      <w:r w:rsidR="005555B8" w:rsidRPr="003D411E">
        <w:rPr>
          <w:rFonts w:cstheme="minorHAnsi"/>
          <w:color w:val="000000" w:themeColor="text1"/>
          <w:sz w:val="24"/>
          <w:szCs w:val="24"/>
        </w:rPr>
        <w:t xml:space="preserve"> </w:t>
      </w:r>
      <w:r w:rsidRPr="003D411E">
        <w:rPr>
          <w:rFonts w:cstheme="minorHAnsi"/>
          <w:color w:val="000000" w:themeColor="text1"/>
          <w:sz w:val="24"/>
          <w:szCs w:val="24"/>
        </w:rPr>
        <w:t xml:space="preserve">at </w:t>
      </w:r>
      <w:hyperlink r:id="rId13" w:history="1">
        <w:r w:rsidR="00125BB2" w:rsidRPr="003D411E">
          <w:rPr>
            <w:rStyle w:val="Hyperlink"/>
            <w:sz w:val="24"/>
            <w:szCs w:val="24"/>
          </w:rPr>
          <w:t>Riley.Kirejevas@dep.nj.gov</w:t>
        </w:r>
      </w:hyperlink>
      <w:r w:rsidRPr="003D411E">
        <w:rPr>
          <w:rFonts w:cstheme="minorHAnsi"/>
          <w:color w:val="000000" w:themeColor="text1"/>
          <w:sz w:val="24"/>
          <w:szCs w:val="24"/>
        </w:rPr>
        <w:t xml:space="preserve"> who can</w:t>
      </w:r>
      <w:r w:rsidR="00125BB2" w:rsidRPr="003D411E">
        <w:rPr>
          <w:rFonts w:cstheme="minorHAnsi"/>
          <w:color w:val="000000" w:themeColor="text1"/>
          <w:sz w:val="24"/>
          <w:szCs w:val="24"/>
        </w:rPr>
        <w:t xml:space="preserve"> </w:t>
      </w:r>
      <w:r w:rsidRPr="003D411E">
        <w:rPr>
          <w:rFonts w:cstheme="minorHAnsi"/>
          <w:color w:val="000000" w:themeColor="text1"/>
          <w:sz w:val="24"/>
          <w:szCs w:val="24"/>
        </w:rPr>
        <w:t xml:space="preserve">be contacted Monday through Friday, </w:t>
      </w:r>
      <w:r w:rsidR="00125BB2" w:rsidRPr="003D411E">
        <w:rPr>
          <w:rFonts w:cstheme="minorHAnsi"/>
          <w:color w:val="000000" w:themeColor="text1"/>
          <w:sz w:val="24"/>
          <w:szCs w:val="24"/>
        </w:rPr>
        <w:t>7</w:t>
      </w:r>
      <w:r w:rsidRPr="003D411E">
        <w:rPr>
          <w:rFonts w:cstheme="minorHAnsi"/>
          <w:color w:val="000000" w:themeColor="text1"/>
          <w:sz w:val="24"/>
          <w:szCs w:val="24"/>
        </w:rPr>
        <w:t>:</w:t>
      </w:r>
      <w:r w:rsidR="00125BB2" w:rsidRPr="003D411E">
        <w:rPr>
          <w:rFonts w:cstheme="minorHAnsi"/>
          <w:color w:val="000000" w:themeColor="text1"/>
          <w:sz w:val="24"/>
          <w:szCs w:val="24"/>
        </w:rPr>
        <w:t>3</w:t>
      </w:r>
      <w:r w:rsidRPr="003D411E">
        <w:rPr>
          <w:rFonts w:cstheme="minorHAnsi"/>
          <w:color w:val="000000" w:themeColor="text1"/>
          <w:sz w:val="24"/>
          <w:szCs w:val="24"/>
        </w:rPr>
        <w:t xml:space="preserve">0 am to </w:t>
      </w:r>
      <w:r w:rsidR="001C7E44" w:rsidRPr="003D411E">
        <w:rPr>
          <w:rFonts w:cstheme="minorHAnsi"/>
          <w:color w:val="000000" w:themeColor="text1"/>
          <w:sz w:val="24"/>
          <w:szCs w:val="24"/>
        </w:rPr>
        <w:t>3:</w:t>
      </w:r>
      <w:r w:rsidR="00125BB2" w:rsidRPr="003D411E">
        <w:rPr>
          <w:rFonts w:cstheme="minorHAnsi"/>
          <w:color w:val="000000" w:themeColor="text1"/>
          <w:sz w:val="24"/>
          <w:szCs w:val="24"/>
        </w:rPr>
        <w:t>0</w:t>
      </w:r>
      <w:r w:rsidR="001C7E44" w:rsidRPr="003D411E">
        <w:rPr>
          <w:rFonts w:cstheme="minorHAnsi"/>
          <w:color w:val="000000" w:themeColor="text1"/>
          <w:sz w:val="24"/>
          <w:szCs w:val="24"/>
        </w:rPr>
        <w:t>0</w:t>
      </w:r>
      <w:r w:rsidR="007650C4" w:rsidRPr="003D411E">
        <w:rPr>
          <w:rFonts w:cstheme="minorHAnsi"/>
          <w:color w:val="000000" w:themeColor="text1"/>
          <w:sz w:val="24"/>
          <w:szCs w:val="24"/>
        </w:rPr>
        <w:t xml:space="preserve"> </w:t>
      </w:r>
      <w:r w:rsidRPr="003D411E">
        <w:rPr>
          <w:rFonts w:cstheme="minorHAnsi"/>
          <w:color w:val="000000" w:themeColor="text1"/>
          <w:sz w:val="24"/>
          <w:szCs w:val="24"/>
        </w:rPr>
        <w:t xml:space="preserve">pm. </w:t>
      </w:r>
    </w:p>
    <w:p w14:paraId="28D45737" w14:textId="77777777" w:rsidR="009E0500" w:rsidRPr="002F46C7" w:rsidRDefault="009E0500">
      <w:pPr>
        <w:ind w:left="720"/>
        <w:jc w:val="both"/>
        <w:rPr>
          <w:rFonts w:cstheme="minorHAnsi"/>
        </w:rPr>
      </w:pPr>
    </w:p>
    <w:p w14:paraId="75229692" w14:textId="77777777" w:rsidR="009C7B0E" w:rsidRPr="002F46C7" w:rsidRDefault="009C7B0E">
      <w:pPr>
        <w:ind w:left="720"/>
        <w:jc w:val="both"/>
        <w:rPr>
          <w:rFonts w:cstheme="minorHAnsi"/>
        </w:rPr>
      </w:pPr>
    </w:p>
    <w:sectPr w:rsidR="009C7B0E" w:rsidRPr="002F46C7" w:rsidSect="00904F8D">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C265" w14:textId="77777777" w:rsidR="003332A7" w:rsidRDefault="003332A7" w:rsidP="00904F8D">
      <w:pPr>
        <w:spacing w:after="0" w:line="240" w:lineRule="auto"/>
      </w:pPr>
      <w:r>
        <w:separator/>
      </w:r>
    </w:p>
  </w:endnote>
  <w:endnote w:type="continuationSeparator" w:id="0">
    <w:p w14:paraId="5273CFBA" w14:textId="77777777" w:rsidR="003332A7" w:rsidRDefault="003332A7" w:rsidP="00904F8D">
      <w:pPr>
        <w:spacing w:after="0" w:line="240" w:lineRule="auto"/>
      </w:pPr>
      <w:r>
        <w:continuationSeparator/>
      </w:r>
    </w:p>
  </w:endnote>
  <w:endnote w:type="continuationNotice" w:id="1">
    <w:p w14:paraId="34B08C34" w14:textId="77777777" w:rsidR="003332A7" w:rsidRDefault="00333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832483"/>
      <w:docPartObj>
        <w:docPartGallery w:val="Page Numbers (Bottom of Page)"/>
        <w:docPartUnique/>
      </w:docPartObj>
    </w:sdtPr>
    <w:sdtEndPr>
      <w:rPr>
        <w:noProof/>
      </w:rPr>
    </w:sdtEndPr>
    <w:sdtContent>
      <w:p w14:paraId="0CBAFED9" w14:textId="5014C6CC" w:rsidR="0073513E" w:rsidRDefault="0073513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CCF8BDE" w14:textId="77777777" w:rsidR="0073513E" w:rsidRDefault="00735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7FC6C81" w14:paraId="5A38CC1E" w14:textId="77777777" w:rsidTr="67FC6C81">
      <w:tc>
        <w:tcPr>
          <w:tcW w:w="3120" w:type="dxa"/>
        </w:tcPr>
        <w:p w14:paraId="494A5AC8" w14:textId="6BD964F1" w:rsidR="67FC6C81" w:rsidRDefault="67FC6C81" w:rsidP="67FC6C81">
          <w:pPr>
            <w:pStyle w:val="Header"/>
            <w:ind w:left="-115"/>
          </w:pPr>
        </w:p>
      </w:tc>
      <w:tc>
        <w:tcPr>
          <w:tcW w:w="3120" w:type="dxa"/>
        </w:tcPr>
        <w:p w14:paraId="07F11EA1" w14:textId="5F5FD2C9" w:rsidR="67FC6C81" w:rsidRDefault="67FC6C81" w:rsidP="67FC6C81">
          <w:pPr>
            <w:pStyle w:val="Header"/>
            <w:jc w:val="center"/>
          </w:pPr>
        </w:p>
      </w:tc>
      <w:tc>
        <w:tcPr>
          <w:tcW w:w="3120" w:type="dxa"/>
        </w:tcPr>
        <w:p w14:paraId="4C9DD9AF" w14:textId="1840B421" w:rsidR="67FC6C81" w:rsidRDefault="67FC6C81" w:rsidP="67FC6C81">
          <w:pPr>
            <w:pStyle w:val="Header"/>
            <w:ind w:right="-115"/>
            <w:jc w:val="right"/>
          </w:pPr>
        </w:p>
      </w:tc>
    </w:tr>
  </w:tbl>
  <w:p w14:paraId="7F8C1CAD" w14:textId="2B8E28CA" w:rsidR="67FC6C81" w:rsidRDefault="67FC6C81" w:rsidP="67FC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FEA4" w14:textId="77777777" w:rsidR="003332A7" w:rsidRDefault="003332A7" w:rsidP="00904F8D">
      <w:pPr>
        <w:spacing w:after="0" w:line="240" w:lineRule="auto"/>
      </w:pPr>
      <w:r>
        <w:separator/>
      </w:r>
    </w:p>
  </w:footnote>
  <w:footnote w:type="continuationSeparator" w:id="0">
    <w:p w14:paraId="32C820D3" w14:textId="77777777" w:rsidR="003332A7" w:rsidRDefault="003332A7" w:rsidP="00904F8D">
      <w:pPr>
        <w:spacing w:after="0" w:line="240" w:lineRule="auto"/>
      </w:pPr>
      <w:r>
        <w:continuationSeparator/>
      </w:r>
    </w:p>
  </w:footnote>
  <w:footnote w:type="continuationNotice" w:id="1">
    <w:p w14:paraId="11C197FE" w14:textId="77777777" w:rsidR="003332A7" w:rsidRDefault="00333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0D68B" w14:textId="32271FAE" w:rsidR="0073513E" w:rsidRDefault="67FC6C81">
    <w:pPr>
      <w:pStyle w:val="Header"/>
    </w:pPr>
    <w:r>
      <w:t>Recycling Enhancement Act (REA) – Institutions of Higher Education 202</w:t>
    </w:r>
    <w:r w:rsidR="006762C5">
      <w:t>4</w:t>
    </w:r>
    <w:r>
      <w:t xml:space="preserve"> Research Grant Application</w:t>
    </w:r>
  </w:p>
  <w:p w14:paraId="0273849E" w14:textId="77777777" w:rsidR="0073513E" w:rsidRDefault="00735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7FC6C81" w14:paraId="4D477386" w14:textId="77777777" w:rsidTr="67FC6C81">
      <w:tc>
        <w:tcPr>
          <w:tcW w:w="3120" w:type="dxa"/>
        </w:tcPr>
        <w:p w14:paraId="5F288F01" w14:textId="594AFD96" w:rsidR="67FC6C81" w:rsidRDefault="67FC6C81" w:rsidP="67FC6C81">
          <w:pPr>
            <w:pStyle w:val="Header"/>
            <w:ind w:left="-115"/>
          </w:pPr>
        </w:p>
      </w:tc>
      <w:tc>
        <w:tcPr>
          <w:tcW w:w="3120" w:type="dxa"/>
        </w:tcPr>
        <w:p w14:paraId="34FB551F" w14:textId="0AD8F0B9" w:rsidR="67FC6C81" w:rsidRDefault="67FC6C81" w:rsidP="67FC6C81">
          <w:pPr>
            <w:pStyle w:val="Header"/>
            <w:jc w:val="center"/>
          </w:pPr>
        </w:p>
      </w:tc>
      <w:tc>
        <w:tcPr>
          <w:tcW w:w="3120" w:type="dxa"/>
        </w:tcPr>
        <w:p w14:paraId="0C320A23" w14:textId="65459EFD" w:rsidR="67FC6C81" w:rsidRDefault="67FC6C81" w:rsidP="67FC6C81">
          <w:pPr>
            <w:pStyle w:val="Header"/>
            <w:ind w:right="-115"/>
            <w:jc w:val="right"/>
          </w:pPr>
        </w:p>
      </w:tc>
    </w:tr>
  </w:tbl>
  <w:p w14:paraId="020555E7" w14:textId="23B0296C" w:rsidR="67FC6C81" w:rsidRDefault="67FC6C81" w:rsidP="67FC6C81">
    <w:pPr>
      <w:pStyle w:val="Header"/>
    </w:pPr>
  </w:p>
</w:hdr>
</file>

<file path=word/intelligence.xml><?xml version="1.0" encoding="utf-8"?>
<int:Intelligence xmlns:int="http://schemas.microsoft.com/office/intelligence/2019/intelligence">
  <int:IntelligenceSettings/>
  <int:Manifest>
    <int:ParagraphRange paragraphId="1124570971" textId="457322798" start="96" length="17" invalidationStart="96" invalidationLength="17" id="IZkw1t3e"/>
  </int:Manifest>
  <int:Observations>
    <int:Content id="IZkw1t3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3E63"/>
    <w:multiLevelType w:val="hybridMultilevel"/>
    <w:tmpl w:val="01F8FA3E"/>
    <w:lvl w:ilvl="0" w:tplc="04090001">
      <w:start w:val="1"/>
      <w:numFmt w:val="bullet"/>
      <w:lvlText w:val=""/>
      <w:lvlJc w:val="left"/>
      <w:pPr>
        <w:ind w:left="1080" w:hanging="360"/>
      </w:pPr>
      <w:rPr>
        <w:rFonts w:ascii="Symbol" w:hAnsi="Symbol" w:hint="default"/>
      </w:rPr>
    </w:lvl>
    <w:lvl w:ilvl="1" w:tplc="7BC81FF0">
      <w:start w:val="1"/>
      <w:numFmt w:val="bullet"/>
      <w:lvlText w:val="o"/>
      <w:lvlJc w:val="left"/>
      <w:pPr>
        <w:ind w:left="1800" w:hanging="360"/>
      </w:pPr>
      <w:rPr>
        <w:rFonts w:ascii="Courier New" w:hAnsi="Courier New" w:hint="default"/>
      </w:rPr>
    </w:lvl>
    <w:lvl w:ilvl="2" w:tplc="7F600816">
      <w:start w:val="1"/>
      <w:numFmt w:val="bullet"/>
      <w:lvlText w:val=""/>
      <w:lvlJc w:val="left"/>
      <w:pPr>
        <w:ind w:left="2520" w:hanging="360"/>
      </w:pPr>
      <w:rPr>
        <w:rFonts w:ascii="Wingdings" w:hAnsi="Wingdings" w:hint="default"/>
      </w:rPr>
    </w:lvl>
    <w:lvl w:ilvl="3" w:tplc="A3EACDF2">
      <w:start w:val="1"/>
      <w:numFmt w:val="bullet"/>
      <w:lvlText w:val=""/>
      <w:lvlJc w:val="left"/>
      <w:pPr>
        <w:ind w:left="3240" w:hanging="360"/>
      </w:pPr>
      <w:rPr>
        <w:rFonts w:ascii="Symbol" w:hAnsi="Symbol" w:hint="default"/>
      </w:rPr>
    </w:lvl>
    <w:lvl w:ilvl="4" w:tplc="510809EE">
      <w:start w:val="1"/>
      <w:numFmt w:val="bullet"/>
      <w:lvlText w:val="o"/>
      <w:lvlJc w:val="left"/>
      <w:pPr>
        <w:ind w:left="3960" w:hanging="360"/>
      </w:pPr>
      <w:rPr>
        <w:rFonts w:ascii="Courier New" w:hAnsi="Courier New" w:hint="default"/>
      </w:rPr>
    </w:lvl>
    <w:lvl w:ilvl="5" w:tplc="2AB82A2A">
      <w:start w:val="1"/>
      <w:numFmt w:val="bullet"/>
      <w:lvlText w:val=""/>
      <w:lvlJc w:val="left"/>
      <w:pPr>
        <w:ind w:left="4680" w:hanging="360"/>
      </w:pPr>
      <w:rPr>
        <w:rFonts w:ascii="Wingdings" w:hAnsi="Wingdings" w:hint="default"/>
      </w:rPr>
    </w:lvl>
    <w:lvl w:ilvl="6" w:tplc="FD2AF90E">
      <w:start w:val="1"/>
      <w:numFmt w:val="bullet"/>
      <w:lvlText w:val=""/>
      <w:lvlJc w:val="left"/>
      <w:pPr>
        <w:ind w:left="5400" w:hanging="360"/>
      </w:pPr>
      <w:rPr>
        <w:rFonts w:ascii="Symbol" w:hAnsi="Symbol" w:hint="default"/>
      </w:rPr>
    </w:lvl>
    <w:lvl w:ilvl="7" w:tplc="384AF730">
      <w:start w:val="1"/>
      <w:numFmt w:val="bullet"/>
      <w:lvlText w:val="o"/>
      <w:lvlJc w:val="left"/>
      <w:pPr>
        <w:ind w:left="6120" w:hanging="360"/>
      </w:pPr>
      <w:rPr>
        <w:rFonts w:ascii="Courier New" w:hAnsi="Courier New" w:hint="default"/>
      </w:rPr>
    </w:lvl>
    <w:lvl w:ilvl="8" w:tplc="823EE3D4">
      <w:start w:val="1"/>
      <w:numFmt w:val="bullet"/>
      <w:lvlText w:val=""/>
      <w:lvlJc w:val="left"/>
      <w:pPr>
        <w:ind w:left="6840" w:hanging="360"/>
      </w:pPr>
      <w:rPr>
        <w:rFonts w:ascii="Wingdings" w:hAnsi="Wingdings" w:hint="default"/>
      </w:rPr>
    </w:lvl>
  </w:abstractNum>
  <w:abstractNum w:abstractNumId="1" w15:restartNumberingAfterBreak="0">
    <w:nsid w:val="08D33A7D"/>
    <w:multiLevelType w:val="hybridMultilevel"/>
    <w:tmpl w:val="E740393A"/>
    <w:lvl w:ilvl="0" w:tplc="04090001">
      <w:start w:val="1"/>
      <w:numFmt w:val="bullet"/>
      <w:lvlText w:val=""/>
      <w:lvlJc w:val="left"/>
      <w:pPr>
        <w:ind w:left="1080" w:hanging="360"/>
      </w:pPr>
      <w:rPr>
        <w:rFonts w:ascii="Symbol" w:hAnsi="Symbol" w:hint="default"/>
      </w:rPr>
    </w:lvl>
    <w:lvl w:ilvl="1" w:tplc="98A0B248">
      <w:start w:val="1"/>
      <w:numFmt w:val="bullet"/>
      <w:lvlText w:val="o"/>
      <w:lvlJc w:val="left"/>
      <w:pPr>
        <w:ind w:left="1800" w:hanging="360"/>
      </w:pPr>
      <w:rPr>
        <w:rFonts w:ascii="Courier New" w:hAnsi="Courier New" w:hint="default"/>
      </w:rPr>
    </w:lvl>
    <w:lvl w:ilvl="2" w:tplc="08BA42F4">
      <w:start w:val="1"/>
      <w:numFmt w:val="bullet"/>
      <w:lvlText w:val=""/>
      <w:lvlJc w:val="left"/>
      <w:pPr>
        <w:ind w:left="2520" w:hanging="360"/>
      </w:pPr>
      <w:rPr>
        <w:rFonts w:ascii="Wingdings" w:hAnsi="Wingdings" w:hint="default"/>
      </w:rPr>
    </w:lvl>
    <w:lvl w:ilvl="3" w:tplc="EC620B8A">
      <w:start w:val="1"/>
      <w:numFmt w:val="bullet"/>
      <w:lvlText w:val=""/>
      <w:lvlJc w:val="left"/>
      <w:pPr>
        <w:ind w:left="3240" w:hanging="360"/>
      </w:pPr>
      <w:rPr>
        <w:rFonts w:ascii="Symbol" w:hAnsi="Symbol" w:hint="default"/>
      </w:rPr>
    </w:lvl>
    <w:lvl w:ilvl="4" w:tplc="224E7AD2">
      <w:start w:val="1"/>
      <w:numFmt w:val="bullet"/>
      <w:lvlText w:val="o"/>
      <w:lvlJc w:val="left"/>
      <w:pPr>
        <w:ind w:left="3960" w:hanging="360"/>
      </w:pPr>
      <w:rPr>
        <w:rFonts w:ascii="Courier New" w:hAnsi="Courier New" w:hint="default"/>
      </w:rPr>
    </w:lvl>
    <w:lvl w:ilvl="5" w:tplc="40C6691A">
      <w:start w:val="1"/>
      <w:numFmt w:val="bullet"/>
      <w:lvlText w:val=""/>
      <w:lvlJc w:val="left"/>
      <w:pPr>
        <w:ind w:left="4680" w:hanging="360"/>
      </w:pPr>
      <w:rPr>
        <w:rFonts w:ascii="Wingdings" w:hAnsi="Wingdings" w:hint="default"/>
      </w:rPr>
    </w:lvl>
    <w:lvl w:ilvl="6" w:tplc="A7166A9A">
      <w:start w:val="1"/>
      <w:numFmt w:val="bullet"/>
      <w:lvlText w:val=""/>
      <w:lvlJc w:val="left"/>
      <w:pPr>
        <w:ind w:left="5400" w:hanging="360"/>
      </w:pPr>
      <w:rPr>
        <w:rFonts w:ascii="Symbol" w:hAnsi="Symbol" w:hint="default"/>
      </w:rPr>
    </w:lvl>
    <w:lvl w:ilvl="7" w:tplc="F584757C">
      <w:start w:val="1"/>
      <w:numFmt w:val="bullet"/>
      <w:lvlText w:val="o"/>
      <w:lvlJc w:val="left"/>
      <w:pPr>
        <w:ind w:left="6120" w:hanging="360"/>
      </w:pPr>
      <w:rPr>
        <w:rFonts w:ascii="Courier New" w:hAnsi="Courier New" w:hint="default"/>
      </w:rPr>
    </w:lvl>
    <w:lvl w:ilvl="8" w:tplc="A1BAC858">
      <w:start w:val="1"/>
      <w:numFmt w:val="bullet"/>
      <w:lvlText w:val=""/>
      <w:lvlJc w:val="left"/>
      <w:pPr>
        <w:ind w:left="6840" w:hanging="360"/>
      </w:pPr>
      <w:rPr>
        <w:rFonts w:ascii="Wingdings" w:hAnsi="Wingdings" w:hint="default"/>
      </w:rPr>
    </w:lvl>
  </w:abstractNum>
  <w:abstractNum w:abstractNumId="2" w15:restartNumberingAfterBreak="0">
    <w:nsid w:val="09BC20A5"/>
    <w:multiLevelType w:val="hybridMultilevel"/>
    <w:tmpl w:val="2DBE4E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F5526"/>
    <w:multiLevelType w:val="hybridMultilevel"/>
    <w:tmpl w:val="AFF024A2"/>
    <w:lvl w:ilvl="0" w:tplc="9C76E124">
      <w:start w:val="1"/>
      <w:numFmt w:val="bullet"/>
      <w:lvlText w:val=""/>
      <w:lvlJc w:val="left"/>
      <w:pPr>
        <w:ind w:left="720" w:hanging="360"/>
      </w:pPr>
      <w:rPr>
        <w:rFonts w:ascii="Symbol" w:hAnsi="Symbol" w:hint="default"/>
      </w:rPr>
    </w:lvl>
    <w:lvl w:ilvl="1" w:tplc="9E9E9564">
      <w:start w:val="1"/>
      <w:numFmt w:val="bullet"/>
      <w:lvlText w:val="o"/>
      <w:lvlJc w:val="left"/>
      <w:pPr>
        <w:ind w:left="1440" w:hanging="360"/>
      </w:pPr>
      <w:rPr>
        <w:rFonts w:ascii="Courier New" w:hAnsi="Courier New" w:hint="default"/>
      </w:rPr>
    </w:lvl>
    <w:lvl w:ilvl="2" w:tplc="CCCC4906">
      <w:start w:val="1"/>
      <w:numFmt w:val="bullet"/>
      <w:lvlText w:val=""/>
      <w:lvlJc w:val="left"/>
      <w:pPr>
        <w:ind w:left="2160" w:hanging="360"/>
      </w:pPr>
      <w:rPr>
        <w:rFonts w:ascii="Wingdings" w:hAnsi="Wingdings" w:hint="default"/>
      </w:rPr>
    </w:lvl>
    <w:lvl w:ilvl="3" w:tplc="BEA42C6A">
      <w:start w:val="1"/>
      <w:numFmt w:val="bullet"/>
      <w:lvlText w:val=""/>
      <w:lvlJc w:val="left"/>
      <w:pPr>
        <w:ind w:left="2880" w:hanging="360"/>
      </w:pPr>
      <w:rPr>
        <w:rFonts w:ascii="Symbol" w:hAnsi="Symbol" w:hint="default"/>
      </w:rPr>
    </w:lvl>
    <w:lvl w:ilvl="4" w:tplc="30547064">
      <w:start w:val="1"/>
      <w:numFmt w:val="bullet"/>
      <w:lvlText w:val="o"/>
      <w:lvlJc w:val="left"/>
      <w:pPr>
        <w:ind w:left="3600" w:hanging="360"/>
      </w:pPr>
      <w:rPr>
        <w:rFonts w:ascii="Courier New" w:hAnsi="Courier New" w:hint="default"/>
      </w:rPr>
    </w:lvl>
    <w:lvl w:ilvl="5" w:tplc="08284A24">
      <w:start w:val="1"/>
      <w:numFmt w:val="bullet"/>
      <w:lvlText w:val=""/>
      <w:lvlJc w:val="left"/>
      <w:pPr>
        <w:ind w:left="4320" w:hanging="360"/>
      </w:pPr>
      <w:rPr>
        <w:rFonts w:ascii="Wingdings" w:hAnsi="Wingdings" w:hint="default"/>
      </w:rPr>
    </w:lvl>
    <w:lvl w:ilvl="6" w:tplc="9A8A120C">
      <w:start w:val="1"/>
      <w:numFmt w:val="bullet"/>
      <w:lvlText w:val=""/>
      <w:lvlJc w:val="left"/>
      <w:pPr>
        <w:ind w:left="5040" w:hanging="360"/>
      </w:pPr>
      <w:rPr>
        <w:rFonts w:ascii="Symbol" w:hAnsi="Symbol" w:hint="default"/>
      </w:rPr>
    </w:lvl>
    <w:lvl w:ilvl="7" w:tplc="A774A5DA">
      <w:start w:val="1"/>
      <w:numFmt w:val="bullet"/>
      <w:lvlText w:val="o"/>
      <w:lvlJc w:val="left"/>
      <w:pPr>
        <w:ind w:left="5760" w:hanging="360"/>
      </w:pPr>
      <w:rPr>
        <w:rFonts w:ascii="Courier New" w:hAnsi="Courier New" w:hint="default"/>
      </w:rPr>
    </w:lvl>
    <w:lvl w:ilvl="8" w:tplc="2ECC92DA">
      <w:start w:val="1"/>
      <w:numFmt w:val="bullet"/>
      <w:lvlText w:val=""/>
      <w:lvlJc w:val="left"/>
      <w:pPr>
        <w:ind w:left="6480" w:hanging="360"/>
      </w:pPr>
      <w:rPr>
        <w:rFonts w:ascii="Wingdings" w:hAnsi="Wingdings" w:hint="default"/>
      </w:rPr>
    </w:lvl>
  </w:abstractNum>
  <w:abstractNum w:abstractNumId="4" w15:restartNumberingAfterBreak="0">
    <w:nsid w:val="154B196A"/>
    <w:multiLevelType w:val="multilevel"/>
    <w:tmpl w:val="5B287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7A08F4"/>
    <w:multiLevelType w:val="hybridMultilevel"/>
    <w:tmpl w:val="169CAD68"/>
    <w:lvl w:ilvl="0" w:tplc="6C66E4D8">
      <w:start w:val="1"/>
      <w:numFmt w:val="bullet"/>
      <w:lvlText w:val="o"/>
      <w:lvlJc w:val="left"/>
      <w:pPr>
        <w:ind w:left="1440" w:hanging="360"/>
      </w:pPr>
      <w:rPr>
        <w:rFonts w:ascii="Courier New" w:hAnsi="Courier New" w:hint="default"/>
      </w:rPr>
    </w:lvl>
    <w:lvl w:ilvl="1" w:tplc="04090001">
      <w:start w:val="1"/>
      <w:numFmt w:val="bullet"/>
      <w:lvlText w:val=""/>
      <w:lvlJc w:val="left"/>
      <w:pPr>
        <w:ind w:left="2205" w:hanging="360"/>
      </w:pPr>
      <w:rPr>
        <w:rFonts w:ascii="Symbol" w:hAnsi="Symbol" w:hint="default"/>
      </w:rPr>
    </w:lvl>
    <w:lvl w:ilvl="2" w:tplc="2562831A">
      <w:start w:val="1"/>
      <w:numFmt w:val="bullet"/>
      <w:lvlText w:val=""/>
      <w:lvlJc w:val="left"/>
      <w:pPr>
        <w:ind w:left="2880" w:hanging="360"/>
      </w:pPr>
      <w:rPr>
        <w:rFonts w:ascii="Wingdings" w:hAnsi="Wingdings" w:hint="default"/>
      </w:rPr>
    </w:lvl>
    <w:lvl w:ilvl="3" w:tplc="EBF4AB3A">
      <w:start w:val="1"/>
      <w:numFmt w:val="bullet"/>
      <w:lvlText w:val=""/>
      <w:lvlJc w:val="left"/>
      <w:pPr>
        <w:ind w:left="3600" w:hanging="360"/>
      </w:pPr>
      <w:rPr>
        <w:rFonts w:ascii="Symbol" w:hAnsi="Symbol" w:hint="default"/>
      </w:rPr>
    </w:lvl>
    <w:lvl w:ilvl="4" w:tplc="4906DB10">
      <w:start w:val="1"/>
      <w:numFmt w:val="bullet"/>
      <w:lvlText w:val="o"/>
      <w:lvlJc w:val="left"/>
      <w:pPr>
        <w:ind w:left="4320" w:hanging="360"/>
      </w:pPr>
      <w:rPr>
        <w:rFonts w:ascii="Courier New" w:hAnsi="Courier New" w:hint="default"/>
      </w:rPr>
    </w:lvl>
    <w:lvl w:ilvl="5" w:tplc="9BC41CE8">
      <w:start w:val="1"/>
      <w:numFmt w:val="bullet"/>
      <w:lvlText w:val=""/>
      <w:lvlJc w:val="left"/>
      <w:pPr>
        <w:ind w:left="5040" w:hanging="360"/>
      </w:pPr>
      <w:rPr>
        <w:rFonts w:ascii="Wingdings" w:hAnsi="Wingdings" w:hint="default"/>
      </w:rPr>
    </w:lvl>
    <w:lvl w:ilvl="6" w:tplc="5374E694">
      <w:start w:val="1"/>
      <w:numFmt w:val="bullet"/>
      <w:lvlText w:val=""/>
      <w:lvlJc w:val="left"/>
      <w:pPr>
        <w:ind w:left="5760" w:hanging="360"/>
      </w:pPr>
      <w:rPr>
        <w:rFonts w:ascii="Symbol" w:hAnsi="Symbol" w:hint="default"/>
      </w:rPr>
    </w:lvl>
    <w:lvl w:ilvl="7" w:tplc="7EB66D08">
      <w:start w:val="1"/>
      <w:numFmt w:val="bullet"/>
      <w:lvlText w:val="o"/>
      <w:lvlJc w:val="left"/>
      <w:pPr>
        <w:ind w:left="6480" w:hanging="360"/>
      </w:pPr>
      <w:rPr>
        <w:rFonts w:ascii="Courier New" w:hAnsi="Courier New" w:hint="default"/>
      </w:rPr>
    </w:lvl>
    <w:lvl w:ilvl="8" w:tplc="2ACE6968">
      <w:start w:val="1"/>
      <w:numFmt w:val="bullet"/>
      <w:lvlText w:val=""/>
      <w:lvlJc w:val="left"/>
      <w:pPr>
        <w:ind w:left="7200" w:hanging="360"/>
      </w:pPr>
      <w:rPr>
        <w:rFonts w:ascii="Wingdings" w:hAnsi="Wingdings" w:hint="default"/>
      </w:rPr>
    </w:lvl>
  </w:abstractNum>
  <w:abstractNum w:abstractNumId="6" w15:restartNumberingAfterBreak="0">
    <w:nsid w:val="1B316DD3"/>
    <w:multiLevelType w:val="hybridMultilevel"/>
    <w:tmpl w:val="2FBA56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365DF6"/>
    <w:multiLevelType w:val="multilevel"/>
    <w:tmpl w:val="CD221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F5B81"/>
    <w:multiLevelType w:val="hybridMultilevel"/>
    <w:tmpl w:val="77403E8E"/>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15:restartNumberingAfterBreak="0">
    <w:nsid w:val="25C82B10"/>
    <w:multiLevelType w:val="multilevel"/>
    <w:tmpl w:val="6BDE9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2637C3"/>
    <w:multiLevelType w:val="hybridMultilevel"/>
    <w:tmpl w:val="B0B0BF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3598F"/>
    <w:multiLevelType w:val="hybridMultilevel"/>
    <w:tmpl w:val="076E659C"/>
    <w:lvl w:ilvl="0" w:tplc="04090001">
      <w:start w:val="1"/>
      <w:numFmt w:val="bullet"/>
      <w:lvlText w:val=""/>
      <w:lvlJc w:val="left"/>
      <w:pPr>
        <w:ind w:left="1080" w:hanging="360"/>
      </w:pPr>
      <w:rPr>
        <w:rFonts w:ascii="Symbol" w:hAnsi="Symbol" w:hint="default"/>
      </w:rPr>
    </w:lvl>
    <w:lvl w:ilvl="1" w:tplc="41ACBA72">
      <w:start w:val="1"/>
      <w:numFmt w:val="bullet"/>
      <w:lvlText w:val="o"/>
      <w:lvlJc w:val="left"/>
      <w:pPr>
        <w:ind w:left="1800" w:hanging="360"/>
      </w:pPr>
      <w:rPr>
        <w:rFonts w:ascii="Courier New" w:hAnsi="Courier New" w:hint="default"/>
      </w:rPr>
    </w:lvl>
    <w:lvl w:ilvl="2" w:tplc="45DC6D60">
      <w:start w:val="1"/>
      <w:numFmt w:val="bullet"/>
      <w:lvlText w:val=""/>
      <w:lvlJc w:val="left"/>
      <w:pPr>
        <w:ind w:left="2520" w:hanging="360"/>
      </w:pPr>
      <w:rPr>
        <w:rFonts w:ascii="Wingdings" w:hAnsi="Wingdings" w:hint="default"/>
      </w:rPr>
    </w:lvl>
    <w:lvl w:ilvl="3" w:tplc="8C3E9FE8">
      <w:start w:val="1"/>
      <w:numFmt w:val="bullet"/>
      <w:lvlText w:val=""/>
      <w:lvlJc w:val="left"/>
      <w:pPr>
        <w:ind w:left="3240" w:hanging="360"/>
      </w:pPr>
      <w:rPr>
        <w:rFonts w:ascii="Symbol" w:hAnsi="Symbol" w:hint="default"/>
      </w:rPr>
    </w:lvl>
    <w:lvl w:ilvl="4" w:tplc="F30823CA">
      <w:start w:val="1"/>
      <w:numFmt w:val="bullet"/>
      <w:lvlText w:val="o"/>
      <w:lvlJc w:val="left"/>
      <w:pPr>
        <w:ind w:left="3960" w:hanging="360"/>
      </w:pPr>
      <w:rPr>
        <w:rFonts w:ascii="Courier New" w:hAnsi="Courier New" w:hint="default"/>
      </w:rPr>
    </w:lvl>
    <w:lvl w:ilvl="5" w:tplc="86C0D748">
      <w:start w:val="1"/>
      <w:numFmt w:val="bullet"/>
      <w:lvlText w:val=""/>
      <w:lvlJc w:val="left"/>
      <w:pPr>
        <w:ind w:left="4680" w:hanging="360"/>
      </w:pPr>
      <w:rPr>
        <w:rFonts w:ascii="Wingdings" w:hAnsi="Wingdings" w:hint="default"/>
      </w:rPr>
    </w:lvl>
    <w:lvl w:ilvl="6" w:tplc="6862EE24">
      <w:start w:val="1"/>
      <w:numFmt w:val="bullet"/>
      <w:lvlText w:val=""/>
      <w:lvlJc w:val="left"/>
      <w:pPr>
        <w:ind w:left="5400" w:hanging="360"/>
      </w:pPr>
      <w:rPr>
        <w:rFonts w:ascii="Symbol" w:hAnsi="Symbol" w:hint="default"/>
      </w:rPr>
    </w:lvl>
    <w:lvl w:ilvl="7" w:tplc="A1FE3DCC">
      <w:start w:val="1"/>
      <w:numFmt w:val="bullet"/>
      <w:lvlText w:val="o"/>
      <w:lvlJc w:val="left"/>
      <w:pPr>
        <w:ind w:left="6120" w:hanging="360"/>
      </w:pPr>
      <w:rPr>
        <w:rFonts w:ascii="Courier New" w:hAnsi="Courier New" w:hint="default"/>
      </w:rPr>
    </w:lvl>
    <w:lvl w:ilvl="8" w:tplc="25BC269C">
      <w:start w:val="1"/>
      <w:numFmt w:val="bullet"/>
      <w:lvlText w:val=""/>
      <w:lvlJc w:val="left"/>
      <w:pPr>
        <w:ind w:left="6840" w:hanging="360"/>
      </w:pPr>
      <w:rPr>
        <w:rFonts w:ascii="Wingdings" w:hAnsi="Wingdings" w:hint="default"/>
      </w:rPr>
    </w:lvl>
  </w:abstractNum>
  <w:abstractNum w:abstractNumId="12" w15:restartNumberingAfterBreak="0">
    <w:nsid w:val="39B45AD8"/>
    <w:multiLevelType w:val="hybridMultilevel"/>
    <w:tmpl w:val="5D16AD06"/>
    <w:lvl w:ilvl="0" w:tplc="04090001">
      <w:start w:val="1"/>
      <w:numFmt w:val="bullet"/>
      <w:lvlText w:val=""/>
      <w:lvlJc w:val="left"/>
      <w:pPr>
        <w:ind w:left="1080" w:hanging="360"/>
      </w:pPr>
      <w:rPr>
        <w:rFonts w:ascii="Symbol" w:hAnsi="Symbol" w:hint="default"/>
      </w:rPr>
    </w:lvl>
    <w:lvl w:ilvl="1" w:tplc="61D6A8D8">
      <w:start w:val="1"/>
      <w:numFmt w:val="bullet"/>
      <w:lvlText w:val="o"/>
      <w:lvlJc w:val="left"/>
      <w:pPr>
        <w:ind w:left="1800" w:hanging="360"/>
      </w:pPr>
      <w:rPr>
        <w:rFonts w:ascii="Courier New" w:hAnsi="Courier New" w:hint="default"/>
      </w:rPr>
    </w:lvl>
    <w:lvl w:ilvl="2" w:tplc="D00A97B4">
      <w:start w:val="1"/>
      <w:numFmt w:val="bullet"/>
      <w:lvlText w:val=""/>
      <w:lvlJc w:val="left"/>
      <w:pPr>
        <w:ind w:left="2520" w:hanging="360"/>
      </w:pPr>
      <w:rPr>
        <w:rFonts w:ascii="Wingdings" w:hAnsi="Wingdings" w:hint="default"/>
      </w:rPr>
    </w:lvl>
    <w:lvl w:ilvl="3" w:tplc="80629146">
      <w:start w:val="1"/>
      <w:numFmt w:val="bullet"/>
      <w:lvlText w:val=""/>
      <w:lvlJc w:val="left"/>
      <w:pPr>
        <w:ind w:left="3240" w:hanging="360"/>
      </w:pPr>
      <w:rPr>
        <w:rFonts w:ascii="Symbol" w:hAnsi="Symbol" w:hint="default"/>
      </w:rPr>
    </w:lvl>
    <w:lvl w:ilvl="4" w:tplc="992CACF0">
      <w:start w:val="1"/>
      <w:numFmt w:val="bullet"/>
      <w:lvlText w:val="o"/>
      <w:lvlJc w:val="left"/>
      <w:pPr>
        <w:ind w:left="3960" w:hanging="360"/>
      </w:pPr>
      <w:rPr>
        <w:rFonts w:ascii="Courier New" w:hAnsi="Courier New" w:hint="default"/>
      </w:rPr>
    </w:lvl>
    <w:lvl w:ilvl="5" w:tplc="24D66F02">
      <w:start w:val="1"/>
      <w:numFmt w:val="bullet"/>
      <w:lvlText w:val=""/>
      <w:lvlJc w:val="left"/>
      <w:pPr>
        <w:ind w:left="4680" w:hanging="360"/>
      </w:pPr>
      <w:rPr>
        <w:rFonts w:ascii="Wingdings" w:hAnsi="Wingdings" w:hint="default"/>
      </w:rPr>
    </w:lvl>
    <w:lvl w:ilvl="6" w:tplc="2F56648E">
      <w:start w:val="1"/>
      <w:numFmt w:val="bullet"/>
      <w:lvlText w:val=""/>
      <w:lvlJc w:val="left"/>
      <w:pPr>
        <w:ind w:left="5400" w:hanging="360"/>
      </w:pPr>
      <w:rPr>
        <w:rFonts w:ascii="Symbol" w:hAnsi="Symbol" w:hint="default"/>
      </w:rPr>
    </w:lvl>
    <w:lvl w:ilvl="7" w:tplc="3132B546">
      <w:start w:val="1"/>
      <w:numFmt w:val="bullet"/>
      <w:lvlText w:val="o"/>
      <w:lvlJc w:val="left"/>
      <w:pPr>
        <w:ind w:left="6120" w:hanging="360"/>
      </w:pPr>
      <w:rPr>
        <w:rFonts w:ascii="Courier New" w:hAnsi="Courier New" w:hint="default"/>
      </w:rPr>
    </w:lvl>
    <w:lvl w:ilvl="8" w:tplc="E986652A">
      <w:start w:val="1"/>
      <w:numFmt w:val="bullet"/>
      <w:lvlText w:val=""/>
      <w:lvlJc w:val="left"/>
      <w:pPr>
        <w:ind w:left="6840" w:hanging="360"/>
      </w:pPr>
      <w:rPr>
        <w:rFonts w:ascii="Wingdings" w:hAnsi="Wingdings" w:hint="default"/>
      </w:rPr>
    </w:lvl>
  </w:abstractNum>
  <w:abstractNum w:abstractNumId="13" w15:restartNumberingAfterBreak="0">
    <w:nsid w:val="44FA784E"/>
    <w:multiLevelType w:val="hybridMultilevel"/>
    <w:tmpl w:val="31FE39C2"/>
    <w:lvl w:ilvl="0" w:tplc="45B0C7B2">
      <w:start w:val="1"/>
      <w:numFmt w:val="bullet"/>
      <w:lvlText w:val=""/>
      <w:lvlJc w:val="left"/>
      <w:pPr>
        <w:ind w:left="720" w:hanging="360"/>
      </w:pPr>
      <w:rPr>
        <w:rFonts w:ascii="Symbol" w:hAnsi="Symbol" w:hint="default"/>
      </w:rPr>
    </w:lvl>
    <w:lvl w:ilvl="1" w:tplc="6C66E4D8">
      <w:start w:val="1"/>
      <w:numFmt w:val="bullet"/>
      <w:lvlText w:val="o"/>
      <w:lvlJc w:val="left"/>
      <w:pPr>
        <w:ind w:left="1440" w:hanging="360"/>
      </w:pPr>
      <w:rPr>
        <w:rFonts w:ascii="Courier New" w:hAnsi="Courier New" w:hint="default"/>
      </w:rPr>
    </w:lvl>
    <w:lvl w:ilvl="2" w:tplc="B4F2164E">
      <w:start w:val="1"/>
      <w:numFmt w:val="bullet"/>
      <w:lvlText w:val=""/>
      <w:lvlJc w:val="left"/>
      <w:pPr>
        <w:ind w:left="2160" w:hanging="360"/>
      </w:pPr>
      <w:rPr>
        <w:rFonts w:ascii="Wingdings" w:hAnsi="Wingdings" w:hint="default"/>
      </w:rPr>
    </w:lvl>
    <w:lvl w:ilvl="3" w:tplc="0276D026">
      <w:start w:val="1"/>
      <w:numFmt w:val="bullet"/>
      <w:lvlText w:val=""/>
      <w:lvlJc w:val="left"/>
      <w:pPr>
        <w:ind w:left="2880" w:hanging="360"/>
      </w:pPr>
      <w:rPr>
        <w:rFonts w:ascii="Symbol" w:hAnsi="Symbol" w:hint="default"/>
      </w:rPr>
    </w:lvl>
    <w:lvl w:ilvl="4" w:tplc="F50EE27A">
      <w:start w:val="1"/>
      <w:numFmt w:val="bullet"/>
      <w:lvlText w:val="o"/>
      <w:lvlJc w:val="left"/>
      <w:pPr>
        <w:ind w:left="3600" w:hanging="360"/>
      </w:pPr>
      <w:rPr>
        <w:rFonts w:ascii="Courier New" w:hAnsi="Courier New" w:hint="default"/>
      </w:rPr>
    </w:lvl>
    <w:lvl w:ilvl="5" w:tplc="0D3E6778">
      <w:start w:val="1"/>
      <w:numFmt w:val="bullet"/>
      <w:lvlText w:val=""/>
      <w:lvlJc w:val="left"/>
      <w:pPr>
        <w:ind w:left="4320" w:hanging="360"/>
      </w:pPr>
      <w:rPr>
        <w:rFonts w:ascii="Wingdings" w:hAnsi="Wingdings" w:hint="default"/>
      </w:rPr>
    </w:lvl>
    <w:lvl w:ilvl="6" w:tplc="D80E44C4">
      <w:start w:val="1"/>
      <w:numFmt w:val="bullet"/>
      <w:lvlText w:val=""/>
      <w:lvlJc w:val="left"/>
      <w:pPr>
        <w:ind w:left="5040" w:hanging="360"/>
      </w:pPr>
      <w:rPr>
        <w:rFonts w:ascii="Symbol" w:hAnsi="Symbol" w:hint="default"/>
      </w:rPr>
    </w:lvl>
    <w:lvl w:ilvl="7" w:tplc="86B66A20">
      <w:start w:val="1"/>
      <w:numFmt w:val="bullet"/>
      <w:lvlText w:val="o"/>
      <w:lvlJc w:val="left"/>
      <w:pPr>
        <w:ind w:left="5760" w:hanging="360"/>
      </w:pPr>
      <w:rPr>
        <w:rFonts w:ascii="Courier New" w:hAnsi="Courier New" w:hint="default"/>
      </w:rPr>
    </w:lvl>
    <w:lvl w:ilvl="8" w:tplc="B1E8ABAA">
      <w:start w:val="1"/>
      <w:numFmt w:val="bullet"/>
      <w:lvlText w:val=""/>
      <w:lvlJc w:val="left"/>
      <w:pPr>
        <w:ind w:left="6480" w:hanging="360"/>
      </w:pPr>
      <w:rPr>
        <w:rFonts w:ascii="Wingdings" w:hAnsi="Wingdings" w:hint="default"/>
      </w:rPr>
    </w:lvl>
  </w:abstractNum>
  <w:abstractNum w:abstractNumId="14" w15:restartNumberingAfterBreak="0">
    <w:nsid w:val="483D1262"/>
    <w:multiLevelType w:val="hybridMultilevel"/>
    <w:tmpl w:val="EB8876D4"/>
    <w:lvl w:ilvl="0" w:tplc="3FD41DC0">
      <w:start w:val="1"/>
      <w:numFmt w:val="bullet"/>
      <w:lvlText w:val="-"/>
      <w:lvlJc w:val="left"/>
      <w:pPr>
        <w:ind w:left="1440" w:hanging="360"/>
      </w:pPr>
      <w:rPr>
        <w:rFonts w:ascii="Calibri" w:hAnsi="Calibri" w:hint="default"/>
      </w:rPr>
    </w:lvl>
    <w:lvl w:ilvl="1" w:tplc="D32AAE2A">
      <w:start w:val="1"/>
      <w:numFmt w:val="bullet"/>
      <w:lvlText w:val="o"/>
      <w:lvlJc w:val="left"/>
      <w:pPr>
        <w:ind w:left="2160" w:hanging="360"/>
      </w:pPr>
      <w:rPr>
        <w:rFonts w:ascii="Courier New" w:hAnsi="Courier New" w:hint="default"/>
      </w:rPr>
    </w:lvl>
    <w:lvl w:ilvl="2" w:tplc="2892DDFC">
      <w:start w:val="1"/>
      <w:numFmt w:val="bullet"/>
      <w:lvlText w:val=""/>
      <w:lvlJc w:val="left"/>
      <w:pPr>
        <w:ind w:left="2880" w:hanging="360"/>
      </w:pPr>
      <w:rPr>
        <w:rFonts w:ascii="Wingdings" w:hAnsi="Wingdings" w:hint="default"/>
      </w:rPr>
    </w:lvl>
    <w:lvl w:ilvl="3" w:tplc="CCCE8ECE">
      <w:start w:val="1"/>
      <w:numFmt w:val="bullet"/>
      <w:lvlText w:val=""/>
      <w:lvlJc w:val="left"/>
      <w:pPr>
        <w:ind w:left="3600" w:hanging="360"/>
      </w:pPr>
      <w:rPr>
        <w:rFonts w:ascii="Symbol" w:hAnsi="Symbol" w:hint="default"/>
      </w:rPr>
    </w:lvl>
    <w:lvl w:ilvl="4" w:tplc="E47E70EC">
      <w:start w:val="1"/>
      <w:numFmt w:val="bullet"/>
      <w:lvlText w:val="o"/>
      <w:lvlJc w:val="left"/>
      <w:pPr>
        <w:ind w:left="4320" w:hanging="360"/>
      </w:pPr>
      <w:rPr>
        <w:rFonts w:ascii="Courier New" w:hAnsi="Courier New" w:hint="default"/>
      </w:rPr>
    </w:lvl>
    <w:lvl w:ilvl="5" w:tplc="9740F7DA">
      <w:start w:val="1"/>
      <w:numFmt w:val="bullet"/>
      <w:lvlText w:val=""/>
      <w:lvlJc w:val="left"/>
      <w:pPr>
        <w:ind w:left="5040" w:hanging="360"/>
      </w:pPr>
      <w:rPr>
        <w:rFonts w:ascii="Wingdings" w:hAnsi="Wingdings" w:hint="default"/>
      </w:rPr>
    </w:lvl>
    <w:lvl w:ilvl="6" w:tplc="2BF007FE">
      <w:start w:val="1"/>
      <w:numFmt w:val="bullet"/>
      <w:lvlText w:val=""/>
      <w:lvlJc w:val="left"/>
      <w:pPr>
        <w:ind w:left="5760" w:hanging="360"/>
      </w:pPr>
      <w:rPr>
        <w:rFonts w:ascii="Symbol" w:hAnsi="Symbol" w:hint="default"/>
      </w:rPr>
    </w:lvl>
    <w:lvl w:ilvl="7" w:tplc="EDC42E42">
      <w:start w:val="1"/>
      <w:numFmt w:val="bullet"/>
      <w:lvlText w:val="o"/>
      <w:lvlJc w:val="left"/>
      <w:pPr>
        <w:ind w:left="6480" w:hanging="360"/>
      </w:pPr>
      <w:rPr>
        <w:rFonts w:ascii="Courier New" w:hAnsi="Courier New" w:hint="default"/>
      </w:rPr>
    </w:lvl>
    <w:lvl w:ilvl="8" w:tplc="10B663D6">
      <w:start w:val="1"/>
      <w:numFmt w:val="bullet"/>
      <w:lvlText w:val=""/>
      <w:lvlJc w:val="left"/>
      <w:pPr>
        <w:ind w:left="7200" w:hanging="360"/>
      </w:pPr>
      <w:rPr>
        <w:rFonts w:ascii="Wingdings" w:hAnsi="Wingdings" w:hint="default"/>
      </w:rPr>
    </w:lvl>
  </w:abstractNum>
  <w:abstractNum w:abstractNumId="15" w15:restartNumberingAfterBreak="0">
    <w:nsid w:val="497D1608"/>
    <w:multiLevelType w:val="hybridMultilevel"/>
    <w:tmpl w:val="37D2BAA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45"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AD20C49"/>
    <w:multiLevelType w:val="hybridMultilevel"/>
    <w:tmpl w:val="6942A376"/>
    <w:lvl w:ilvl="0" w:tplc="45B0C7B2">
      <w:start w:val="1"/>
      <w:numFmt w:val="bullet"/>
      <w:lvlText w:val=""/>
      <w:lvlJc w:val="left"/>
      <w:pPr>
        <w:ind w:left="720" w:hanging="360"/>
      </w:pPr>
      <w:rPr>
        <w:rFonts w:ascii="Symbol" w:hAnsi="Symbol" w:hint="default"/>
      </w:rPr>
    </w:lvl>
    <w:lvl w:ilvl="1" w:tplc="04090001">
      <w:start w:val="1"/>
      <w:numFmt w:val="bullet"/>
      <w:lvlText w:val=""/>
      <w:lvlJc w:val="left"/>
      <w:pPr>
        <w:ind w:left="1845"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9E56A5"/>
    <w:multiLevelType w:val="hybridMultilevel"/>
    <w:tmpl w:val="985A373E"/>
    <w:lvl w:ilvl="0" w:tplc="9276441E">
      <w:start w:val="1"/>
      <w:numFmt w:val="bullet"/>
      <w:lvlText w:val=""/>
      <w:lvlJc w:val="left"/>
      <w:pPr>
        <w:ind w:left="720" w:hanging="360"/>
      </w:pPr>
      <w:rPr>
        <w:rFonts w:ascii="Symbol" w:hAnsi="Symbol" w:hint="default"/>
      </w:rPr>
    </w:lvl>
    <w:lvl w:ilvl="1" w:tplc="9806CBBA">
      <w:start w:val="1"/>
      <w:numFmt w:val="bullet"/>
      <w:lvlText w:val="o"/>
      <w:lvlJc w:val="left"/>
      <w:pPr>
        <w:ind w:left="1440" w:hanging="360"/>
      </w:pPr>
      <w:rPr>
        <w:rFonts w:ascii="Courier New" w:hAnsi="Courier New" w:hint="default"/>
      </w:rPr>
    </w:lvl>
    <w:lvl w:ilvl="2" w:tplc="1A7C70EE">
      <w:start w:val="1"/>
      <w:numFmt w:val="bullet"/>
      <w:lvlText w:val=""/>
      <w:lvlJc w:val="left"/>
      <w:pPr>
        <w:ind w:left="2160" w:hanging="360"/>
      </w:pPr>
      <w:rPr>
        <w:rFonts w:ascii="Wingdings" w:hAnsi="Wingdings" w:hint="default"/>
      </w:rPr>
    </w:lvl>
    <w:lvl w:ilvl="3" w:tplc="B360F11E">
      <w:start w:val="1"/>
      <w:numFmt w:val="bullet"/>
      <w:lvlText w:val=""/>
      <w:lvlJc w:val="left"/>
      <w:pPr>
        <w:ind w:left="2880" w:hanging="360"/>
      </w:pPr>
      <w:rPr>
        <w:rFonts w:ascii="Symbol" w:hAnsi="Symbol" w:hint="default"/>
      </w:rPr>
    </w:lvl>
    <w:lvl w:ilvl="4" w:tplc="8EE66F6E">
      <w:start w:val="1"/>
      <w:numFmt w:val="bullet"/>
      <w:lvlText w:val="o"/>
      <w:lvlJc w:val="left"/>
      <w:pPr>
        <w:ind w:left="3600" w:hanging="360"/>
      </w:pPr>
      <w:rPr>
        <w:rFonts w:ascii="Courier New" w:hAnsi="Courier New" w:hint="default"/>
      </w:rPr>
    </w:lvl>
    <w:lvl w:ilvl="5" w:tplc="376EBE8E">
      <w:start w:val="1"/>
      <w:numFmt w:val="bullet"/>
      <w:lvlText w:val=""/>
      <w:lvlJc w:val="left"/>
      <w:pPr>
        <w:ind w:left="4320" w:hanging="360"/>
      </w:pPr>
      <w:rPr>
        <w:rFonts w:ascii="Wingdings" w:hAnsi="Wingdings" w:hint="default"/>
      </w:rPr>
    </w:lvl>
    <w:lvl w:ilvl="6" w:tplc="C516573A">
      <w:start w:val="1"/>
      <w:numFmt w:val="bullet"/>
      <w:lvlText w:val=""/>
      <w:lvlJc w:val="left"/>
      <w:pPr>
        <w:ind w:left="5040" w:hanging="360"/>
      </w:pPr>
      <w:rPr>
        <w:rFonts w:ascii="Symbol" w:hAnsi="Symbol" w:hint="default"/>
      </w:rPr>
    </w:lvl>
    <w:lvl w:ilvl="7" w:tplc="B3E854EA">
      <w:start w:val="1"/>
      <w:numFmt w:val="bullet"/>
      <w:lvlText w:val="o"/>
      <w:lvlJc w:val="left"/>
      <w:pPr>
        <w:ind w:left="5760" w:hanging="360"/>
      </w:pPr>
      <w:rPr>
        <w:rFonts w:ascii="Courier New" w:hAnsi="Courier New" w:hint="default"/>
      </w:rPr>
    </w:lvl>
    <w:lvl w:ilvl="8" w:tplc="FEB2B77C">
      <w:start w:val="1"/>
      <w:numFmt w:val="bullet"/>
      <w:lvlText w:val=""/>
      <w:lvlJc w:val="left"/>
      <w:pPr>
        <w:ind w:left="6480" w:hanging="360"/>
      </w:pPr>
      <w:rPr>
        <w:rFonts w:ascii="Wingdings" w:hAnsi="Wingdings" w:hint="default"/>
      </w:rPr>
    </w:lvl>
  </w:abstractNum>
  <w:abstractNum w:abstractNumId="18" w15:restartNumberingAfterBreak="0">
    <w:nsid w:val="4F147214"/>
    <w:multiLevelType w:val="multilevel"/>
    <w:tmpl w:val="4F284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96975"/>
    <w:multiLevelType w:val="multilevel"/>
    <w:tmpl w:val="DE18DE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0" w15:restartNumberingAfterBreak="0">
    <w:nsid w:val="5767462F"/>
    <w:multiLevelType w:val="hybridMultilevel"/>
    <w:tmpl w:val="B0D8D96A"/>
    <w:lvl w:ilvl="0" w:tplc="04090001">
      <w:start w:val="1"/>
      <w:numFmt w:val="bullet"/>
      <w:lvlText w:val=""/>
      <w:lvlJc w:val="left"/>
      <w:pPr>
        <w:ind w:left="1905" w:hanging="360"/>
      </w:pPr>
      <w:rPr>
        <w:rFonts w:ascii="Symbol" w:hAnsi="Symbol" w:hint="default"/>
      </w:rPr>
    </w:lvl>
    <w:lvl w:ilvl="1" w:tplc="02445642">
      <w:start w:val="1"/>
      <w:numFmt w:val="bullet"/>
      <w:lvlText w:val=""/>
      <w:lvlJc w:val="left"/>
      <w:pPr>
        <w:ind w:left="1843" w:hanging="358"/>
      </w:pPr>
      <w:rPr>
        <w:rFonts w:ascii="Symbol" w:hAnsi="Symbol" w:cs="Symbol"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1" w15:restartNumberingAfterBreak="0">
    <w:nsid w:val="593B6AD6"/>
    <w:multiLevelType w:val="hybridMultilevel"/>
    <w:tmpl w:val="1570B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FF2141"/>
    <w:multiLevelType w:val="hybridMultilevel"/>
    <w:tmpl w:val="F98C0F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9447B0"/>
    <w:multiLevelType w:val="hybridMultilevel"/>
    <w:tmpl w:val="D1924508"/>
    <w:lvl w:ilvl="0" w:tplc="A8F09094">
      <w:start w:val="1"/>
      <w:numFmt w:val="bullet"/>
      <w:lvlText w:val=""/>
      <w:lvlJc w:val="left"/>
      <w:pPr>
        <w:ind w:left="1080" w:hanging="360"/>
      </w:pPr>
      <w:rPr>
        <w:rFonts w:ascii="Symbol" w:hAnsi="Symbol" w:hint="default"/>
      </w:rPr>
    </w:lvl>
    <w:lvl w:ilvl="1" w:tplc="F766A0D4">
      <w:start w:val="1"/>
      <w:numFmt w:val="bullet"/>
      <w:lvlText w:val="o"/>
      <w:lvlJc w:val="left"/>
      <w:pPr>
        <w:ind w:left="1800" w:hanging="360"/>
      </w:pPr>
      <w:rPr>
        <w:rFonts w:ascii="Courier New" w:hAnsi="Courier New" w:hint="default"/>
      </w:rPr>
    </w:lvl>
    <w:lvl w:ilvl="2" w:tplc="620CFB5A">
      <w:start w:val="1"/>
      <w:numFmt w:val="bullet"/>
      <w:lvlText w:val=""/>
      <w:lvlJc w:val="left"/>
      <w:pPr>
        <w:ind w:left="2520" w:hanging="360"/>
      </w:pPr>
      <w:rPr>
        <w:rFonts w:ascii="Wingdings" w:hAnsi="Wingdings" w:hint="default"/>
      </w:rPr>
    </w:lvl>
    <w:lvl w:ilvl="3" w:tplc="74D6A4B0">
      <w:start w:val="1"/>
      <w:numFmt w:val="bullet"/>
      <w:lvlText w:val=""/>
      <w:lvlJc w:val="left"/>
      <w:pPr>
        <w:ind w:left="3240" w:hanging="360"/>
      </w:pPr>
      <w:rPr>
        <w:rFonts w:ascii="Symbol" w:hAnsi="Symbol" w:hint="default"/>
      </w:rPr>
    </w:lvl>
    <w:lvl w:ilvl="4" w:tplc="6D48D36C">
      <w:start w:val="1"/>
      <w:numFmt w:val="bullet"/>
      <w:lvlText w:val="o"/>
      <w:lvlJc w:val="left"/>
      <w:pPr>
        <w:ind w:left="3960" w:hanging="360"/>
      </w:pPr>
      <w:rPr>
        <w:rFonts w:ascii="Courier New" w:hAnsi="Courier New" w:hint="default"/>
      </w:rPr>
    </w:lvl>
    <w:lvl w:ilvl="5" w:tplc="6F1E5CD0">
      <w:start w:val="1"/>
      <w:numFmt w:val="bullet"/>
      <w:lvlText w:val=""/>
      <w:lvlJc w:val="left"/>
      <w:pPr>
        <w:ind w:left="4680" w:hanging="360"/>
      </w:pPr>
      <w:rPr>
        <w:rFonts w:ascii="Wingdings" w:hAnsi="Wingdings" w:hint="default"/>
      </w:rPr>
    </w:lvl>
    <w:lvl w:ilvl="6" w:tplc="FB50E318">
      <w:start w:val="1"/>
      <w:numFmt w:val="bullet"/>
      <w:lvlText w:val=""/>
      <w:lvlJc w:val="left"/>
      <w:pPr>
        <w:ind w:left="5400" w:hanging="360"/>
      </w:pPr>
      <w:rPr>
        <w:rFonts w:ascii="Symbol" w:hAnsi="Symbol" w:hint="default"/>
      </w:rPr>
    </w:lvl>
    <w:lvl w:ilvl="7" w:tplc="D37E37BC">
      <w:start w:val="1"/>
      <w:numFmt w:val="bullet"/>
      <w:lvlText w:val="o"/>
      <w:lvlJc w:val="left"/>
      <w:pPr>
        <w:ind w:left="6120" w:hanging="360"/>
      </w:pPr>
      <w:rPr>
        <w:rFonts w:ascii="Courier New" w:hAnsi="Courier New" w:hint="default"/>
      </w:rPr>
    </w:lvl>
    <w:lvl w:ilvl="8" w:tplc="7F8EE952">
      <w:start w:val="1"/>
      <w:numFmt w:val="bullet"/>
      <w:lvlText w:val=""/>
      <w:lvlJc w:val="left"/>
      <w:pPr>
        <w:ind w:left="6840" w:hanging="360"/>
      </w:pPr>
      <w:rPr>
        <w:rFonts w:ascii="Wingdings" w:hAnsi="Wingdings" w:hint="default"/>
      </w:rPr>
    </w:lvl>
  </w:abstractNum>
  <w:abstractNum w:abstractNumId="24" w15:restartNumberingAfterBreak="0">
    <w:nsid w:val="73C05107"/>
    <w:multiLevelType w:val="hybridMultilevel"/>
    <w:tmpl w:val="6B48246E"/>
    <w:lvl w:ilvl="0" w:tplc="04090001">
      <w:start w:val="1"/>
      <w:numFmt w:val="bullet"/>
      <w:lvlText w:val=""/>
      <w:lvlJc w:val="left"/>
      <w:pPr>
        <w:ind w:left="1080" w:hanging="360"/>
      </w:pPr>
      <w:rPr>
        <w:rFonts w:ascii="Symbol" w:hAnsi="Symbol" w:hint="default"/>
      </w:rPr>
    </w:lvl>
    <w:lvl w:ilvl="1" w:tplc="1E6673B8">
      <w:start w:val="1"/>
      <w:numFmt w:val="bullet"/>
      <w:lvlText w:val="o"/>
      <w:lvlJc w:val="left"/>
      <w:pPr>
        <w:ind w:left="1800" w:hanging="360"/>
      </w:pPr>
      <w:rPr>
        <w:rFonts w:ascii="Courier New" w:hAnsi="Courier New" w:hint="default"/>
      </w:rPr>
    </w:lvl>
    <w:lvl w:ilvl="2" w:tplc="B54CA8C0">
      <w:start w:val="1"/>
      <w:numFmt w:val="bullet"/>
      <w:lvlText w:val=""/>
      <w:lvlJc w:val="left"/>
      <w:pPr>
        <w:ind w:left="2520" w:hanging="360"/>
      </w:pPr>
      <w:rPr>
        <w:rFonts w:ascii="Wingdings" w:hAnsi="Wingdings" w:hint="default"/>
      </w:rPr>
    </w:lvl>
    <w:lvl w:ilvl="3" w:tplc="50764EE6">
      <w:start w:val="1"/>
      <w:numFmt w:val="bullet"/>
      <w:lvlText w:val=""/>
      <w:lvlJc w:val="left"/>
      <w:pPr>
        <w:ind w:left="3240" w:hanging="360"/>
      </w:pPr>
      <w:rPr>
        <w:rFonts w:ascii="Symbol" w:hAnsi="Symbol" w:hint="default"/>
      </w:rPr>
    </w:lvl>
    <w:lvl w:ilvl="4" w:tplc="1EDEB2BA">
      <w:start w:val="1"/>
      <w:numFmt w:val="bullet"/>
      <w:lvlText w:val="o"/>
      <w:lvlJc w:val="left"/>
      <w:pPr>
        <w:ind w:left="3960" w:hanging="360"/>
      </w:pPr>
      <w:rPr>
        <w:rFonts w:ascii="Courier New" w:hAnsi="Courier New" w:hint="default"/>
      </w:rPr>
    </w:lvl>
    <w:lvl w:ilvl="5" w:tplc="F95CD04A">
      <w:start w:val="1"/>
      <w:numFmt w:val="bullet"/>
      <w:lvlText w:val=""/>
      <w:lvlJc w:val="left"/>
      <w:pPr>
        <w:ind w:left="4680" w:hanging="360"/>
      </w:pPr>
      <w:rPr>
        <w:rFonts w:ascii="Wingdings" w:hAnsi="Wingdings" w:hint="default"/>
      </w:rPr>
    </w:lvl>
    <w:lvl w:ilvl="6" w:tplc="370E7412">
      <w:start w:val="1"/>
      <w:numFmt w:val="bullet"/>
      <w:lvlText w:val=""/>
      <w:lvlJc w:val="left"/>
      <w:pPr>
        <w:ind w:left="5400" w:hanging="360"/>
      </w:pPr>
      <w:rPr>
        <w:rFonts w:ascii="Symbol" w:hAnsi="Symbol" w:hint="default"/>
      </w:rPr>
    </w:lvl>
    <w:lvl w:ilvl="7" w:tplc="40161050">
      <w:start w:val="1"/>
      <w:numFmt w:val="bullet"/>
      <w:lvlText w:val="o"/>
      <w:lvlJc w:val="left"/>
      <w:pPr>
        <w:ind w:left="6120" w:hanging="360"/>
      </w:pPr>
      <w:rPr>
        <w:rFonts w:ascii="Courier New" w:hAnsi="Courier New" w:hint="default"/>
      </w:rPr>
    </w:lvl>
    <w:lvl w:ilvl="8" w:tplc="4A0E6908">
      <w:start w:val="1"/>
      <w:numFmt w:val="bullet"/>
      <w:lvlText w:val=""/>
      <w:lvlJc w:val="left"/>
      <w:pPr>
        <w:ind w:left="6840" w:hanging="360"/>
      </w:pPr>
      <w:rPr>
        <w:rFonts w:ascii="Wingdings" w:hAnsi="Wingdings" w:hint="default"/>
      </w:rPr>
    </w:lvl>
  </w:abstractNum>
  <w:num w:numId="1" w16cid:durableId="1247810567">
    <w:abstractNumId w:val="13"/>
  </w:num>
  <w:num w:numId="2" w16cid:durableId="976950841">
    <w:abstractNumId w:val="11"/>
  </w:num>
  <w:num w:numId="3" w16cid:durableId="1701470280">
    <w:abstractNumId w:val="5"/>
  </w:num>
  <w:num w:numId="4" w16cid:durableId="1956132463">
    <w:abstractNumId w:val="14"/>
  </w:num>
  <w:num w:numId="5" w16cid:durableId="857735272">
    <w:abstractNumId w:val="12"/>
  </w:num>
  <w:num w:numId="6" w16cid:durableId="1916627628">
    <w:abstractNumId w:val="17"/>
  </w:num>
  <w:num w:numId="7" w16cid:durableId="2015953327">
    <w:abstractNumId w:val="24"/>
  </w:num>
  <w:num w:numId="8" w16cid:durableId="1914856139">
    <w:abstractNumId w:val="0"/>
  </w:num>
  <w:num w:numId="9" w16cid:durableId="1812019269">
    <w:abstractNumId w:val="1"/>
  </w:num>
  <w:num w:numId="10" w16cid:durableId="857309054">
    <w:abstractNumId w:val="3"/>
  </w:num>
  <w:num w:numId="11" w16cid:durableId="1617374483">
    <w:abstractNumId w:val="23"/>
  </w:num>
  <w:num w:numId="12" w16cid:durableId="1625039373">
    <w:abstractNumId w:val="2"/>
  </w:num>
  <w:num w:numId="13" w16cid:durableId="498351647">
    <w:abstractNumId w:val="6"/>
  </w:num>
  <w:num w:numId="14" w16cid:durableId="1547133588">
    <w:abstractNumId w:val="8"/>
  </w:num>
  <w:num w:numId="15" w16cid:durableId="431316488">
    <w:abstractNumId w:val="20"/>
  </w:num>
  <w:num w:numId="16" w16cid:durableId="1383944255">
    <w:abstractNumId w:val="10"/>
  </w:num>
  <w:num w:numId="17" w16cid:durableId="128475162">
    <w:abstractNumId w:val="19"/>
  </w:num>
  <w:num w:numId="18" w16cid:durableId="566645916">
    <w:abstractNumId w:val="7"/>
  </w:num>
  <w:num w:numId="19" w16cid:durableId="562911013">
    <w:abstractNumId w:val="18"/>
  </w:num>
  <w:num w:numId="20" w16cid:durableId="1758015109">
    <w:abstractNumId w:val="4"/>
  </w:num>
  <w:num w:numId="21" w16cid:durableId="1353384981">
    <w:abstractNumId w:val="9"/>
  </w:num>
  <w:num w:numId="22" w16cid:durableId="128940269">
    <w:abstractNumId w:val="22"/>
  </w:num>
  <w:num w:numId="23" w16cid:durableId="1942489760">
    <w:abstractNumId w:val="21"/>
  </w:num>
  <w:num w:numId="24" w16cid:durableId="1238782836">
    <w:abstractNumId w:val="16"/>
  </w:num>
  <w:num w:numId="25" w16cid:durableId="186975713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8D"/>
    <w:rsid w:val="00000ED7"/>
    <w:rsid w:val="00000F28"/>
    <w:rsid w:val="000013C8"/>
    <w:rsid w:val="000041CA"/>
    <w:rsid w:val="00006BB4"/>
    <w:rsid w:val="00012F64"/>
    <w:rsid w:val="000143BB"/>
    <w:rsid w:val="00016563"/>
    <w:rsid w:val="0002039E"/>
    <w:rsid w:val="00021056"/>
    <w:rsid w:val="000215DC"/>
    <w:rsid w:val="00021F4A"/>
    <w:rsid w:val="00025394"/>
    <w:rsid w:val="000260DD"/>
    <w:rsid w:val="00030F9C"/>
    <w:rsid w:val="00032A72"/>
    <w:rsid w:val="000337E7"/>
    <w:rsid w:val="000361C9"/>
    <w:rsid w:val="000361E5"/>
    <w:rsid w:val="00036CE7"/>
    <w:rsid w:val="0004083F"/>
    <w:rsid w:val="00040E59"/>
    <w:rsid w:val="00041851"/>
    <w:rsid w:val="0004224E"/>
    <w:rsid w:val="0004293A"/>
    <w:rsid w:val="00042BED"/>
    <w:rsid w:val="00044601"/>
    <w:rsid w:val="00053011"/>
    <w:rsid w:val="00054EDE"/>
    <w:rsid w:val="00055B05"/>
    <w:rsid w:val="00055B72"/>
    <w:rsid w:val="00055D2E"/>
    <w:rsid w:val="000567B0"/>
    <w:rsid w:val="00061ED5"/>
    <w:rsid w:val="00064463"/>
    <w:rsid w:val="00070342"/>
    <w:rsid w:val="00070347"/>
    <w:rsid w:val="000765EC"/>
    <w:rsid w:val="00077987"/>
    <w:rsid w:val="00080505"/>
    <w:rsid w:val="00080DED"/>
    <w:rsid w:val="00080F1C"/>
    <w:rsid w:val="00084B45"/>
    <w:rsid w:val="000879E8"/>
    <w:rsid w:val="000934A8"/>
    <w:rsid w:val="000940E7"/>
    <w:rsid w:val="000945F0"/>
    <w:rsid w:val="00095A74"/>
    <w:rsid w:val="000978CC"/>
    <w:rsid w:val="00097C71"/>
    <w:rsid w:val="000A051E"/>
    <w:rsid w:val="000A3C2C"/>
    <w:rsid w:val="000B2628"/>
    <w:rsid w:val="000B3475"/>
    <w:rsid w:val="000B3A37"/>
    <w:rsid w:val="000B4AD9"/>
    <w:rsid w:val="000B6CF9"/>
    <w:rsid w:val="000B723D"/>
    <w:rsid w:val="000B7436"/>
    <w:rsid w:val="000C06FA"/>
    <w:rsid w:val="000C13B7"/>
    <w:rsid w:val="000C2463"/>
    <w:rsid w:val="000C262A"/>
    <w:rsid w:val="000C3A6A"/>
    <w:rsid w:val="000C3E52"/>
    <w:rsid w:val="000C5BAE"/>
    <w:rsid w:val="000C6AB7"/>
    <w:rsid w:val="000C6E21"/>
    <w:rsid w:val="000C71AA"/>
    <w:rsid w:val="000C7966"/>
    <w:rsid w:val="000D0CA7"/>
    <w:rsid w:val="000D1562"/>
    <w:rsid w:val="000D7327"/>
    <w:rsid w:val="000E13D6"/>
    <w:rsid w:val="000E2598"/>
    <w:rsid w:val="000E2BBA"/>
    <w:rsid w:val="000E2EDA"/>
    <w:rsid w:val="000E2EF5"/>
    <w:rsid w:val="000E38B6"/>
    <w:rsid w:val="000F0CBD"/>
    <w:rsid w:val="000F0FF3"/>
    <w:rsid w:val="000F1EF7"/>
    <w:rsid w:val="000F2393"/>
    <w:rsid w:val="000F2FB4"/>
    <w:rsid w:val="000F58F9"/>
    <w:rsid w:val="0010087E"/>
    <w:rsid w:val="00101E11"/>
    <w:rsid w:val="00102072"/>
    <w:rsid w:val="00103F97"/>
    <w:rsid w:val="00105A3D"/>
    <w:rsid w:val="00107CE1"/>
    <w:rsid w:val="00111892"/>
    <w:rsid w:val="0011615A"/>
    <w:rsid w:val="00116908"/>
    <w:rsid w:val="00120561"/>
    <w:rsid w:val="001211AF"/>
    <w:rsid w:val="00123137"/>
    <w:rsid w:val="001237DE"/>
    <w:rsid w:val="00123A3F"/>
    <w:rsid w:val="001250F1"/>
    <w:rsid w:val="00125BB2"/>
    <w:rsid w:val="001344F4"/>
    <w:rsid w:val="00134AE9"/>
    <w:rsid w:val="00134D10"/>
    <w:rsid w:val="00135B9A"/>
    <w:rsid w:val="00135F87"/>
    <w:rsid w:val="00136A3F"/>
    <w:rsid w:val="00136E5C"/>
    <w:rsid w:val="001379BF"/>
    <w:rsid w:val="00141933"/>
    <w:rsid w:val="00142C5C"/>
    <w:rsid w:val="001445FF"/>
    <w:rsid w:val="0014540E"/>
    <w:rsid w:val="00145933"/>
    <w:rsid w:val="001504F4"/>
    <w:rsid w:val="001521DF"/>
    <w:rsid w:val="001543E8"/>
    <w:rsid w:val="0015591F"/>
    <w:rsid w:val="00160461"/>
    <w:rsid w:val="001606B5"/>
    <w:rsid w:val="0016361B"/>
    <w:rsid w:val="00164CFF"/>
    <w:rsid w:val="001652B6"/>
    <w:rsid w:val="001653D3"/>
    <w:rsid w:val="00167046"/>
    <w:rsid w:val="001675C7"/>
    <w:rsid w:val="00170D93"/>
    <w:rsid w:val="00173754"/>
    <w:rsid w:val="00173ED1"/>
    <w:rsid w:val="0017516D"/>
    <w:rsid w:val="001765F0"/>
    <w:rsid w:val="00180C83"/>
    <w:rsid w:val="001826B5"/>
    <w:rsid w:val="00182831"/>
    <w:rsid w:val="00183B75"/>
    <w:rsid w:val="00183CB3"/>
    <w:rsid w:val="00183FC0"/>
    <w:rsid w:val="001845B2"/>
    <w:rsid w:val="001859EC"/>
    <w:rsid w:val="00187719"/>
    <w:rsid w:val="00194E06"/>
    <w:rsid w:val="00195B51"/>
    <w:rsid w:val="001A0CA5"/>
    <w:rsid w:val="001A1A0D"/>
    <w:rsid w:val="001A24EC"/>
    <w:rsid w:val="001A394F"/>
    <w:rsid w:val="001A5ECC"/>
    <w:rsid w:val="001A61FE"/>
    <w:rsid w:val="001A7E16"/>
    <w:rsid w:val="001A7E22"/>
    <w:rsid w:val="001B04C0"/>
    <w:rsid w:val="001B1CA4"/>
    <w:rsid w:val="001B21DE"/>
    <w:rsid w:val="001B22D7"/>
    <w:rsid w:val="001B6382"/>
    <w:rsid w:val="001B7CF8"/>
    <w:rsid w:val="001B7D60"/>
    <w:rsid w:val="001C01DE"/>
    <w:rsid w:val="001C43B4"/>
    <w:rsid w:val="001C48E9"/>
    <w:rsid w:val="001C7E44"/>
    <w:rsid w:val="001D13ED"/>
    <w:rsid w:val="001D35AC"/>
    <w:rsid w:val="001D3D89"/>
    <w:rsid w:val="001D3DC3"/>
    <w:rsid w:val="001D4012"/>
    <w:rsid w:val="001D507E"/>
    <w:rsid w:val="001D524A"/>
    <w:rsid w:val="001E0594"/>
    <w:rsid w:val="001E280D"/>
    <w:rsid w:val="001E2D8F"/>
    <w:rsid w:val="001E4325"/>
    <w:rsid w:val="001E4E89"/>
    <w:rsid w:val="001E7191"/>
    <w:rsid w:val="001F1D40"/>
    <w:rsid w:val="001F2CFE"/>
    <w:rsid w:val="001F46D5"/>
    <w:rsid w:val="001F5430"/>
    <w:rsid w:val="001F7448"/>
    <w:rsid w:val="002015B9"/>
    <w:rsid w:val="00202CF1"/>
    <w:rsid w:val="002036CE"/>
    <w:rsid w:val="00205018"/>
    <w:rsid w:val="002068B2"/>
    <w:rsid w:val="00206C3C"/>
    <w:rsid w:val="00206C47"/>
    <w:rsid w:val="00212594"/>
    <w:rsid w:val="002129D7"/>
    <w:rsid w:val="00213405"/>
    <w:rsid w:val="002136F5"/>
    <w:rsid w:val="00214E02"/>
    <w:rsid w:val="00215422"/>
    <w:rsid w:val="002160F1"/>
    <w:rsid w:val="0021669E"/>
    <w:rsid w:val="00216EC1"/>
    <w:rsid w:val="00217225"/>
    <w:rsid w:val="002173EE"/>
    <w:rsid w:val="002176B2"/>
    <w:rsid w:val="002202B8"/>
    <w:rsid w:val="00221D1E"/>
    <w:rsid w:val="00223A80"/>
    <w:rsid w:val="00231732"/>
    <w:rsid w:val="00232594"/>
    <w:rsid w:val="00235FDE"/>
    <w:rsid w:val="002372A3"/>
    <w:rsid w:val="0024182E"/>
    <w:rsid w:val="002427AB"/>
    <w:rsid w:val="00242912"/>
    <w:rsid w:val="0024443C"/>
    <w:rsid w:val="002471CC"/>
    <w:rsid w:val="00247485"/>
    <w:rsid w:val="002551D2"/>
    <w:rsid w:val="0025656F"/>
    <w:rsid w:val="002609FA"/>
    <w:rsid w:val="0026519B"/>
    <w:rsid w:val="00266330"/>
    <w:rsid w:val="002675E4"/>
    <w:rsid w:val="002734C3"/>
    <w:rsid w:val="00273655"/>
    <w:rsid w:val="00276ADF"/>
    <w:rsid w:val="00276E21"/>
    <w:rsid w:val="00277670"/>
    <w:rsid w:val="00280D55"/>
    <w:rsid w:val="00285472"/>
    <w:rsid w:val="0028630C"/>
    <w:rsid w:val="002865CA"/>
    <w:rsid w:val="002873B2"/>
    <w:rsid w:val="00290380"/>
    <w:rsid w:val="002909B3"/>
    <w:rsid w:val="002A34BB"/>
    <w:rsid w:val="002A47FB"/>
    <w:rsid w:val="002A6050"/>
    <w:rsid w:val="002C1E06"/>
    <w:rsid w:val="002C1FA3"/>
    <w:rsid w:val="002C38C6"/>
    <w:rsid w:val="002C3A61"/>
    <w:rsid w:val="002C4784"/>
    <w:rsid w:val="002C4FBE"/>
    <w:rsid w:val="002C5CE4"/>
    <w:rsid w:val="002C76AB"/>
    <w:rsid w:val="002C7F82"/>
    <w:rsid w:val="002D03CF"/>
    <w:rsid w:val="002D0880"/>
    <w:rsid w:val="002D4038"/>
    <w:rsid w:val="002D5389"/>
    <w:rsid w:val="002D6190"/>
    <w:rsid w:val="002D6E00"/>
    <w:rsid w:val="002D746A"/>
    <w:rsid w:val="002D7C60"/>
    <w:rsid w:val="002D7CF8"/>
    <w:rsid w:val="002E0C1D"/>
    <w:rsid w:val="002E5AC2"/>
    <w:rsid w:val="002E79B1"/>
    <w:rsid w:val="002F0382"/>
    <w:rsid w:val="002F28D5"/>
    <w:rsid w:val="002F46C7"/>
    <w:rsid w:val="002F658F"/>
    <w:rsid w:val="002F6DA8"/>
    <w:rsid w:val="003000BF"/>
    <w:rsid w:val="00302E49"/>
    <w:rsid w:val="00303A48"/>
    <w:rsid w:val="0030463E"/>
    <w:rsid w:val="0030471E"/>
    <w:rsid w:val="0030580C"/>
    <w:rsid w:val="00306D6A"/>
    <w:rsid w:val="00307A82"/>
    <w:rsid w:val="0031284B"/>
    <w:rsid w:val="00315395"/>
    <w:rsid w:val="0031693B"/>
    <w:rsid w:val="00317E23"/>
    <w:rsid w:val="00322E83"/>
    <w:rsid w:val="00323C3D"/>
    <w:rsid w:val="003240B0"/>
    <w:rsid w:val="003246A5"/>
    <w:rsid w:val="003265FF"/>
    <w:rsid w:val="00331843"/>
    <w:rsid w:val="003332A7"/>
    <w:rsid w:val="00334706"/>
    <w:rsid w:val="00334E84"/>
    <w:rsid w:val="0034001D"/>
    <w:rsid w:val="0034349F"/>
    <w:rsid w:val="00344270"/>
    <w:rsid w:val="00344F06"/>
    <w:rsid w:val="00347350"/>
    <w:rsid w:val="00350345"/>
    <w:rsid w:val="00350F07"/>
    <w:rsid w:val="003514B2"/>
    <w:rsid w:val="003539EA"/>
    <w:rsid w:val="00354148"/>
    <w:rsid w:val="00354AFC"/>
    <w:rsid w:val="00354E48"/>
    <w:rsid w:val="00356453"/>
    <w:rsid w:val="00356FC7"/>
    <w:rsid w:val="00357452"/>
    <w:rsid w:val="00365770"/>
    <w:rsid w:val="00366373"/>
    <w:rsid w:val="0036645D"/>
    <w:rsid w:val="00367BC2"/>
    <w:rsid w:val="00371FC2"/>
    <w:rsid w:val="00372C2E"/>
    <w:rsid w:val="00372F45"/>
    <w:rsid w:val="00373DB6"/>
    <w:rsid w:val="003759CB"/>
    <w:rsid w:val="00375E1A"/>
    <w:rsid w:val="00380125"/>
    <w:rsid w:val="00381DAA"/>
    <w:rsid w:val="00384FD8"/>
    <w:rsid w:val="00385B96"/>
    <w:rsid w:val="00385FAB"/>
    <w:rsid w:val="003867F7"/>
    <w:rsid w:val="003918D9"/>
    <w:rsid w:val="00392E1A"/>
    <w:rsid w:val="00393130"/>
    <w:rsid w:val="00395367"/>
    <w:rsid w:val="00396BA0"/>
    <w:rsid w:val="00396F02"/>
    <w:rsid w:val="0039797A"/>
    <w:rsid w:val="00397DAD"/>
    <w:rsid w:val="003A1638"/>
    <w:rsid w:val="003A22E3"/>
    <w:rsid w:val="003A2A9F"/>
    <w:rsid w:val="003A2C7D"/>
    <w:rsid w:val="003A37A5"/>
    <w:rsid w:val="003A4F99"/>
    <w:rsid w:val="003A569B"/>
    <w:rsid w:val="003A6350"/>
    <w:rsid w:val="003A63C8"/>
    <w:rsid w:val="003A6748"/>
    <w:rsid w:val="003A67C8"/>
    <w:rsid w:val="003B0B23"/>
    <w:rsid w:val="003B286C"/>
    <w:rsid w:val="003B35EC"/>
    <w:rsid w:val="003B4D58"/>
    <w:rsid w:val="003B5666"/>
    <w:rsid w:val="003B6CFB"/>
    <w:rsid w:val="003C126A"/>
    <w:rsid w:val="003C24F3"/>
    <w:rsid w:val="003C2770"/>
    <w:rsid w:val="003C2EE5"/>
    <w:rsid w:val="003C5125"/>
    <w:rsid w:val="003D05EC"/>
    <w:rsid w:val="003D0D27"/>
    <w:rsid w:val="003D26BD"/>
    <w:rsid w:val="003D36B6"/>
    <w:rsid w:val="003D3956"/>
    <w:rsid w:val="003D411E"/>
    <w:rsid w:val="003D6586"/>
    <w:rsid w:val="003E04BC"/>
    <w:rsid w:val="003E06F2"/>
    <w:rsid w:val="003E10C8"/>
    <w:rsid w:val="003E2D08"/>
    <w:rsid w:val="003E39AF"/>
    <w:rsid w:val="003E3D4D"/>
    <w:rsid w:val="003E4D8D"/>
    <w:rsid w:val="003E6447"/>
    <w:rsid w:val="003E6CF3"/>
    <w:rsid w:val="003E73A7"/>
    <w:rsid w:val="003F0786"/>
    <w:rsid w:val="003F0F0B"/>
    <w:rsid w:val="003F1FE6"/>
    <w:rsid w:val="003F238F"/>
    <w:rsid w:val="003F3E95"/>
    <w:rsid w:val="003F3E97"/>
    <w:rsid w:val="003F4260"/>
    <w:rsid w:val="003F5D6E"/>
    <w:rsid w:val="00401E17"/>
    <w:rsid w:val="004037B3"/>
    <w:rsid w:val="004048D3"/>
    <w:rsid w:val="004101B8"/>
    <w:rsid w:val="00411A40"/>
    <w:rsid w:val="00413F21"/>
    <w:rsid w:val="004151B0"/>
    <w:rsid w:val="00416487"/>
    <w:rsid w:val="00417760"/>
    <w:rsid w:val="0042390E"/>
    <w:rsid w:val="004241D0"/>
    <w:rsid w:val="00426D98"/>
    <w:rsid w:val="00426FE1"/>
    <w:rsid w:val="00430110"/>
    <w:rsid w:val="004359C5"/>
    <w:rsid w:val="00435A9B"/>
    <w:rsid w:val="00440049"/>
    <w:rsid w:val="004428AC"/>
    <w:rsid w:val="004433C3"/>
    <w:rsid w:val="00443D70"/>
    <w:rsid w:val="004444F9"/>
    <w:rsid w:val="00444D00"/>
    <w:rsid w:val="0044559A"/>
    <w:rsid w:val="0044776B"/>
    <w:rsid w:val="00450247"/>
    <w:rsid w:val="004505E8"/>
    <w:rsid w:val="0045129F"/>
    <w:rsid w:val="00452003"/>
    <w:rsid w:val="00452C28"/>
    <w:rsid w:val="0045306E"/>
    <w:rsid w:val="00457691"/>
    <w:rsid w:val="00462347"/>
    <w:rsid w:val="00463CBF"/>
    <w:rsid w:val="004646BC"/>
    <w:rsid w:val="004652C1"/>
    <w:rsid w:val="004653B0"/>
    <w:rsid w:val="0046621F"/>
    <w:rsid w:val="00467C92"/>
    <w:rsid w:val="00472E66"/>
    <w:rsid w:val="00476B74"/>
    <w:rsid w:val="004807D4"/>
    <w:rsid w:val="0048160B"/>
    <w:rsid w:val="00483EBE"/>
    <w:rsid w:val="00484639"/>
    <w:rsid w:val="00487223"/>
    <w:rsid w:val="00490784"/>
    <w:rsid w:val="00495D78"/>
    <w:rsid w:val="004974C6"/>
    <w:rsid w:val="004A0508"/>
    <w:rsid w:val="004A2682"/>
    <w:rsid w:val="004A44E5"/>
    <w:rsid w:val="004A4C57"/>
    <w:rsid w:val="004B06C7"/>
    <w:rsid w:val="004B43EE"/>
    <w:rsid w:val="004B5515"/>
    <w:rsid w:val="004C0835"/>
    <w:rsid w:val="004C234F"/>
    <w:rsid w:val="004C2C19"/>
    <w:rsid w:val="004C4C50"/>
    <w:rsid w:val="004C7AAB"/>
    <w:rsid w:val="004E037B"/>
    <w:rsid w:val="004E0986"/>
    <w:rsid w:val="004E0F2B"/>
    <w:rsid w:val="004E1EC3"/>
    <w:rsid w:val="004E326F"/>
    <w:rsid w:val="004E526B"/>
    <w:rsid w:val="004E69D3"/>
    <w:rsid w:val="004E768F"/>
    <w:rsid w:val="004F09A3"/>
    <w:rsid w:val="004F3218"/>
    <w:rsid w:val="004F4A92"/>
    <w:rsid w:val="004F5142"/>
    <w:rsid w:val="00506DAE"/>
    <w:rsid w:val="005126EE"/>
    <w:rsid w:val="0051415C"/>
    <w:rsid w:val="00515F5B"/>
    <w:rsid w:val="005164D1"/>
    <w:rsid w:val="0051762F"/>
    <w:rsid w:val="0052000B"/>
    <w:rsid w:val="0052109C"/>
    <w:rsid w:val="005219FA"/>
    <w:rsid w:val="00522D02"/>
    <w:rsid w:val="00523B62"/>
    <w:rsid w:val="00526477"/>
    <w:rsid w:val="00527142"/>
    <w:rsid w:val="00527E34"/>
    <w:rsid w:val="00534734"/>
    <w:rsid w:val="00536EBE"/>
    <w:rsid w:val="00537950"/>
    <w:rsid w:val="00537ED5"/>
    <w:rsid w:val="00540F55"/>
    <w:rsid w:val="005441BD"/>
    <w:rsid w:val="00544BF8"/>
    <w:rsid w:val="00546404"/>
    <w:rsid w:val="0055137E"/>
    <w:rsid w:val="00552079"/>
    <w:rsid w:val="00552841"/>
    <w:rsid w:val="00554B6B"/>
    <w:rsid w:val="00554D2F"/>
    <w:rsid w:val="005555B8"/>
    <w:rsid w:val="005563BE"/>
    <w:rsid w:val="00557F0A"/>
    <w:rsid w:val="0056176B"/>
    <w:rsid w:val="005622E8"/>
    <w:rsid w:val="00562BED"/>
    <w:rsid w:val="0056305B"/>
    <w:rsid w:val="00566CA0"/>
    <w:rsid w:val="00570E27"/>
    <w:rsid w:val="00575DBE"/>
    <w:rsid w:val="00577EDE"/>
    <w:rsid w:val="0058201D"/>
    <w:rsid w:val="005824E7"/>
    <w:rsid w:val="005836EE"/>
    <w:rsid w:val="00586273"/>
    <w:rsid w:val="0058651A"/>
    <w:rsid w:val="00593CAC"/>
    <w:rsid w:val="00596F80"/>
    <w:rsid w:val="00597372"/>
    <w:rsid w:val="005A1B62"/>
    <w:rsid w:val="005A3AE0"/>
    <w:rsid w:val="005A4AAA"/>
    <w:rsid w:val="005A7419"/>
    <w:rsid w:val="005A7BDF"/>
    <w:rsid w:val="005B2AA2"/>
    <w:rsid w:val="005B3E5C"/>
    <w:rsid w:val="005C4EF5"/>
    <w:rsid w:val="005D27F5"/>
    <w:rsid w:val="005D3267"/>
    <w:rsid w:val="005D68BD"/>
    <w:rsid w:val="005E1E82"/>
    <w:rsid w:val="005E2A1A"/>
    <w:rsid w:val="005E3110"/>
    <w:rsid w:val="005E354F"/>
    <w:rsid w:val="005E4240"/>
    <w:rsid w:val="005F2AC5"/>
    <w:rsid w:val="005F2C44"/>
    <w:rsid w:val="005F33C4"/>
    <w:rsid w:val="005F62A3"/>
    <w:rsid w:val="005F69C9"/>
    <w:rsid w:val="006002B9"/>
    <w:rsid w:val="0061352F"/>
    <w:rsid w:val="00613A0A"/>
    <w:rsid w:val="00615D79"/>
    <w:rsid w:val="006169BF"/>
    <w:rsid w:val="00616A54"/>
    <w:rsid w:val="00620DAA"/>
    <w:rsid w:val="006218DC"/>
    <w:rsid w:val="006232B4"/>
    <w:rsid w:val="00625544"/>
    <w:rsid w:val="00626222"/>
    <w:rsid w:val="00630104"/>
    <w:rsid w:val="00630975"/>
    <w:rsid w:val="00630BAB"/>
    <w:rsid w:val="00635E0F"/>
    <w:rsid w:val="00636085"/>
    <w:rsid w:val="00636466"/>
    <w:rsid w:val="006406F4"/>
    <w:rsid w:val="00640C68"/>
    <w:rsid w:val="0064161B"/>
    <w:rsid w:val="00641B80"/>
    <w:rsid w:val="00641EE9"/>
    <w:rsid w:val="00642189"/>
    <w:rsid w:val="006436CA"/>
    <w:rsid w:val="00645852"/>
    <w:rsid w:val="00645FEE"/>
    <w:rsid w:val="00646E8C"/>
    <w:rsid w:val="0064721F"/>
    <w:rsid w:val="00647563"/>
    <w:rsid w:val="00652BF0"/>
    <w:rsid w:val="006630DB"/>
    <w:rsid w:val="0066411F"/>
    <w:rsid w:val="00665807"/>
    <w:rsid w:val="00666380"/>
    <w:rsid w:val="0067032A"/>
    <w:rsid w:val="006750E2"/>
    <w:rsid w:val="006762C5"/>
    <w:rsid w:val="00676CAD"/>
    <w:rsid w:val="00681D5E"/>
    <w:rsid w:val="006848C9"/>
    <w:rsid w:val="00685338"/>
    <w:rsid w:val="00687786"/>
    <w:rsid w:val="00687F71"/>
    <w:rsid w:val="00692369"/>
    <w:rsid w:val="00692396"/>
    <w:rsid w:val="00695F1D"/>
    <w:rsid w:val="006A08E6"/>
    <w:rsid w:val="006A22E0"/>
    <w:rsid w:val="006A6862"/>
    <w:rsid w:val="006B07B1"/>
    <w:rsid w:val="006B2BC3"/>
    <w:rsid w:val="006B5860"/>
    <w:rsid w:val="006C0A33"/>
    <w:rsid w:val="006C4885"/>
    <w:rsid w:val="006C4B5C"/>
    <w:rsid w:val="006C5582"/>
    <w:rsid w:val="006C5DA6"/>
    <w:rsid w:val="006C5F94"/>
    <w:rsid w:val="006C6A7B"/>
    <w:rsid w:val="006D5B0A"/>
    <w:rsid w:val="006D62E6"/>
    <w:rsid w:val="006E2053"/>
    <w:rsid w:val="006E645C"/>
    <w:rsid w:val="006F2581"/>
    <w:rsid w:val="006F2EE5"/>
    <w:rsid w:val="006F3FDF"/>
    <w:rsid w:val="006F443F"/>
    <w:rsid w:val="006F5BE4"/>
    <w:rsid w:val="007000B4"/>
    <w:rsid w:val="00704C57"/>
    <w:rsid w:val="00704D09"/>
    <w:rsid w:val="007053AF"/>
    <w:rsid w:val="00706F78"/>
    <w:rsid w:val="00707C31"/>
    <w:rsid w:val="00710447"/>
    <w:rsid w:val="00712759"/>
    <w:rsid w:val="00712B39"/>
    <w:rsid w:val="00712CFE"/>
    <w:rsid w:val="00714107"/>
    <w:rsid w:val="00714C9C"/>
    <w:rsid w:val="007162D8"/>
    <w:rsid w:val="00720A70"/>
    <w:rsid w:val="00721649"/>
    <w:rsid w:val="00721E7C"/>
    <w:rsid w:val="00721F7C"/>
    <w:rsid w:val="007264CF"/>
    <w:rsid w:val="007304E4"/>
    <w:rsid w:val="00732393"/>
    <w:rsid w:val="0073378C"/>
    <w:rsid w:val="00734EFD"/>
    <w:rsid w:val="0073513E"/>
    <w:rsid w:val="00736838"/>
    <w:rsid w:val="007420A9"/>
    <w:rsid w:val="0074358D"/>
    <w:rsid w:val="00744F0A"/>
    <w:rsid w:val="007452F4"/>
    <w:rsid w:val="00747142"/>
    <w:rsid w:val="00747FC8"/>
    <w:rsid w:val="007505ED"/>
    <w:rsid w:val="00750C04"/>
    <w:rsid w:val="00751D8C"/>
    <w:rsid w:val="0075467C"/>
    <w:rsid w:val="007552FD"/>
    <w:rsid w:val="00756A30"/>
    <w:rsid w:val="007602FC"/>
    <w:rsid w:val="007607FB"/>
    <w:rsid w:val="00760AEF"/>
    <w:rsid w:val="007611D4"/>
    <w:rsid w:val="007650C4"/>
    <w:rsid w:val="0076650A"/>
    <w:rsid w:val="00766912"/>
    <w:rsid w:val="00767022"/>
    <w:rsid w:val="00772D97"/>
    <w:rsid w:val="007732E6"/>
    <w:rsid w:val="007755E0"/>
    <w:rsid w:val="0078066A"/>
    <w:rsid w:val="0078214F"/>
    <w:rsid w:val="00783335"/>
    <w:rsid w:val="00784A08"/>
    <w:rsid w:val="0078537F"/>
    <w:rsid w:val="007867A0"/>
    <w:rsid w:val="00787EE0"/>
    <w:rsid w:val="00787F59"/>
    <w:rsid w:val="00791512"/>
    <w:rsid w:val="00793078"/>
    <w:rsid w:val="007A01A9"/>
    <w:rsid w:val="007A2A07"/>
    <w:rsid w:val="007A5C8F"/>
    <w:rsid w:val="007A661D"/>
    <w:rsid w:val="007B01D4"/>
    <w:rsid w:val="007B0AC8"/>
    <w:rsid w:val="007B30FF"/>
    <w:rsid w:val="007B4A1D"/>
    <w:rsid w:val="007B751E"/>
    <w:rsid w:val="007C123C"/>
    <w:rsid w:val="007D0DDE"/>
    <w:rsid w:val="007D1F69"/>
    <w:rsid w:val="007D2275"/>
    <w:rsid w:val="007D29BF"/>
    <w:rsid w:val="007D4A11"/>
    <w:rsid w:val="007D54F6"/>
    <w:rsid w:val="007D5CF5"/>
    <w:rsid w:val="007D71F8"/>
    <w:rsid w:val="007D7883"/>
    <w:rsid w:val="007E066E"/>
    <w:rsid w:val="007E0BB0"/>
    <w:rsid w:val="007E0C74"/>
    <w:rsid w:val="007E4A3E"/>
    <w:rsid w:val="007E55E5"/>
    <w:rsid w:val="007F0C2F"/>
    <w:rsid w:val="007F190C"/>
    <w:rsid w:val="007F2819"/>
    <w:rsid w:val="007F5831"/>
    <w:rsid w:val="00800D8C"/>
    <w:rsid w:val="0080181E"/>
    <w:rsid w:val="008020F6"/>
    <w:rsid w:val="0080260E"/>
    <w:rsid w:val="0080287A"/>
    <w:rsid w:val="00803690"/>
    <w:rsid w:val="00805880"/>
    <w:rsid w:val="00805DA5"/>
    <w:rsid w:val="00806172"/>
    <w:rsid w:val="008069AD"/>
    <w:rsid w:val="00812F7C"/>
    <w:rsid w:val="00814043"/>
    <w:rsid w:val="0081434F"/>
    <w:rsid w:val="00814941"/>
    <w:rsid w:val="00815B9A"/>
    <w:rsid w:val="00815C74"/>
    <w:rsid w:val="00817183"/>
    <w:rsid w:val="00822760"/>
    <w:rsid w:val="00823272"/>
    <w:rsid w:val="00823778"/>
    <w:rsid w:val="00825DE6"/>
    <w:rsid w:val="00831A0E"/>
    <w:rsid w:val="0083245E"/>
    <w:rsid w:val="008327F8"/>
    <w:rsid w:val="00832AAB"/>
    <w:rsid w:val="0083523D"/>
    <w:rsid w:val="0083711E"/>
    <w:rsid w:val="008426CB"/>
    <w:rsid w:val="0084338E"/>
    <w:rsid w:val="008451A0"/>
    <w:rsid w:val="00847232"/>
    <w:rsid w:val="0085009B"/>
    <w:rsid w:val="008500C2"/>
    <w:rsid w:val="00852142"/>
    <w:rsid w:val="00852FF5"/>
    <w:rsid w:val="008575AD"/>
    <w:rsid w:val="00866B58"/>
    <w:rsid w:val="00867CD2"/>
    <w:rsid w:val="008702B3"/>
    <w:rsid w:val="00881167"/>
    <w:rsid w:val="008826D4"/>
    <w:rsid w:val="0088470D"/>
    <w:rsid w:val="008906B6"/>
    <w:rsid w:val="008963AA"/>
    <w:rsid w:val="008A2329"/>
    <w:rsid w:val="008A3DFE"/>
    <w:rsid w:val="008A5DD7"/>
    <w:rsid w:val="008A7354"/>
    <w:rsid w:val="008A781C"/>
    <w:rsid w:val="008B1922"/>
    <w:rsid w:val="008B21AF"/>
    <w:rsid w:val="008B223C"/>
    <w:rsid w:val="008B2A98"/>
    <w:rsid w:val="008B3A23"/>
    <w:rsid w:val="008B3F95"/>
    <w:rsid w:val="008B4F95"/>
    <w:rsid w:val="008B6639"/>
    <w:rsid w:val="008B7847"/>
    <w:rsid w:val="008C029F"/>
    <w:rsid w:val="008C22F2"/>
    <w:rsid w:val="008C254A"/>
    <w:rsid w:val="008C2734"/>
    <w:rsid w:val="008C4D83"/>
    <w:rsid w:val="008C6B1A"/>
    <w:rsid w:val="008C6E71"/>
    <w:rsid w:val="008D016D"/>
    <w:rsid w:val="008D19E8"/>
    <w:rsid w:val="008D4073"/>
    <w:rsid w:val="008D4CF8"/>
    <w:rsid w:val="008D4E49"/>
    <w:rsid w:val="008D5CA7"/>
    <w:rsid w:val="008D7228"/>
    <w:rsid w:val="008E0FC0"/>
    <w:rsid w:val="008E1264"/>
    <w:rsid w:val="008E3A82"/>
    <w:rsid w:val="008E600D"/>
    <w:rsid w:val="008E6FB7"/>
    <w:rsid w:val="008E7291"/>
    <w:rsid w:val="008F12BA"/>
    <w:rsid w:val="008F14F2"/>
    <w:rsid w:val="008F1C83"/>
    <w:rsid w:val="008F477A"/>
    <w:rsid w:val="008F48C0"/>
    <w:rsid w:val="008F67DF"/>
    <w:rsid w:val="008F7585"/>
    <w:rsid w:val="0090033C"/>
    <w:rsid w:val="009005AD"/>
    <w:rsid w:val="009036CA"/>
    <w:rsid w:val="009042EC"/>
    <w:rsid w:val="00904A0B"/>
    <w:rsid w:val="00904F8D"/>
    <w:rsid w:val="00905D0F"/>
    <w:rsid w:val="009114F2"/>
    <w:rsid w:val="00911AC0"/>
    <w:rsid w:val="00914043"/>
    <w:rsid w:val="009141E9"/>
    <w:rsid w:val="009144D2"/>
    <w:rsid w:val="00917A25"/>
    <w:rsid w:val="00922B4D"/>
    <w:rsid w:val="009238B3"/>
    <w:rsid w:val="0092513B"/>
    <w:rsid w:val="009259FA"/>
    <w:rsid w:val="009308CD"/>
    <w:rsid w:val="00931086"/>
    <w:rsid w:val="00932430"/>
    <w:rsid w:val="00933005"/>
    <w:rsid w:val="00937292"/>
    <w:rsid w:val="00937F5D"/>
    <w:rsid w:val="00942134"/>
    <w:rsid w:val="00945AAD"/>
    <w:rsid w:val="00946FC2"/>
    <w:rsid w:val="00947E70"/>
    <w:rsid w:val="00951A6F"/>
    <w:rsid w:val="00951D47"/>
    <w:rsid w:val="00952198"/>
    <w:rsid w:val="00954A44"/>
    <w:rsid w:val="009554E7"/>
    <w:rsid w:val="0095564D"/>
    <w:rsid w:val="00955D6A"/>
    <w:rsid w:val="00957C98"/>
    <w:rsid w:val="00962E24"/>
    <w:rsid w:val="00966E33"/>
    <w:rsid w:val="00966E6A"/>
    <w:rsid w:val="0097182D"/>
    <w:rsid w:val="00976089"/>
    <w:rsid w:val="00976D3E"/>
    <w:rsid w:val="00976EBC"/>
    <w:rsid w:val="00976FA6"/>
    <w:rsid w:val="009804DC"/>
    <w:rsid w:val="0098487C"/>
    <w:rsid w:val="00986C47"/>
    <w:rsid w:val="00990B64"/>
    <w:rsid w:val="00991A21"/>
    <w:rsid w:val="00992876"/>
    <w:rsid w:val="0099408B"/>
    <w:rsid w:val="00996A81"/>
    <w:rsid w:val="0099757E"/>
    <w:rsid w:val="009A01EB"/>
    <w:rsid w:val="009A03C9"/>
    <w:rsid w:val="009A0C34"/>
    <w:rsid w:val="009A3096"/>
    <w:rsid w:val="009A37A4"/>
    <w:rsid w:val="009A490F"/>
    <w:rsid w:val="009C3B22"/>
    <w:rsid w:val="009C545C"/>
    <w:rsid w:val="009C7B0E"/>
    <w:rsid w:val="009D0845"/>
    <w:rsid w:val="009D2F68"/>
    <w:rsid w:val="009E0250"/>
    <w:rsid w:val="009E0500"/>
    <w:rsid w:val="009E10BB"/>
    <w:rsid w:val="009E3B2E"/>
    <w:rsid w:val="009E65F1"/>
    <w:rsid w:val="009F04E0"/>
    <w:rsid w:val="009F0F2D"/>
    <w:rsid w:val="009F3DE8"/>
    <w:rsid w:val="009F6209"/>
    <w:rsid w:val="009F700F"/>
    <w:rsid w:val="00A0241B"/>
    <w:rsid w:val="00A028C6"/>
    <w:rsid w:val="00A04042"/>
    <w:rsid w:val="00A05B05"/>
    <w:rsid w:val="00A069D1"/>
    <w:rsid w:val="00A06A70"/>
    <w:rsid w:val="00A07B60"/>
    <w:rsid w:val="00A106FA"/>
    <w:rsid w:val="00A111C1"/>
    <w:rsid w:val="00A12D96"/>
    <w:rsid w:val="00A2180C"/>
    <w:rsid w:val="00A21A5D"/>
    <w:rsid w:val="00A23642"/>
    <w:rsid w:val="00A23758"/>
    <w:rsid w:val="00A238FC"/>
    <w:rsid w:val="00A23BB0"/>
    <w:rsid w:val="00A23BFC"/>
    <w:rsid w:val="00A24F43"/>
    <w:rsid w:val="00A305D1"/>
    <w:rsid w:val="00A30DEB"/>
    <w:rsid w:val="00A35D88"/>
    <w:rsid w:val="00A45231"/>
    <w:rsid w:val="00A45AEC"/>
    <w:rsid w:val="00A45B8D"/>
    <w:rsid w:val="00A47290"/>
    <w:rsid w:val="00A51022"/>
    <w:rsid w:val="00A519D0"/>
    <w:rsid w:val="00A5448F"/>
    <w:rsid w:val="00A551CA"/>
    <w:rsid w:val="00A60377"/>
    <w:rsid w:val="00A617C7"/>
    <w:rsid w:val="00A67FB3"/>
    <w:rsid w:val="00A71076"/>
    <w:rsid w:val="00A71A02"/>
    <w:rsid w:val="00A71A99"/>
    <w:rsid w:val="00A72797"/>
    <w:rsid w:val="00A741D2"/>
    <w:rsid w:val="00A761CA"/>
    <w:rsid w:val="00A771E6"/>
    <w:rsid w:val="00A774DE"/>
    <w:rsid w:val="00A77E86"/>
    <w:rsid w:val="00A83528"/>
    <w:rsid w:val="00A84A14"/>
    <w:rsid w:val="00A8504B"/>
    <w:rsid w:val="00A860EF"/>
    <w:rsid w:val="00A90CB8"/>
    <w:rsid w:val="00A958EA"/>
    <w:rsid w:val="00AA143D"/>
    <w:rsid w:val="00AA3F26"/>
    <w:rsid w:val="00AA5628"/>
    <w:rsid w:val="00AA59C5"/>
    <w:rsid w:val="00AA610F"/>
    <w:rsid w:val="00AB0DDC"/>
    <w:rsid w:val="00AB2C22"/>
    <w:rsid w:val="00AB3363"/>
    <w:rsid w:val="00AB4F92"/>
    <w:rsid w:val="00AB5F20"/>
    <w:rsid w:val="00AB60EB"/>
    <w:rsid w:val="00AB62D9"/>
    <w:rsid w:val="00AB686E"/>
    <w:rsid w:val="00AC0112"/>
    <w:rsid w:val="00AC114C"/>
    <w:rsid w:val="00AC3550"/>
    <w:rsid w:val="00AC35C8"/>
    <w:rsid w:val="00AC681C"/>
    <w:rsid w:val="00AD0B65"/>
    <w:rsid w:val="00AD1CB1"/>
    <w:rsid w:val="00AD1F41"/>
    <w:rsid w:val="00AD33C2"/>
    <w:rsid w:val="00AD3F86"/>
    <w:rsid w:val="00AD44D4"/>
    <w:rsid w:val="00AD4A35"/>
    <w:rsid w:val="00AD7130"/>
    <w:rsid w:val="00AE3188"/>
    <w:rsid w:val="00AE4539"/>
    <w:rsid w:val="00AF13D7"/>
    <w:rsid w:val="00AF1FF1"/>
    <w:rsid w:val="00AF5BAC"/>
    <w:rsid w:val="00AF7C4C"/>
    <w:rsid w:val="00B014AB"/>
    <w:rsid w:val="00B02ECF"/>
    <w:rsid w:val="00B03F57"/>
    <w:rsid w:val="00B044DF"/>
    <w:rsid w:val="00B07076"/>
    <w:rsid w:val="00B07E0F"/>
    <w:rsid w:val="00B11FC9"/>
    <w:rsid w:val="00B13FDC"/>
    <w:rsid w:val="00B142F5"/>
    <w:rsid w:val="00B21C82"/>
    <w:rsid w:val="00B224DD"/>
    <w:rsid w:val="00B23DA9"/>
    <w:rsid w:val="00B2686D"/>
    <w:rsid w:val="00B3231A"/>
    <w:rsid w:val="00B33B6A"/>
    <w:rsid w:val="00B35778"/>
    <w:rsid w:val="00B42202"/>
    <w:rsid w:val="00B447D3"/>
    <w:rsid w:val="00B466CB"/>
    <w:rsid w:val="00B50A7C"/>
    <w:rsid w:val="00B50E50"/>
    <w:rsid w:val="00B52A67"/>
    <w:rsid w:val="00B53A9F"/>
    <w:rsid w:val="00B56B40"/>
    <w:rsid w:val="00B57A5C"/>
    <w:rsid w:val="00B57B7F"/>
    <w:rsid w:val="00B60010"/>
    <w:rsid w:val="00B60269"/>
    <w:rsid w:val="00B613DE"/>
    <w:rsid w:val="00B63203"/>
    <w:rsid w:val="00B64D47"/>
    <w:rsid w:val="00B70D32"/>
    <w:rsid w:val="00B805FC"/>
    <w:rsid w:val="00B810DB"/>
    <w:rsid w:val="00B81D04"/>
    <w:rsid w:val="00B8560D"/>
    <w:rsid w:val="00B8615E"/>
    <w:rsid w:val="00B87357"/>
    <w:rsid w:val="00B87F77"/>
    <w:rsid w:val="00B919E3"/>
    <w:rsid w:val="00B91F0C"/>
    <w:rsid w:val="00B92F81"/>
    <w:rsid w:val="00B953EE"/>
    <w:rsid w:val="00B96268"/>
    <w:rsid w:val="00B969F5"/>
    <w:rsid w:val="00BA436B"/>
    <w:rsid w:val="00BA719A"/>
    <w:rsid w:val="00BB0276"/>
    <w:rsid w:val="00BB0FC4"/>
    <w:rsid w:val="00BB3A14"/>
    <w:rsid w:val="00BB40F6"/>
    <w:rsid w:val="00BB6BBD"/>
    <w:rsid w:val="00BB6FB6"/>
    <w:rsid w:val="00BC49D5"/>
    <w:rsid w:val="00BC7D17"/>
    <w:rsid w:val="00BD23CD"/>
    <w:rsid w:val="00BD3D47"/>
    <w:rsid w:val="00BD4391"/>
    <w:rsid w:val="00BD7316"/>
    <w:rsid w:val="00BD7A9F"/>
    <w:rsid w:val="00BE0231"/>
    <w:rsid w:val="00BE11AA"/>
    <w:rsid w:val="00BE273C"/>
    <w:rsid w:val="00BE54EB"/>
    <w:rsid w:val="00BE6B87"/>
    <w:rsid w:val="00BF0761"/>
    <w:rsid w:val="00BF3978"/>
    <w:rsid w:val="00BF6241"/>
    <w:rsid w:val="00BF7F80"/>
    <w:rsid w:val="00C12634"/>
    <w:rsid w:val="00C13631"/>
    <w:rsid w:val="00C1371B"/>
    <w:rsid w:val="00C13D7C"/>
    <w:rsid w:val="00C14F13"/>
    <w:rsid w:val="00C15E02"/>
    <w:rsid w:val="00C16798"/>
    <w:rsid w:val="00C17F61"/>
    <w:rsid w:val="00C2014F"/>
    <w:rsid w:val="00C201CA"/>
    <w:rsid w:val="00C221A7"/>
    <w:rsid w:val="00C24E0E"/>
    <w:rsid w:val="00C252D6"/>
    <w:rsid w:val="00C26B39"/>
    <w:rsid w:val="00C30A2E"/>
    <w:rsid w:val="00C37BE2"/>
    <w:rsid w:val="00C4454E"/>
    <w:rsid w:val="00C53383"/>
    <w:rsid w:val="00C53F1E"/>
    <w:rsid w:val="00C57E65"/>
    <w:rsid w:val="00C611E7"/>
    <w:rsid w:val="00C645CF"/>
    <w:rsid w:val="00C706D9"/>
    <w:rsid w:val="00C72966"/>
    <w:rsid w:val="00C74ACD"/>
    <w:rsid w:val="00C771FB"/>
    <w:rsid w:val="00C82178"/>
    <w:rsid w:val="00C8370D"/>
    <w:rsid w:val="00C84E85"/>
    <w:rsid w:val="00C87914"/>
    <w:rsid w:val="00C87E5D"/>
    <w:rsid w:val="00C90D9D"/>
    <w:rsid w:val="00C914C5"/>
    <w:rsid w:val="00C922F8"/>
    <w:rsid w:val="00C93036"/>
    <w:rsid w:val="00C93729"/>
    <w:rsid w:val="00C96EBA"/>
    <w:rsid w:val="00CA033D"/>
    <w:rsid w:val="00CA3F86"/>
    <w:rsid w:val="00CA5E80"/>
    <w:rsid w:val="00CA63D1"/>
    <w:rsid w:val="00CB0C01"/>
    <w:rsid w:val="00CB0DEB"/>
    <w:rsid w:val="00CB2615"/>
    <w:rsid w:val="00CB297A"/>
    <w:rsid w:val="00CB76B5"/>
    <w:rsid w:val="00CC228F"/>
    <w:rsid w:val="00CC2EA7"/>
    <w:rsid w:val="00CC3649"/>
    <w:rsid w:val="00CC4095"/>
    <w:rsid w:val="00CC5ACB"/>
    <w:rsid w:val="00CC5C89"/>
    <w:rsid w:val="00CD082A"/>
    <w:rsid w:val="00CD2172"/>
    <w:rsid w:val="00CD499A"/>
    <w:rsid w:val="00CE01C3"/>
    <w:rsid w:val="00CE34FF"/>
    <w:rsid w:val="00CE4EFA"/>
    <w:rsid w:val="00CE685B"/>
    <w:rsid w:val="00CEA3DC"/>
    <w:rsid w:val="00CF27F1"/>
    <w:rsid w:val="00CF4077"/>
    <w:rsid w:val="00D0101D"/>
    <w:rsid w:val="00D02436"/>
    <w:rsid w:val="00D02934"/>
    <w:rsid w:val="00D03FE9"/>
    <w:rsid w:val="00D045CE"/>
    <w:rsid w:val="00D101AB"/>
    <w:rsid w:val="00D10390"/>
    <w:rsid w:val="00D11740"/>
    <w:rsid w:val="00D150F7"/>
    <w:rsid w:val="00D16E22"/>
    <w:rsid w:val="00D16EB8"/>
    <w:rsid w:val="00D16F52"/>
    <w:rsid w:val="00D17B94"/>
    <w:rsid w:val="00D25C51"/>
    <w:rsid w:val="00D268CB"/>
    <w:rsid w:val="00D27AC8"/>
    <w:rsid w:val="00D31EAC"/>
    <w:rsid w:val="00D340E9"/>
    <w:rsid w:val="00D44690"/>
    <w:rsid w:val="00D446CC"/>
    <w:rsid w:val="00D5097A"/>
    <w:rsid w:val="00D51C92"/>
    <w:rsid w:val="00D54896"/>
    <w:rsid w:val="00D56697"/>
    <w:rsid w:val="00D66D8B"/>
    <w:rsid w:val="00D674A7"/>
    <w:rsid w:val="00D713D8"/>
    <w:rsid w:val="00D72693"/>
    <w:rsid w:val="00D7667C"/>
    <w:rsid w:val="00D76FB1"/>
    <w:rsid w:val="00D77D81"/>
    <w:rsid w:val="00D810DE"/>
    <w:rsid w:val="00D81192"/>
    <w:rsid w:val="00D82C40"/>
    <w:rsid w:val="00D82C83"/>
    <w:rsid w:val="00D83C59"/>
    <w:rsid w:val="00D85F50"/>
    <w:rsid w:val="00D8761B"/>
    <w:rsid w:val="00D87633"/>
    <w:rsid w:val="00D8798C"/>
    <w:rsid w:val="00D93B9A"/>
    <w:rsid w:val="00DA0200"/>
    <w:rsid w:val="00DA0B3C"/>
    <w:rsid w:val="00DA2464"/>
    <w:rsid w:val="00DA265B"/>
    <w:rsid w:val="00DA2FCE"/>
    <w:rsid w:val="00DA3659"/>
    <w:rsid w:val="00DA3A8F"/>
    <w:rsid w:val="00DA434F"/>
    <w:rsid w:val="00DA5759"/>
    <w:rsid w:val="00DA6A17"/>
    <w:rsid w:val="00DA6F3C"/>
    <w:rsid w:val="00DB1C03"/>
    <w:rsid w:val="00DB2073"/>
    <w:rsid w:val="00DB5A00"/>
    <w:rsid w:val="00DB68B5"/>
    <w:rsid w:val="00DC0A78"/>
    <w:rsid w:val="00DC387F"/>
    <w:rsid w:val="00DC4CDC"/>
    <w:rsid w:val="00DC50E4"/>
    <w:rsid w:val="00DC6C14"/>
    <w:rsid w:val="00DC6D9E"/>
    <w:rsid w:val="00DC6F2B"/>
    <w:rsid w:val="00DC77C2"/>
    <w:rsid w:val="00DC7A58"/>
    <w:rsid w:val="00DD11DD"/>
    <w:rsid w:val="00DD1E68"/>
    <w:rsid w:val="00DD44FC"/>
    <w:rsid w:val="00DD6C87"/>
    <w:rsid w:val="00DE0156"/>
    <w:rsid w:val="00DE11EA"/>
    <w:rsid w:val="00DE17EE"/>
    <w:rsid w:val="00DE315D"/>
    <w:rsid w:val="00DE4C20"/>
    <w:rsid w:val="00DE55A5"/>
    <w:rsid w:val="00DE7EC6"/>
    <w:rsid w:val="00DF030B"/>
    <w:rsid w:val="00DF0E53"/>
    <w:rsid w:val="00DF1D16"/>
    <w:rsid w:val="00DF2C61"/>
    <w:rsid w:val="00DF5422"/>
    <w:rsid w:val="00DF7563"/>
    <w:rsid w:val="00DF7EF0"/>
    <w:rsid w:val="00E12822"/>
    <w:rsid w:val="00E13944"/>
    <w:rsid w:val="00E13A18"/>
    <w:rsid w:val="00E13BD7"/>
    <w:rsid w:val="00E15472"/>
    <w:rsid w:val="00E15527"/>
    <w:rsid w:val="00E17F9C"/>
    <w:rsid w:val="00E20167"/>
    <w:rsid w:val="00E2074F"/>
    <w:rsid w:val="00E22875"/>
    <w:rsid w:val="00E23919"/>
    <w:rsid w:val="00E2557B"/>
    <w:rsid w:val="00E26282"/>
    <w:rsid w:val="00E2632C"/>
    <w:rsid w:val="00E26562"/>
    <w:rsid w:val="00E3252C"/>
    <w:rsid w:val="00E33D8A"/>
    <w:rsid w:val="00E34AF7"/>
    <w:rsid w:val="00E35185"/>
    <w:rsid w:val="00E3543B"/>
    <w:rsid w:val="00E36CEE"/>
    <w:rsid w:val="00E405EB"/>
    <w:rsid w:val="00E41D7A"/>
    <w:rsid w:val="00E41FB8"/>
    <w:rsid w:val="00E429B5"/>
    <w:rsid w:val="00E42EFF"/>
    <w:rsid w:val="00E43935"/>
    <w:rsid w:val="00E43C86"/>
    <w:rsid w:val="00E44A3E"/>
    <w:rsid w:val="00E4507B"/>
    <w:rsid w:val="00E45F35"/>
    <w:rsid w:val="00E4684F"/>
    <w:rsid w:val="00E47872"/>
    <w:rsid w:val="00E5108F"/>
    <w:rsid w:val="00E51C53"/>
    <w:rsid w:val="00E5253C"/>
    <w:rsid w:val="00E53E9B"/>
    <w:rsid w:val="00E53E9F"/>
    <w:rsid w:val="00E55460"/>
    <w:rsid w:val="00E55AED"/>
    <w:rsid w:val="00E57DC4"/>
    <w:rsid w:val="00E6044C"/>
    <w:rsid w:val="00E613AC"/>
    <w:rsid w:val="00E62F1A"/>
    <w:rsid w:val="00E637D8"/>
    <w:rsid w:val="00E65D58"/>
    <w:rsid w:val="00E67978"/>
    <w:rsid w:val="00E71A9B"/>
    <w:rsid w:val="00E727D2"/>
    <w:rsid w:val="00E72B12"/>
    <w:rsid w:val="00E76785"/>
    <w:rsid w:val="00E76BD5"/>
    <w:rsid w:val="00E80653"/>
    <w:rsid w:val="00E818DD"/>
    <w:rsid w:val="00E81BE0"/>
    <w:rsid w:val="00E83236"/>
    <w:rsid w:val="00E8453E"/>
    <w:rsid w:val="00E87B05"/>
    <w:rsid w:val="00E90554"/>
    <w:rsid w:val="00E90963"/>
    <w:rsid w:val="00E962C7"/>
    <w:rsid w:val="00E96F0B"/>
    <w:rsid w:val="00EA2F4B"/>
    <w:rsid w:val="00EA40E1"/>
    <w:rsid w:val="00EA54D6"/>
    <w:rsid w:val="00EA5FD4"/>
    <w:rsid w:val="00EA6953"/>
    <w:rsid w:val="00EB37BC"/>
    <w:rsid w:val="00EB6B57"/>
    <w:rsid w:val="00EB6C7C"/>
    <w:rsid w:val="00EC786C"/>
    <w:rsid w:val="00ED0837"/>
    <w:rsid w:val="00ED1DBB"/>
    <w:rsid w:val="00ED21A7"/>
    <w:rsid w:val="00ED2E86"/>
    <w:rsid w:val="00ED5AEA"/>
    <w:rsid w:val="00EE1338"/>
    <w:rsid w:val="00EE34F9"/>
    <w:rsid w:val="00EE382C"/>
    <w:rsid w:val="00EE560B"/>
    <w:rsid w:val="00EF1468"/>
    <w:rsid w:val="00EF61C1"/>
    <w:rsid w:val="00F022A5"/>
    <w:rsid w:val="00F07E26"/>
    <w:rsid w:val="00F12B96"/>
    <w:rsid w:val="00F13F08"/>
    <w:rsid w:val="00F15B19"/>
    <w:rsid w:val="00F1716C"/>
    <w:rsid w:val="00F22F6B"/>
    <w:rsid w:val="00F3002B"/>
    <w:rsid w:val="00F33354"/>
    <w:rsid w:val="00F35B2C"/>
    <w:rsid w:val="00F36282"/>
    <w:rsid w:val="00F37CD7"/>
    <w:rsid w:val="00F4001A"/>
    <w:rsid w:val="00F4158B"/>
    <w:rsid w:val="00F42F80"/>
    <w:rsid w:val="00F431D6"/>
    <w:rsid w:val="00F43CCD"/>
    <w:rsid w:val="00F45956"/>
    <w:rsid w:val="00F45F39"/>
    <w:rsid w:val="00F469E7"/>
    <w:rsid w:val="00F51F84"/>
    <w:rsid w:val="00F53BB2"/>
    <w:rsid w:val="00F54461"/>
    <w:rsid w:val="00F5789F"/>
    <w:rsid w:val="00F613E8"/>
    <w:rsid w:val="00F613F3"/>
    <w:rsid w:val="00F6149F"/>
    <w:rsid w:val="00F64F1A"/>
    <w:rsid w:val="00F652B9"/>
    <w:rsid w:val="00F66F8D"/>
    <w:rsid w:val="00F70BFD"/>
    <w:rsid w:val="00F72472"/>
    <w:rsid w:val="00F81650"/>
    <w:rsid w:val="00F82350"/>
    <w:rsid w:val="00F863E1"/>
    <w:rsid w:val="00F92AFD"/>
    <w:rsid w:val="00F94416"/>
    <w:rsid w:val="00F95136"/>
    <w:rsid w:val="00F95ABC"/>
    <w:rsid w:val="00FA0709"/>
    <w:rsid w:val="00FA256B"/>
    <w:rsid w:val="00FA64EB"/>
    <w:rsid w:val="00FA6A6D"/>
    <w:rsid w:val="00FB05E8"/>
    <w:rsid w:val="00FB21CB"/>
    <w:rsid w:val="00FB3A5A"/>
    <w:rsid w:val="00FB55E4"/>
    <w:rsid w:val="00FB6E9F"/>
    <w:rsid w:val="00FC4C38"/>
    <w:rsid w:val="00FC5A03"/>
    <w:rsid w:val="00FC7906"/>
    <w:rsid w:val="00FD10E0"/>
    <w:rsid w:val="00FD25B3"/>
    <w:rsid w:val="00FD2605"/>
    <w:rsid w:val="00FD3322"/>
    <w:rsid w:val="00FD3D3D"/>
    <w:rsid w:val="00FD5D6A"/>
    <w:rsid w:val="00FD6222"/>
    <w:rsid w:val="00FE104D"/>
    <w:rsid w:val="00FE2F40"/>
    <w:rsid w:val="00FE3094"/>
    <w:rsid w:val="00FE3436"/>
    <w:rsid w:val="00FE50AE"/>
    <w:rsid w:val="00FE6C7A"/>
    <w:rsid w:val="00FE6F2B"/>
    <w:rsid w:val="00FE7949"/>
    <w:rsid w:val="00FF023A"/>
    <w:rsid w:val="00FF0DDC"/>
    <w:rsid w:val="00FF11EA"/>
    <w:rsid w:val="00FF1F50"/>
    <w:rsid w:val="00FF21B3"/>
    <w:rsid w:val="00FF43C7"/>
    <w:rsid w:val="0136A391"/>
    <w:rsid w:val="017E9ED0"/>
    <w:rsid w:val="0333D3FC"/>
    <w:rsid w:val="04F71EAE"/>
    <w:rsid w:val="04F81E08"/>
    <w:rsid w:val="04FA0791"/>
    <w:rsid w:val="07CE402C"/>
    <w:rsid w:val="080826B3"/>
    <w:rsid w:val="0941B576"/>
    <w:rsid w:val="09A05811"/>
    <w:rsid w:val="0A0B5DBD"/>
    <w:rsid w:val="0AC45D7A"/>
    <w:rsid w:val="0C001BAC"/>
    <w:rsid w:val="0C4DBFD8"/>
    <w:rsid w:val="0CCA58CC"/>
    <w:rsid w:val="0CDB97D6"/>
    <w:rsid w:val="0D5487ED"/>
    <w:rsid w:val="0DC75F57"/>
    <w:rsid w:val="0E662D60"/>
    <w:rsid w:val="0F4C8C22"/>
    <w:rsid w:val="0F92C341"/>
    <w:rsid w:val="0FE55586"/>
    <w:rsid w:val="0FF67138"/>
    <w:rsid w:val="10D38CCF"/>
    <w:rsid w:val="11924199"/>
    <w:rsid w:val="119DCE22"/>
    <w:rsid w:val="119DF47B"/>
    <w:rsid w:val="126F5D30"/>
    <w:rsid w:val="13399E83"/>
    <w:rsid w:val="133F789E"/>
    <w:rsid w:val="140B2D91"/>
    <w:rsid w:val="14F702FE"/>
    <w:rsid w:val="1518554F"/>
    <w:rsid w:val="17A2E082"/>
    <w:rsid w:val="18D6B12E"/>
    <w:rsid w:val="18F8E513"/>
    <w:rsid w:val="19A7FE73"/>
    <w:rsid w:val="19A8E007"/>
    <w:rsid w:val="1B0D687B"/>
    <w:rsid w:val="1B99B754"/>
    <w:rsid w:val="1C0E51F0"/>
    <w:rsid w:val="1E1A0F8C"/>
    <w:rsid w:val="1F4DE038"/>
    <w:rsid w:val="1FF718CD"/>
    <w:rsid w:val="204820B9"/>
    <w:rsid w:val="2284A7B9"/>
    <w:rsid w:val="229E6660"/>
    <w:rsid w:val="22ED80AF"/>
    <w:rsid w:val="234FC24D"/>
    <w:rsid w:val="24297B4F"/>
    <w:rsid w:val="24895110"/>
    <w:rsid w:val="24EB92AE"/>
    <w:rsid w:val="25C54BB0"/>
    <w:rsid w:val="2756711C"/>
    <w:rsid w:val="28FDCE06"/>
    <w:rsid w:val="2916F663"/>
    <w:rsid w:val="2AE6948E"/>
    <w:rsid w:val="2B8455D2"/>
    <w:rsid w:val="2BC66E6B"/>
    <w:rsid w:val="2BCB3FA4"/>
    <w:rsid w:val="2C174F38"/>
    <w:rsid w:val="2C4E9725"/>
    <w:rsid w:val="2D4255E5"/>
    <w:rsid w:val="2DD13F29"/>
    <w:rsid w:val="2DE74058"/>
    <w:rsid w:val="32A31882"/>
    <w:rsid w:val="33650483"/>
    <w:rsid w:val="343F9F19"/>
    <w:rsid w:val="3500D4E4"/>
    <w:rsid w:val="3594B037"/>
    <w:rsid w:val="35D929E0"/>
    <w:rsid w:val="38726209"/>
    <w:rsid w:val="39EDAAD2"/>
    <w:rsid w:val="3AF50FDB"/>
    <w:rsid w:val="3B701668"/>
    <w:rsid w:val="3C269400"/>
    <w:rsid w:val="3C732AA9"/>
    <w:rsid w:val="3D008181"/>
    <w:rsid w:val="3D587DE2"/>
    <w:rsid w:val="4103E415"/>
    <w:rsid w:val="4105FAB5"/>
    <w:rsid w:val="413B6DCB"/>
    <w:rsid w:val="458989BE"/>
    <w:rsid w:val="46073E87"/>
    <w:rsid w:val="4641A698"/>
    <w:rsid w:val="4700603A"/>
    <w:rsid w:val="48183317"/>
    <w:rsid w:val="48F5CD9D"/>
    <w:rsid w:val="495BC12E"/>
    <w:rsid w:val="4AD63F3E"/>
    <w:rsid w:val="4B3E7ED0"/>
    <w:rsid w:val="4CF898E6"/>
    <w:rsid w:val="4D55794F"/>
    <w:rsid w:val="4E75DFB5"/>
    <w:rsid w:val="4F69FCB7"/>
    <w:rsid w:val="4F98758A"/>
    <w:rsid w:val="513445EB"/>
    <w:rsid w:val="51407054"/>
    <w:rsid w:val="51F86211"/>
    <w:rsid w:val="53D4A480"/>
    <w:rsid w:val="5620DF6B"/>
    <w:rsid w:val="56E251A4"/>
    <w:rsid w:val="581CC1FB"/>
    <w:rsid w:val="5AC7A7C0"/>
    <w:rsid w:val="5B0B6FBF"/>
    <w:rsid w:val="5D5A6242"/>
    <w:rsid w:val="5DA58F47"/>
    <w:rsid w:val="5EF632A3"/>
    <w:rsid w:val="60FFE6B9"/>
    <w:rsid w:val="638D6E43"/>
    <w:rsid w:val="63C9A3C6"/>
    <w:rsid w:val="66506800"/>
    <w:rsid w:val="67C198BF"/>
    <w:rsid w:val="67FC6C81"/>
    <w:rsid w:val="68095FF5"/>
    <w:rsid w:val="6C818971"/>
    <w:rsid w:val="6E28137C"/>
    <w:rsid w:val="6EBBE623"/>
    <w:rsid w:val="704955D8"/>
    <w:rsid w:val="70753436"/>
    <w:rsid w:val="70A826CE"/>
    <w:rsid w:val="7243F72F"/>
    <w:rsid w:val="7313053C"/>
    <w:rsid w:val="73CE8CB9"/>
    <w:rsid w:val="749C4296"/>
    <w:rsid w:val="74AB63B6"/>
    <w:rsid w:val="75EC0363"/>
    <w:rsid w:val="780F2754"/>
    <w:rsid w:val="78E5C1A8"/>
    <w:rsid w:val="78E5C5DB"/>
    <w:rsid w:val="7B53254A"/>
    <w:rsid w:val="7C1D626A"/>
    <w:rsid w:val="7CC49277"/>
    <w:rsid w:val="7D5261D9"/>
    <w:rsid w:val="7DB932CB"/>
    <w:rsid w:val="7DFB2F79"/>
    <w:rsid w:val="7E6062D8"/>
    <w:rsid w:val="7FECB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5EA26"/>
  <w15:docId w15:val="{D62708AF-F7F9-4045-8A27-453C0B45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A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F8D"/>
    <w:rPr>
      <w:color w:val="808080"/>
    </w:rPr>
  </w:style>
  <w:style w:type="paragraph" w:styleId="Header">
    <w:name w:val="header"/>
    <w:basedOn w:val="Normal"/>
    <w:link w:val="HeaderChar"/>
    <w:uiPriority w:val="99"/>
    <w:unhideWhenUsed/>
    <w:rsid w:val="00904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F8D"/>
  </w:style>
  <w:style w:type="paragraph" w:styleId="Footer">
    <w:name w:val="footer"/>
    <w:basedOn w:val="Normal"/>
    <w:link w:val="FooterChar"/>
    <w:uiPriority w:val="99"/>
    <w:unhideWhenUsed/>
    <w:rsid w:val="00904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F8D"/>
  </w:style>
  <w:style w:type="character" w:styleId="CommentReference">
    <w:name w:val="annotation reference"/>
    <w:basedOn w:val="DefaultParagraphFont"/>
    <w:uiPriority w:val="99"/>
    <w:semiHidden/>
    <w:unhideWhenUsed/>
    <w:rsid w:val="00904F8D"/>
    <w:rPr>
      <w:sz w:val="16"/>
      <w:szCs w:val="16"/>
    </w:rPr>
  </w:style>
  <w:style w:type="paragraph" w:styleId="CommentText">
    <w:name w:val="annotation text"/>
    <w:basedOn w:val="Normal"/>
    <w:link w:val="CommentTextChar"/>
    <w:uiPriority w:val="99"/>
    <w:unhideWhenUsed/>
    <w:rsid w:val="00904F8D"/>
    <w:pPr>
      <w:spacing w:line="240" w:lineRule="auto"/>
    </w:pPr>
    <w:rPr>
      <w:sz w:val="20"/>
      <w:szCs w:val="20"/>
    </w:rPr>
  </w:style>
  <w:style w:type="character" w:customStyle="1" w:styleId="CommentTextChar">
    <w:name w:val="Comment Text Char"/>
    <w:basedOn w:val="DefaultParagraphFont"/>
    <w:link w:val="CommentText"/>
    <w:uiPriority w:val="99"/>
    <w:rsid w:val="00904F8D"/>
    <w:rPr>
      <w:sz w:val="20"/>
      <w:szCs w:val="20"/>
    </w:rPr>
  </w:style>
  <w:style w:type="paragraph" w:styleId="CommentSubject">
    <w:name w:val="annotation subject"/>
    <w:basedOn w:val="CommentText"/>
    <w:next w:val="CommentText"/>
    <w:link w:val="CommentSubjectChar"/>
    <w:uiPriority w:val="99"/>
    <w:semiHidden/>
    <w:unhideWhenUsed/>
    <w:rsid w:val="00904F8D"/>
    <w:rPr>
      <w:b/>
      <w:bCs/>
    </w:rPr>
  </w:style>
  <w:style w:type="character" w:customStyle="1" w:styleId="CommentSubjectChar">
    <w:name w:val="Comment Subject Char"/>
    <w:basedOn w:val="CommentTextChar"/>
    <w:link w:val="CommentSubject"/>
    <w:uiPriority w:val="99"/>
    <w:semiHidden/>
    <w:rsid w:val="00904F8D"/>
    <w:rPr>
      <w:b/>
      <w:bCs/>
      <w:sz w:val="20"/>
      <w:szCs w:val="20"/>
    </w:rPr>
  </w:style>
  <w:style w:type="paragraph" w:styleId="BalloonText">
    <w:name w:val="Balloon Text"/>
    <w:basedOn w:val="Normal"/>
    <w:link w:val="BalloonTextChar"/>
    <w:uiPriority w:val="99"/>
    <w:semiHidden/>
    <w:unhideWhenUsed/>
    <w:rsid w:val="00904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F8D"/>
    <w:rPr>
      <w:rFonts w:ascii="Segoe UI" w:hAnsi="Segoe UI" w:cs="Segoe UI"/>
      <w:sz w:val="18"/>
      <w:szCs w:val="18"/>
    </w:rPr>
  </w:style>
  <w:style w:type="paragraph" w:styleId="BodyText">
    <w:name w:val="Body Text"/>
    <w:basedOn w:val="Normal"/>
    <w:link w:val="BodyTextChar"/>
    <w:uiPriority w:val="1"/>
    <w:qFormat/>
    <w:rsid w:val="00DC50E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C50E4"/>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C50E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C50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50E4"/>
    <w:rPr>
      <w:vertAlign w:val="superscript"/>
    </w:rPr>
  </w:style>
  <w:style w:type="paragraph" w:styleId="ListParagraph">
    <w:name w:val="List Paragraph"/>
    <w:basedOn w:val="Normal"/>
    <w:uiPriority w:val="34"/>
    <w:qFormat/>
    <w:rsid w:val="006A6862"/>
    <w:pPr>
      <w:spacing w:after="0" w:line="240" w:lineRule="auto"/>
      <w:ind w:left="720"/>
    </w:pPr>
    <w:rPr>
      <w:rFonts w:ascii="Calibri" w:hAnsi="Calibri" w:cs="Calibri"/>
    </w:rPr>
  </w:style>
  <w:style w:type="character" w:styleId="Hyperlink">
    <w:name w:val="Hyperlink"/>
    <w:basedOn w:val="DefaultParagraphFont"/>
    <w:uiPriority w:val="99"/>
    <w:unhideWhenUsed/>
    <w:rsid w:val="009E0500"/>
    <w:rPr>
      <w:color w:val="0563C1" w:themeColor="hyperlink"/>
      <w:u w:val="single"/>
    </w:rPr>
  </w:style>
  <w:style w:type="character" w:customStyle="1" w:styleId="UnresolvedMention1">
    <w:name w:val="Unresolved Mention1"/>
    <w:basedOn w:val="DefaultParagraphFont"/>
    <w:uiPriority w:val="99"/>
    <w:semiHidden/>
    <w:unhideWhenUsed/>
    <w:rsid w:val="009E0500"/>
    <w:rPr>
      <w:color w:val="605E5C"/>
      <w:shd w:val="clear" w:color="auto" w:fill="E1DFDD"/>
    </w:rPr>
  </w:style>
  <w:style w:type="character" w:customStyle="1" w:styleId="Heading1Char">
    <w:name w:val="Heading 1 Char"/>
    <w:basedOn w:val="DefaultParagraphFont"/>
    <w:link w:val="Heading1"/>
    <w:uiPriority w:val="9"/>
    <w:rsid w:val="00831A0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31A0E"/>
    <w:pPr>
      <w:outlineLvl w:val="9"/>
    </w:pPr>
  </w:style>
  <w:style w:type="paragraph" w:styleId="TOC2">
    <w:name w:val="toc 2"/>
    <w:basedOn w:val="Normal"/>
    <w:next w:val="Normal"/>
    <w:autoRedefine/>
    <w:uiPriority w:val="39"/>
    <w:unhideWhenUsed/>
    <w:rsid w:val="00831A0E"/>
    <w:pPr>
      <w:spacing w:after="100"/>
      <w:ind w:left="220"/>
    </w:pPr>
    <w:rPr>
      <w:rFonts w:eastAsiaTheme="minorEastAsia" w:cs="Times New Roman"/>
    </w:rPr>
  </w:style>
  <w:style w:type="paragraph" w:styleId="TOC1">
    <w:name w:val="toc 1"/>
    <w:basedOn w:val="Normal"/>
    <w:next w:val="Normal"/>
    <w:autoRedefine/>
    <w:uiPriority w:val="39"/>
    <w:unhideWhenUsed/>
    <w:rsid w:val="001653D3"/>
    <w:pPr>
      <w:spacing w:after="100"/>
    </w:pPr>
    <w:rPr>
      <w:rFonts w:eastAsiaTheme="minorEastAsia" w:cs="Times New Roman"/>
      <w:bCs/>
    </w:rPr>
  </w:style>
  <w:style w:type="paragraph" w:styleId="TOC3">
    <w:name w:val="toc 3"/>
    <w:basedOn w:val="Normal"/>
    <w:next w:val="Normal"/>
    <w:autoRedefine/>
    <w:uiPriority w:val="39"/>
    <w:unhideWhenUsed/>
    <w:rsid w:val="00831A0E"/>
    <w:pPr>
      <w:spacing w:after="100"/>
      <w:ind w:left="440"/>
    </w:pPr>
    <w:rPr>
      <w:rFonts w:eastAsiaTheme="minorEastAsia" w:cs="Times New Roman"/>
    </w:rPr>
  </w:style>
  <w:style w:type="character" w:styleId="UnresolvedMention">
    <w:name w:val="Unresolved Mention"/>
    <w:basedOn w:val="DefaultParagraphFont"/>
    <w:uiPriority w:val="99"/>
    <w:semiHidden/>
    <w:unhideWhenUsed/>
    <w:rsid w:val="002734C3"/>
    <w:rPr>
      <w:color w:val="605E5C"/>
      <w:shd w:val="clear" w:color="auto" w:fill="E1DFDD"/>
    </w:rPr>
  </w:style>
  <w:style w:type="paragraph" w:customStyle="1" w:styleId="paragraph">
    <w:name w:val="paragraph"/>
    <w:basedOn w:val="Normal"/>
    <w:rsid w:val="00D03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03FE9"/>
  </w:style>
  <w:style w:type="character" w:customStyle="1" w:styleId="normaltextrun">
    <w:name w:val="normaltextrun"/>
    <w:basedOn w:val="DefaultParagraphFont"/>
    <w:rsid w:val="00D03FE9"/>
  </w:style>
  <w:style w:type="paragraph" w:styleId="Revision">
    <w:name w:val="Revision"/>
    <w:hidden/>
    <w:uiPriority w:val="99"/>
    <w:semiHidden/>
    <w:rsid w:val="0073378C"/>
    <w:pPr>
      <w:spacing w:after="0" w:line="240" w:lineRule="auto"/>
    </w:pPr>
  </w:style>
  <w:style w:type="character" w:styleId="FollowedHyperlink">
    <w:name w:val="FollowedHyperlink"/>
    <w:basedOn w:val="DefaultParagraphFont"/>
    <w:uiPriority w:val="99"/>
    <w:semiHidden/>
    <w:unhideWhenUsed/>
    <w:rsid w:val="00B21C82"/>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101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55943">
      <w:bodyDiv w:val="1"/>
      <w:marLeft w:val="0"/>
      <w:marRight w:val="0"/>
      <w:marTop w:val="0"/>
      <w:marBottom w:val="0"/>
      <w:divBdr>
        <w:top w:val="none" w:sz="0" w:space="0" w:color="auto"/>
        <w:left w:val="none" w:sz="0" w:space="0" w:color="auto"/>
        <w:bottom w:val="none" w:sz="0" w:space="0" w:color="auto"/>
        <w:right w:val="none" w:sz="0" w:space="0" w:color="auto"/>
      </w:divBdr>
    </w:div>
    <w:div w:id="1820539455">
      <w:bodyDiv w:val="1"/>
      <w:marLeft w:val="0"/>
      <w:marRight w:val="0"/>
      <w:marTop w:val="0"/>
      <w:marBottom w:val="0"/>
      <w:divBdr>
        <w:top w:val="none" w:sz="0" w:space="0" w:color="auto"/>
        <w:left w:val="none" w:sz="0" w:space="0" w:color="auto"/>
        <w:bottom w:val="none" w:sz="0" w:space="0" w:color="auto"/>
        <w:right w:val="none" w:sz="0" w:space="0" w:color="auto"/>
      </w:divBdr>
    </w:div>
    <w:div w:id="1917131618">
      <w:bodyDiv w:val="1"/>
      <w:marLeft w:val="0"/>
      <w:marRight w:val="0"/>
      <w:marTop w:val="0"/>
      <w:marBottom w:val="0"/>
      <w:divBdr>
        <w:top w:val="none" w:sz="0" w:space="0" w:color="auto"/>
        <w:left w:val="none" w:sz="0" w:space="0" w:color="auto"/>
        <w:bottom w:val="none" w:sz="0" w:space="0" w:color="auto"/>
        <w:right w:val="none" w:sz="0" w:space="0" w:color="auto"/>
      </w:divBdr>
      <w:divsChild>
        <w:div w:id="5289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501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ley.Kirejevas@dep.nj.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ley.Kirejevas@dep.nj.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ley.Kirejevas@dep.nj.gov" TargetMode="External"/><Relationship Id="rId5" Type="http://schemas.openxmlformats.org/officeDocument/2006/relationships/numbering" Target="numbering.xml"/><Relationship Id="rId15" Type="http://schemas.openxmlformats.org/officeDocument/2006/relationships/footer" Target="footer1.xml"/><Relationship Id="R31110f768e7a42c5"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16599E7A06F4CB648C37C1448334B" ma:contentTypeVersion="5" ma:contentTypeDescription="Create a new document." ma:contentTypeScope="" ma:versionID="79fd415bbd236b4ca14037fad345e0bf">
  <xsd:schema xmlns:xsd="http://www.w3.org/2001/XMLSchema" xmlns:xs="http://www.w3.org/2001/XMLSchema" xmlns:p="http://schemas.microsoft.com/office/2006/metadata/properties" xmlns:ns2="b22a2350-3112-4a09-907b-59c4f3d99ccf" targetNamespace="http://schemas.microsoft.com/office/2006/metadata/properties" ma:root="true" ma:fieldsID="0e4bb1c4bfa07ff6c9a9c272f052dbe1" ns2:_="">
    <xsd:import namespace="b22a2350-3112-4a09-907b-59c4f3d99c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a2350-3112-4a09-907b-59c4f3d99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A7042-29C3-46E0-94A7-672478625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a2350-3112-4a09-907b-59c4f3d99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FEA1-4EFE-4581-9DB9-7577B20FC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514968-3C5A-4714-952C-2F258F594B5D}">
  <ds:schemaRefs>
    <ds:schemaRef ds:uri="http://schemas.microsoft.com/sharepoint/v3/contenttype/forms"/>
  </ds:schemaRefs>
</ds:datastoreItem>
</file>

<file path=customXml/itemProps4.xml><?xml version="1.0" encoding="utf-8"?>
<ds:datastoreItem xmlns:ds="http://schemas.openxmlformats.org/officeDocument/2006/customXml" ds:itemID="{BB20C3B5-ADE9-441F-87A9-23972301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4473</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29911</CharactersWithSpaces>
  <SharedDoc>false</SharedDoc>
  <HLinks>
    <vt:vector size="18" baseType="variant">
      <vt:variant>
        <vt:i4>4718694</vt:i4>
      </vt:variant>
      <vt:variant>
        <vt:i4>6</vt:i4>
      </vt:variant>
      <vt:variant>
        <vt:i4>0</vt:i4>
      </vt:variant>
      <vt:variant>
        <vt:i4>5</vt:i4>
      </vt:variant>
      <vt:variant>
        <vt:lpwstr>mailto:Riley.Kirejevas@dep.nj.gov</vt:lpwstr>
      </vt:variant>
      <vt:variant>
        <vt:lpwstr/>
      </vt:variant>
      <vt:variant>
        <vt:i4>4718694</vt:i4>
      </vt:variant>
      <vt:variant>
        <vt:i4>3</vt:i4>
      </vt:variant>
      <vt:variant>
        <vt:i4>0</vt:i4>
      </vt:variant>
      <vt:variant>
        <vt:i4>5</vt:i4>
      </vt:variant>
      <vt:variant>
        <vt:lpwstr>mailto:Riley.Kirejevas@dep.nj.gov</vt:lpwstr>
      </vt:variant>
      <vt:variant>
        <vt:lpwstr/>
      </vt:variant>
      <vt:variant>
        <vt:i4>4718694</vt:i4>
      </vt:variant>
      <vt:variant>
        <vt:i4>0</vt:i4>
      </vt:variant>
      <vt:variant>
        <vt:i4>0</vt:i4>
      </vt:variant>
      <vt:variant>
        <vt:i4>5</vt:i4>
      </vt:variant>
      <vt:variant>
        <vt:lpwstr>mailto:Riley.Kirejevas@dep.nj.gov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Khayati, Fredrik</dc:creator>
  <cp:keywords/>
  <dc:description/>
  <cp:lastModifiedBy>Kirejevas, Riley [DEP]</cp:lastModifiedBy>
  <cp:revision>2</cp:revision>
  <cp:lastPrinted>2022-08-11T20:46:00Z</cp:lastPrinted>
  <dcterms:created xsi:type="dcterms:W3CDTF">2024-10-29T17:52:00Z</dcterms:created>
  <dcterms:modified xsi:type="dcterms:W3CDTF">2024-10-29T17:52:00Z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0x01010007916599E7A06F4CB648C37C1448334B</vt:lpwstr>
  </property>
  <property fmtid="{D5CDD505-2E9C-101B-9397-08002B2CF9AE}" pid="3" name="Order">
    <vt:r8>2825800</vt:r8>
  </property>
  <property fmtid="{D5CDD505-2E9C-101B-9397-08002B2CF9AE}" pid="4" name="_activity">
    <vt:lpwstr>{"FileActivityType":"9","FileActivityTimeStamp":"2023-06-12T18:29:21.633Z","FileActivityUsersOnPage":[{"DisplayName":"Mikulewicz, Christopher [DEP]","Id":"christopher.mikulewicz@dep.nj.gov"}],"FileActivityNavigationId":null}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