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FFBD2" w14:textId="65E3C3F8" w:rsidR="0045653D" w:rsidRDefault="0045653D" w:rsidP="0045653D">
      <w:pPr>
        <w:ind w:left="119" w:right="35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6C1BF08" w14:textId="35DE2E66" w:rsidR="00501184" w:rsidRDefault="00000000" w:rsidP="00501184">
      <w:pPr>
        <w:pStyle w:val="Title"/>
      </w:pPr>
      <w:sdt>
        <w:sdtPr>
          <w:id w:val="-905683503"/>
          <w:placeholder>
            <w:docPart w:val="AECA3A1462044B53B3188109D5480560"/>
          </w:placeholder>
          <w:showingPlcHdr/>
        </w:sdtPr>
        <w:sdtContent>
          <w:r w:rsidR="00E6357D" w:rsidRPr="00BE05DC">
            <w:rPr>
              <w:rStyle w:val="PlaceholderText"/>
              <w:rFonts w:eastAsiaTheme="minorHAnsi"/>
              <w:highlight w:val="yellow"/>
            </w:rPr>
            <w:t>Lab Name</w:t>
          </w:r>
        </w:sdtContent>
      </w:sdt>
      <w:r w:rsidR="004847EC">
        <w:t xml:space="preserve"> </w:t>
      </w:r>
      <w:r w:rsidR="00501184">
        <w:t>(Lab ID#</w:t>
      </w:r>
      <w:r w:rsidR="00BE05DC" w:rsidRPr="00BE05DC">
        <w:t xml:space="preserve"> </w:t>
      </w:r>
      <w:sdt>
        <w:sdtPr>
          <w:id w:val="-462428398"/>
          <w:placeholder>
            <w:docPart w:val="321AC1A81B6D4FCCB2E81114626CAA44"/>
          </w:placeholder>
          <w:showingPlcHdr/>
        </w:sdtPr>
        <w:sdtContent>
          <w:r w:rsidR="00E6357D" w:rsidRPr="00BE05DC">
            <w:rPr>
              <w:rStyle w:val="PlaceholderText"/>
              <w:rFonts w:eastAsiaTheme="minorHAnsi"/>
              <w:highlight w:val="yellow"/>
            </w:rPr>
            <w:t>5 Digit #</w:t>
          </w:r>
        </w:sdtContent>
      </w:sdt>
      <w:r w:rsidR="00501184">
        <w:t>:)</w:t>
      </w:r>
    </w:p>
    <w:p w14:paraId="4B9BF370" w14:textId="2DB23800" w:rsidR="0045653D" w:rsidRDefault="0045653D" w:rsidP="0045653D">
      <w:pPr>
        <w:spacing w:before="80"/>
        <w:ind w:left="1506" w:right="1467"/>
        <w:jc w:val="center"/>
        <w:rPr>
          <w:b/>
        </w:rPr>
      </w:pPr>
      <w:r>
        <w:rPr>
          <w:b/>
        </w:rPr>
        <w:t>Standard</w:t>
      </w:r>
      <w:r>
        <w:rPr>
          <w:b/>
          <w:spacing w:val="-8"/>
        </w:rPr>
        <w:t xml:space="preserve"> </w:t>
      </w:r>
      <w:r>
        <w:rPr>
          <w:b/>
        </w:rPr>
        <w:t>Operating</w:t>
      </w:r>
      <w:r>
        <w:rPr>
          <w:b/>
          <w:spacing w:val="-8"/>
        </w:rPr>
        <w:t xml:space="preserve"> </w:t>
      </w:r>
      <w:r>
        <w:rPr>
          <w:b/>
        </w:rPr>
        <w:t>Procedure</w:t>
      </w:r>
      <w:r>
        <w:rPr>
          <w:b/>
          <w:spacing w:val="-7"/>
        </w:rPr>
        <w:t xml:space="preserve"> </w:t>
      </w:r>
      <w:r>
        <w:rPr>
          <w:b/>
        </w:rPr>
        <w:t>for</w:t>
      </w:r>
      <w:r>
        <w:rPr>
          <w:b/>
          <w:spacing w:val="-7"/>
        </w:rPr>
        <w:t xml:space="preserve"> </w:t>
      </w:r>
      <w:r>
        <w:rPr>
          <w:b/>
        </w:rPr>
        <w:t>p</w:t>
      </w:r>
      <w:r w:rsidR="0067218C">
        <w:rPr>
          <w:b/>
        </w:rPr>
        <w:t>H</w:t>
      </w:r>
      <w:r w:rsidR="00FC6A6F">
        <w:rPr>
          <w:b/>
        </w:rPr>
        <w:t xml:space="preserve"> Analysis</w:t>
      </w:r>
    </w:p>
    <w:p w14:paraId="38D6DC7D" w14:textId="77777777" w:rsidR="0045653D" w:rsidRDefault="0045653D" w:rsidP="0045653D">
      <w:pPr>
        <w:pStyle w:val="BodyText"/>
        <w:rPr>
          <w:b/>
        </w:rPr>
      </w:pPr>
    </w:p>
    <w:p w14:paraId="361C2F31" w14:textId="07E5A821" w:rsidR="0045653D" w:rsidRDefault="00000000" w:rsidP="0045653D">
      <w:pPr>
        <w:ind w:left="119" w:right="358"/>
        <w:jc w:val="center"/>
        <w:rPr>
          <w:b/>
        </w:rPr>
      </w:pPr>
      <w:sdt>
        <w:sdtPr>
          <w:rPr>
            <w:b/>
          </w:rPr>
          <w:id w:val="-1512212580"/>
          <w:placeholder>
            <w:docPart w:val="CD4F06F0BC254FEFB365B718D9D9FF93"/>
          </w:placeholder>
          <w:showingPlcHdr/>
        </w:sdtPr>
        <w:sdtContent>
          <w:r w:rsidR="00E6357D" w:rsidRPr="00C80A3D">
            <w:rPr>
              <w:rStyle w:val="PlaceholderText"/>
              <w:rFonts w:eastAsiaTheme="minorHAnsi"/>
              <w:b/>
              <w:bCs/>
              <w:highlight w:val="yellow"/>
            </w:rPr>
            <w:t xml:space="preserve">ENTER </w:t>
          </w:r>
          <w:r w:rsidR="00E6357D">
            <w:rPr>
              <w:rStyle w:val="PlaceholderText"/>
              <w:rFonts w:eastAsiaTheme="minorHAnsi"/>
              <w:b/>
              <w:bCs/>
              <w:highlight w:val="yellow"/>
            </w:rPr>
            <w:t>ANALYTICAL</w:t>
          </w:r>
          <w:r w:rsidR="00E6357D" w:rsidRPr="00C80A3D">
            <w:rPr>
              <w:rStyle w:val="PlaceholderText"/>
              <w:rFonts w:eastAsiaTheme="minorHAnsi"/>
              <w:b/>
              <w:bCs/>
              <w:highlight w:val="yellow"/>
            </w:rPr>
            <w:t xml:space="preserve"> METHOD OF </w:t>
          </w:r>
          <w:r w:rsidR="00E6357D" w:rsidRPr="00E6357D">
            <w:rPr>
              <w:rStyle w:val="PlaceholderText"/>
              <w:rFonts w:eastAsiaTheme="minorHAnsi"/>
              <w:b/>
              <w:bCs/>
              <w:highlight w:val="yellow"/>
            </w:rPr>
            <w:t>USE (e.g., SM 4500-H B-11)</w:t>
          </w:r>
        </w:sdtContent>
      </w:sdt>
    </w:p>
    <w:p w14:paraId="7CA4E69A" w14:textId="7E7C08F1" w:rsidR="0045653D" w:rsidRDefault="0045653D" w:rsidP="0045653D">
      <w:pPr>
        <w:ind w:left="119" w:right="358"/>
        <w:jc w:val="center"/>
        <w:rPr>
          <w:b/>
        </w:rPr>
      </w:pPr>
      <w:r>
        <w:rPr>
          <w:b/>
        </w:rPr>
        <w:t xml:space="preserve">Revision # </w:t>
      </w:r>
      <w:sdt>
        <w:sdtPr>
          <w:rPr>
            <w:b/>
          </w:rPr>
          <w:id w:val="-697232608"/>
          <w:placeholder>
            <w:docPart w:val="B51E05E4A0DF49EB9BA30A537144BA80"/>
          </w:placeholder>
          <w:showingPlcHdr/>
        </w:sdtPr>
        <w:sdtContent>
          <w:r w:rsidR="00E6357D" w:rsidRPr="00BE05DC">
            <w:rPr>
              <w:rStyle w:val="PlaceholderText"/>
              <w:rFonts w:eastAsiaTheme="minorHAnsi"/>
              <w:highlight w:val="yellow"/>
            </w:rPr>
            <w:t>Enter #</w:t>
          </w:r>
        </w:sdtContent>
      </w:sdt>
    </w:p>
    <w:p w14:paraId="337A75DC" w14:textId="7C085980" w:rsidR="0045653D" w:rsidRDefault="0045653D" w:rsidP="0045653D">
      <w:pPr>
        <w:ind w:left="119" w:right="358"/>
        <w:rPr>
          <w:b/>
        </w:rPr>
      </w:pPr>
    </w:p>
    <w:p w14:paraId="675E88DF" w14:textId="265C59A4" w:rsidR="0045653D" w:rsidRDefault="00C758E6" w:rsidP="00C758E6">
      <w:pPr>
        <w:pStyle w:val="ListParagraph"/>
        <w:numPr>
          <w:ilvl w:val="0"/>
          <w:numId w:val="2"/>
        </w:numPr>
        <w:ind w:right="358"/>
        <w:rPr>
          <w:b/>
        </w:rPr>
      </w:pPr>
      <w:r w:rsidRPr="00C758E6">
        <w:rPr>
          <w:b/>
        </w:rPr>
        <w:t>Summary</w:t>
      </w:r>
    </w:p>
    <w:p w14:paraId="3FE7A86B" w14:textId="67AF1863" w:rsidR="002E74A3" w:rsidRPr="004847EC" w:rsidRDefault="00026C85" w:rsidP="00B91EB5">
      <w:pPr>
        <w:pStyle w:val="ListParagraph"/>
        <w:numPr>
          <w:ilvl w:val="1"/>
          <w:numId w:val="2"/>
        </w:numPr>
        <w:ind w:right="358"/>
        <w:rPr>
          <w:bCs/>
        </w:rPr>
      </w:pPr>
      <w:r>
        <w:rPr>
          <w:bCs/>
        </w:rPr>
        <w:t xml:space="preserve">The pH </w:t>
      </w:r>
      <w:r w:rsidR="00667C80">
        <w:rPr>
          <w:bCs/>
        </w:rPr>
        <w:t xml:space="preserve">of </w:t>
      </w:r>
      <w:r w:rsidR="00667AF9">
        <w:rPr>
          <w:bCs/>
        </w:rPr>
        <w:t xml:space="preserve">a </w:t>
      </w:r>
      <w:r>
        <w:rPr>
          <w:bCs/>
        </w:rPr>
        <w:t>sample is determined</w:t>
      </w:r>
      <w:r w:rsidR="00DA366B">
        <w:rPr>
          <w:bCs/>
        </w:rPr>
        <w:t xml:space="preserve"> electrometrically using a </w:t>
      </w:r>
      <w:r w:rsidR="002E74A3" w:rsidRPr="004847EC">
        <w:rPr>
          <w:bCs/>
        </w:rPr>
        <w:t>pH</w:t>
      </w:r>
      <w:r w:rsidR="00997B7E">
        <w:rPr>
          <w:bCs/>
        </w:rPr>
        <w:t xml:space="preserve"> meter that is capable of </w:t>
      </w:r>
      <w:r w:rsidR="00B64DC4">
        <w:rPr>
          <w:bCs/>
        </w:rPr>
        <w:t>temperature compensation.</w:t>
      </w:r>
      <w:r w:rsidR="002E74A3" w:rsidRPr="004847EC">
        <w:rPr>
          <w:bCs/>
        </w:rPr>
        <w:t xml:space="preserve"> </w:t>
      </w:r>
    </w:p>
    <w:p w14:paraId="4D81EF37" w14:textId="43B3E6B4" w:rsidR="002873C5" w:rsidRDefault="002873C5" w:rsidP="00C758E6">
      <w:pPr>
        <w:pStyle w:val="ListParagraph"/>
        <w:numPr>
          <w:ilvl w:val="0"/>
          <w:numId w:val="2"/>
        </w:numPr>
        <w:ind w:right="358"/>
        <w:rPr>
          <w:b/>
        </w:rPr>
      </w:pPr>
      <w:r>
        <w:rPr>
          <w:b/>
        </w:rPr>
        <w:t>Equipment</w:t>
      </w:r>
    </w:p>
    <w:p w14:paraId="67A65311" w14:textId="664B31A2" w:rsidR="002873C5" w:rsidRPr="002873C5" w:rsidRDefault="002873C5" w:rsidP="002873C5">
      <w:pPr>
        <w:pStyle w:val="ListParagraph"/>
        <w:numPr>
          <w:ilvl w:val="1"/>
          <w:numId w:val="2"/>
        </w:numPr>
        <w:ind w:right="358"/>
        <w:rPr>
          <w:b/>
        </w:rPr>
      </w:pPr>
      <w:r>
        <w:rPr>
          <w:bCs/>
        </w:rPr>
        <w:t>pH meter</w:t>
      </w:r>
      <w:r w:rsidR="00774FC5">
        <w:rPr>
          <w:bCs/>
        </w:rPr>
        <w:t xml:space="preserve"> capable of temperature compensation</w:t>
      </w:r>
      <w:r>
        <w:rPr>
          <w:bCs/>
        </w:rPr>
        <w:t xml:space="preserve">: </w:t>
      </w:r>
      <w:sdt>
        <w:sdtPr>
          <w:rPr>
            <w:bCs/>
            <w:highlight w:val="yellow"/>
          </w:rPr>
          <w:id w:val="263811586"/>
          <w:placeholder>
            <w:docPart w:val="59818369D2BD45B293C369E8CA5F2D85"/>
          </w:placeholder>
          <w:showingPlcHdr/>
        </w:sdtPr>
        <w:sdtEndPr>
          <w:rPr>
            <w:highlight w:val="none"/>
          </w:rPr>
        </w:sdtEndPr>
        <w:sdtContent>
          <w:r w:rsidR="00E6357D" w:rsidRPr="00BE05DC">
            <w:rPr>
              <w:rStyle w:val="PlaceholderText"/>
              <w:rFonts w:eastAsiaTheme="minorHAnsi"/>
              <w:highlight w:val="yellow"/>
            </w:rPr>
            <w:t>Enter Manufacturer Name and Model</w:t>
          </w:r>
        </w:sdtContent>
      </w:sdt>
    </w:p>
    <w:p w14:paraId="5DE79D4C" w14:textId="4A70B4E2" w:rsidR="002873C5" w:rsidRPr="002873C5" w:rsidRDefault="002873C5" w:rsidP="002873C5">
      <w:pPr>
        <w:pStyle w:val="ListParagraph"/>
        <w:numPr>
          <w:ilvl w:val="1"/>
          <w:numId w:val="2"/>
        </w:numPr>
        <w:ind w:right="358"/>
        <w:rPr>
          <w:b/>
        </w:rPr>
      </w:pPr>
      <w:r>
        <w:rPr>
          <w:bCs/>
        </w:rPr>
        <w:t>pH probe</w:t>
      </w:r>
      <w:r w:rsidR="0035325E">
        <w:rPr>
          <w:bCs/>
        </w:rPr>
        <w:t>/electrode</w:t>
      </w:r>
      <w:r>
        <w:rPr>
          <w:bCs/>
        </w:rPr>
        <w:t xml:space="preserve">: </w:t>
      </w:r>
      <w:sdt>
        <w:sdtPr>
          <w:rPr>
            <w:bCs/>
          </w:rPr>
          <w:id w:val="-1797286437"/>
          <w:placeholder>
            <w:docPart w:val="2562F98DEDC24CEDA14585F64A9D9D92"/>
          </w:placeholder>
          <w:showingPlcHdr/>
        </w:sdtPr>
        <w:sdtContent>
          <w:r w:rsidR="00E6357D" w:rsidRPr="00BE05DC">
            <w:rPr>
              <w:rStyle w:val="PlaceholderText"/>
              <w:rFonts w:eastAsiaTheme="minorHAnsi"/>
              <w:highlight w:val="yellow"/>
            </w:rPr>
            <w:t>Enter Manufacturer Name and Model</w:t>
          </w:r>
        </w:sdtContent>
      </w:sdt>
    </w:p>
    <w:p w14:paraId="5D1E5E85" w14:textId="21687E1D" w:rsidR="002873C5" w:rsidRDefault="002B70A5" w:rsidP="002873C5">
      <w:pPr>
        <w:pStyle w:val="ListParagraph"/>
        <w:numPr>
          <w:ilvl w:val="1"/>
          <w:numId w:val="2"/>
        </w:numPr>
        <w:ind w:right="358"/>
        <w:rPr>
          <w:b/>
        </w:rPr>
      </w:pPr>
      <w:r>
        <w:rPr>
          <w:bCs/>
        </w:rPr>
        <w:t>The equipment used is operated</w:t>
      </w:r>
      <w:r w:rsidR="00866DEE">
        <w:rPr>
          <w:bCs/>
        </w:rPr>
        <w:t xml:space="preserve"> and stored</w:t>
      </w:r>
      <w:r>
        <w:rPr>
          <w:bCs/>
        </w:rPr>
        <w:t xml:space="preserve"> in accordance with the manu</w:t>
      </w:r>
      <w:r w:rsidR="001463AF">
        <w:rPr>
          <w:bCs/>
        </w:rPr>
        <w:t xml:space="preserve">facturer’s instructions. A copy of the manufacturer’s instructions </w:t>
      </w:r>
      <w:r w:rsidR="00BA071B">
        <w:rPr>
          <w:bCs/>
        </w:rPr>
        <w:t xml:space="preserve">is </w:t>
      </w:r>
      <w:r w:rsidR="00801E38">
        <w:rPr>
          <w:bCs/>
        </w:rPr>
        <w:t xml:space="preserve">readily </w:t>
      </w:r>
      <w:r w:rsidR="00BA071B">
        <w:rPr>
          <w:bCs/>
        </w:rPr>
        <w:t>available within the laboratory</w:t>
      </w:r>
      <w:r w:rsidR="003A2901">
        <w:rPr>
          <w:bCs/>
        </w:rPr>
        <w:t>.</w:t>
      </w:r>
    </w:p>
    <w:p w14:paraId="6E5016A8" w14:textId="2C1F72C0" w:rsidR="00A8606E" w:rsidRDefault="001C0C4E" w:rsidP="00C758E6">
      <w:pPr>
        <w:pStyle w:val="ListParagraph"/>
        <w:numPr>
          <w:ilvl w:val="0"/>
          <w:numId w:val="2"/>
        </w:numPr>
        <w:ind w:right="358"/>
        <w:rPr>
          <w:b/>
        </w:rPr>
      </w:pPr>
      <w:r>
        <w:rPr>
          <w:b/>
        </w:rPr>
        <w:t>Reagents</w:t>
      </w:r>
    </w:p>
    <w:p w14:paraId="34616827" w14:textId="1FC57202" w:rsidR="00D22CBE" w:rsidRDefault="00D22CBE" w:rsidP="001C0C4E">
      <w:pPr>
        <w:pStyle w:val="ListParagraph"/>
        <w:numPr>
          <w:ilvl w:val="1"/>
          <w:numId w:val="2"/>
        </w:numPr>
        <w:ind w:right="358"/>
        <w:rPr>
          <w:bCs/>
        </w:rPr>
      </w:pPr>
      <w:r>
        <w:rPr>
          <w:bCs/>
        </w:rPr>
        <w:t xml:space="preserve">The pH buffers used at the laboratory are pH buffers </w:t>
      </w:r>
      <w:sdt>
        <w:sdtPr>
          <w:rPr>
            <w:bCs/>
          </w:rPr>
          <w:id w:val="-2087220407"/>
          <w:placeholder>
            <w:docPart w:val="9ADF3543A2CE4FF79D74B6952C6C6793"/>
          </w:placeholder>
          <w:showingPlcHdr/>
        </w:sdtPr>
        <w:sdtEndPr>
          <w:rPr>
            <w:highlight w:val="yellow"/>
          </w:rPr>
        </w:sdtEndPr>
        <w:sdtContent>
          <w:r w:rsidR="00B679F5" w:rsidRPr="00BE05DC">
            <w:rPr>
              <w:rStyle w:val="PlaceholderText"/>
              <w:rFonts w:eastAsiaTheme="minorHAnsi"/>
              <w:highlight w:val="yellow"/>
            </w:rPr>
            <w:t>Specify the buffers used (e.g., 4</w:t>
          </w:r>
          <w:r w:rsidR="00B679F5">
            <w:rPr>
              <w:rStyle w:val="PlaceholderText"/>
              <w:rFonts w:eastAsiaTheme="minorHAnsi"/>
              <w:highlight w:val="yellow"/>
            </w:rPr>
            <w:t>, 7</w:t>
          </w:r>
          <w:r w:rsidR="00B679F5" w:rsidRPr="00BE05DC">
            <w:rPr>
              <w:rStyle w:val="PlaceholderText"/>
              <w:rFonts w:eastAsiaTheme="minorHAnsi"/>
              <w:highlight w:val="yellow"/>
            </w:rPr>
            <w:t xml:space="preserve"> and 10)</w:t>
          </w:r>
        </w:sdtContent>
      </w:sdt>
      <w:r w:rsidR="001B365A">
        <w:rPr>
          <w:bCs/>
        </w:rPr>
        <w:t>.</w:t>
      </w:r>
    </w:p>
    <w:p w14:paraId="0702F87A" w14:textId="376B8F33" w:rsidR="001C0C4E" w:rsidRPr="004847EC" w:rsidRDefault="001C0C4E" w:rsidP="001C0C4E">
      <w:pPr>
        <w:pStyle w:val="ListParagraph"/>
        <w:numPr>
          <w:ilvl w:val="1"/>
          <w:numId w:val="2"/>
        </w:numPr>
        <w:ind w:right="358"/>
        <w:rPr>
          <w:bCs/>
        </w:rPr>
      </w:pPr>
      <w:r w:rsidRPr="004847EC">
        <w:rPr>
          <w:bCs/>
        </w:rPr>
        <w:t xml:space="preserve">pH </w:t>
      </w:r>
      <w:r w:rsidR="00A9339A" w:rsidRPr="004847EC">
        <w:rPr>
          <w:bCs/>
        </w:rPr>
        <w:t>b</w:t>
      </w:r>
      <w:r w:rsidRPr="004847EC">
        <w:rPr>
          <w:bCs/>
        </w:rPr>
        <w:t xml:space="preserve">uffers </w:t>
      </w:r>
      <w:r w:rsidR="005342CE">
        <w:rPr>
          <w:bCs/>
        </w:rPr>
        <w:t>are</w:t>
      </w:r>
      <w:r w:rsidRPr="004847EC">
        <w:rPr>
          <w:bCs/>
        </w:rPr>
        <w:t xml:space="preserve"> marked with the “date received” and the “date opened” by the laboratory.</w:t>
      </w:r>
    </w:p>
    <w:p w14:paraId="3934D498" w14:textId="4F73352D" w:rsidR="001C0C4E" w:rsidRPr="004847EC" w:rsidRDefault="001C0C4E" w:rsidP="001C0C4E">
      <w:pPr>
        <w:pStyle w:val="ListParagraph"/>
        <w:numPr>
          <w:ilvl w:val="1"/>
          <w:numId w:val="2"/>
        </w:numPr>
        <w:ind w:right="358"/>
        <w:rPr>
          <w:bCs/>
        </w:rPr>
      </w:pPr>
      <w:r w:rsidRPr="004847EC">
        <w:rPr>
          <w:bCs/>
        </w:rPr>
        <w:t xml:space="preserve">pH buffers </w:t>
      </w:r>
      <w:r w:rsidR="005342CE">
        <w:rPr>
          <w:bCs/>
        </w:rPr>
        <w:t>are</w:t>
      </w:r>
      <w:r w:rsidRPr="004847EC">
        <w:rPr>
          <w:bCs/>
        </w:rPr>
        <w:t xml:space="preserve"> discarded after each use. </w:t>
      </w:r>
    </w:p>
    <w:p w14:paraId="3D8C63F5" w14:textId="7F9F5698" w:rsidR="001C0C4E" w:rsidRPr="004847EC" w:rsidRDefault="001C0C4E" w:rsidP="001C0C4E">
      <w:pPr>
        <w:pStyle w:val="ListParagraph"/>
        <w:numPr>
          <w:ilvl w:val="1"/>
          <w:numId w:val="2"/>
        </w:numPr>
        <w:ind w:right="358"/>
        <w:rPr>
          <w:bCs/>
        </w:rPr>
      </w:pPr>
      <w:r w:rsidRPr="004847EC">
        <w:rPr>
          <w:bCs/>
        </w:rPr>
        <w:t xml:space="preserve">pH buffers </w:t>
      </w:r>
      <w:r w:rsidR="005342CE">
        <w:rPr>
          <w:bCs/>
        </w:rPr>
        <w:t>are</w:t>
      </w:r>
      <w:r w:rsidRPr="004847EC">
        <w:rPr>
          <w:bCs/>
        </w:rPr>
        <w:t xml:space="preserve"> not used past the manufacturer’s expiration date</w:t>
      </w:r>
      <w:r w:rsidR="005342CE">
        <w:rPr>
          <w:bCs/>
        </w:rPr>
        <w:t xml:space="preserve"> and are immediately discarded upon expiration.</w:t>
      </w:r>
    </w:p>
    <w:p w14:paraId="4B0F5AA3" w14:textId="2A1C5AB6" w:rsidR="001C0C4E" w:rsidRPr="004847EC" w:rsidRDefault="001C0C4E" w:rsidP="001C0C4E">
      <w:pPr>
        <w:pStyle w:val="ListParagraph"/>
        <w:numPr>
          <w:ilvl w:val="1"/>
          <w:numId w:val="2"/>
        </w:numPr>
        <w:ind w:right="358"/>
        <w:rPr>
          <w:bCs/>
        </w:rPr>
      </w:pPr>
      <w:r w:rsidRPr="004847EC">
        <w:rPr>
          <w:bCs/>
        </w:rPr>
        <w:t xml:space="preserve">The “Certificate of Analysis” </w:t>
      </w:r>
      <w:r w:rsidR="007431E5">
        <w:rPr>
          <w:bCs/>
        </w:rPr>
        <w:t>for each</w:t>
      </w:r>
      <w:r w:rsidR="00A9339A" w:rsidRPr="004847EC">
        <w:rPr>
          <w:bCs/>
        </w:rPr>
        <w:t xml:space="preserve"> buffer </w:t>
      </w:r>
      <w:r w:rsidR="003B324D">
        <w:rPr>
          <w:bCs/>
        </w:rPr>
        <w:t>is</w:t>
      </w:r>
      <w:r w:rsidRPr="004847EC">
        <w:rPr>
          <w:bCs/>
        </w:rPr>
        <w:t xml:space="preserve"> retained by the laboratory. </w:t>
      </w:r>
    </w:p>
    <w:p w14:paraId="44E2A906" w14:textId="62D8EF1E" w:rsidR="00A8606E" w:rsidRDefault="00F45C22" w:rsidP="00C758E6">
      <w:pPr>
        <w:pStyle w:val="ListParagraph"/>
        <w:numPr>
          <w:ilvl w:val="0"/>
          <w:numId w:val="2"/>
        </w:numPr>
        <w:ind w:right="358"/>
        <w:rPr>
          <w:b/>
        </w:rPr>
      </w:pPr>
      <w:r>
        <w:rPr>
          <w:b/>
        </w:rPr>
        <w:t>Calibration</w:t>
      </w:r>
      <w:r w:rsidR="00D1144D">
        <w:rPr>
          <w:b/>
        </w:rPr>
        <w:t xml:space="preserve"> </w:t>
      </w:r>
    </w:p>
    <w:p w14:paraId="3A127544" w14:textId="490AE810" w:rsidR="00F45C22" w:rsidRPr="004847EC" w:rsidRDefault="00F45C22" w:rsidP="00F45C22">
      <w:pPr>
        <w:pStyle w:val="ListParagraph"/>
        <w:numPr>
          <w:ilvl w:val="1"/>
          <w:numId w:val="2"/>
        </w:numPr>
        <w:ind w:right="358"/>
        <w:rPr>
          <w:bCs/>
        </w:rPr>
      </w:pPr>
      <w:r w:rsidRPr="004847EC">
        <w:rPr>
          <w:bCs/>
        </w:rPr>
        <w:t xml:space="preserve">Calibration </w:t>
      </w:r>
      <w:r w:rsidR="00BE05DC">
        <w:rPr>
          <w:bCs/>
        </w:rPr>
        <w:t>is</w:t>
      </w:r>
      <w:r w:rsidRPr="004847EC">
        <w:rPr>
          <w:bCs/>
        </w:rPr>
        <w:t xml:space="preserve"> performed </w:t>
      </w:r>
      <w:r w:rsidR="00B86D45">
        <w:rPr>
          <w:bCs/>
        </w:rPr>
        <w:t>each</w:t>
      </w:r>
      <w:r w:rsidR="00FC6A6F">
        <w:rPr>
          <w:bCs/>
        </w:rPr>
        <w:t xml:space="preserve"> day of pH analysis, prior to taking any sample measurements. </w:t>
      </w:r>
      <w:r w:rsidRPr="004847EC">
        <w:rPr>
          <w:bCs/>
        </w:rPr>
        <w:t xml:space="preserve"> </w:t>
      </w:r>
    </w:p>
    <w:p w14:paraId="3AEEA8E0" w14:textId="41BBC92C" w:rsidR="00A6078D" w:rsidRDefault="00D74624" w:rsidP="00D74624">
      <w:pPr>
        <w:pStyle w:val="ListParagraph"/>
        <w:numPr>
          <w:ilvl w:val="1"/>
          <w:numId w:val="2"/>
        </w:numPr>
        <w:ind w:right="358"/>
        <w:jc w:val="both"/>
        <w:rPr>
          <w:bCs/>
        </w:rPr>
      </w:pPr>
      <w:r w:rsidRPr="004847EC">
        <w:rPr>
          <w:bCs/>
        </w:rPr>
        <w:t xml:space="preserve">Calibration </w:t>
      </w:r>
      <w:r w:rsidR="00BE05DC">
        <w:rPr>
          <w:bCs/>
        </w:rPr>
        <w:t>is performed</w:t>
      </w:r>
      <w:r w:rsidRPr="004847EC">
        <w:rPr>
          <w:bCs/>
        </w:rPr>
        <w:t xml:space="preserve"> with fresh aliquots of </w:t>
      </w:r>
      <w:sdt>
        <w:sdtPr>
          <w:rPr>
            <w:bCs/>
          </w:rPr>
          <w:id w:val="-1078746519"/>
          <w:placeholder>
            <w:docPart w:val="FDCA4A98255F496E9F6F75FB9C7278FE"/>
          </w:placeholder>
          <w:showingPlcHdr/>
        </w:sdtPr>
        <w:sdtContent>
          <w:r w:rsidR="00BE05DC" w:rsidRPr="00BE05DC">
            <w:rPr>
              <w:rStyle w:val="PlaceholderText"/>
              <w:rFonts w:eastAsiaTheme="minorHAnsi"/>
              <w:highlight w:val="yellow"/>
            </w:rPr>
            <w:t xml:space="preserve">List the </w:t>
          </w:r>
          <w:r w:rsidR="00BE05DC">
            <w:rPr>
              <w:rStyle w:val="PlaceholderText"/>
              <w:rFonts w:eastAsiaTheme="minorHAnsi"/>
              <w:highlight w:val="yellow"/>
            </w:rPr>
            <w:t xml:space="preserve">pH values of the </w:t>
          </w:r>
          <w:r w:rsidR="00BE05DC" w:rsidRPr="00BE05DC">
            <w:rPr>
              <w:rStyle w:val="PlaceholderText"/>
              <w:rFonts w:eastAsiaTheme="minorHAnsi"/>
              <w:highlight w:val="yellow"/>
            </w:rPr>
            <w:t>buffers used</w:t>
          </w:r>
        </w:sdtContent>
      </w:sdt>
      <w:r w:rsidR="00BE05DC">
        <w:rPr>
          <w:bCs/>
        </w:rPr>
        <w:t xml:space="preserve"> </w:t>
      </w:r>
      <w:r w:rsidRPr="004847EC">
        <w:rPr>
          <w:bCs/>
        </w:rPr>
        <w:t>standard buffers</w:t>
      </w:r>
      <w:r w:rsidR="00A6078D">
        <w:rPr>
          <w:bCs/>
        </w:rPr>
        <w:t>, which</w:t>
      </w:r>
      <w:r w:rsidRPr="004847EC">
        <w:rPr>
          <w:bCs/>
        </w:rPr>
        <w:t xml:space="preserve"> bracket the value</w:t>
      </w:r>
      <w:r w:rsidR="00BE05DC">
        <w:rPr>
          <w:bCs/>
        </w:rPr>
        <w:t>s</w:t>
      </w:r>
      <w:r w:rsidRPr="004847EC">
        <w:rPr>
          <w:bCs/>
        </w:rPr>
        <w:t xml:space="preserve"> to be measured</w:t>
      </w:r>
      <w:r w:rsidR="00BE05DC">
        <w:rPr>
          <w:bCs/>
        </w:rPr>
        <w:t>.</w:t>
      </w:r>
      <w:r w:rsidRPr="004847EC">
        <w:rPr>
          <w:bCs/>
        </w:rPr>
        <w:t xml:space="preserve"> </w:t>
      </w:r>
    </w:p>
    <w:sdt>
      <w:sdtPr>
        <w:rPr>
          <w:bCs/>
        </w:rPr>
        <w:id w:val="1822152400"/>
        <w:placeholder>
          <w:docPart w:val="708D43D1BEF04AEE82E8B35CC74CFEA4"/>
        </w:placeholder>
        <w:showingPlcHdr/>
      </w:sdtPr>
      <w:sdtContent>
        <w:p w14:paraId="2B807636" w14:textId="70D61185" w:rsidR="00A6078D" w:rsidRDefault="00A6078D" w:rsidP="00D74624">
          <w:pPr>
            <w:pStyle w:val="ListParagraph"/>
            <w:numPr>
              <w:ilvl w:val="1"/>
              <w:numId w:val="2"/>
            </w:numPr>
            <w:ind w:right="358"/>
            <w:jc w:val="both"/>
            <w:rPr>
              <w:bCs/>
            </w:rPr>
          </w:pPr>
          <w:r w:rsidRPr="00A6078D">
            <w:rPr>
              <w:rStyle w:val="PlaceholderText"/>
              <w:rFonts w:eastAsiaTheme="minorHAnsi"/>
              <w:highlight w:val="yellow"/>
            </w:rPr>
            <w:t>EDIT THIS SECTION TO DESCRIBE THE STEP-BY-STEP LABORATROY PROCEDURE FOR CALIBRATION.</w:t>
          </w:r>
        </w:p>
      </w:sdtContent>
    </w:sdt>
    <w:p w14:paraId="6B741079" w14:textId="209B8CB1" w:rsidR="00D74624" w:rsidRPr="00091A1E" w:rsidRDefault="00D74624" w:rsidP="00D74624">
      <w:pPr>
        <w:pStyle w:val="ListParagraph"/>
        <w:numPr>
          <w:ilvl w:val="1"/>
          <w:numId w:val="2"/>
        </w:numPr>
        <w:ind w:right="358"/>
        <w:jc w:val="both"/>
        <w:rPr>
          <w:bCs/>
        </w:rPr>
      </w:pPr>
      <w:r w:rsidRPr="004847EC">
        <w:rPr>
          <w:bCs/>
        </w:rPr>
        <w:t xml:space="preserve">The calibration </w:t>
      </w:r>
      <w:r w:rsidR="00A6078D">
        <w:rPr>
          <w:bCs/>
        </w:rPr>
        <w:t xml:space="preserve">values </w:t>
      </w:r>
      <w:r w:rsidR="004F2847">
        <w:rPr>
          <w:bCs/>
        </w:rPr>
        <w:t xml:space="preserve">must </w:t>
      </w:r>
      <w:r w:rsidR="00A6078D">
        <w:rPr>
          <w:bCs/>
        </w:rPr>
        <w:t>be</w:t>
      </w:r>
      <w:r w:rsidRPr="004847EC">
        <w:rPr>
          <w:bCs/>
        </w:rPr>
        <w:t xml:space="preserve"> within ±</w:t>
      </w:r>
      <w:r w:rsidR="00BB3F18">
        <w:rPr>
          <w:bCs/>
        </w:rPr>
        <w:t>0.05</w:t>
      </w:r>
      <w:r w:rsidRPr="004847EC">
        <w:rPr>
          <w:bCs/>
        </w:rPr>
        <w:t xml:space="preserve"> pH units</w:t>
      </w:r>
      <w:r w:rsidRPr="004847EC">
        <w:rPr>
          <w:bCs/>
          <w:spacing w:val="-5"/>
        </w:rPr>
        <w:t xml:space="preserve"> </w:t>
      </w:r>
      <w:r w:rsidRPr="004847EC">
        <w:rPr>
          <w:bCs/>
        </w:rPr>
        <w:t>of</w:t>
      </w:r>
      <w:r w:rsidRPr="004847EC">
        <w:rPr>
          <w:bCs/>
          <w:spacing w:val="-4"/>
        </w:rPr>
        <w:t xml:space="preserve"> </w:t>
      </w:r>
      <w:r w:rsidR="00A6078D">
        <w:rPr>
          <w:bCs/>
          <w:spacing w:val="-4"/>
        </w:rPr>
        <w:t xml:space="preserve">the </w:t>
      </w:r>
      <w:r w:rsidR="00CE08E3">
        <w:rPr>
          <w:bCs/>
        </w:rPr>
        <w:t xml:space="preserve">temperature-dependent </w:t>
      </w:r>
      <w:r w:rsidR="00A6078D">
        <w:rPr>
          <w:bCs/>
        </w:rPr>
        <w:t>buffer</w:t>
      </w:r>
      <w:r w:rsidRPr="004847EC">
        <w:rPr>
          <w:bCs/>
          <w:spacing w:val="-5"/>
        </w:rPr>
        <w:t xml:space="preserve"> </w:t>
      </w:r>
      <w:r w:rsidR="0074417D">
        <w:rPr>
          <w:bCs/>
          <w:spacing w:val="-5"/>
        </w:rPr>
        <w:t xml:space="preserve">true </w:t>
      </w:r>
      <w:r w:rsidRPr="004847EC">
        <w:rPr>
          <w:bCs/>
          <w:spacing w:val="-2"/>
        </w:rPr>
        <w:t>value</w:t>
      </w:r>
      <w:r w:rsidR="00A6078D">
        <w:rPr>
          <w:bCs/>
          <w:spacing w:val="-2"/>
        </w:rPr>
        <w:t>s</w:t>
      </w:r>
      <w:r w:rsidR="004F2847">
        <w:rPr>
          <w:bCs/>
          <w:spacing w:val="-2"/>
        </w:rPr>
        <w:t xml:space="preserve">, otherwise the meter is recalibrated. </w:t>
      </w:r>
    </w:p>
    <w:p w14:paraId="734CD10D" w14:textId="41649161" w:rsidR="00091A1E" w:rsidRDefault="00DB4273" w:rsidP="00D62291">
      <w:pPr>
        <w:pStyle w:val="ListParagraph"/>
        <w:numPr>
          <w:ilvl w:val="1"/>
          <w:numId w:val="2"/>
        </w:numPr>
        <w:rPr>
          <w:bCs/>
          <w:spacing w:val="-2"/>
        </w:rPr>
      </w:pPr>
      <w:r w:rsidRPr="00D62291">
        <w:rPr>
          <w:bCs/>
          <w:spacing w:val="-2"/>
        </w:rPr>
        <w:t xml:space="preserve">After calibration, a mid-range pH buffer </w:t>
      </w:r>
      <w:r w:rsidR="008E7719" w:rsidRPr="00D62291">
        <w:rPr>
          <w:bCs/>
          <w:spacing w:val="-2"/>
        </w:rPr>
        <w:t>(</w:t>
      </w:r>
      <w:sdt>
        <w:sdtPr>
          <w:id w:val="938418618"/>
          <w:placeholder>
            <w:docPart w:val="664561B29E694CF39AA510E33ED5AED6"/>
          </w:placeholder>
          <w:showingPlcHdr/>
        </w:sdtPr>
        <w:sdtContent>
          <w:r w:rsidR="00AC2C5E" w:rsidRPr="00D62291">
            <w:rPr>
              <w:rStyle w:val="PlaceholderText"/>
              <w:rFonts w:eastAsiaTheme="minorHAnsi"/>
              <w:highlight w:val="yellow"/>
            </w:rPr>
            <w:t>List which buffer will be used</w:t>
          </w:r>
        </w:sdtContent>
      </w:sdt>
      <w:r w:rsidR="00AC2C5E" w:rsidRPr="00D62291">
        <w:rPr>
          <w:bCs/>
          <w:spacing w:val="-2"/>
        </w:rPr>
        <w:t>)</w:t>
      </w:r>
      <w:r w:rsidR="004C1C5D" w:rsidRPr="00D62291">
        <w:rPr>
          <w:bCs/>
          <w:spacing w:val="-2"/>
        </w:rPr>
        <w:t xml:space="preserve"> </w:t>
      </w:r>
      <w:r w:rsidR="005819B8" w:rsidRPr="00D62291">
        <w:rPr>
          <w:bCs/>
          <w:spacing w:val="-2"/>
        </w:rPr>
        <w:t>is measured in measurement mode (without any control adjustments)</w:t>
      </w:r>
      <w:r w:rsidR="009538F6" w:rsidRPr="00D62291">
        <w:rPr>
          <w:bCs/>
          <w:spacing w:val="-2"/>
        </w:rPr>
        <w:t xml:space="preserve"> to check the calibration. The mid-range buffer check must be </w:t>
      </w:r>
      <w:r w:rsidR="00CE08E3" w:rsidRPr="00D62291">
        <w:rPr>
          <w:bCs/>
          <w:spacing w:val="-2"/>
        </w:rPr>
        <w:t xml:space="preserve">within </w:t>
      </w:r>
      <w:r w:rsidR="00875C07" w:rsidRPr="00D62291">
        <w:rPr>
          <w:bCs/>
          <w:spacing w:val="-2"/>
        </w:rPr>
        <w:t>±0.</w:t>
      </w:r>
      <w:r w:rsidR="00BE1B60" w:rsidRPr="00D62291">
        <w:rPr>
          <w:bCs/>
          <w:spacing w:val="-2"/>
        </w:rPr>
        <w:t>1</w:t>
      </w:r>
      <w:r w:rsidR="00875C07" w:rsidRPr="00D62291">
        <w:rPr>
          <w:bCs/>
          <w:spacing w:val="-2"/>
        </w:rPr>
        <w:t xml:space="preserve"> pH units of the temperature-dependent buffer</w:t>
      </w:r>
      <w:r w:rsidR="0074417D" w:rsidRPr="00D62291">
        <w:rPr>
          <w:bCs/>
          <w:spacing w:val="-2"/>
        </w:rPr>
        <w:t xml:space="preserve"> true</w:t>
      </w:r>
      <w:r w:rsidR="00875C07" w:rsidRPr="00D62291">
        <w:rPr>
          <w:bCs/>
          <w:spacing w:val="-2"/>
        </w:rPr>
        <w:t xml:space="preserve"> value</w:t>
      </w:r>
      <w:r w:rsidR="00D62291" w:rsidRPr="00D62291">
        <w:rPr>
          <w:bCs/>
          <w:spacing w:val="-2"/>
        </w:rPr>
        <w:t>, otherwise the meter is recalibrated</w:t>
      </w:r>
      <w:r w:rsidR="00B86924">
        <w:rPr>
          <w:bCs/>
          <w:spacing w:val="-2"/>
        </w:rPr>
        <w:t xml:space="preserve"> and rechecked</w:t>
      </w:r>
      <w:r w:rsidR="00D62291" w:rsidRPr="00D62291">
        <w:rPr>
          <w:bCs/>
          <w:spacing w:val="-2"/>
        </w:rPr>
        <w:t xml:space="preserve">. </w:t>
      </w:r>
    </w:p>
    <w:p w14:paraId="556A4F6D" w14:textId="7BF21B9F" w:rsidR="00584B5A" w:rsidRDefault="002B1198" w:rsidP="00D62291">
      <w:pPr>
        <w:pStyle w:val="ListParagraph"/>
        <w:numPr>
          <w:ilvl w:val="1"/>
          <w:numId w:val="2"/>
        </w:numPr>
        <w:rPr>
          <w:bCs/>
          <w:spacing w:val="-2"/>
        </w:rPr>
      </w:pPr>
      <w:r>
        <w:rPr>
          <w:bCs/>
          <w:spacing w:val="-2"/>
        </w:rPr>
        <w:t xml:space="preserve">If the </w:t>
      </w:r>
      <w:r w:rsidR="00837F82">
        <w:rPr>
          <w:bCs/>
          <w:spacing w:val="-2"/>
        </w:rPr>
        <w:t xml:space="preserve">pH meter is in use for longer than 3 hours, the pH of the </w:t>
      </w:r>
      <w:r w:rsidR="00F529F0">
        <w:rPr>
          <w:bCs/>
          <w:spacing w:val="-2"/>
        </w:rPr>
        <w:t xml:space="preserve">mid-range pH buffer is checked once every </w:t>
      </w:r>
      <w:r w:rsidR="00495551">
        <w:rPr>
          <w:bCs/>
          <w:spacing w:val="-2"/>
        </w:rPr>
        <w:t>3</w:t>
      </w:r>
      <w:r w:rsidR="00F529F0">
        <w:rPr>
          <w:bCs/>
          <w:spacing w:val="-2"/>
        </w:rPr>
        <w:t xml:space="preserve"> hours. I</w:t>
      </w:r>
      <w:r w:rsidR="007D58AF">
        <w:rPr>
          <w:bCs/>
          <w:spacing w:val="-2"/>
        </w:rPr>
        <w:t>f the</w:t>
      </w:r>
      <w:r w:rsidR="00495551">
        <w:rPr>
          <w:bCs/>
          <w:spacing w:val="-2"/>
        </w:rPr>
        <w:t xml:space="preserve"> 3-hour check value is not within </w:t>
      </w:r>
      <w:r w:rsidR="00495551" w:rsidRPr="00495551">
        <w:rPr>
          <w:bCs/>
          <w:spacing w:val="-2"/>
        </w:rPr>
        <w:t>±0.</w:t>
      </w:r>
      <w:r w:rsidR="0049186E">
        <w:rPr>
          <w:bCs/>
          <w:spacing w:val="-2"/>
        </w:rPr>
        <w:t>2</w:t>
      </w:r>
      <w:r w:rsidR="00495551" w:rsidRPr="00495551">
        <w:rPr>
          <w:bCs/>
          <w:spacing w:val="-2"/>
        </w:rPr>
        <w:t xml:space="preserve"> pH units of the temperature-dependent buffer true value</w:t>
      </w:r>
      <w:r w:rsidR="000230FF">
        <w:rPr>
          <w:bCs/>
          <w:spacing w:val="-2"/>
        </w:rPr>
        <w:t>, then the meter is recalibrated and rechecked.</w:t>
      </w:r>
      <w:r w:rsidR="00495551">
        <w:rPr>
          <w:bCs/>
          <w:spacing w:val="-2"/>
        </w:rPr>
        <w:t xml:space="preserve"> </w:t>
      </w:r>
    </w:p>
    <w:p w14:paraId="3C6877E3" w14:textId="34D5F0F6" w:rsidR="00341FB3" w:rsidRPr="00D62291" w:rsidRDefault="00584B5A" w:rsidP="00D62291">
      <w:pPr>
        <w:pStyle w:val="ListParagraph"/>
        <w:numPr>
          <w:ilvl w:val="1"/>
          <w:numId w:val="2"/>
        </w:numPr>
        <w:rPr>
          <w:bCs/>
          <w:spacing w:val="-2"/>
        </w:rPr>
      </w:pPr>
      <w:r>
        <w:rPr>
          <w:bCs/>
          <w:spacing w:val="-2"/>
        </w:rPr>
        <w:t xml:space="preserve">If the calibration or </w:t>
      </w:r>
      <w:r w:rsidR="00497C78">
        <w:rPr>
          <w:bCs/>
          <w:spacing w:val="-2"/>
        </w:rPr>
        <w:t>check</w:t>
      </w:r>
      <w:r>
        <w:rPr>
          <w:bCs/>
          <w:spacing w:val="-2"/>
        </w:rPr>
        <w:t xml:space="preserve"> values continue to fail criteria, then corrective action, such as replacing the pH probe, is performed.</w:t>
      </w:r>
      <w:r w:rsidR="00085DD4">
        <w:rPr>
          <w:bCs/>
          <w:spacing w:val="-2"/>
        </w:rPr>
        <w:t xml:space="preserve"> </w:t>
      </w:r>
      <w:r w:rsidR="001D3E49">
        <w:rPr>
          <w:bCs/>
          <w:spacing w:val="-2"/>
        </w:rPr>
        <w:t>Accuracy criteria must be met prior to performing sample analysis.</w:t>
      </w:r>
      <w:r>
        <w:rPr>
          <w:bCs/>
          <w:spacing w:val="-2"/>
        </w:rPr>
        <w:t xml:space="preserve"> </w:t>
      </w:r>
      <w:r w:rsidR="00CF7948">
        <w:rPr>
          <w:bCs/>
          <w:spacing w:val="-2"/>
        </w:rPr>
        <w:t xml:space="preserve"> </w:t>
      </w:r>
    </w:p>
    <w:p w14:paraId="5AEBD6EE" w14:textId="354414DF" w:rsidR="00FC626A" w:rsidRPr="00A345DE" w:rsidRDefault="00D74624" w:rsidP="00A345DE">
      <w:pPr>
        <w:pStyle w:val="ListParagraph"/>
        <w:numPr>
          <w:ilvl w:val="1"/>
          <w:numId w:val="2"/>
        </w:numPr>
        <w:tabs>
          <w:tab w:val="left" w:pos="1300"/>
        </w:tabs>
        <w:ind w:right="115"/>
        <w:rPr>
          <w:bCs/>
        </w:rPr>
      </w:pPr>
      <w:r w:rsidRPr="004847EC">
        <w:rPr>
          <w:bCs/>
        </w:rPr>
        <w:t>All calibration</w:t>
      </w:r>
      <w:r w:rsidR="00A6078D">
        <w:rPr>
          <w:bCs/>
        </w:rPr>
        <w:t xml:space="preserve"> </w:t>
      </w:r>
      <w:r w:rsidR="002B2932">
        <w:rPr>
          <w:bCs/>
        </w:rPr>
        <w:t>data, including the</w:t>
      </w:r>
      <w:r w:rsidR="00BA7DC5">
        <w:rPr>
          <w:bCs/>
        </w:rPr>
        <w:t xml:space="preserve"> temperature</w:t>
      </w:r>
      <w:r w:rsidR="00B91DF9">
        <w:rPr>
          <w:bCs/>
        </w:rPr>
        <w:t xml:space="preserve"> (°C)</w:t>
      </w:r>
      <w:r w:rsidR="00BA7DC5">
        <w:rPr>
          <w:bCs/>
        </w:rPr>
        <w:t xml:space="preserve"> of the buffers</w:t>
      </w:r>
      <w:r w:rsidR="00DE23B3">
        <w:rPr>
          <w:bCs/>
        </w:rPr>
        <w:t xml:space="preserve"> during calibration and check</w:t>
      </w:r>
      <w:r w:rsidR="009C49B9">
        <w:rPr>
          <w:bCs/>
        </w:rPr>
        <w:t>(s)</w:t>
      </w:r>
      <w:r w:rsidR="00BA7DC5">
        <w:rPr>
          <w:bCs/>
        </w:rPr>
        <w:t>, the results of the calibration and check</w:t>
      </w:r>
      <w:r w:rsidR="009C49B9">
        <w:rPr>
          <w:bCs/>
        </w:rPr>
        <w:t>(</w:t>
      </w:r>
      <w:r w:rsidR="00BA7DC5">
        <w:rPr>
          <w:bCs/>
        </w:rPr>
        <w:t>s</w:t>
      </w:r>
      <w:r w:rsidR="009C49B9">
        <w:rPr>
          <w:bCs/>
        </w:rPr>
        <w:t>)</w:t>
      </w:r>
      <w:r w:rsidR="00F57584">
        <w:rPr>
          <w:bCs/>
        </w:rPr>
        <w:t>, the time and date of calibration and check</w:t>
      </w:r>
      <w:r w:rsidR="009C49B9">
        <w:rPr>
          <w:bCs/>
        </w:rPr>
        <w:t>(</w:t>
      </w:r>
      <w:r w:rsidR="00F57584">
        <w:rPr>
          <w:bCs/>
        </w:rPr>
        <w:t>s</w:t>
      </w:r>
      <w:r w:rsidR="009C49B9">
        <w:rPr>
          <w:bCs/>
        </w:rPr>
        <w:t>)</w:t>
      </w:r>
      <w:r w:rsidR="00F57584">
        <w:rPr>
          <w:bCs/>
        </w:rPr>
        <w:t>,</w:t>
      </w:r>
      <w:r w:rsidR="00722B86">
        <w:rPr>
          <w:bCs/>
        </w:rPr>
        <w:t xml:space="preserve"> </w:t>
      </w:r>
      <w:r w:rsidR="00F33271">
        <w:rPr>
          <w:bCs/>
        </w:rPr>
        <w:t xml:space="preserve">and </w:t>
      </w:r>
      <w:r w:rsidR="00722B86">
        <w:rPr>
          <w:bCs/>
        </w:rPr>
        <w:t>the</w:t>
      </w:r>
      <w:r w:rsidR="002B2932">
        <w:rPr>
          <w:bCs/>
        </w:rPr>
        <w:t xml:space="preserve"> signature</w:t>
      </w:r>
      <w:r w:rsidR="009C49B9">
        <w:rPr>
          <w:bCs/>
        </w:rPr>
        <w:t>/initials</w:t>
      </w:r>
      <w:r w:rsidR="00EA575E">
        <w:rPr>
          <w:bCs/>
        </w:rPr>
        <w:t xml:space="preserve"> </w:t>
      </w:r>
      <w:r w:rsidR="002B2932">
        <w:rPr>
          <w:bCs/>
        </w:rPr>
        <w:t>of the analyst,</w:t>
      </w:r>
      <w:r w:rsidR="00A65A31" w:rsidRPr="004847EC">
        <w:rPr>
          <w:bCs/>
        </w:rPr>
        <w:t xml:space="preserve"> </w:t>
      </w:r>
      <w:r w:rsidR="00320385">
        <w:rPr>
          <w:bCs/>
        </w:rPr>
        <w:t>is</w:t>
      </w:r>
      <w:r w:rsidRPr="004847EC">
        <w:rPr>
          <w:bCs/>
        </w:rPr>
        <w:t xml:space="preserve"> recorded on </w:t>
      </w:r>
      <w:r w:rsidR="00A6078D">
        <w:rPr>
          <w:bCs/>
        </w:rPr>
        <w:t>the</w:t>
      </w:r>
      <w:r w:rsidRPr="004847EC">
        <w:rPr>
          <w:bCs/>
        </w:rPr>
        <w:t xml:space="preserve"> pH </w:t>
      </w:r>
      <w:r w:rsidR="00F070BE">
        <w:rPr>
          <w:bCs/>
        </w:rPr>
        <w:t>log sheet/logbook</w:t>
      </w:r>
      <w:r w:rsidR="002B2932">
        <w:rPr>
          <w:bCs/>
        </w:rPr>
        <w:t>.</w:t>
      </w:r>
      <w:r w:rsidRPr="004847EC">
        <w:rPr>
          <w:bCs/>
          <w:spacing w:val="-2"/>
        </w:rPr>
        <w:t xml:space="preserve"> </w:t>
      </w:r>
    </w:p>
    <w:p w14:paraId="01BF993B" w14:textId="3C8DF919" w:rsidR="00F070BE" w:rsidRDefault="00CE752D" w:rsidP="00F070BE">
      <w:pPr>
        <w:pStyle w:val="ListParagraph"/>
        <w:numPr>
          <w:ilvl w:val="0"/>
          <w:numId w:val="2"/>
        </w:numPr>
        <w:ind w:right="358"/>
        <w:rPr>
          <w:b/>
        </w:rPr>
      </w:pPr>
      <w:r>
        <w:rPr>
          <w:b/>
        </w:rPr>
        <w:t>Sample Analysis</w:t>
      </w:r>
    </w:p>
    <w:p w14:paraId="2D9A0648" w14:textId="10C2B27E" w:rsidR="00CE752D" w:rsidRPr="00C35054" w:rsidRDefault="00CE752D" w:rsidP="00CE752D">
      <w:pPr>
        <w:pStyle w:val="ListParagraph"/>
        <w:numPr>
          <w:ilvl w:val="1"/>
          <w:numId w:val="2"/>
        </w:numPr>
        <w:ind w:right="358"/>
        <w:rPr>
          <w:b/>
        </w:rPr>
      </w:pPr>
      <w:r>
        <w:rPr>
          <w:bCs/>
        </w:rPr>
        <w:t xml:space="preserve">Samples </w:t>
      </w:r>
      <w:r w:rsidR="00DE45C2">
        <w:rPr>
          <w:bCs/>
        </w:rPr>
        <w:t>must be analyzed within 15 minutes of collection.</w:t>
      </w:r>
    </w:p>
    <w:p w14:paraId="609DD1F6" w14:textId="14177308" w:rsidR="00C35054" w:rsidRPr="009755B6" w:rsidRDefault="00D260AC" w:rsidP="00CE752D">
      <w:pPr>
        <w:pStyle w:val="ListParagraph"/>
        <w:numPr>
          <w:ilvl w:val="1"/>
          <w:numId w:val="2"/>
        </w:numPr>
        <w:ind w:right="358"/>
        <w:rPr>
          <w:b/>
        </w:rPr>
      </w:pPr>
      <w:r>
        <w:rPr>
          <w:bCs/>
        </w:rPr>
        <w:t>All samples are stirred during</w:t>
      </w:r>
      <w:r w:rsidR="004307F8">
        <w:rPr>
          <w:bCs/>
        </w:rPr>
        <w:t xml:space="preserve"> measurement at a constant rate. This is accomplished by </w:t>
      </w:r>
      <w:sdt>
        <w:sdtPr>
          <w:rPr>
            <w:bCs/>
          </w:rPr>
          <w:id w:val="-1263604343"/>
          <w:placeholder>
            <w:docPart w:val="76F7B19D9D2D422B8842E9C6C10D6301"/>
          </w:placeholder>
          <w:showingPlcHdr/>
        </w:sdtPr>
        <w:sdtContent>
          <w:r w:rsidR="00534F55" w:rsidRPr="00534F55">
            <w:rPr>
              <w:rStyle w:val="PlaceholderText"/>
              <w:rFonts w:eastAsiaTheme="minorHAnsi"/>
              <w:highlight w:val="yellow"/>
            </w:rPr>
            <w:t xml:space="preserve">Specify either “manually stirring or “swirling” the sample container during </w:t>
          </w:r>
          <w:r w:rsidR="00534F55" w:rsidRPr="00534F55">
            <w:rPr>
              <w:rStyle w:val="PlaceholderText"/>
              <w:rFonts w:eastAsiaTheme="minorHAnsi"/>
              <w:highlight w:val="yellow"/>
            </w:rPr>
            <w:lastRenderedPageBreak/>
            <w:t>measurement” or “using a stir plate and a stir bar”</w:t>
          </w:r>
        </w:sdtContent>
      </w:sdt>
      <w:r w:rsidR="008A1931">
        <w:rPr>
          <w:bCs/>
        </w:rPr>
        <w:t>.</w:t>
      </w:r>
    </w:p>
    <w:p w14:paraId="46436F00" w14:textId="4A90A5FB" w:rsidR="009755B6" w:rsidRPr="00C91CB4" w:rsidRDefault="009755B6" w:rsidP="00CE752D">
      <w:pPr>
        <w:pStyle w:val="ListParagraph"/>
        <w:numPr>
          <w:ilvl w:val="1"/>
          <w:numId w:val="2"/>
        </w:numPr>
        <w:ind w:right="358"/>
        <w:rPr>
          <w:b/>
        </w:rPr>
      </w:pPr>
      <w:r>
        <w:rPr>
          <w:bCs/>
        </w:rPr>
        <w:t>The pH probe/electrode is rinsed with reagent water</w:t>
      </w:r>
      <w:r w:rsidR="003B0430">
        <w:rPr>
          <w:bCs/>
        </w:rPr>
        <w:t xml:space="preserve"> after each reading</w:t>
      </w:r>
      <w:r w:rsidR="00345689">
        <w:rPr>
          <w:bCs/>
        </w:rPr>
        <w:t>.</w:t>
      </w:r>
    </w:p>
    <w:p w14:paraId="2A3C70A4" w14:textId="0B1F7686" w:rsidR="00C91CB4" w:rsidRPr="00CA3905" w:rsidRDefault="00C91CB4" w:rsidP="00CE752D">
      <w:pPr>
        <w:pStyle w:val="ListParagraph"/>
        <w:numPr>
          <w:ilvl w:val="1"/>
          <w:numId w:val="2"/>
        </w:numPr>
        <w:ind w:right="358"/>
        <w:rPr>
          <w:b/>
        </w:rPr>
      </w:pPr>
      <w:r>
        <w:rPr>
          <w:bCs/>
        </w:rPr>
        <w:t xml:space="preserve">The temperature of each sample pH measurement </w:t>
      </w:r>
      <w:r w:rsidR="00AA0BA4">
        <w:rPr>
          <w:bCs/>
        </w:rPr>
        <w:t>is</w:t>
      </w:r>
      <w:r>
        <w:rPr>
          <w:bCs/>
        </w:rPr>
        <w:t xml:space="preserve"> observed and recorded</w:t>
      </w:r>
      <w:r w:rsidR="00D209EB">
        <w:rPr>
          <w:bCs/>
        </w:rPr>
        <w:t xml:space="preserve"> with the pH result</w:t>
      </w:r>
      <w:r w:rsidR="00B315BD">
        <w:rPr>
          <w:bCs/>
        </w:rPr>
        <w:t>.</w:t>
      </w:r>
    </w:p>
    <w:p w14:paraId="346E5F01" w14:textId="48E2E2B8" w:rsidR="00CA3905" w:rsidRPr="00DE45C2" w:rsidRDefault="00845366" w:rsidP="00CE752D">
      <w:pPr>
        <w:pStyle w:val="ListParagraph"/>
        <w:numPr>
          <w:ilvl w:val="1"/>
          <w:numId w:val="2"/>
        </w:numPr>
        <w:ind w:right="358"/>
        <w:rPr>
          <w:b/>
        </w:rPr>
      </w:pPr>
      <w:r>
        <w:rPr>
          <w:bCs/>
        </w:rPr>
        <w:t xml:space="preserve">A duplicate sample </w:t>
      </w:r>
      <w:r w:rsidR="00AA0BA4">
        <w:rPr>
          <w:bCs/>
        </w:rPr>
        <w:t>is</w:t>
      </w:r>
      <w:r>
        <w:rPr>
          <w:bCs/>
        </w:rPr>
        <w:t xml:space="preserve"> analyzed each analysis day or with each batch of 20 or fewer samples, whichever is more frequent</w:t>
      </w:r>
      <w:r w:rsidR="00033200">
        <w:rPr>
          <w:bCs/>
        </w:rPr>
        <w:t xml:space="preserve">. The </w:t>
      </w:r>
      <w:r w:rsidR="000532FF">
        <w:rPr>
          <w:bCs/>
        </w:rPr>
        <w:t xml:space="preserve">difference between the original sample pH result and the duplicate sample pH result </w:t>
      </w:r>
      <w:r w:rsidR="009E19AE">
        <w:rPr>
          <w:bCs/>
        </w:rPr>
        <w:t>must not exceed ±0.10 pH units</w:t>
      </w:r>
      <w:r w:rsidR="008E1671">
        <w:rPr>
          <w:bCs/>
        </w:rPr>
        <w:t>.</w:t>
      </w:r>
      <w:r w:rsidR="00033200">
        <w:rPr>
          <w:bCs/>
        </w:rPr>
        <w:t xml:space="preserve"> </w:t>
      </w:r>
    </w:p>
    <w:p w14:paraId="38672006" w14:textId="1464018A" w:rsidR="00DC7C83" w:rsidRPr="009B5846" w:rsidRDefault="00B315BD" w:rsidP="009B5846">
      <w:pPr>
        <w:pStyle w:val="ListParagraph"/>
        <w:numPr>
          <w:ilvl w:val="1"/>
          <w:numId w:val="2"/>
        </w:numPr>
        <w:ind w:right="358"/>
        <w:rPr>
          <w:b/>
        </w:rPr>
      </w:pPr>
      <w:r>
        <w:rPr>
          <w:bCs/>
        </w:rPr>
        <w:t xml:space="preserve">The </w:t>
      </w:r>
      <w:r w:rsidR="002D21C2">
        <w:rPr>
          <w:bCs/>
        </w:rPr>
        <w:t>s</w:t>
      </w:r>
      <w:r w:rsidR="00DE45C2">
        <w:rPr>
          <w:bCs/>
        </w:rPr>
        <w:t xml:space="preserve">ample collection </w:t>
      </w:r>
      <w:r w:rsidR="00D66ED8">
        <w:rPr>
          <w:bCs/>
        </w:rPr>
        <w:t>date</w:t>
      </w:r>
      <w:r w:rsidR="002D21C2">
        <w:rPr>
          <w:bCs/>
        </w:rPr>
        <w:t xml:space="preserve"> and</w:t>
      </w:r>
      <w:r w:rsidR="00C526A6">
        <w:rPr>
          <w:bCs/>
        </w:rPr>
        <w:t xml:space="preserve"> </w:t>
      </w:r>
      <w:r w:rsidR="00DE45C2">
        <w:rPr>
          <w:bCs/>
        </w:rPr>
        <w:t xml:space="preserve">time, </w:t>
      </w:r>
      <w:r w:rsidR="002A6E3B">
        <w:rPr>
          <w:bCs/>
        </w:rPr>
        <w:t xml:space="preserve">signature/initials of </w:t>
      </w:r>
      <w:r w:rsidR="00846ECF">
        <w:rPr>
          <w:bCs/>
        </w:rPr>
        <w:t>the sampler,</w:t>
      </w:r>
      <w:r w:rsidR="002D21C2">
        <w:rPr>
          <w:bCs/>
        </w:rPr>
        <w:t xml:space="preserve"> </w:t>
      </w:r>
      <w:r w:rsidR="00D0353C">
        <w:rPr>
          <w:bCs/>
        </w:rPr>
        <w:t>sample identification/location, sample analysis date</w:t>
      </w:r>
      <w:r w:rsidR="00AE2383">
        <w:rPr>
          <w:bCs/>
        </w:rPr>
        <w:t xml:space="preserve"> and time, </w:t>
      </w:r>
      <w:r w:rsidR="00183AA7">
        <w:rPr>
          <w:bCs/>
        </w:rPr>
        <w:t xml:space="preserve">pH </w:t>
      </w:r>
      <w:r w:rsidR="00D209EB">
        <w:rPr>
          <w:bCs/>
        </w:rPr>
        <w:t>results</w:t>
      </w:r>
      <w:r w:rsidR="0082626A">
        <w:rPr>
          <w:bCs/>
        </w:rPr>
        <w:t xml:space="preserve"> (s.u.)</w:t>
      </w:r>
      <w:r w:rsidR="009C3FAE">
        <w:rPr>
          <w:bCs/>
        </w:rPr>
        <w:t xml:space="preserve"> and </w:t>
      </w:r>
      <w:r w:rsidR="00A459D8">
        <w:rPr>
          <w:bCs/>
        </w:rPr>
        <w:t>temperatures</w:t>
      </w:r>
      <w:r w:rsidR="0082626A">
        <w:rPr>
          <w:bCs/>
        </w:rPr>
        <w:t xml:space="preserve"> (°C)</w:t>
      </w:r>
      <w:r w:rsidR="009C3FAE">
        <w:rPr>
          <w:bCs/>
        </w:rPr>
        <w:t>, signature/initials</w:t>
      </w:r>
      <w:r w:rsidR="0016010A">
        <w:rPr>
          <w:bCs/>
        </w:rPr>
        <w:t xml:space="preserve"> of the analyst, and the </w:t>
      </w:r>
      <w:r w:rsidR="00A459D8">
        <w:rPr>
          <w:bCs/>
        </w:rPr>
        <w:t xml:space="preserve">analytical method used </w:t>
      </w:r>
      <w:r w:rsidR="00320385">
        <w:rPr>
          <w:bCs/>
        </w:rPr>
        <w:t>is</w:t>
      </w:r>
      <w:r w:rsidR="00A459D8">
        <w:rPr>
          <w:bCs/>
        </w:rPr>
        <w:t xml:space="preserve"> recorded on</w:t>
      </w:r>
      <w:r w:rsidR="005F6737">
        <w:rPr>
          <w:bCs/>
        </w:rPr>
        <w:t xml:space="preserve"> the pH sample analysis log sheet/logbook.</w:t>
      </w:r>
      <w:r w:rsidR="0016010A">
        <w:rPr>
          <w:bCs/>
        </w:rPr>
        <w:t xml:space="preserve"> </w:t>
      </w:r>
      <w:r w:rsidR="00A86569">
        <w:rPr>
          <w:bCs/>
        </w:rPr>
        <w:t xml:space="preserve"> </w:t>
      </w:r>
    </w:p>
    <w:p w14:paraId="3A1783F1" w14:textId="3C591183" w:rsidR="006C0918" w:rsidRDefault="006C0918" w:rsidP="006C0918">
      <w:pPr>
        <w:pStyle w:val="ListParagraph"/>
        <w:numPr>
          <w:ilvl w:val="0"/>
          <w:numId w:val="2"/>
        </w:numPr>
        <w:ind w:right="358"/>
        <w:rPr>
          <w:b/>
        </w:rPr>
      </w:pPr>
      <w:r>
        <w:rPr>
          <w:b/>
        </w:rPr>
        <w:t>Maintenance and Storage</w:t>
      </w:r>
    </w:p>
    <w:p w14:paraId="332D950F" w14:textId="4B708C46" w:rsidR="006C0918" w:rsidRPr="00D22CBE" w:rsidRDefault="00A02AC9" w:rsidP="006C0918">
      <w:pPr>
        <w:pStyle w:val="ListParagraph"/>
        <w:numPr>
          <w:ilvl w:val="1"/>
          <w:numId w:val="2"/>
        </w:numPr>
        <w:ind w:right="358"/>
        <w:rPr>
          <w:bCs/>
        </w:rPr>
      </w:pPr>
      <w:r>
        <w:rPr>
          <w:bCs/>
        </w:rPr>
        <w:t xml:space="preserve">When not in use, </w:t>
      </w:r>
      <w:sdt>
        <w:sdtPr>
          <w:rPr>
            <w:bCs/>
          </w:rPr>
          <w:id w:val="-1200318926"/>
          <w:placeholder>
            <w:docPart w:val="9B4DBEFA7A514AEEB67962EA201E765F"/>
          </w:placeholder>
          <w:showingPlcHdr/>
        </w:sdtPr>
        <w:sdtContent>
          <w:r w:rsidR="00C96493" w:rsidRPr="00270C78">
            <w:rPr>
              <w:rStyle w:val="PlaceholderText"/>
              <w:rFonts w:eastAsiaTheme="minorHAnsi"/>
              <w:highlight w:val="yellow"/>
            </w:rPr>
            <w:t xml:space="preserve">SPECIFY STORAGE CONDITIONS FOR THE </w:t>
          </w:r>
          <w:r w:rsidR="00C96493">
            <w:rPr>
              <w:rStyle w:val="PlaceholderText"/>
              <w:rFonts w:eastAsiaTheme="minorHAnsi"/>
              <w:highlight w:val="yellow"/>
            </w:rPr>
            <w:t>PROBE/ELECTRODE</w:t>
          </w:r>
          <w:r w:rsidR="00C96493" w:rsidRPr="00270C78">
            <w:rPr>
              <w:rStyle w:val="PlaceholderText"/>
              <w:rFonts w:eastAsiaTheme="minorHAnsi"/>
              <w:highlight w:val="yellow"/>
            </w:rPr>
            <w:t xml:space="preserve"> (e.g., the pH probe</w:t>
          </w:r>
          <w:r w:rsidR="00C96493">
            <w:rPr>
              <w:rStyle w:val="PlaceholderText"/>
              <w:rFonts w:eastAsiaTheme="minorHAnsi"/>
              <w:highlight w:val="yellow"/>
            </w:rPr>
            <w:t>/electrode</w:t>
          </w:r>
          <w:r w:rsidR="00C96493" w:rsidRPr="00270C78">
            <w:rPr>
              <w:rStyle w:val="PlaceholderText"/>
              <w:rFonts w:eastAsiaTheme="minorHAnsi"/>
              <w:highlight w:val="yellow"/>
            </w:rPr>
            <w:t xml:space="preserve"> is placed in electrode storage solution)</w:t>
          </w:r>
        </w:sdtContent>
      </w:sdt>
      <w:r w:rsidR="00270C78">
        <w:rPr>
          <w:bCs/>
        </w:rPr>
        <w:t>.</w:t>
      </w:r>
    </w:p>
    <w:sdt>
      <w:sdtPr>
        <w:rPr>
          <w:bCs/>
        </w:rPr>
        <w:id w:val="63311058"/>
        <w:placeholder>
          <w:docPart w:val="926D73B9A6D94ED78F295A77DC2A66C0"/>
        </w:placeholder>
        <w:showingPlcHdr/>
      </w:sdtPr>
      <w:sdtContent>
        <w:p w14:paraId="0B5795B9" w14:textId="20869110" w:rsidR="006C0918" w:rsidRPr="00F8615C" w:rsidRDefault="00C96493" w:rsidP="00F8615C">
          <w:pPr>
            <w:pStyle w:val="ListParagraph"/>
            <w:numPr>
              <w:ilvl w:val="1"/>
              <w:numId w:val="2"/>
            </w:numPr>
            <w:ind w:right="358"/>
            <w:rPr>
              <w:bCs/>
            </w:rPr>
          </w:pPr>
          <w:r w:rsidRPr="00BE05DC">
            <w:rPr>
              <w:rStyle w:val="PlaceholderText"/>
              <w:rFonts w:eastAsiaTheme="minorHAnsi"/>
              <w:highlight w:val="yellow"/>
            </w:rPr>
            <w:t xml:space="preserve">ENTER </w:t>
          </w:r>
          <w:r>
            <w:rPr>
              <w:rStyle w:val="PlaceholderText"/>
              <w:rFonts w:eastAsiaTheme="minorHAnsi"/>
              <w:highlight w:val="yellow"/>
            </w:rPr>
            <w:t>ANY</w:t>
          </w:r>
          <w:r w:rsidRPr="00BE05DC">
            <w:rPr>
              <w:rStyle w:val="PlaceholderText"/>
              <w:rFonts w:eastAsiaTheme="minorHAnsi"/>
              <w:highlight w:val="yellow"/>
            </w:rPr>
            <w:t xml:space="preserve"> PROBE CLEANING OR MAINTENANCE HERE.</w:t>
          </w:r>
        </w:p>
      </w:sdtContent>
    </w:sdt>
    <w:p w14:paraId="3FC3D5E9" w14:textId="2D0747BB" w:rsidR="00C758E6" w:rsidRDefault="0045653D" w:rsidP="00A8606E">
      <w:pPr>
        <w:pStyle w:val="ListParagraph"/>
        <w:numPr>
          <w:ilvl w:val="0"/>
          <w:numId w:val="2"/>
        </w:numPr>
        <w:ind w:right="358"/>
        <w:rPr>
          <w:b/>
        </w:rPr>
      </w:pPr>
      <w:r w:rsidRPr="00A8606E">
        <w:rPr>
          <w:b/>
        </w:rPr>
        <w:t>Records</w:t>
      </w:r>
    </w:p>
    <w:p w14:paraId="7C2A4EFF" w14:textId="6066BFB7" w:rsidR="001A5D76" w:rsidRDefault="00470703" w:rsidP="001A5D76">
      <w:pPr>
        <w:pStyle w:val="ListParagraph"/>
        <w:numPr>
          <w:ilvl w:val="1"/>
          <w:numId w:val="2"/>
        </w:numPr>
        <w:ind w:right="358"/>
        <w:rPr>
          <w:bCs/>
        </w:rPr>
      </w:pPr>
      <w:r>
        <w:rPr>
          <w:bCs/>
        </w:rPr>
        <w:t>All pH values are recorded to two decimal places.</w:t>
      </w:r>
    </w:p>
    <w:p w14:paraId="60D5B36F" w14:textId="11059464" w:rsidR="003F2854" w:rsidRPr="001A5D76" w:rsidRDefault="003F2854" w:rsidP="001A5D76">
      <w:pPr>
        <w:pStyle w:val="ListParagraph"/>
        <w:numPr>
          <w:ilvl w:val="1"/>
          <w:numId w:val="2"/>
        </w:numPr>
        <w:ind w:right="358"/>
        <w:rPr>
          <w:bCs/>
        </w:rPr>
      </w:pPr>
      <w:r>
        <w:t xml:space="preserve">PEN is to be used, NOT PENCIL. NO WHITEOUT is to be used. Any errors recorded shall be single-lined (ex: </w:t>
      </w:r>
      <w:r w:rsidRPr="009131C1">
        <w:rPr>
          <w:strike/>
        </w:rPr>
        <w:t>error</w:t>
      </w:r>
      <w:r>
        <w:t>), dated, and initialed.</w:t>
      </w:r>
    </w:p>
    <w:p w14:paraId="784119C6" w14:textId="2046CDE2" w:rsidR="00E90ECE" w:rsidRPr="004847EC" w:rsidRDefault="00E90ECE" w:rsidP="00E90ECE">
      <w:pPr>
        <w:pStyle w:val="ListParagraph"/>
        <w:numPr>
          <w:ilvl w:val="1"/>
          <w:numId w:val="2"/>
        </w:numPr>
        <w:ind w:right="358"/>
        <w:rPr>
          <w:bCs/>
        </w:rPr>
      </w:pPr>
      <w:r w:rsidRPr="004847EC">
        <w:rPr>
          <w:bCs/>
        </w:rPr>
        <w:t xml:space="preserve">All original records </w:t>
      </w:r>
      <w:r w:rsidR="002B2932">
        <w:rPr>
          <w:bCs/>
        </w:rPr>
        <w:t>are</w:t>
      </w:r>
      <w:r w:rsidRPr="004847EC">
        <w:rPr>
          <w:bCs/>
        </w:rPr>
        <w:t xml:space="preserve"> retained</w:t>
      </w:r>
      <w:r w:rsidR="002B2932">
        <w:rPr>
          <w:bCs/>
        </w:rPr>
        <w:t xml:space="preserve"> for at least five years</w:t>
      </w:r>
      <w:r w:rsidR="004F2847">
        <w:rPr>
          <w:bCs/>
        </w:rPr>
        <w:t>. The</w:t>
      </w:r>
      <w:r w:rsidR="00270304">
        <w:rPr>
          <w:bCs/>
        </w:rPr>
        <w:t xml:space="preserve"> records</w:t>
      </w:r>
      <w:r w:rsidR="004F2847">
        <w:rPr>
          <w:bCs/>
        </w:rPr>
        <w:t xml:space="preserve"> are initially</w:t>
      </w:r>
      <w:r w:rsidR="00270304">
        <w:rPr>
          <w:bCs/>
        </w:rPr>
        <w:t xml:space="preserve"> maintained</w:t>
      </w:r>
      <w:r w:rsidRPr="004847EC">
        <w:rPr>
          <w:bCs/>
        </w:rPr>
        <w:t xml:space="preserve"> </w:t>
      </w:r>
      <w:r w:rsidRPr="002B2932">
        <w:rPr>
          <w:bCs/>
          <w:u w:val="single"/>
        </w:rPr>
        <w:t>on-site</w:t>
      </w:r>
      <w:r w:rsidRPr="004847EC">
        <w:rPr>
          <w:bCs/>
        </w:rPr>
        <w:t xml:space="preserve"> for </w:t>
      </w:r>
      <w:r w:rsidR="00270304">
        <w:rPr>
          <w:bCs/>
        </w:rPr>
        <w:t xml:space="preserve">a minimum of </w:t>
      </w:r>
      <w:r w:rsidRPr="004847EC">
        <w:rPr>
          <w:bCs/>
        </w:rPr>
        <w:t>1 year</w:t>
      </w:r>
      <w:r w:rsidR="00270304">
        <w:rPr>
          <w:bCs/>
        </w:rPr>
        <w:t xml:space="preserve">, so that they are </w:t>
      </w:r>
      <w:r w:rsidR="00271EC8">
        <w:rPr>
          <w:bCs/>
        </w:rPr>
        <w:t>readily</w:t>
      </w:r>
      <w:r w:rsidR="00270304">
        <w:rPr>
          <w:bCs/>
        </w:rPr>
        <w:t xml:space="preserve"> accessible</w:t>
      </w:r>
      <w:r w:rsidR="00CC1783">
        <w:rPr>
          <w:bCs/>
        </w:rPr>
        <w:t xml:space="preserve"> for review</w:t>
      </w:r>
      <w:r w:rsidR="002B2932">
        <w:rPr>
          <w:bCs/>
        </w:rPr>
        <w:t>.</w:t>
      </w:r>
      <w:r w:rsidRPr="004847EC">
        <w:rPr>
          <w:bCs/>
        </w:rPr>
        <w:t xml:space="preserve"> </w:t>
      </w:r>
    </w:p>
    <w:p w14:paraId="5A6F0EFB" w14:textId="11EB6B2F" w:rsidR="00784976" w:rsidRPr="00E90ECE" w:rsidRDefault="00784976" w:rsidP="00E90ECE">
      <w:pPr>
        <w:pStyle w:val="ListParagraph"/>
        <w:numPr>
          <w:ilvl w:val="1"/>
          <w:numId w:val="2"/>
        </w:numPr>
        <w:ind w:right="358"/>
        <w:rPr>
          <w:b/>
        </w:rPr>
      </w:pPr>
      <w:r w:rsidRPr="004847EC">
        <w:rPr>
          <w:bCs/>
        </w:rPr>
        <w:t xml:space="preserve">This SOP </w:t>
      </w:r>
      <w:r w:rsidR="002B2932">
        <w:rPr>
          <w:bCs/>
        </w:rPr>
        <w:t>is</w:t>
      </w:r>
      <w:r w:rsidRPr="004847EC">
        <w:rPr>
          <w:bCs/>
        </w:rPr>
        <w:t xml:space="preserve"> readily available to all personnel</w:t>
      </w:r>
      <w:r w:rsidR="002B2932">
        <w:rPr>
          <w:bCs/>
        </w:rPr>
        <w:t xml:space="preserve"> and will be updated to reflect any procedural changes.</w:t>
      </w:r>
      <w:r>
        <w:rPr>
          <w:b/>
        </w:rPr>
        <w:t xml:space="preserve"> </w:t>
      </w:r>
    </w:p>
    <w:p w14:paraId="4BE3ABC2" w14:textId="77777777" w:rsidR="00E90ECE" w:rsidRPr="00A8606E" w:rsidRDefault="00E90ECE" w:rsidP="00E90ECE">
      <w:pPr>
        <w:pStyle w:val="ListParagraph"/>
        <w:ind w:left="479" w:right="358"/>
        <w:rPr>
          <w:b/>
        </w:rPr>
      </w:pPr>
    </w:p>
    <w:p w14:paraId="06F3A46C" w14:textId="4BF76DA5" w:rsidR="0045653D" w:rsidRDefault="0045653D" w:rsidP="0045653D">
      <w:pPr>
        <w:ind w:left="119" w:right="358"/>
        <w:rPr>
          <w:b/>
        </w:rPr>
      </w:pPr>
    </w:p>
    <w:p w14:paraId="6E36256F" w14:textId="2E471301" w:rsidR="0045653D" w:rsidRDefault="0045653D" w:rsidP="0045653D">
      <w:pPr>
        <w:ind w:left="119" w:right="358"/>
        <w:rPr>
          <w:b/>
        </w:rPr>
      </w:pPr>
    </w:p>
    <w:p w14:paraId="77B0D49E" w14:textId="55D9A7A2" w:rsidR="0045653D" w:rsidRDefault="0045653D" w:rsidP="0045653D">
      <w:pPr>
        <w:ind w:left="119" w:right="358"/>
        <w:rPr>
          <w:b/>
        </w:rPr>
      </w:pPr>
    </w:p>
    <w:p w14:paraId="1A00E3F8" w14:textId="2F366D13" w:rsidR="0045653D" w:rsidRDefault="0045653D" w:rsidP="0045653D">
      <w:pPr>
        <w:ind w:left="119" w:right="358"/>
        <w:rPr>
          <w:b/>
        </w:rPr>
      </w:pPr>
    </w:p>
    <w:p w14:paraId="778C73B0" w14:textId="4952A3A2" w:rsidR="0045653D" w:rsidRDefault="0045653D" w:rsidP="0045653D">
      <w:pPr>
        <w:ind w:left="119" w:right="358"/>
        <w:rPr>
          <w:b/>
        </w:rPr>
      </w:pPr>
      <w:r>
        <w:rPr>
          <w:b/>
        </w:rPr>
        <w:t xml:space="preserve">APPROVED BY:  </w:t>
      </w:r>
      <w:r>
        <w:rPr>
          <w:b/>
        </w:rPr>
        <w:tab/>
        <w:t>_________________</w:t>
      </w:r>
      <w:r w:rsidR="00A22F39">
        <w:rPr>
          <w:b/>
        </w:rPr>
        <w:t>___</w:t>
      </w:r>
      <w:r>
        <w:rPr>
          <w:b/>
        </w:rPr>
        <w:t>___</w:t>
      </w:r>
      <w:r>
        <w:rPr>
          <w:b/>
        </w:rPr>
        <w:tab/>
      </w:r>
      <w:r>
        <w:rPr>
          <w:b/>
        </w:rPr>
        <w:tab/>
        <w:t xml:space="preserve">________________________   </w:t>
      </w:r>
    </w:p>
    <w:p w14:paraId="29D098CB" w14:textId="6B151F24" w:rsidR="0045653D" w:rsidRDefault="0045653D" w:rsidP="0045653D">
      <w:pPr>
        <w:ind w:left="119" w:right="35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Printed 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rPr>
            <w:b/>
          </w:rPr>
          <w:id w:val="917291033"/>
          <w:placeholder>
            <w:docPart w:val="DD08A2A5A0A04EDEAF710ECFD33D3B1E"/>
          </w:placeholder>
          <w:showingPlcHdr/>
        </w:sdtPr>
        <w:sdtContent>
          <w:r w:rsidR="0044070A" w:rsidRPr="00270304">
            <w:rPr>
              <w:rStyle w:val="PlaceholderText"/>
              <w:rFonts w:eastAsiaTheme="minorHAnsi"/>
              <w:b/>
              <w:bCs/>
              <w:highlight w:val="yellow"/>
            </w:rPr>
            <w:t>Position</w:t>
          </w:r>
        </w:sdtContent>
      </w:sdt>
      <w:r>
        <w:rPr>
          <w:b/>
        </w:rPr>
        <w:tab/>
      </w:r>
    </w:p>
    <w:p w14:paraId="47E133DF" w14:textId="77777777" w:rsidR="0045653D" w:rsidRDefault="0045653D" w:rsidP="0045653D">
      <w:pPr>
        <w:ind w:left="1559" w:right="358"/>
        <w:rPr>
          <w:b/>
        </w:rPr>
      </w:pPr>
    </w:p>
    <w:p w14:paraId="190AB62E" w14:textId="77777777" w:rsidR="0045653D" w:rsidRDefault="0045653D" w:rsidP="0045653D">
      <w:pPr>
        <w:ind w:left="1559" w:right="358"/>
        <w:rPr>
          <w:b/>
        </w:rPr>
      </w:pPr>
    </w:p>
    <w:p w14:paraId="56032C6C" w14:textId="0D4A9CDC" w:rsidR="0045653D" w:rsidRDefault="0045653D" w:rsidP="0045653D">
      <w:pPr>
        <w:ind w:left="1559" w:right="358" w:firstLine="601"/>
        <w:rPr>
          <w:b/>
        </w:rPr>
      </w:pPr>
      <w:r>
        <w:rPr>
          <w:b/>
        </w:rPr>
        <w:t>_______________</w:t>
      </w:r>
      <w:r w:rsidR="00A22F39">
        <w:rPr>
          <w:b/>
        </w:rPr>
        <w:t>___</w:t>
      </w:r>
      <w:r>
        <w:rPr>
          <w:b/>
        </w:rPr>
        <w:t>_____</w:t>
      </w:r>
      <w:r>
        <w:rPr>
          <w:b/>
        </w:rPr>
        <w:tab/>
      </w:r>
      <w:r>
        <w:rPr>
          <w:b/>
        </w:rPr>
        <w:tab/>
        <w:t>____</w:t>
      </w:r>
      <w:r w:rsidR="00A22F39">
        <w:rPr>
          <w:b/>
        </w:rPr>
        <w:t>______</w:t>
      </w:r>
      <w:r>
        <w:rPr>
          <w:b/>
        </w:rPr>
        <w:t>______</w:t>
      </w:r>
    </w:p>
    <w:p w14:paraId="4BAB03E4" w14:textId="16EF45B6" w:rsidR="0045653D" w:rsidRDefault="0045653D" w:rsidP="0045653D">
      <w:pPr>
        <w:ind w:left="119" w:right="35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14:paraId="5DCDBB1A" w14:textId="4DFEE8B9" w:rsidR="0045653D" w:rsidRDefault="0045653D" w:rsidP="0045653D">
      <w:pPr>
        <w:ind w:left="119" w:right="358"/>
        <w:rPr>
          <w:b/>
        </w:rPr>
      </w:pPr>
    </w:p>
    <w:p w14:paraId="4732DD5E" w14:textId="05634907" w:rsidR="00E54E12" w:rsidRDefault="00E54E12" w:rsidP="0045653D">
      <w:pPr>
        <w:ind w:left="119" w:right="358"/>
        <w:rPr>
          <w:b/>
        </w:rPr>
      </w:pPr>
    </w:p>
    <w:p w14:paraId="4CF537E8" w14:textId="766E991E" w:rsidR="00E54E12" w:rsidRDefault="00E54E12" w:rsidP="0045653D">
      <w:pPr>
        <w:ind w:left="119" w:right="358"/>
        <w:rPr>
          <w:b/>
        </w:rPr>
      </w:pPr>
    </w:p>
    <w:p w14:paraId="0BF50BF0" w14:textId="52D7A95D" w:rsidR="00E54E12" w:rsidRDefault="00E54E12" w:rsidP="0045653D">
      <w:pPr>
        <w:ind w:left="119" w:right="358"/>
        <w:rPr>
          <w:b/>
        </w:rPr>
      </w:pPr>
    </w:p>
    <w:p w14:paraId="368930F3" w14:textId="48279DCA" w:rsidR="00E54E12" w:rsidRDefault="00E54E12" w:rsidP="0045653D">
      <w:pPr>
        <w:ind w:left="119" w:right="358"/>
        <w:rPr>
          <w:b/>
        </w:rPr>
      </w:pPr>
    </w:p>
    <w:p w14:paraId="32DD1B1C" w14:textId="6765DB02" w:rsidR="00E54E12" w:rsidRDefault="00E54E12" w:rsidP="0045653D">
      <w:pPr>
        <w:ind w:left="119" w:right="358"/>
        <w:rPr>
          <w:b/>
        </w:rPr>
      </w:pPr>
    </w:p>
    <w:p w14:paraId="44A872A9" w14:textId="77777777" w:rsidR="00F26FD9" w:rsidRPr="00F26FD9" w:rsidRDefault="00F26FD9">
      <w:pPr>
        <w:rPr>
          <w:b/>
          <w:sz w:val="24"/>
          <w:szCs w:val="24"/>
        </w:rPr>
      </w:pPr>
      <w:r w:rsidRPr="00F26FD9">
        <w:rPr>
          <w:b/>
          <w:sz w:val="24"/>
          <w:szCs w:val="24"/>
        </w:rPr>
        <w:br w:type="page"/>
      </w:r>
    </w:p>
    <w:p w14:paraId="4211DB5E" w14:textId="7721BF2E" w:rsidR="00BE0252" w:rsidRPr="00CA2057" w:rsidRDefault="00512507" w:rsidP="006367AE">
      <w:pPr>
        <w:spacing w:before="209"/>
        <w:rPr>
          <w:b/>
          <w:sz w:val="24"/>
          <w:szCs w:val="24"/>
          <w:highlight w:val="yellow"/>
        </w:rPr>
      </w:pPr>
      <w:r w:rsidRPr="00CA2057">
        <w:rPr>
          <w:b/>
          <w:sz w:val="24"/>
          <w:szCs w:val="24"/>
          <w:highlight w:val="yellow"/>
        </w:rPr>
        <w:lastRenderedPageBreak/>
        <w:t xml:space="preserve">Note: </w:t>
      </w:r>
      <w:r w:rsidR="009E2971" w:rsidRPr="00CA2057">
        <w:rPr>
          <w:b/>
          <w:sz w:val="24"/>
          <w:szCs w:val="24"/>
          <w:highlight w:val="yellow"/>
        </w:rPr>
        <w:t>If custody of</w:t>
      </w:r>
      <w:r w:rsidR="004B3316">
        <w:rPr>
          <w:b/>
          <w:sz w:val="24"/>
          <w:szCs w:val="24"/>
          <w:highlight w:val="yellow"/>
        </w:rPr>
        <w:t xml:space="preserve"> the</w:t>
      </w:r>
      <w:r w:rsidR="009E2971" w:rsidRPr="00CA2057">
        <w:rPr>
          <w:b/>
          <w:sz w:val="24"/>
          <w:szCs w:val="24"/>
          <w:highlight w:val="yellow"/>
        </w:rPr>
        <w:t xml:space="preserve"> samples is passed among more than one individual (for example, if one </w:t>
      </w:r>
      <w:r w:rsidR="00A7565D" w:rsidRPr="00CA2057">
        <w:rPr>
          <w:b/>
          <w:sz w:val="24"/>
          <w:szCs w:val="24"/>
          <w:highlight w:val="yellow"/>
        </w:rPr>
        <w:t>employee takes the sample, the</w:t>
      </w:r>
      <w:r w:rsidR="004718D8" w:rsidRPr="00CA2057">
        <w:rPr>
          <w:b/>
          <w:sz w:val="24"/>
          <w:szCs w:val="24"/>
          <w:highlight w:val="yellow"/>
        </w:rPr>
        <w:t>n</w:t>
      </w:r>
      <w:r w:rsidR="00A7565D" w:rsidRPr="00CA2057">
        <w:rPr>
          <w:b/>
          <w:sz w:val="24"/>
          <w:szCs w:val="24"/>
          <w:highlight w:val="yellow"/>
        </w:rPr>
        <w:t xml:space="preserve"> </w:t>
      </w:r>
      <w:r w:rsidR="004718D8" w:rsidRPr="00CA2057">
        <w:rPr>
          <w:b/>
          <w:sz w:val="24"/>
          <w:szCs w:val="24"/>
          <w:highlight w:val="yellow"/>
        </w:rPr>
        <w:t>pa</w:t>
      </w:r>
      <w:r w:rsidR="00A7565D" w:rsidRPr="00CA2057">
        <w:rPr>
          <w:b/>
          <w:sz w:val="24"/>
          <w:szCs w:val="24"/>
          <w:highlight w:val="yellow"/>
        </w:rPr>
        <w:t xml:space="preserve">sses </w:t>
      </w:r>
      <w:r w:rsidR="00193479" w:rsidRPr="00CA2057">
        <w:rPr>
          <w:b/>
          <w:sz w:val="24"/>
          <w:szCs w:val="24"/>
          <w:highlight w:val="yellow"/>
        </w:rPr>
        <w:t>it along to another who conducts the pH analyses), then a Chain-of-Custody</w:t>
      </w:r>
      <w:r w:rsidR="004718D8" w:rsidRPr="00CA2057">
        <w:rPr>
          <w:b/>
          <w:sz w:val="24"/>
          <w:szCs w:val="24"/>
          <w:highlight w:val="yellow"/>
        </w:rPr>
        <w:t xml:space="preserve"> (COC)</w:t>
      </w:r>
      <w:r w:rsidR="00193479" w:rsidRPr="00CA2057">
        <w:rPr>
          <w:b/>
          <w:sz w:val="24"/>
          <w:szCs w:val="24"/>
          <w:highlight w:val="yellow"/>
        </w:rPr>
        <w:t xml:space="preserve"> </w:t>
      </w:r>
      <w:r w:rsidR="0069262B" w:rsidRPr="00CA2057">
        <w:rPr>
          <w:b/>
          <w:sz w:val="24"/>
          <w:szCs w:val="24"/>
          <w:highlight w:val="yellow"/>
        </w:rPr>
        <w:t xml:space="preserve">form </w:t>
      </w:r>
      <w:r w:rsidR="00B522FD" w:rsidRPr="00CA2057">
        <w:rPr>
          <w:b/>
          <w:sz w:val="24"/>
          <w:szCs w:val="24"/>
          <w:highlight w:val="yellow"/>
        </w:rPr>
        <w:t xml:space="preserve">may </w:t>
      </w:r>
      <w:r w:rsidR="0069262B" w:rsidRPr="00CA2057">
        <w:rPr>
          <w:b/>
          <w:sz w:val="24"/>
          <w:szCs w:val="24"/>
          <w:highlight w:val="yellow"/>
        </w:rPr>
        <w:t xml:space="preserve">be used to record the </w:t>
      </w:r>
      <w:r w:rsidR="004718D8" w:rsidRPr="00CA2057">
        <w:rPr>
          <w:b/>
          <w:sz w:val="24"/>
          <w:szCs w:val="24"/>
          <w:highlight w:val="yellow"/>
        </w:rPr>
        <w:t xml:space="preserve">pH sampling </w:t>
      </w:r>
      <w:r w:rsidR="0067197D" w:rsidRPr="00CA2057">
        <w:rPr>
          <w:b/>
          <w:sz w:val="24"/>
          <w:szCs w:val="24"/>
          <w:highlight w:val="yellow"/>
        </w:rPr>
        <w:t>information</w:t>
      </w:r>
      <w:r w:rsidR="004718D8" w:rsidRPr="00CA2057">
        <w:rPr>
          <w:b/>
          <w:sz w:val="24"/>
          <w:szCs w:val="24"/>
          <w:highlight w:val="yellow"/>
        </w:rPr>
        <w:t>.</w:t>
      </w:r>
      <w:r w:rsidR="001E3DEB" w:rsidRPr="00CA2057">
        <w:rPr>
          <w:b/>
          <w:sz w:val="24"/>
          <w:szCs w:val="24"/>
          <w:highlight w:val="yellow"/>
        </w:rPr>
        <w:t xml:space="preserve"> </w:t>
      </w:r>
      <w:r w:rsidR="00113419" w:rsidRPr="00CA2057">
        <w:rPr>
          <w:b/>
          <w:sz w:val="24"/>
          <w:szCs w:val="24"/>
          <w:highlight w:val="yellow"/>
        </w:rPr>
        <w:t>If used, t</w:t>
      </w:r>
      <w:r w:rsidR="001E3DEB" w:rsidRPr="00CA2057">
        <w:rPr>
          <w:b/>
          <w:sz w:val="24"/>
          <w:szCs w:val="24"/>
          <w:highlight w:val="yellow"/>
        </w:rPr>
        <w:t xml:space="preserve">he COC form </w:t>
      </w:r>
      <w:r w:rsidR="00863C35">
        <w:rPr>
          <w:b/>
          <w:sz w:val="24"/>
          <w:szCs w:val="24"/>
          <w:highlight w:val="yellow"/>
        </w:rPr>
        <w:t>must</w:t>
      </w:r>
      <w:r w:rsidR="001E3DEB" w:rsidRPr="00CA2057">
        <w:rPr>
          <w:b/>
          <w:sz w:val="24"/>
          <w:szCs w:val="24"/>
          <w:highlight w:val="yellow"/>
        </w:rPr>
        <w:t xml:space="preserve"> be retained</w:t>
      </w:r>
      <w:r w:rsidR="00C24AB7" w:rsidRPr="00CA2057">
        <w:rPr>
          <w:b/>
          <w:sz w:val="24"/>
          <w:szCs w:val="24"/>
          <w:highlight w:val="yellow"/>
        </w:rPr>
        <w:t xml:space="preserve"> as part of the </w:t>
      </w:r>
      <w:r w:rsidR="006E7849" w:rsidRPr="00CA2057">
        <w:rPr>
          <w:b/>
          <w:sz w:val="24"/>
          <w:szCs w:val="24"/>
          <w:highlight w:val="yellow"/>
        </w:rPr>
        <w:t xml:space="preserve">sample </w:t>
      </w:r>
      <w:r w:rsidR="00C24AB7" w:rsidRPr="00CA2057">
        <w:rPr>
          <w:b/>
          <w:sz w:val="24"/>
          <w:szCs w:val="24"/>
          <w:highlight w:val="yellow"/>
        </w:rPr>
        <w:t>record.</w:t>
      </w:r>
      <w:r w:rsidR="004718D8" w:rsidRPr="00CA2057">
        <w:rPr>
          <w:b/>
          <w:sz w:val="24"/>
          <w:szCs w:val="24"/>
          <w:highlight w:val="yellow"/>
        </w:rPr>
        <w:t xml:space="preserve"> An example COC form is provided below</w:t>
      </w:r>
      <w:r w:rsidR="008F79A6" w:rsidRPr="00CA2057">
        <w:rPr>
          <w:b/>
          <w:sz w:val="24"/>
          <w:szCs w:val="24"/>
          <w:highlight w:val="yellow"/>
        </w:rPr>
        <w:t xml:space="preserve">. </w:t>
      </w:r>
      <w:r w:rsidR="008F79A6" w:rsidRPr="00CA2057">
        <w:rPr>
          <w:b/>
          <w:sz w:val="24"/>
          <w:szCs w:val="24"/>
          <w:highlight w:val="yellow"/>
          <w:u w:val="single"/>
        </w:rPr>
        <w:t xml:space="preserve">If this </w:t>
      </w:r>
      <w:r w:rsidR="006E7849" w:rsidRPr="00CA2057">
        <w:rPr>
          <w:b/>
          <w:sz w:val="24"/>
          <w:szCs w:val="24"/>
          <w:highlight w:val="yellow"/>
          <w:u w:val="single"/>
        </w:rPr>
        <w:t>form is</w:t>
      </w:r>
      <w:r w:rsidR="008F79A6" w:rsidRPr="00CA2057">
        <w:rPr>
          <w:b/>
          <w:sz w:val="24"/>
          <w:szCs w:val="24"/>
          <w:highlight w:val="yellow"/>
          <w:u w:val="single"/>
        </w:rPr>
        <w:t xml:space="preserve"> not being used, please do not include this as part of the SOP.</w:t>
      </w:r>
    </w:p>
    <w:p w14:paraId="242E4A52" w14:textId="77777777" w:rsidR="00512507" w:rsidRPr="00CA2057" w:rsidRDefault="00512507" w:rsidP="00BE0252">
      <w:pPr>
        <w:spacing w:before="209"/>
        <w:ind w:left="2215" w:right="1742"/>
        <w:jc w:val="center"/>
        <w:rPr>
          <w:b/>
          <w:sz w:val="32"/>
          <w:highlight w:val="yellow"/>
        </w:rPr>
      </w:pPr>
    </w:p>
    <w:p w14:paraId="1E22403F" w14:textId="367E3E71" w:rsidR="00BE0252" w:rsidRPr="00CA2057" w:rsidRDefault="00BE0252" w:rsidP="00BE0252">
      <w:pPr>
        <w:spacing w:before="209"/>
        <w:ind w:left="2215" w:right="1742"/>
        <w:jc w:val="center"/>
        <w:rPr>
          <w:b/>
          <w:sz w:val="32"/>
          <w:highlight w:val="yellow"/>
        </w:rPr>
      </w:pPr>
      <w:r w:rsidRPr="00CA2057">
        <w:rPr>
          <w:b/>
          <w:sz w:val="32"/>
          <w:highlight w:val="yellow"/>
        </w:rPr>
        <w:t>EXAMPLE</w:t>
      </w:r>
    </w:p>
    <w:p w14:paraId="230780D6" w14:textId="77777777" w:rsidR="00BE0252" w:rsidRPr="00CA2057" w:rsidRDefault="00BE0252" w:rsidP="00BE0252">
      <w:pPr>
        <w:spacing w:before="209"/>
        <w:ind w:left="2215" w:right="1742"/>
        <w:jc w:val="center"/>
        <w:rPr>
          <w:b/>
          <w:sz w:val="32"/>
          <w:highlight w:val="yellow"/>
        </w:rPr>
      </w:pPr>
      <w:r w:rsidRPr="00CA2057">
        <w:rPr>
          <w:b/>
          <w:sz w:val="32"/>
          <w:highlight w:val="yellow"/>
        </w:rPr>
        <w:t>Sample</w:t>
      </w:r>
      <w:r w:rsidRPr="00CA2057">
        <w:rPr>
          <w:b/>
          <w:spacing w:val="-5"/>
          <w:sz w:val="32"/>
          <w:highlight w:val="yellow"/>
        </w:rPr>
        <w:t xml:space="preserve"> </w:t>
      </w:r>
      <w:r w:rsidRPr="00CA2057">
        <w:rPr>
          <w:b/>
          <w:sz w:val="32"/>
          <w:highlight w:val="yellow"/>
        </w:rPr>
        <w:t>Chain</w:t>
      </w:r>
      <w:r w:rsidRPr="00CA2057">
        <w:rPr>
          <w:b/>
          <w:spacing w:val="-5"/>
          <w:sz w:val="32"/>
          <w:highlight w:val="yellow"/>
        </w:rPr>
        <w:t xml:space="preserve"> </w:t>
      </w:r>
      <w:r w:rsidRPr="00CA2057">
        <w:rPr>
          <w:b/>
          <w:sz w:val="32"/>
          <w:highlight w:val="yellow"/>
        </w:rPr>
        <w:t>of</w:t>
      </w:r>
      <w:r w:rsidRPr="00CA2057">
        <w:rPr>
          <w:b/>
          <w:spacing w:val="-5"/>
          <w:sz w:val="32"/>
          <w:highlight w:val="yellow"/>
        </w:rPr>
        <w:t xml:space="preserve"> </w:t>
      </w:r>
      <w:r w:rsidRPr="00CA2057">
        <w:rPr>
          <w:b/>
          <w:sz w:val="32"/>
          <w:highlight w:val="yellow"/>
        </w:rPr>
        <w:t>Custody</w:t>
      </w:r>
      <w:r w:rsidRPr="00CA2057">
        <w:rPr>
          <w:b/>
          <w:spacing w:val="-5"/>
          <w:sz w:val="32"/>
          <w:highlight w:val="yellow"/>
        </w:rPr>
        <w:t xml:space="preserve"> </w:t>
      </w:r>
      <w:r w:rsidRPr="00CA2057">
        <w:rPr>
          <w:b/>
          <w:spacing w:val="-4"/>
          <w:sz w:val="32"/>
          <w:highlight w:val="yellow"/>
        </w:rPr>
        <w:t>Form</w:t>
      </w:r>
    </w:p>
    <w:p w14:paraId="71E6644F" w14:textId="77777777" w:rsidR="00BE0252" w:rsidRPr="00CA2057" w:rsidRDefault="00BE0252" w:rsidP="00BE0252">
      <w:pPr>
        <w:pStyle w:val="BodyText"/>
        <w:rPr>
          <w:b/>
          <w:sz w:val="34"/>
          <w:highlight w:val="yellow"/>
        </w:rPr>
      </w:pPr>
    </w:p>
    <w:p w14:paraId="2EA33159" w14:textId="77777777" w:rsidR="00BE0252" w:rsidRPr="00CA2057" w:rsidRDefault="00BE0252" w:rsidP="00BE0252">
      <w:pPr>
        <w:tabs>
          <w:tab w:val="left" w:pos="4528"/>
        </w:tabs>
        <w:spacing w:before="257"/>
        <w:ind w:left="220"/>
        <w:rPr>
          <w:b/>
          <w:highlight w:val="yellow"/>
        </w:rPr>
      </w:pPr>
      <w:r w:rsidRPr="00CA2057">
        <w:rPr>
          <w:b/>
          <w:highlight w:val="yellow"/>
        </w:rPr>
        <w:t xml:space="preserve">Date: </w:t>
      </w:r>
      <w:r w:rsidRPr="00CA2057">
        <w:rPr>
          <w:b/>
          <w:highlight w:val="yellow"/>
          <w:u w:val="single"/>
        </w:rPr>
        <w:tab/>
      </w:r>
    </w:p>
    <w:p w14:paraId="45A8E68B" w14:textId="77777777" w:rsidR="00BE0252" w:rsidRPr="00CA2057" w:rsidRDefault="00BE0252" w:rsidP="00BE0252">
      <w:pPr>
        <w:pStyle w:val="BodyText"/>
        <w:spacing w:before="6"/>
        <w:rPr>
          <w:b/>
          <w:sz w:val="16"/>
          <w:highlight w:val="yellow"/>
        </w:rPr>
      </w:pPr>
    </w:p>
    <w:p w14:paraId="7BA139B6" w14:textId="77777777" w:rsidR="00BE0252" w:rsidRPr="00CA2057" w:rsidRDefault="00BE0252" w:rsidP="00BE0252">
      <w:pPr>
        <w:tabs>
          <w:tab w:val="left" w:pos="5254"/>
        </w:tabs>
        <w:spacing w:before="90"/>
        <w:ind w:left="220"/>
        <w:rPr>
          <w:b/>
          <w:highlight w:val="yellow"/>
        </w:rPr>
      </w:pPr>
      <w:r w:rsidRPr="00CA2057">
        <w:rPr>
          <w:b/>
          <w:highlight w:val="yellow"/>
        </w:rPr>
        <w:t xml:space="preserve">Sample location: </w:t>
      </w:r>
      <w:r w:rsidRPr="00CA2057">
        <w:rPr>
          <w:b/>
          <w:highlight w:val="yellow"/>
          <w:u w:val="single"/>
        </w:rPr>
        <w:tab/>
      </w:r>
    </w:p>
    <w:p w14:paraId="1DFB8CFE" w14:textId="77777777" w:rsidR="00BE0252" w:rsidRPr="00CA2057" w:rsidRDefault="00BE0252" w:rsidP="00BE0252">
      <w:pPr>
        <w:pStyle w:val="BodyText"/>
        <w:spacing w:before="8"/>
        <w:rPr>
          <w:b/>
          <w:sz w:val="16"/>
          <w:highlight w:val="yellow"/>
        </w:rPr>
      </w:pPr>
    </w:p>
    <w:p w14:paraId="565CAECF" w14:textId="77777777" w:rsidR="00BE0252" w:rsidRPr="00CA2057" w:rsidRDefault="00BE0252" w:rsidP="00BE0252">
      <w:pPr>
        <w:spacing w:before="90"/>
        <w:ind w:left="2215" w:right="2116"/>
        <w:jc w:val="center"/>
        <w:rPr>
          <w:b/>
          <w:i/>
          <w:sz w:val="24"/>
          <w:highlight w:val="yellow"/>
        </w:rPr>
      </w:pPr>
      <w:r w:rsidRPr="00CA2057">
        <w:rPr>
          <w:b/>
          <w:i/>
          <w:sz w:val="24"/>
          <w:highlight w:val="yellow"/>
        </w:rPr>
        <w:t>Chain</w:t>
      </w:r>
      <w:r w:rsidRPr="00CA2057">
        <w:rPr>
          <w:b/>
          <w:i/>
          <w:spacing w:val="-2"/>
          <w:sz w:val="24"/>
          <w:highlight w:val="yellow"/>
        </w:rPr>
        <w:t xml:space="preserve"> </w:t>
      </w:r>
      <w:r w:rsidRPr="00CA2057">
        <w:rPr>
          <w:b/>
          <w:i/>
          <w:sz w:val="24"/>
          <w:highlight w:val="yellow"/>
        </w:rPr>
        <w:t>of</w:t>
      </w:r>
      <w:r w:rsidRPr="00CA2057">
        <w:rPr>
          <w:b/>
          <w:i/>
          <w:spacing w:val="-2"/>
          <w:sz w:val="24"/>
          <w:highlight w:val="yellow"/>
        </w:rPr>
        <w:t xml:space="preserve"> </w:t>
      </w:r>
      <w:r w:rsidRPr="00CA2057">
        <w:rPr>
          <w:b/>
          <w:i/>
          <w:sz w:val="24"/>
          <w:highlight w:val="yellow"/>
        </w:rPr>
        <w:t>Custody</w:t>
      </w:r>
      <w:r w:rsidRPr="00CA2057">
        <w:rPr>
          <w:b/>
          <w:i/>
          <w:spacing w:val="-1"/>
          <w:sz w:val="24"/>
          <w:highlight w:val="yellow"/>
        </w:rPr>
        <w:t xml:space="preserve"> </w:t>
      </w:r>
      <w:r w:rsidRPr="00CA2057">
        <w:rPr>
          <w:b/>
          <w:i/>
          <w:sz w:val="24"/>
          <w:highlight w:val="yellow"/>
        </w:rPr>
        <w:t>Transmittal</w:t>
      </w:r>
      <w:r w:rsidRPr="00CA2057">
        <w:rPr>
          <w:b/>
          <w:i/>
          <w:spacing w:val="-2"/>
          <w:sz w:val="24"/>
          <w:highlight w:val="yellow"/>
        </w:rPr>
        <w:t xml:space="preserve"> Record</w:t>
      </w:r>
    </w:p>
    <w:p w14:paraId="3CAB206E" w14:textId="77777777" w:rsidR="00BE0252" w:rsidRPr="00CA2057" w:rsidRDefault="00BE0252" w:rsidP="00BE0252">
      <w:pPr>
        <w:pStyle w:val="BodyText"/>
        <w:spacing w:before="4"/>
        <w:rPr>
          <w:b/>
          <w:i/>
          <w:sz w:val="24"/>
          <w:highlight w:val="yellow"/>
        </w:rPr>
      </w:pPr>
    </w:p>
    <w:tbl>
      <w:tblPr>
        <w:tblW w:w="101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9"/>
        <w:gridCol w:w="1890"/>
        <w:gridCol w:w="1539"/>
        <w:gridCol w:w="1528"/>
        <w:gridCol w:w="2686"/>
        <w:gridCol w:w="25"/>
      </w:tblGrid>
      <w:tr w:rsidR="002751B5" w:rsidRPr="00CA2057" w14:paraId="3E0C2A82" w14:textId="77777777" w:rsidTr="005918BC">
        <w:trPr>
          <w:gridAfter w:val="1"/>
          <w:wAfter w:w="25" w:type="dxa"/>
          <w:trHeight w:val="689"/>
          <w:jc w:val="center"/>
        </w:trPr>
        <w:tc>
          <w:tcPr>
            <w:tcW w:w="2449" w:type="dxa"/>
          </w:tcPr>
          <w:p w14:paraId="0C07DEA7" w14:textId="77777777" w:rsidR="002751B5" w:rsidRPr="00CA2057" w:rsidRDefault="002751B5" w:rsidP="00C87D1D">
            <w:pPr>
              <w:pStyle w:val="TableParagraph"/>
              <w:ind w:left="408" w:right="200" w:hanging="195"/>
              <w:jc w:val="center"/>
              <w:rPr>
                <w:b/>
                <w:i/>
                <w:sz w:val="20"/>
                <w:highlight w:val="yellow"/>
              </w:rPr>
            </w:pPr>
            <w:r w:rsidRPr="00CA2057">
              <w:rPr>
                <w:b/>
                <w:i/>
                <w:spacing w:val="-2"/>
                <w:sz w:val="20"/>
                <w:highlight w:val="yellow"/>
              </w:rPr>
              <w:t xml:space="preserve">Sample </w:t>
            </w:r>
            <w:r w:rsidRPr="00CA2057">
              <w:rPr>
                <w:b/>
                <w:i/>
                <w:spacing w:val="-6"/>
                <w:sz w:val="20"/>
                <w:highlight w:val="yellow"/>
              </w:rPr>
              <w:t>ID</w:t>
            </w:r>
          </w:p>
        </w:tc>
        <w:tc>
          <w:tcPr>
            <w:tcW w:w="1890" w:type="dxa"/>
          </w:tcPr>
          <w:p w14:paraId="1AB45534" w14:textId="4DBA898D" w:rsidR="002751B5" w:rsidRPr="00CA2057" w:rsidRDefault="002751B5" w:rsidP="00C87D1D">
            <w:pPr>
              <w:pStyle w:val="TableParagraph"/>
              <w:ind w:left="115" w:right="102" w:firstLine="89"/>
              <w:jc w:val="center"/>
              <w:rPr>
                <w:b/>
                <w:i/>
                <w:sz w:val="20"/>
                <w:highlight w:val="yellow"/>
              </w:rPr>
            </w:pPr>
            <w:r w:rsidRPr="00CA2057">
              <w:rPr>
                <w:b/>
                <w:i/>
                <w:sz w:val="20"/>
                <w:highlight w:val="yellow"/>
              </w:rPr>
              <w:t>Date</w:t>
            </w:r>
            <w:r w:rsidRPr="00CA2057">
              <w:rPr>
                <w:b/>
                <w:i/>
                <w:spacing w:val="-6"/>
                <w:sz w:val="20"/>
                <w:highlight w:val="yellow"/>
              </w:rPr>
              <w:t xml:space="preserve"> </w:t>
            </w:r>
            <w:r w:rsidRPr="00CA2057">
              <w:rPr>
                <w:b/>
                <w:i/>
                <w:spacing w:val="-2"/>
                <w:sz w:val="20"/>
                <w:highlight w:val="yellow"/>
              </w:rPr>
              <w:t>Sampled</w:t>
            </w:r>
          </w:p>
        </w:tc>
        <w:tc>
          <w:tcPr>
            <w:tcW w:w="1539" w:type="dxa"/>
          </w:tcPr>
          <w:p w14:paraId="7282139D" w14:textId="0B92D2F9" w:rsidR="002751B5" w:rsidRPr="00CA2057" w:rsidRDefault="002751B5" w:rsidP="00C87D1D">
            <w:pPr>
              <w:pStyle w:val="TableParagraph"/>
              <w:ind w:left="115" w:right="102" w:firstLine="89"/>
              <w:jc w:val="center"/>
              <w:rPr>
                <w:b/>
                <w:i/>
                <w:sz w:val="20"/>
                <w:highlight w:val="yellow"/>
              </w:rPr>
            </w:pPr>
            <w:r w:rsidRPr="00CA2057">
              <w:rPr>
                <w:b/>
                <w:i/>
                <w:sz w:val="20"/>
                <w:highlight w:val="yellow"/>
              </w:rPr>
              <w:t>Time Sampled (include</w:t>
            </w:r>
            <w:r w:rsidRPr="00CA2057">
              <w:rPr>
                <w:b/>
                <w:i/>
                <w:spacing w:val="-13"/>
                <w:sz w:val="20"/>
                <w:highlight w:val="yellow"/>
              </w:rPr>
              <w:t xml:space="preserve"> </w:t>
            </w:r>
            <w:r w:rsidRPr="00CA2057">
              <w:rPr>
                <w:b/>
                <w:i/>
                <w:sz w:val="20"/>
                <w:highlight w:val="yellow"/>
              </w:rPr>
              <w:t>am/pm)</w:t>
            </w:r>
          </w:p>
        </w:tc>
        <w:tc>
          <w:tcPr>
            <w:tcW w:w="1528" w:type="dxa"/>
          </w:tcPr>
          <w:p w14:paraId="033761F4" w14:textId="77777777" w:rsidR="002751B5" w:rsidRPr="00CA2057" w:rsidRDefault="002751B5" w:rsidP="00175671">
            <w:pPr>
              <w:pStyle w:val="TableParagraph"/>
              <w:jc w:val="center"/>
              <w:rPr>
                <w:b/>
                <w:i/>
                <w:sz w:val="20"/>
                <w:highlight w:val="yellow"/>
              </w:rPr>
            </w:pPr>
            <w:r w:rsidRPr="00CA2057">
              <w:rPr>
                <w:b/>
                <w:i/>
                <w:sz w:val="20"/>
                <w:highlight w:val="yellow"/>
              </w:rPr>
              <w:t>No.</w:t>
            </w:r>
            <w:r w:rsidRPr="00CA2057">
              <w:rPr>
                <w:b/>
                <w:i/>
                <w:spacing w:val="-13"/>
                <w:sz w:val="20"/>
                <w:highlight w:val="yellow"/>
              </w:rPr>
              <w:t xml:space="preserve"> </w:t>
            </w:r>
            <w:r w:rsidRPr="00CA2057">
              <w:rPr>
                <w:b/>
                <w:i/>
                <w:sz w:val="20"/>
                <w:highlight w:val="yellow"/>
              </w:rPr>
              <w:t>of</w:t>
            </w:r>
            <w:r w:rsidRPr="00CA2057">
              <w:rPr>
                <w:b/>
                <w:i/>
                <w:spacing w:val="-12"/>
                <w:sz w:val="20"/>
                <w:highlight w:val="yellow"/>
              </w:rPr>
              <w:t xml:space="preserve"> </w:t>
            </w:r>
            <w:r w:rsidRPr="00CA2057">
              <w:rPr>
                <w:b/>
                <w:i/>
                <w:sz w:val="20"/>
                <w:highlight w:val="yellow"/>
              </w:rPr>
              <w:t xml:space="preserve">Sample </w:t>
            </w:r>
            <w:r w:rsidRPr="00CA2057">
              <w:rPr>
                <w:b/>
                <w:i/>
                <w:spacing w:val="-2"/>
                <w:sz w:val="20"/>
                <w:highlight w:val="yellow"/>
              </w:rPr>
              <w:t>Containers</w:t>
            </w:r>
          </w:p>
        </w:tc>
        <w:tc>
          <w:tcPr>
            <w:tcW w:w="2686" w:type="dxa"/>
          </w:tcPr>
          <w:p w14:paraId="14272D93" w14:textId="7E95AC7D" w:rsidR="002751B5" w:rsidRPr="00CA2057" w:rsidRDefault="002751B5" w:rsidP="00175671">
            <w:pPr>
              <w:pStyle w:val="TableParagraph"/>
              <w:ind w:left="113" w:right="102" w:hanging="1"/>
              <w:jc w:val="center"/>
              <w:rPr>
                <w:b/>
                <w:i/>
                <w:sz w:val="20"/>
                <w:highlight w:val="yellow"/>
              </w:rPr>
            </w:pPr>
            <w:r w:rsidRPr="00CA2057">
              <w:rPr>
                <w:b/>
                <w:i/>
                <w:sz w:val="20"/>
                <w:highlight w:val="yellow"/>
              </w:rPr>
              <w:t>Type of Sample Containers</w:t>
            </w:r>
            <w:r w:rsidRPr="00CA2057">
              <w:rPr>
                <w:b/>
                <w:i/>
                <w:spacing w:val="-2"/>
                <w:sz w:val="20"/>
                <w:highlight w:val="yellow"/>
              </w:rPr>
              <w:t xml:space="preserve"> (e.g.,</w:t>
            </w:r>
            <w:r w:rsidR="00175671" w:rsidRPr="00CA2057">
              <w:rPr>
                <w:b/>
                <w:i/>
                <w:spacing w:val="-2"/>
                <w:sz w:val="20"/>
                <w:highlight w:val="yellow"/>
              </w:rPr>
              <w:t xml:space="preserve"> </w:t>
            </w:r>
            <w:r w:rsidRPr="00CA2057">
              <w:rPr>
                <w:b/>
                <w:i/>
                <w:sz w:val="20"/>
                <w:highlight w:val="yellow"/>
              </w:rPr>
              <w:t>glass</w:t>
            </w:r>
            <w:r w:rsidRPr="00CA2057">
              <w:rPr>
                <w:b/>
                <w:i/>
                <w:spacing w:val="-2"/>
                <w:sz w:val="20"/>
                <w:highlight w:val="yellow"/>
              </w:rPr>
              <w:t xml:space="preserve"> </w:t>
            </w:r>
            <w:r w:rsidRPr="00CA2057">
              <w:rPr>
                <w:b/>
                <w:i/>
                <w:spacing w:val="-4"/>
                <w:sz w:val="20"/>
                <w:highlight w:val="yellow"/>
              </w:rPr>
              <w:t>jar)</w:t>
            </w:r>
          </w:p>
        </w:tc>
      </w:tr>
      <w:tr w:rsidR="002751B5" w:rsidRPr="00CA2057" w14:paraId="60D3C824" w14:textId="77777777" w:rsidTr="005918BC">
        <w:trPr>
          <w:gridAfter w:val="1"/>
          <w:wAfter w:w="25" w:type="dxa"/>
          <w:trHeight w:val="275"/>
          <w:jc w:val="center"/>
        </w:trPr>
        <w:tc>
          <w:tcPr>
            <w:tcW w:w="2449" w:type="dxa"/>
          </w:tcPr>
          <w:p w14:paraId="73C7895A" w14:textId="77777777" w:rsidR="002751B5" w:rsidRPr="00CA2057" w:rsidRDefault="002751B5" w:rsidP="00024059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1934B29D" w14:textId="77777777" w:rsidR="002751B5" w:rsidRPr="00CA2057" w:rsidRDefault="002751B5" w:rsidP="00024059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539" w:type="dxa"/>
          </w:tcPr>
          <w:p w14:paraId="4E6B044E" w14:textId="687CDCEF" w:rsidR="002751B5" w:rsidRPr="00CA2057" w:rsidRDefault="002751B5" w:rsidP="00024059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528" w:type="dxa"/>
          </w:tcPr>
          <w:p w14:paraId="7A9101B1" w14:textId="77777777" w:rsidR="002751B5" w:rsidRPr="00CA2057" w:rsidRDefault="002751B5" w:rsidP="00024059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2686" w:type="dxa"/>
          </w:tcPr>
          <w:p w14:paraId="27FAEFF1" w14:textId="77777777" w:rsidR="002751B5" w:rsidRPr="00CA2057" w:rsidRDefault="002751B5" w:rsidP="00024059">
            <w:pPr>
              <w:pStyle w:val="TableParagraph"/>
              <w:rPr>
                <w:sz w:val="20"/>
                <w:highlight w:val="yellow"/>
              </w:rPr>
            </w:pPr>
          </w:p>
        </w:tc>
      </w:tr>
      <w:tr w:rsidR="002751B5" w:rsidRPr="00CA2057" w14:paraId="1E788761" w14:textId="77777777" w:rsidTr="005918BC">
        <w:trPr>
          <w:gridAfter w:val="1"/>
          <w:wAfter w:w="25" w:type="dxa"/>
          <w:trHeight w:val="275"/>
          <w:jc w:val="center"/>
        </w:trPr>
        <w:tc>
          <w:tcPr>
            <w:tcW w:w="2449" w:type="dxa"/>
          </w:tcPr>
          <w:p w14:paraId="37B1F3E1" w14:textId="77777777" w:rsidR="002751B5" w:rsidRPr="00CA2057" w:rsidRDefault="002751B5" w:rsidP="00024059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1F7B8220" w14:textId="77777777" w:rsidR="002751B5" w:rsidRPr="00CA2057" w:rsidRDefault="002751B5" w:rsidP="00024059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539" w:type="dxa"/>
          </w:tcPr>
          <w:p w14:paraId="4DE8E978" w14:textId="5E37D88D" w:rsidR="002751B5" w:rsidRPr="00CA2057" w:rsidRDefault="002751B5" w:rsidP="00024059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528" w:type="dxa"/>
          </w:tcPr>
          <w:p w14:paraId="7B518944" w14:textId="77777777" w:rsidR="002751B5" w:rsidRPr="00CA2057" w:rsidRDefault="002751B5" w:rsidP="00024059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2686" w:type="dxa"/>
          </w:tcPr>
          <w:p w14:paraId="020BEC65" w14:textId="77777777" w:rsidR="002751B5" w:rsidRPr="00CA2057" w:rsidRDefault="002751B5" w:rsidP="00024059">
            <w:pPr>
              <w:pStyle w:val="TableParagraph"/>
              <w:rPr>
                <w:sz w:val="20"/>
                <w:highlight w:val="yellow"/>
              </w:rPr>
            </w:pPr>
          </w:p>
        </w:tc>
      </w:tr>
      <w:tr w:rsidR="002751B5" w:rsidRPr="00CA2057" w14:paraId="07E96E7D" w14:textId="77777777" w:rsidTr="005918BC">
        <w:trPr>
          <w:gridAfter w:val="1"/>
          <w:wAfter w:w="25" w:type="dxa"/>
          <w:trHeight w:val="276"/>
          <w:jc w:val="center"/>
        </w:trPr>
        <w:tc>
          <w:tcPr>
            <w:tcW w:w="2449" w:type="dxa"/>
          </w:tcPr>
          <w:p w14:paraId="10EE5FEC" w14:textId="77777777" w:rsidR="002751B5" w:rsidRPr="00CA2057" w:rsidRDefault="002751B5" w:rsidP="00024059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1DB1C801" w14:textId="77777777" w:rsidR="002751B5" w:rsidRPr="00CA2057" w:rsidRDefault="002751B5" w:rsidP="00024059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539" w:type="dxa"/>
          </w:tcPr>
          <w:p w14:paraId="46B0098A" w14:textId="1295F3AC" w:rsidR="002751B5" w:rsidRPr="00CA2057" w:rsidRDefault="002751B5" w:rsidP="00024059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528" w:type="dxa"/>
          </w:tcPr>
          <w:p w14:paraId="6A6AC819" w14:textId="77777777" w:rsidR="002751B5" w:rsidRPr="00CA2057" w:rsidRDefault="002751B5" w:rsidP="00024059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2686" w:type="dxa"/>
          </w:tcPr>
          <w:p w14:paraId="1D8B668A" w14:textId="77777777" w:rsidR="002751B5" w:rsidRPr="00CA2057" w:rsidRDefault="002751B5" w:rsidP="00024059">
            <w:pPr>
              <w:pStyle w:val="TableParagraph"/>
              <w:rPr>
                <w:sz w:val="20"/>
                <w:highlight w:val="yellow"/>
              </w:rPr>
            </w:pPr>
          </w:p>
        </w:tc>
      </w:tr>
      <w:tr w:rsidR="002751B5" w:rsidRPr="00CA2057" w14:paraId="32226C3D" w14:textId="77777777" w:rsidTr="005918BC">
        <w:trPr>
          <w:gridAfter w:val="1"/>
          <w:wAfter w:w="25" w:type="dxa"/>
          <w:trHeight w:val="275"/>
          <w:jc w:val="center"/>
        </w:trPr>
        <w:tc>
          <w:tcPr>
            <w:tcW w:w="2449" w:type="dxa"/>
          </w:tcPr>
          <w:p w14:paraId="21406749" w14:textId="77777777" w:rsidR="002751B5" w:rsidRPr="00CA2057" w:rsidRDefault="002751B5" w:rsidP="00024059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7BE4E637" w14:textId="77777777" w:rsidR="002751B5" w:rsidRPr="00CA2057" w:rsidRDefault="002751B5" w:rsidP="00024059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539" w:type="dxa"/>
          </w:tcPr>
          <w:p w14:paraId="7909969A" w14:textId="122DA378" w:rsidR="002751B5" w:rsidRPr="00CA2057" w:rsidRDefault="002751B5" w:rsidP="00024059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528" w:type="dxa"/>
          </w:tcPr>
          <w:p w14:paraId="7FE39285" w14:textId="77777777" w:rsidR="002751B5" w:rsidRPr="00CA2057" w:rsidRDefault="002751B5" w:rsidP="00024059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2686" w:type="dxa"/>
          </w:tcPr>
          <w:p w14:paraId="5878ECD4" w14:textId="77777777" w:rsidR="002751B5" w:rsidRPr="00CA2057" w:rsidRDefault="002751B5" w:rsidP="00024059">
            <w:pPr>
              <w:pStyle w:val="TableParagraph"/>
              <w:rPr>
                <w:sz w:val="20"/>
                <w:highlight w:val="yellow"/>
              </w:rPr>
            </w:pPr>
          </w:p>
        </w:tc>
      </w:tr>
      <w:tr w:rsidR="002751B5" w:rsidRPr="00CA2057" w14:paraId="40E14BAB" w14:textId="77777777" w:rsidTr="005918BC">
        <w:trPr>
          <w:gridAfter w:val="1"/>
          <w:wAfter w:w="25" w:type="dxa"/>
          <w:trHeight w:val="275"/>
          <w:jc w:val="center"/>
        </w:trPr>
        <w:tc>
          <w:tcPr>
            <w:tcW w:w="2449" w:type="dxa"/>
          </w:tcPr>
          <w:p w14:paraId="6D9F3739" w14:textId="77777777" w:rsidR="002751B5" w:rsidRPr="00CA2057" w:rsidRDefault="002751B5" w:rsidP="00024059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67471047" w14:textId="77777777" w:rsidR="002751B5" w:rsidRPr="00CA2057" w:rsidRDefault="002751B5" w:rsidP="00024059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539" w:type="dxa"/>
          </w:tcPr>
          <w:p w14:paraId="4B7DC8FE" w14:textId="14D26A5C" w:rsidR="002751B5" w:rsidRPr="00CA2057" w:rsidRDefault="002751B5" w:rsidP="00024059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528" w:type="dxa"/>
          </w:tcPr>
          <w:p w14:paraId="3394A5F8" w14:textId="77777777" w:rsidR="002751B5" w:rsidRPr="00CA2057" w:rsidRDefault="002751B5" w:rsidP="00024059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2686" w:type="dxa"/>
          </w:tcPr>
          <w:p w14:paraId="68AFF1EF" w14:textId="77777777" w:rsidR="002751B5" w:rsidRPr="00CA2057" w:rsidRDefault="002751B5" w:rsidP="00024059">
            <w:pPr>
              <w:pStyle w:val="TableParagraph"/>
              <w:rPr>
                <w:sz w:val="20"/>
                <w:highlight w:val="yellow"/>
              </w:rPr>
            </w:pPr>
          </w:p>
        </w:tc>
      </w:tr>
      <w:tr w:rsidR="002751B5" w:rsidRPr="00CA2057" w14:paraId="41020116" w14:textId="77777777" w:rsidTr="005918BC">
        <w:trPr>
          <w:gridAfter w:val="1"/>
          <w:wAfter w:w="25" w:type="dxa"/>
          <w:trHeight w:val="276"/>
          <w:jc w:val="center"/>
        </w:trPr>
        <w:tc>
          <w:tcPr>
            <w:tcW w:w="2449" w:type="dxa"/>
          </w:tcPr>
          <w:p w14:paraId="1E20C3E7" w14:textId="77777777" w:rsidR="002751B5" w:rsidRPr="00CA2057" w:rsidRDefault="002751B5" w:rsidP="00024059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890" w:type="dxa"/>
          </w:tcPr>
          <w:p w14:paraId="635C2014" w14:textId="77777777" w:rsidR="002751B5" w:rsidRPr="00CA2057" w:rsidRDefault="002751B5" w:rsidP="00024059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539" w:type="dxa"/>
          </w:tcPr>
          <w:p w14:paraId="57C5C80F" w14:textId="2E6E9523" w:rsidR="002751B5" w:rsidRPr="00CA2057" w:rsidRDefault="002751B5" w:rsidP="00024059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528" w:type="dxa"/>
          </w:tcPr>
          <w:p w14:paraId="5998C602" w14:textId="77777777" w:rsidR="002751B5" w:rsidRPr="00CA2057" w:rsidRDefault="002751B5" w:rsidP="00024059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2686" w:type="dxa"/>
          </w:tcPr>
          <w:p w14:paraId="54F11D68" w14:textId="77777777" w:rsidR="002751B5" w:rsidRPr="00CA2057" w:rsidRDefault="002751B5" w:rsidP="00024059">
            <w:pPr>
              <w:pStyle w:val="TableParagraph"/>
              <w:rPr>
                <w:sz w:val="20"/>
                <w:highlight w:val="yellow"/>
              </w:rPr>
            </w:pPr>
          </w:p>
        </w:tc>
      </w:tr>
      <w:tr w:rsidR="000A660C" w:rsidRPr="00CA2057" w14:paraId="36575234" w14:textId="77777777" w:rsidTr="006B7E06">
        <w:trPr>
          <w:trHeight w:val="782"/>
          <w:jc w:val="center"/>
        </w:trPr>
        <w:tc>
          <w:tcPr>
            <w:tcW w:w="2449" w:type="dxa"/>
            <w:tcBorders>
              <w:bottom w:val="single" w:sz="4" w:space="0" w:color="000000"/>
              <w:right w:val="nil"/>
            </w:tcBorders>
          </w:tcPr>
          <w:p w14:paraId="6879CB56" w14:textId="77777777" w:rsidR="000A660C" w:rsidRPr="00CA2057" w:rsidRDefault="000A660C" w:rsidP="00024059">
            <w:pPr>
              <w:pStyle w:val="TableParagraph"/>
              <w:spacing w:line="229" w:lineRule="exact"/>
              <w:ind w:left="107"/>
              <w:rPr>
                <w:b/>
                <w:spacing w:val="-5"/>
                <w:sz w:val="20"/>
                <w:highlight w:val="yellow"/>
              </w:rPr>
            </w:pPr>
            <w:r w:rsidRPr="00CA2057">
              <w:rPr>
                <w:b/>
                <w:sz w:val="20"/>
                <w:highlight w:val="yellow"/>
              </w:rPr>
              <w:t>Sampled</w:t>
            </w:r>
            <w:r w:rsidRPr="00CA2057">
              <w:rPr>
                <w:b/>
                <w:spacing w:val="-2"/>
                <w:sz w:val="20"/>
                <w:highlight w:val="yellow"/>
              </w:rPr>
              <w:t xml:space="preserve"> </w:t>
            </w:r>
            <w:r w:rsidRPr="00CA2057">
              <w:rPr>
                <w:b/>
                <w:spacing w:val="-5"/>
                <w:sz w:val="20"/>
                <w:highlight w:val="yellow"/>
              </w:rPr>
              <w:t>by:</w:t>
            </w:r>
          </w:p>
          <w:p w14:paraId="056B6FAF" w14:textId="694B60FB" w:rsidR="000A660C" w:rsidRPr="00CA2057" w:rsidRDefault="000A660C" w:rsidP="00024059">
            <w:pPr>
              <w:pStyle w:val="TableParagraph"/>
              <w:spacing w:line="229" w:lineRule="exact"/>
              <w:ind w:left="107"/>
              <w:rPr>
                <w:b/>
                <w:spacing w:val="-5"/>
                <w:sz w:val="16"/>
                <w:szCs w:val="16"/>
                <w:highlight w:val="yellow"/>
              </w:rPr>
            </w:pPr>
            <w:r w:rsidRPr="00CA2057">
              <w:rPr>
                <w:b/>
                <w:spacing w:val="-5"/>
                <w:sz w:val="16"/>
                <w:szCs w:val="16"/>
                <w:highlight w:val="yellow"/>
              </w:rPr>
              <w:t>(Printed Name)</w:t>
            </w:r>
          </w:p>
          <w:p w14:paraId="04F08ED3" w14:textId="5DA45C07" w:rsidR="000A660C" w:rsidRPr="00CA2057" w:rsidRDefault="000A660C" w:rsidP="00024059">
            <w:pPr>
              <w:pStyle w:val="TableParagraph"/>
              <w:spacing w:line="229" w:lineRule="exact"/>
              <w:ind w:left="107"/>
              <w:rPr>
                <w:b/>
                <w:sz w:val="20"/>
                <w:highlight w:val="yellow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54E9642B" w14:textId="2C6B2C17" w:rsidR="002751B5" w:rsidRPr="00CA2057" w:rsidRDefault="00C87D1D" w:rsidP="005918BC">
            <w:pPr>
              <w:pStyle w:val="TableParagraph"/>
              <w:spacing w:line="229" w:lineRule="exact"/>
              <w:ind w:left="847"/>
              <w:jc w:val="right"/>
              <w:rPr>
                <w:b/>
                <w:sz w:val="16"/>
                <w:szCs w:val="16"/>
                <w:highlight w:val="yellow"/>
              </w:rPr>
            </w:pPr>
            <w:r w:rsidRPr="00CA2057">
              <w:rPr>
                <w:b/>
                <w:sz w:val="16"/>
                <w:szCs w:val="16"/>
                <w:highlight w:val="yellow"/>
              </w:rPr>
              <w:t>(Signed Name)</w:t>
            </w:r>
          </w:p>
        </w:tc>
        <w:tc>
          <w:tcPr>
            <w:tcW w:w="5753" w:type="dxa"/>
            <w:gridSpan w:val="3"/>
            <w:tcBorders>
              <w:left w:val="nil"/>
            </w:tcBorders>
          </w:tcPr>
          <w:p w14:paraId="6CE1A9ED" w14:textId="0AA0C670" w:rsidR="000A660C" w:rsidRPr="00CA2057" w:rsidRDefault="000A660C" w:rsidP="005918BC">
            <w:pPr>
              <w:pStyle w:val="TableParagraph"/>
              <w:spacing w:line="229" w:lineRule="exact"/>
              <w:ind w:left="847"/>
              <w:jc w:val="center"/>
              <w:rPr>
                <w:b/>
                <w:sz w:val="20"/>
                <w:highlight w:val="yellow"/>
              </w:rPr>
            </w:pPr>
            <w:r w:rsidRPr="00CA2057">
              <w:rPr>
                <w:b/>
                <w:sz w:val="20"/>
                <w:highlight w:val="yellow"/>
              </w:rPr>
              <w:t>Date</w:t>
            </w:r>
            <w:r w:rsidRPr="00CA2057">
              <w:rPr>
                <w:b/>
                <w:spacing w:val="-1"/>
                <w:sz w:val="20"/>
                <w:highlight w:val="yellow"/>
              </w:rPr>
              <w:t xml:space="preserve"> </w:t>
            </w:r>
            <w:r w:rsidRPr="00CA2057">
              <w:rPr>
                <w:b/>
                <w:sz w:val="20"/>
                <w:highlight w:val="yellow"/>
              </w:rPr>
              <w:t>/</w:t>
            </w:r>
            <w:r w:rsidRPr="00CA2057">
              <w:rPr>
                <w:b/>
                <w:spacing w:val="-1"/>
                <w:sz w:val="20"/>
                <w:highlight w:val="yellow"/>
              </w:rPr>
              <w:t xml:space="preserve"> </w:t>
            </w:r>
            <w:r w:rsidRPr="00CA2057">
              <w:rPr>
                <w:b/>
                <w:spacing w:val="-2"/>
                <w:sz w:val="20"/>
                <w:highlight w:val="yellow"/>
              </w:rPr>
              <w:t>Time:</w:t>
            </w:r>
          </w:p>
          <w:p w14:paraId="1BA3E25C" w14:textId="0BD45C32" w:rsidR="000A660C" w:rsidRPr="00CA2057" w:rsidRDefault="000A660C" w:rsidP="000A660C">
            <w:pPr>
              <w:jc w:val="center"/>
              <w:rPr>
                <w:highlight w:val="yellow"/>
              </w:rPr>
            </w:pPr>
          </w:p>
        </w:tc>
        <w:tc>
          <w:tcPr>
            <w:tcW w:w="25" w:type="dxa"/>
            <w:vMerge w:val="restart"/>
            <w:tcBorders>
              <w:bottom w:val="nil"/>
              <w:right w:val="nil"/>
            </w:tcBorders>
          </w:tcPr>
          <w:p w14:paraId="792FB59D" w14:textId="77777777" w:rsidR="000A660C" w:rsidRPr="00CA2057" w:rsidRDefault="000A660C" w:rsidP="00024059">
            <w:pPr>
              <w:pStyle w:val="TableParagraph"/>
              <w:rPr>
                <w:sz w:val="20"/>
                <w:highlight w:val="yellow"/>
              </w:rPr>
            </w:pPr>
          </w:p>
        </w:tc>
      </w:tr>
      <w:tr w:rsidR="006B7E06" w:rsidRPr="00CA2057" w14:paraId="6B56B793" w14:textId="77777777" w:rsidTr="006B7E06">
        <w:trPr>
          <w:trHeight w:val="800"/>
          <w:jc w:val="center"/>
        </w:trPr>
        <w:tc>
          <w:tcPr>
            <w:tcW w:w="2449" w:type="dxa"/>
            <w:tcBorders>
              <w:bottom w:val="single" w:sz="4" w:space="0" w:color="000000"/>
              <w:right w:val="nil"/>
            </w:tcBorders>
          </w:tcPr>
          <w:p w14:paraId="1869FF1A" w14:textId="77777777" w:rsidR="006B7E06" w:rsidRPr="00CA2057" w:rsidRDefault="006B7E06" w:rsidP="006B7E06">
            <w:pPr>
              <w:pStyle w:val="TableParagraph"/>
              <w:spacing w:line="229" w:lineRule="exact"/>
              <w:ind w:left="107"/>
              <w:rPr>
                <w:b/>
                <w:spacing w:val="-5"/>
                <w:sz w:val="20"/>
                <w:highlight w:val="yellow"/>
              </w:rPr>
            </w:pPr>
            <w:r w:rsidRPr="00CA2057">
              <w:rPr>
                <w:b/>
                <w:sz w:val="20"/>
                <w:highlight w:val="yellow"/>
              </w:rPr>
              <w:t>Relinquished</w:t>
            </w:r>
            <w:r w:rsidRPr="00CA2057">
              <w:rPr>
                <w:b/>
                <w:spacing w:val="-2"/>
                <w:sz w:val="20"/>
                <w:highlight w:val="yellow"/>
              </w:rPr>
              <w:t xml:space="preserve"> </w:t>
            </w:r>
            <w:r w:rsidRPr="00CA2057">
              <w:rPr>
                <w:b/>
                <w:spacing w:val="-5"/>
                <w:sz w:val="20"/>
                <w:highlight w:val="yellow"/>
              </w:rPr>
              <w:t>by:</w:t>
            </w:r>
          </w:p>
          <w:p w14:paraId="356C50C1" w14:textId="77777777" w:rsidR="006B7E06" w:rsidRPr="00CA2057" w:rsidRDefault="006B7E06" w:rsidP="006B7E06">
            <w:pPr>
              <w:pStyle w:val="TableParagraph"/>
              <w:spacing w:line="229" w:lineRule="exact"/>
              <w:ind w:left="107"/>
              <w:rPr>
                <w:b/>
                <w:spacing w:val="-5"/>
                <w:sz w:val="16"/>
                <w:szCs w:val="16"/>
                <w:highlight w:val="yellow"/>
              </w:rPr>
            </w:pPr>
            <w:r w:rsidRPr="00CA2057">
              <w:rPr>
                <w:b/>
                <w:spacing w:val="-5"/>
                <w:sz w:val="16"/>
                <w:szCs w:val="16"/>
                <w:highlight w:val="yellow"/>
              </w:rPr>
              <w:t>(Printed Name)</w:t>
            </w:r>
          </w:p>
          <w:p w14:paraId="4EF96CA2" w14:textId="30B7DB6F" w:rsidR="006B7E06" w:rsidRPr="00CA2057" w:rsidRDefault="006B7E06" w:rsidP="006B7E06">
            <w:pPr>
              <w:pStyle w:val="TableParagraph"/>
              <w:spacing w:line="229" w:lineRule="exact"/>
              <w:ind w:left="107"/>
              <w:rPr>
                <w:b/>
                <w:sz w:val="20"/>
                <w:highlight w:val="yellow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14979378" w14:textId="6C290439" w:rsidR="006B7E06" w:rsidRPr="00CA2057" w:rsidRDefault="006B7E06" w:rsidP="006B7E06">
            <w:pPr>
              <w:pStyle w:val="TableParagraph"/>
              <w:spacing w:line="229" w:lineRule="exact"/>
              <w:ind w:left="876"/>
              <w:rPr>
                <w:b/>
                <w:sz w:val="20"/>
                <w:highlight w:val="yellow"/>
              </w:rPr>
            </w:pPr>
            <w:r w:rsidRPr="00CA2057">
              <w:rPr>
                <w:b/>
                <w:sz w:val="16"/>
                <w:szCs w:val="16"/>
                <w:highlight w:val="yellow"/>
              </w:rPr>
              <w:t>(Signed Name)</w:t>
            </w:r>
          </w:p>
        </w:tc>
        <w:tc>
          <w:tcPr>
            <w:tcW w:w="5753" w:type="dxa"/>
            <w:gridSpan w:val="3"/>
            <w:tcBorders>
              <w:left w:val="nil"/>
            </w:tcBorders>
          </w:tcPr>
          <w:p w14:paraId="51C9513A" w14:textId="4A720E33" w:rsidR="006B7E06" w:rsidRPr="00CA2057" w:rsidRDefault="006B7E06" w:rsidP="006B7E06">
            <w:pPr>
              <w:pStyle w:val="TableParagraph"/>
              <w:spacing w:line="229" w:lineRule="exact"/>
              <w:ind w:left="876"/>
              <w:jc w:val="center"/>
              <w:rPr>
                <w:b/>
                <w:sz w:val="20"/>
                <w:highlight w:val="yellow"/>
              </w:rPr>
            </w:pPr>
            <w:r w:rsidRPr="00CA2057">
              <w:rPr>
                <w:b/>
                <w:sz w:val="20"/>
                <w:highlight w:val="yellow"/>
              </w:rPr>
              <w:t>Date</w:t>
            </w:r>
            <w:r w:rsidRPr="00CA2057">
              <w:rPr>
                <w:b/>
                <w:spacing w:val="-1"/>
                <w:sz w:val="20"/>
                <w:highlight w:val="yellow"/>
              </w:rPr>
              <w:t xml:space="preserve"> </w:t>
            </w:r>
            <w:r w:rsidRPr="00CA2057">
              <w:rPr>
                <w:b/>
                <w:sz w:val="20"/>
                <w:highlight w:val="yellow"/>
              </w:rPr>
              <w:t xml:space="preserve">/ </w:t>
            </w:r>
            <w:r w:rsidRPr="00CA2057">
              <w:rPr>
                <w:b/>
                <w:spacing w:val="-2"/>
                <w:sz w:val="20"/>
                <w:highlight w:val="yellow"/>
              </w:rPr>
              <w:t>Time: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333DF7C3" w14:textId="77777777" w:rsidR="006B7E06" w:rsidRPr="00CA2057" w:rsidRDefault="006B7E06" w:rsidP="006B7E06">
            <w:pPr>
              <w:rPr>
                <w:sz w:val="2"/>
                <w:szCs w:val="2"/>
                <w:highlight w:val="yellow"/>
              </w:rPr>
            </w:pPr>
          </w:p>
        </w:tc>
      </w:tr>
      <w:tr w:rsidR="006B7E06" w14:paraId="56A457BC" w14:textId="77777777" w:rsidTr="006B7E06">
        <w:trPr>
          <w:trHeight w:val="800"/>
          <w:jc w:val="center"/>
        </w:trPr>
        <w:tc>
          <w:tcPr>
            <w:tcW w:w="2449" w:type="dxa"/>
            <w:tcBorders>
              <w:right w:val="nil"/>
            </w:tcBorders>
          </w:tcPr>
          <w:p w14:paraId="7D994A06" w14:textId="77777777" w:rsidR="006B7E06" w:rsidRPr="00CA2057" w:rsidRDefault="006B7E06" w:rsidP="006B7E06">
            <w:pPr>
              <w:pStyle w:val="TableParagraph"/>
              <w:spacing w:line="229" w:lineRule="exact"/>
              <w:ind w:left="107"/>
              <w:rPr>
                <w:b/>
                <w:spacing w:val="-5"/>
                <w:sz w:val="20"/>
                <w:highlight w:val="yellow"/>
              </w:rPr>
            </w:pPr>
            <w:r w:rsidRPr="00CA2057">
              <w:rPr>
                <w:b/>
                <w:sz w:val="20"/>
                <w:highlight w:val="yellow"/>
              </w:rPr>
              <w:t>Received</w:t>
            </w:r>
            <w:r w:rsidRPr="00CA2057">
              <w:rPr>
                <w:b/>
                <w:spacing w:val="-7"/>
                <w:sz w:val="20"/>
                <w:highlight w:val="yellow"/>
              </w:rPr>
              <w:t xml:space="preserve"> </w:t>
            </w:r>
            <w:r w:rsidRPr="00CA2057">
              <w:rPr>
                <w:b/>
                <w:spacing w:val="-5"/>
                <w:sz w:val="20"/>
                <w:highlight w:val="yellow"/>
              </w:rPr>
              <w:t>by:</w:t>
            </w:r>
          </w:p>
          <w:p w14:paraId="7CB9B7F8" w14:textId="77777777" w:rsidR="006B7E06" w:rsidRPr="00CA2057" w:rsidRDefault="006B7E06" w:rsidP="006B7E06">
            <w:pPr>
              <w:pStyle w:val="TableParagraph"/>
              <w:spacing w:line="229" w:lineRule="exact"/>
              <w:ind w:left="107"/>
              <w:rPr>
                <w:b/>
                <w:spacing w:val="-5"/>
                <w:sz w:val="16"/>
                <w:szCs w:val="16"/>
                <w:highlight w:val="yellow"/>
              </w:rPr>
            </w:pPr>
            <w:r w:rsidRPr="00CA2057">
              <w:rPr>
                <w:b/>
                <w:spacing w:val="-5"/>
                <w:sz w:val="16"/>
                <w:szCs w:val="16"/>
                <w:highlight w:val="yellow"/>
              </w:rPr>
              <w:t>(Printed Name)</w:t>
            </w:r>
          </w:p>
          <w:p w14:paraId="78CD6408" w14:textId="1B6B4741" w:rsidR="006B7E06" w:rsidRPr="00CA2057" w:rsidRDefault="006B7E06" w:rsidP="006B7E06">
            <w:pPr>
              <w:pStyle w:val="TableParagraph"/>
              <w:spacing w:line="229" w:lineRule="exact"/>
              <w:ind w:left="107"/>
              <w:rPr>
                <w:b/>
                <w:sz w:val="20"/>
                <w:highlight w:val="yellow"/>
              </w:rPr>
            </w:pPr>
          </w:p>
        </w:tc>
        <w:tc>
          <w:tcPr>
            <w:tcW w:w="1890" w:type="dxa"/>
            <w:tcBorders>
              <w:left w:val="nil"/>
              <w:right w:val="nil"/>
            </w:tcBorders>
          </w:tcPr>
          <w:p w14:paraId="27FC2904" w14:textId="272D220B" w:rsidR="006B7E06" w:rsidRPr="00CA2057" w:rsidRDefault="006B7E06" w:rsidP="006B7E06">
            <w:pPr>
              <w:pStyle w:val="TableParagraph"/>
              <w:spacing w:line="229" w:lineRule="exact"/>
              <w:ind w:left="869"/>
              <w:rPr>
                <w:b/>
                <w:sz w:val="20"/>
                <w:highlight w:val="yellow"/>
              </w:rPr>
            </w:pPr>
            <w:r w:rsidRPr="00CA2057">
              <w:rPr>
                <w:b/>
                <w:sz w:val="16"/>
                <w:szCs w:val="16"/>
                <w:highlight w:val="yellow"/>
              </w:rPr>
              <w:t>(Signed Name)</w:t>
            </w:r>
          </w:p>
        </w:tc>
        <w:tc>
          <w:tcPr>
            <w:tcW w:w="5753" w:type="dxa"/>
            <w:gridSpan w:val="3"/>
            <w:tcBorders>
              <w:left w:val="nil"/>
            </w:tcBorders>
          </w:tcPr>
          <w:p w14:paraId="7A837AD1" w14:textId="32F2CF01" w:rsidR="006B7E06" w:rsidRDefault="006B7E06" w:rsidP="006B7E06">
            <w:pPr>
              <w:pStyle w:val="TableParagraph"/>
              <w:spacing w:line="229" w:lineRule="exact"/>
              <w:ind w:left="869"/>
              <w:jc w:val="center"/>
              <w:rPr>
                <w:b/>
                <w:sz w:val="20"/>
              </w:rPr>
            </w:pPr>
            <w:r w:rsidRPr="00CA2057">
              <w:rPr>
                <w:b/>
                <w:sz w:val="20"/>
                <w:highlight w:val="yellow"/>
              </w:rPr>
              <w:t>Date</w:t>
            </w:r>
            <w:r w:rsidRPr="00CA2057">
              <w:rPr>
                <w:b/>
                <w:spacing w:val="-3"/>
                <w:sz w:val="20"/>
                <w:highlight w:val="yellow"/>
              </w:rPr>
              <w:t xml:space="preserve"> </w:t>
            </w:r>
            <w:r w:rsidRPr="00CA2057">
              <w:rPr>
                <w:b/>
                <w:sz w:val="20"/>
                <w:highlight w:val="yellow"/>
              </w:rPr>
              <w:t>/</w:t>
            </w:r>
            <w:r w:rsidRPr="00CA2057">
              <w:rPr>
                <w:b/>
                <w:spacing w:val="-1"/>
                <w:sz w:val="20"/>
                <w:highlight w:val="yellow"/>
              </w:rPr>
              <w:t xml:space="preserve"> </w:t>
            </w:r>
            <w:r w:rsidRPr="00CA2057">
              <w:rPr>
                <w:b/>
                <w:spacing w:val="-2"/>
                <w:sz w:val="20"/>
                <w:highlight w:val="yellow"/>
              </w:rPr>
              <w:t>Time: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210BA421" w14:textId="77777777" w:rsidR="006B7E06" w:rsidRDefault="006B7E06" w:rsidP="006B7E06">
            <w:pPr>
              <w:rPr>
                <w:sz w:val="2"/>
                <w:szCs w:val="2"/>
              </w:rPr>
            </w:pPr>
          </w:p>
        </w:tc>
      </w:tr>
    </w:tbl>
    <w:p w14:paraId="551AA222" w14:textId="77777777" w:rsidR="00BE0252" w:rsidRDefault="00BE0252" w:rsidP="00BE0252"/>
    <w:p w14:paraId="15BDDAA9" w14:textId="77777777" w:rsidR="00E54E12" w:rsidRDefault="00E54E12" w:rsidP="0045653D">
      <w:pPr>
        <w:ind w:left="119" w:right="358"/>
        <w:rPr>
          <w:b/>
        </w:rPr>
      </w:pPr>
    </w:p>
    <w:sectPr w:rsidR="00E54E12" w:rsidSect="00AC247D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A7B3D" w14:textId="77777777" w:rsidR="00F92380" w:rsidRDefault="00F92380" w:rsidP="00501184">
      <w:r>
        <w:separator/>
      </w:r>
    </w:p>
  </w:endnote>
  <w:endnote w:type="continuationSeparator" w:id="0">
    <w:p w14:paraId="03FE2109" w14:textId="77777777" w:rsidR="00F92380" w:rsidRDefault="00F92380" w:rsidP="0050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71797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8E9E5A9" w14:textId="1AC96222" w:rsidR="00501184" w:rsidRDefault="0050118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A99F31" w14:textId="77777777" w:rsidR="00501184" w:rsidRDefault="00501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294A4" w14:textId="77777777" w:rsidR="00F92380" w:rsidRDefault="00F92380" w:rsidP="00501184">
      <w:r>
        <w:separator/>
      </w:r>
    </w:p>
  </w:footnote>
  <w:footnote w:type="continuationSeparator" w:id="0">
    <w:p w14:paraId="626D05CE" w14:textId="77777777" w:rsidR="00F92380" w:rsidRDefault="00F92380" w:rsidP="00501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57577" w14:textId="28AEB9B9" w:rsidR="00501184" w:rsidRDefault="00501184">
    <w:pPr>
      <w:pStyle w:val="Header"/>
    </w:pPr>
    <w:r>
      <w:ptab w:relativeTo="margin" w:alignment="center" w:leader="none"/>
    </w:r>
    <w:r>
      <w:ptab w:relativeTo="margin" w:alignment="right" w:leader="none"/>
    </w:r>
    <w:sdt>
      <w:sdtPr>
        <w:id w:val="-583228894"/>
        <w:placeholder>
          <w:docPart w:val="30933146B6244067AF5D1DECFA1855D3"/>
        </w:placeholder>
        <w:showingPlcHdr/>
      </w:sdtPr>
      <w:sdtContent>
        <w:r w:rsidR="00E6357D" w:rsidRPr="00502A7E">
          <w:rPr>
            <w:rStyle w:val="PlaceholderText"/>
            <w:rFonts w:eastAsiaTheme="minorHAnsi"/>
            <w:highlight w:val="yellow"/>
          </w:rPr>
          <w:t>Effective Date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1E43"/>
    <w:multiLevelType w:val="multilevel"/>
    <w:tmpl w:val="888602D2"/>
    <w:lvl w:ilvl="0">
      <w:start w:val="1"/>
      <w:numFmt w:val="decimal"/>
      <w:lvlText w:val="%1.0"/>
      <w:lvlJc w:val="left"/>
      <w:pPr>
        <w:ind w:left="479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9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279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9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9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7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9" w:hanging="1440"/>
      </w:pPr>
      <w:rPr>
        <w:rFonts w:hint="default"/>
      </w:rPr>
    </w:lvl>
  </w:abstractNum>
  <w:abstractNum w:abstractNumId="1" w15:restartNumberingAfterBreak="0">
    <w:nsid w:val="11A63920"/>
    <w:multiLevelType w:val="hybridMultilevel"/>
    <w:tmpl w:val="6D1E7A8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EB1221A"/>
    <w:multiLevelType w:val="hybridMultilevel"/>
    <w:tmpl w:val="DFE86EE4"/>
    <w:lvl w:ilvl="0" w:tplc="04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num w:numId="1" w16cid:durableId="1458644006">
    <w:abstractNumId w:val="1"/>
  </w:num>
  <w:num w:numId="2" w16cid:durableId="1565990294">
    <w:abstractNumId w:val="0"/>
  </w:num>
  <w:num w:numId="3" w16cid:durableId="1800801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4D40"/>
    <w:rsid w:val="000230FF"/>
    <w:rsid w:val="00026C85"/>
    <w:rsid w:val="00033200"/>
    <w:rsid w:val="000532FF"/>
    <w:rsid w:val="00085DD4"/>
    <w:rsid w:val="00091A1E"/>
    <w:rsid w:val="000A660C"/>
    <w:rsid w:val="000C3BF0"/>
    <w:rsid w:val="00110A1B"/>
    <w:rsid w:val="00113419"/>
    <w:rsid w:val="00116854"/>
    <w:rsid w:val="001463AF"/>
    <w:rsid w:val="0016010A"/>
    <w:rsid w:val="00175671"/>
    <w:rsid w:val="001824EA"/>
    <w:rsid w:val="00183AA7"/>
    <w:rsid w:val="00193479"/>
    <w:rsid w:val="001A5D76"/>
    <w:rsid w:val="001B365A"/>
    <w:rsid w:val="001C0C4E"/>
    <w:rsid w:val="001D26ED"/>
    <w:rsid w:val="001D3E49"/>
    <w:rsid w:val="001E3DEB"/>
    <w:rsid w:val="002309F7"/>
    <w:rsid w:val="002440CC"/>
    <w:rsid w:val="00250D18"/>
    <w:rsid w:val="00256068"/>
    <w:rsid w:val="00270304"/>
    <w:rsid w:val="00270C78"/>
    <w:rsid w:val="00271EC8"/>
    <w:rsid w:val="002723E3"/>
    <w:rsid w:val="002751B5"/>
    <w:rsid w:val="002873C5"/>
    <w:rsid w:val="00296709"/>
    <w:rsid w:val="002A6E3B"/>
    <w:rsid w:val="002B1198"/>
    <w:rsid w:val="002B2932"/>
    <w:rsid w:val="002B3DAE"/>
    <w:rsid w:val="002B70A5"/>
    <w:rsid w:val="002D21C2"/>
    <w:rsid w:val="002E74A3"/>
    <w:rsid w:val="00320385"/>
    <w:rsid w:val="003256DA"/>
    <w:rsid w:val="00341FB3"/>
    <w:rsid w:val="00344EBC"/>
    <w:rsid w:val="00345689"/>
    <w:rsid w:val="0035325E"/>
    <w:rsid w:val="003638D3"/>
    <w:rsid w:val="00387615"/>
    <w:rsid w:val="003A2901"/>
    <w:rsid w:val="003B0430"/>
    <w:rsid w:val="003B324D"/>
    <w:rsid w:val="003F2854"/>
    <w:rsid w:val="004307F8"/>
    <w:rsid w:val="0044070A"/>
    <w:rsid w:val="00455A32"/>
    <w:rsid w:val="0045653D"/>
    <w:rsid w:val="00470703"/>
    <w:rsid w:val="004718D8"/>
    <w:rsid w:val="004847EC"/>
    <w:rsid w:val="0049186E"/>
    <w:rsid w:val="00495551"/>
    <w:rsid w:val="00497C78"/>
    <w:rsid w:val="004A549B"/>
    <w:rsid w:val="004B3316"/>
    <w:rsid w:val="004C1C5D"/>
    <w:rsid w:val="004D6689"/>
    <w:rsid w:val="004F2847"/>
    <w:rsid w:val="00501184"/>
    <w:rsid w:val="00502A7E"/>
    <w:rsid w:val="00512507"/>
    <w:rsid w:val="00517F54"/>
    <w:rsid w:val="005342CE"/>
    <w:rsid w:val="00534F55"/>
    <w:rsid w:val="005819B8"/>
    <w:rsid w:val="00584B5A"/>
    <w:rsid w:val="005918BC"/>
    <w:rsid w:val="005B7ABB"/>
    <w:rsid w:val="005F1ECB"/>
    <w:rsid w:val="005F6737"/>
    <w:rsid w:val="0063311C"/>
    <w:rsid w:val="006367AE"/>
    <w:rsid w:val="00667AF9"/>
    <w:rsid w:val="00667C80"/>
    <w:rsid w:val="0067197D"/>
    <w:rsid w:val="0067218C"/>
    <w:rsid w:val="00675546"/>
    <w:rsid w:val="0069262B"/>
    <w:rsid w:val="006B7E06"/>
    <w:rsid w:val="006C0918"/>
    <w:rsid w:val="006C27B5"/>
    <w:rsid w:val="006E7849"/>
    <w:rsid w:val="00706627"/>
    <w:rsid w:val="00722B86"/>
    <w:rsid w:val="007431E5"/>
    <w:rsid w:val="0074417D"/>
    <w:rsid w:val="00774FC5"/>
    <w:rsid w:val="00784976"/>
    <w:rsid w:val="007D58AF"/>
    <w:rsid w:val="00801E38"/>
    <w:rsid w:val="0080580C"/>
    <w:rsid w:val="0082626A"/>
    <w:rsid w:val="00837F82"/>
    <w:rsid w:val="00845366"/>
    <w:rsid w:val="00846ECF"/>
    <w:rsid w:val="0085384F"/>
    <w:rsid w:val="00863C35"/>
    <w:rsid w:val="00866754"/>
    <w:rsid w:val="00866DEE"/>
    <w:rsid w:val="008710C4"/>
    <w:rsid w:val="00872959"/>
    <w:rsid w:val="00875C07"/>
    <w:rsid w:val="00885978"/>
    <w:rsid w:val="008A1931"/>
    <w:rsid w:val="008E1671"/>
    <w:rsid w:val="008E31DD"/>
    <w:rsid w:val="008E7719"/>
    <w:rsid w:val="008F1945"/>
    <w:rsid w:val="008F638B"/>
    <w:rsid w:val="008F79A6"/>
    <w:rsid w:val="009131C1"/>
    <w:rsid w:val="00924D40"/>
    <w:rsid w:val="00925030"/>
    <w:rsid w:val="0093130C"/>
    <w:rsid w:val="009538F6"/>
    <w:rsid w:val="009755B6"/>
    <w:rsid w:val="00997B7E"/>
    <w:rsid w:val="009A60ED"/>
    <w:rsid w:val="009B5846"/>
    <w:rsid w:val="009C3FAE"/>
    <w:rsid w:val="009C49B9"/>
    <w:rsid w:val="009E19AE"/>
    <w:rsid w:val="009E2971"/>
    <w:rsid w:val="009E43AC"/>
    <w:rsid w:val="00A02AC9"/>
    <w:rsid w:val="00A11F21"/>
    <w:rsid w:val="00A22F39"/>
    <w:rsid w:val="00A33AA2"/>
    <w:rsid w:val="00A345DE"/>
    <w:rsid w:val="00A37D76"/>
    <w:rsid w:val="00A459D8"/>
    <w:rsid w:val="00A6078D"/>
    <w:rsid w:val="00A65A31"/>
    <w:rsid w:val="00A7565D"/>
    <w:rsid w:val="00A8606E"/>
    <w:rsid w:val="00A86569"/>
    <w:rsid w:val="00A92D22"/>
    <w:rsid w:val="00A9339A"/>
    <w:rsid w:val="00AA0BA4"/>
    <w:rsid w:val="00AC247D"/>
    <w:rsid w:val="00AC2C5E"/>
    <w:rsid w:val="00AE2383"/>
    <w:rsid w:val="00AF335D"/>
    <w:rsid w:val="00B315BD"/>
    <w:rsid w:val="00B47F30"/>
    <w:rsid w:val="00B522FD"/>
    <w:rsid w:val="00B5306E"/>
    <w:rsid w:val="00B60498"/>
    <w:rsid w:val="00B64DC4"/>
    <w:rsid w:val="00B679F5"/>
    <w:rsid w:val="00B86924"/>
    <w:rsid w:val="00B86D45"/>
    <w:rsid w:val="00B91DF9"/>
    <w:rsid w:val="00B91EB5"/>
    <w:rsid w:val="00BA071B"/>
    <w:rsid w:val="00BA7DC5"/>
    <w:rsid w:val="00BB1B68"/>
    <w:rsid w:val="00BB3F18"/>
    <w:rsid w:val="00BB46AB"/>
    <w:rsid w:val="00BC5411"/>
    <w:rsid w:val="00BE0252"/>
    <w:rsid w:val="00BE05DC"/>
    <w:rsid w:val="00BE1B60"/>
    <w:rsid w:val="00C24AB7"/>
    <w:rsid w:val="00C2751B"/>
    <w:rsid w:val="00C35054"/>
    <w:rsid w:val="00C4030C"/>
    <w:rsid w:val="00C526A6"/>
    <w:rsid w:val="00C75624"/>
    <w:rsid w:val="00C758E6"/>
    <w:rsid w:val="00C77F41"/>
    <w:rsid w:val="00C80A3D"/>
    <w:rsid w:val="00C87D1D"/>
    <w:rsid w:val="00C91CB4"/>
    <w:rsid w:val="00C96493"/>
    <w:rsid w:val="00CA2057"/>
    <w:rsid w:val="00CA3905"/>
    <w:rsid w:val="00CC1783"/>
    <w:rsid w:val="00CD32AD"/>
    <w:rsid w:val="00CD55B1"/>
    <w:rsid w:val="00CE08E3"/>
    <w:rsid w:val="00CE752D"/>
    <w:rsid w:val="00CF7948"/>
    <w:rsid w:val="00D0353C"/>
    <w:rsid w:val="00D1144D"/>
    <w:rsid w:val="00D209EB"/>
    <w:rsid w:val="00D22A95"/>
    <w:rsid w:val="00D22CBE"/>
    <w:rsid w:val="00D260AC"/>
    <w:rsid w:val="00D62291"/>
    <w:rsid w:val="00D66ED8"/>
    <w:rsid w:val="00D74624"/>
    <w:rsid w:val="00DA366B"/>
    <w:rsid w:val="00DB4273"/>
    <w:rsid w:val="00DC7C83"/>
    <w:rsid w:val="00DE23B3"/>
    <w:rsid w:val="00DE42F9"/>
    <w:rsid w:val="00DE45C2"/>
    <w:rsid w:val="00E529F6"/>
    <w:rsid w:val="00E54E12"/>
    <w:rsid w:val="00E6357D"/>
    <w:rsid w:val="00E6415A"/>
    <w:rsid w:val="00E90ECE"/>
    <w:rsid w:val="00EA575E"/>
    <w:rsid w:val="00EE35BC"/>
    <w:rsid w:val="00F070BE"/>
    <w:rsid w:val="00F26FD9"/>
    <w:rsid w:val="00F33271"/>
    <w:rsid w:val="00F45C22"/>
    <w:rsid w:val="00F50E4C"/>
    <w:rsid w:val="00F529F0"/>
    <w:rsid w:val="00F57584"/>
    <w:rsid w:val="00F70B46"/>
    <w:rsid w:val="00F8615C"/>
    <w:rsid w:val="00F92380"/>
    <w:rsid w:val="00FC626A"/>
    <w:rsid w:val="00FC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76BC9"/>
  <w15:docId w15:val="{7523FC91-AEE0-43E4-B659-89C84F01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53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5653D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501184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011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11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18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11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118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011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18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011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184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qFormat/>
    <w:rsid w:val="00501184"/>
    <w:pPr>
      <w:widowControl/>
      <w:autoSpaceDE/>
      <w:autoSpaceDN/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501184"/>
    <w:rPr>
      <w:rFonts w:ascii="Times New Roman" w:eastAsia="Times New Roman" w:hAnsi="Times New Roman" w:cs="Times New Roman"/>
      <w:b/>
      <w:sz w:val="28"/>
      <w:szCs w:val="20"/>
    </w:rPr>
  </w:style>
  <w:style w:type="character" w:styleId="PlaceholderText">
    <w:name w:val="Placeholder Text"/>
    <w:basedOn w:val="DefaultParagraphFont"/>
    <w:uiPriority w:val="99"/>
    <w:semiHidden/>
    <w:rsid w:val="004847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CA3A1462044B53B3188109D5480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644C2-B508-42F1-B821-D6AD1A5549B3}"/>
      </w:docPartPr>
      <w:docPartBody>
        <w:p w:rsidR="00EF1722" w:rsidRDefault="00BD1ADF" w:rsidP="00BD1ADF">
          <w:pPr>
            <w:pStyle w:val="AECA3A1462044B53B3188109D548056020"/>
          </w:pPr>
          <w:r w:rsidRPr="00BE05DC">
            <w:rPr>
              <w:rStyle w:val="PlaceholderText"/>
              <w:rFonts w:eastAsiaTheme="minorHAnsi"/>
              <w:highlight w:val="yellow"/>
            </w:rPr>
            <w:t>Lab Name</w:t>
          </w:r>
        </w:p>
      </w:docPartBody>
    </w:docPart>
    <w:docPart>
      <w:docPartPr>
        <w:name w:val="30933146B6244067AF5D1DECFA185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5D537-B0A7-45A0-B741-FF879EF97871}"/>
      </w:docPartPr>
      <w:docPartBody>
        <w:p w:rsidR="00EF1722" w:rsidRDefault="00BD1ADF" w:rsidP="00BD1ADF">
          <w:pPr>
            <w:pStyle w:val="30933146B6244067AF5D1DECFA1855D320"/>
          </w:pPr>
          <w:r w:rsidRPr="00502A7E">
            <w:rPr>
              <w:rStyle w:val="PlaceholderText"/>
              <w:rFonts w:eastAsiaTheme="minorHAnsi"/>
              <w:highlight w:val="yellow"/>
            </w:rPr>
            <w:t>Effective Date</w:t>
          </w:r>
        </w:p>
      </w:docPartBody>
    </w:docPart>
    <w:docPart>
      <w:docPartPr>
        <w:name w:val="B51E05E4A0DF49EB9BA30A537144B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3513A-40E0-4FB8-9279-BF2649BB6ED2}"/>
      </w:docPartPr>
      <w:docPartBody>
        <w:p w:rsidR="00EF1722" w:rsidRDefault="00BD1ADF" w:rsidP="00BD1ADF">
          <w:pPr>
            <w:pStyle w:val="B51E05E4A0DF49EB9BA30A537144BA8019"/>
          </w:pPr>
          <w:r w:rsidRPr="00BE05DC">
            <w:rPr>
              <w:rStyle w:val="PlaceholderText"/>
              <w:rFonts w:eastAsiaTheme="minorHAnsi"/>
              <w:highlight w:val="yellow"/>
            </w:rPr>
            <w:t>Enter #</w:t>
          </w:r>
        </w:p>
      </w:docPartBody>
    </w:docPart>
    <w:docPart>
      <w:docPartPr>
        <w:name w:val="59818369D2BD45B293C369E8CA5F2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2564E-19A1-4F81-A630-4AC9890FABF2}"/>
      </w:docPartPr>
      <w:docPartBody>
        <w:p w:rsidR="00EF1722" w:rsidRDefault="00BD1ADF" w:rsidP="00BD1ADF">
          <w:pPr>
            <w:pStyle w:val="59818369D2BD45B293C369E8CA5F2D8516"/>
          </w:pPr>
          <w:r w:rsidRPr="00BE05DC">
            <w:rPr>
              <w:rStyle w:val="PlaceholderText"/>
              <w:rFonts w:eastAsiaTheme="minorHAnsi"/>
              <w:highlight w:val="yellow"/>
            </w:rPr>
            <w:t>Enter Manufacturer Name and Model</w:t>
          </w:r>
        </w:p>
      </w:docPartBody>
    </w:docPart>
    <w:docPart>
      <w:docPartPr>
        <w:name w:val="2562F98DEDC24CEDA14585F64A9D9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F3DC6-D067-4D22-BC8D-E62D5CD79827}"/>
      </w:docPartPr>
      <w:docPartBody>
        <w:p w:rsidR="00EF1722" w:rsidRDefault="00BD1ADF" w:rsidP="00BD1ADF">
          <w:pPr>
            <w:pStyle w:val="2562F98DEDC24CEDA14585F64A9D9D9216"/>
          </w:pPr>
          <w:r w:rsidRPr="00BE05DC">
            <w:rPr>
              <w:rStyle w:val="PlaceholderText"/>
              <w:rFonts w:eastAsiaTheme="minorHAnsi"/>
              <w:highlight w:val="yellow"/>
            </w:rPr>
            <w:t>Enter Manufacturer Name and Model</w:t>
          </w:r>
        </w:p>
      </w:docPartBody>
    </w:docPart>
    <w:docPart>
      <w:docPartPr>
        <w:name w:val="9ADF3543A2CE4FF79D74B6952C6C6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E6677-6D22-465A-96A0-148F2AAD4A79}"/>
      </w:docPartPr>
      <w:docPartBody>
        <w:p w:rsidR="00EF1722" w:rsidRDefault="00BD1ADF" w:rsidP="00BD1ADF">
          <w:pPr>
            <w:pStyle w:val="9ADF3543A2CE4FF79D74B6952C6C679316"/>
          </w:pPr>
          <w:r w:rsidRPr="00BE05DC">
            <w:rPr>
              <w:rStyle w:val="PlaceholderText"/>
              <w:rFonts w:eastAsiaTheme="minorHAnsi"/>
              <w:highlight w:val="yellow"/>
            </w:rPr>
            <w:t>Specify the buffers used (e.g., 4</w:t>
          </w:r>
          <w:r>
            <w:rPr>
              <w:rStyle w:val="PlaceholderText"/>
              <w:rFonts w:eastAsiaTheme="minorHAnsi"/>
              <w:highlight w:val="yellow"/>
            </w:rPr>
            <w:t>, 7</w:t>
          </w:r>
          <w:r w:rsidRPr="00BE05DC">
            <w:rPr>
              <w:rStyle w:val="PlaceholderText"/>
              <w:rFonts w:eastAsiaTheme="minorHAnsi"/>
              <w:highlight w:val="yellow"/>
            </w:rPr>
            <w:t xml:space="preserve"> and 10)</w:t>
          </w:r>
        </w:p>
      </w:docPartBody>
    </w:docPart>
    <w:docPart>
      <w:docPartPr>
        <w:name w:val="321AC1A81B6D4FCCB2E81114626CA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7179A-F839-425C-B3D9-0D7ED1A0B175}"/>
      </w:docPartPr>
      <w:docPartBody>
        <w:p w:rsidR="00EF1722" w:rsidRDefault="00BD1ADF" w:rsidP="00BD1ADF">
          <w:pPr>
            <w:pStyle w:val="321AC1A81B6D4FCCB2E81114626CAA4411"/>
          </w:pPr>
          <w:r w:rsidRPr="00BE05DC">
            <w:rPr>
              <w:rStyle w:val="PlaceholderText"/>
              <w:rFonts w:eastAsiaTheme="minorHAnsi"/>
              <w:highlight w:val="yellow"/>
            </w:rPr>
            <w:t>5 Digit #</w:t>
          </w:r>
        </w:p>
      </w:docPartBody>
    </w:docPart>
    <w:docPart>
      <w:docPartPr>
        <w:name w:val="FDCA4A98255F496E9F6F75FB9C727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F520E-2E7D-4260-B0AB-DF51DC9B93A6}"/>
      </w:docPartPr>
      <w:docPartBody>
        <w:p w:rsidR="00EF1722" w:rsidRDefault="00BD1ADF" w:rsidP="00BD1ADF">
          <w:pPr>
            <w:pStyle w:val="FDCA4A98255F496E9F6F75FB9C7278FE8"/>
          </w:pPr>
          <w:r w:rsidRPr="00BE05DC">
            <w:rPr>
              <w:rStyle w:val="PlaceholderText"/>
              <w:rFonts w:eastAsiaTheme="minorHAnsi"/>
              <w:highlight w:val="yellow"/>
            </w:rPr>
            <w:t xml:space="preserve">List the </w:t>
          </w:r>
          <w:r>
            <w:rPr>
              <w:rStyle w:val="PlaceholderText"/>
              <w:rFonts w:eastAsiaTheme="minorHAnsi"/>
              <w:highlight w:val="yellow"/>
            </w:rPr>
            <w:t xml:space="preserve">pH values of the </w:t>
          </w:r>
          <w:r w:rsidRPr="00BE05DC">
            <w:rPr>
              <w:rStyle w:val="PlaceholderText"/>
              <w:rFonts w:eastAsiaTheme="minorHAnsi"/>
              <w:highlight w:val="yellow"/>
            </w:rPr>
            <w:t>buffers used</w:t>
          </w:r>
        </w:p>
      </w:docPartBody>
    </w:docPart>
    <w:docPart>
      <w:docPartPr>
        <w:name w:val="708D43D1BEF04AEE82E8B35CC74CF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B6A8E-02C2-4504-AA5B-FFE2B7B0214A}"/>
      </w:docPartPr>
      <w:docPartBody>
        <w:p w:rsidR="00EF1722" w:rsidRDefault="00BD1ADF" w:rsidP="00BD1ADF">
          <w:pPr>
            <w:pStyle w:val="708D43D1BEF04AEE82E8B35CC74CFEA48"/>
          </w:pPr>
          <w:r w:rsidRPr="00A6078D">
            <w:rPr>
              <w:rStyle w:val="PlaceholderText"/>
              <w:rFonts w:eastAsiaTheme="minorHAnsi"/>
              <w:highlight w:val="yellow"/>
            </w:rPr>
            <w:t>EDIT THIS SECTION TO DESCRIBE THE STEP-BY-STEP LABORATROY PROCEDURE FOR CALIBRATION.</w:t>
          </w:r>
        </w:p>
      </w:docPartBody>
    </w:docPart>
    <w:docPart>
      <w:docPartPr>
        <w:name w:val="DD08A2A5A0A04EDEAF710ECFD33D3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8F7CD-2E29-4DB4-B58B-5DD146147B26}"/>
      </w:docPartPr>
      <w:docPartBody>
        <w:p w:rsidR="00EF1722" w:rsidRDefault="00BD1ADF" w:rsidP="00BD1ADF">
          <w:pPr>
            <w:pStyle w:val="DD08A2A5A0A04EDEAF710ECFD33D3B1E8"/>
          </w:pPr>
          <w:r w:rsidRPr="00270304">
            <w:rPr>
              <w:rStyle w:val="PlaceholderText"/>
              <w:rFonts w:eastAsiaTheme="minorHAnsi"/>
              <w:b/>
              <w:bCs/>
              <w:highlight w:val="yellow"/>
            </w:rPr>
            <w:t>Position</w:t>
          </w:r>
        </w:p>
      </w:docPartBody>
    </w:docPart>
    <w:docPart>
      <w:docPartPr>
        <w:name w:val="CD4F06F0BC254FEFB365B718D9D9F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946E1-58EC-418C-9961-FBFB3CC81E5B}"/>
      </w:docPartPr>
      <w:docPartBody>
        <w:p w:rsidR="00EF1722" w:rsidRDefault="00BD1ADF" w:rsidP="00BD1ADF">
          <w:pPr>
            <w:pStyle w:val="CD4F06F0BC254FEFB365B718D9D9FF934"/>
          </w:pPr>
          <w:r w:rsidRPr="00C80A3D">
            <w:rPr>
              <w:rStyle w:val="PlaceholderText"/>
              <w:rFonts w:eastAsiaTheme="minorHAnsi"/>
              <w:b/>
              <w:bCs/>
              <w:highlight w:val="yellow"/>
            </w:rPr>
            <w:t xml:space="preserve">ENTER </w:t>
          </w:r>
          <w:r>
            <w:rPr>
              <w:rStyle w:val="PlaceholderText"/>
              <w:rFonts w:eastAsiaTheme="minorHAnsi"/>
              <w:b/>
              <w:bCs/>
              <w:highlight w:val="yellow"/>
            </w:rPr>
            <w:t>ANALYTICAL</w:t>
          </w:r>
          <w:r w:rsidRPr="00C80A3D">
            <w:rPr>
              <w:rStyle w:val="PlaceholderText"/>
              <w:rFonts w:eastAsiaTheme="minorHAnsi"/>
              <w:b/>
              <w:bCs/>
              <w:highlight w:val="yellow"/>
            </w:rPr>
            <w:t xml:space="preserve"> METHOD OF </w:t>
          </w:r>
          <w:r w:rsidRPr="00E6357D">
            <w:rPr>
              <w:rStyle w:val="PlaceholderText"/>
              <w:rFonts w:eastAsiaTheme="minorHAnsi"/>
              <w:b/>
              <w:bCs/>
              <w:highlight w:val="yellow"/>
            </w:rPr>
            <w:t>USE (e.g., SM 4500-H B-11)</w:t>
          </w:r>
        </w:p>
      </w:docPartBody>
    </w:docPart>
    <w:docPart>
      <w:docPartPr>
        <w:name w:val="926D73B9A6D94ED78F295A77DC2A6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6A42D-78F4-451D-A06F-8522B9A6D75B}"/>
      </w:docPartPr>
      <w:docPartBody>
        <w:p w:rsidR="00EF1722" w:rsidRDefault="00BD1ADF" w:rsidP="00BD1ADF">
          <w:pPr>
            <w:pStyle w:val="926D73B9A6D94ED78F295A77DC2A66C04"/>
          </w:pPr>
          <w:r w:rsidRPr="00BE05DC">
            <w:rPr>
              <w:rStyle w:val="PlaceholderText"/>
              <w:rFonts w:eastAsiaTheme="minorHAnsi"/>
              <w:highlight w:val="yellow"/>
            </w:rPr>
            <w:t xml:space="preserve">ENTER </w:t>
          </w:r>
          <w:r>
            <w:rPr>
              <w:rStyle w:val="PlaceholderText"/>
              <w:rFonts w:eastAsiaTheme="minorHAnsi"/>
              <w:highlight w:val="yellow"/>
            </w:rPr>
            <w:t>ANY</w:t>
          </w:r>
          <w:r w:rsidRPr="00BE05DC">
            <w:rPr>
              <w:rStyle w:val="PlaceholderText"/>
              <w:rFonts w:eastAsiaTheme="minorHAnsi"/>
              <w:highlight w:val="yellow"/>
            </w:rPr>
            <w:t xml:space="preserve"> PROBE CLEANING OR MAINTENANCE HERE.</w:t>
          </w:r>
        </w:p>
      </w:docPartBody>
    </w:docPart>
    <w:docPart>
      <w:docPartPr>
        <w:name w:val="664561B29E694CF39AA510E33ED5A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5AC82-A18D-458E-B961-6AC3E4F0C327}"/>
      </w:docPartPr>
      <w:docPartBody>
        <w:p w:rsidR="00EF1722" w:rsidRDefault="00BD1ADF" w:rsidP="00BD1ADF">
          <w:pPr>
            <w:pStyle w:val="664561B29E694CF39AA510E33ED5AED63"/>
          </w:pPr>
          <w:r w:rsidRPr="00D62291">
            <w:rPr>
              <w:rStyle w:val="PlaceholderText"/>
              <w:rFonts w:eastAsiaTheme="minorHAnsi"/>
              <w:highlight w:val="yellow"/>
            </w:rPr>
            <w:t>List which buffer will be used</w:t>
          </w:r>
        </w:p>
      </w:docPartBody>
    </w:docPart>
    <w:docPart>
      <w:docPartPr>
        <w:name w:val="76F7B19D9D2D422B8842E9C6C10D6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DB44D-3620-4FC0-96E0-C4987AC7A0C0}"/>
      </w:docPartPr>
      <w:docPartBody>
        <w:p w:rsidR="00EF1722" w:rsidRDefault="00BD1ADF" w:rsidP="00BD1ADF">
          <w:pPr>
            <w:pStyle w:val="76F7B19D9D2D422B8842E9C6C10D63013"/>
          </w:pPr>
          <w:r w:rsidRPr="00534F55">
            <w:rPr>
              <w:rStyle w:val="PlaceholderText"/>
              <w:rFonts w:eastAsiaTheme="minorHAnsi"/>
              <w:highlight w:val="yellow"/>
            </w:rPr>
            <w:t>Specify either “manually stirring or “swirling” the sample container during measurement” or “using a stir plate and a stir bar”</w:t>
          </w:r>
        </w:p>
      </w:docPartBody>
    </w:docPart>
    <w:docPart>
      <w:docPartPr>
        <w:name w:val="9B4DBEFA7A514AEEB67962EA201E7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91815-5B6A-4D75-BFE9-FE3B3CECE985}"/>
      </w:docPartPr>
      <w:docPartBody>
        <w:p w:rsidR="00EF1722" w:rsidRDefault="00BD1ADF" w:rsidP="00BD1ADF">
          <w:pPr>
            <w:pStyle w:val="9B4DBEFA7A514AEEB67962EA201E765F3"/>
          </w:pPr>
          <w:r w:rsidRPr="00270C78">
            <w:rPr>
              <w:rStyle w:val="PlaceholderText"/>
              <w:rFonts w:eastAsiaTheme="minorHAnsi"/>
              <w:highlight w:val="yellow"/>
            </w:rPr>
            <w:t xml:space="preserve">SPECIFY STORAGE CONDITIONS FOR THE </w:t>
          </w:r>
          <w:r>
            <w:rPr>
              <w:rStyle w:val="PlaceholderText"/>
              <w:rFonts w:eastAsiaTheme="minorHAnsi"/>
              <w:highlight w:val="yellow"/>
            </w:rPr>
            <w:t>PROBE/ELECTRODE</w:t>
          </w:r>
          <w:r w:rsidRPr="00270C78">
            <w:rPr>
              <w:rStyle w:val="PlaceholderText"/>
              <w:rFonts w:eastAsiaTheme="minorHAnsi"/>
              <w:highlight w:val="yellow"/>
            </w:rPr>
            <w:t xml:space="preserve"> (e.g., the pH probe</w:t>
          </w:r>
          <w:r>
            <w:rPr>
              <w:rStyle w:val="PlaceholderText"/>
              <w:rFonts w:eastAsiaTheme="minorHAnsi"/>
              <w:highlight w:val="yellow"/>
            </w:rPr>
            <w:t>/electrode</w:t>
          </w:r>
          <w:r w:rsidRPr="00270C78">
            <w:rPr>
              <w:rStyle w:val="PlaceholderText"/>
              <w:rFonts w:eastAsiaTheme="minorHAnsi"/>
              <w:highlight w:val="yellow"/>
            </w:rPr>
            <w:t xml:space="preserve"> is placed in electrode storage solution)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DF"/>
    <w:rsid w:val="00456496"/>
    <w:rsid w:val="00BD1ADF"/>
    <w:rsid w:val="00E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1ADF"/>
    <w:rPr>
      <w:color w:val="808080"/>
    </w:rPr>
  </w:style>
  <w:style w:type="paragraph" w:customStyle="1" w:styleId="AECA3A1462044B53B3188109D548056020">
    <w:name w:val="AECA3A1462044B53B3188109D548056020"/>
    <w:rsid w:val="00BD1A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321AC1A81B6D4FCCB2E81114626CAA4411">
    <w:name w:val="321AC1A81B6D4FCCB2E81114626CAA4411"/>
    <w:rsid w:val="00BD1A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D4F06F0BC254FEFB365B718D9D9FF934">
    <w:name w:val="CD4F06F0BC254FEFB365B718D9D9FF934"/>
    <w:rsid w:val="00BD1A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B51E05E4A0DF49EB9BA30A537144BA8019">
    <w:name w:val="B51E05E4A0DF49EB9BA30A537144BA8019"/>
    <w:rsid w:val="00BD1A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59818369D2BD45B293C369E8CA5F2D8516">
    <w:name w:val="59818369D2BD45B293C369E8CA5F2D8516"/>
    <w:rsid w:val="00BD1A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562F98DEDC24CEDA14585F64A9D9D9216">
    <w:name w:val="2562F98DEDC24CEDA14585F64A9D9D9216"/>
    <w:rsid w:val="00BD1A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ADF3543A2CE4FF79D74B6952C6C679316">
    <w:name w:val="9ADF3543A2CE4FF79D74B6952C6C679316"/>
    <w:rsid w:val="00BD1A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FDCA4A98255F496E9F6F75FB9C7278FE8">
    <w:name w:val="FDCA4A98255F496E9F6F75FB9C7278FE8"/>
    <w:rsid w:val="00BD1A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08D43D1BEF04AEE82E8B35CC74CFEA48">
    <w:name w:val="708D43D1BEF04AEE82E8B35CC74CFEA48"/>
    <w:rsid w:val="00BD1A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664561B29E694CF39AA510E33ED5AED63">
    <w:name w:val="664561B29E694CF39AA510E33ED5AED63"/>
    <w:rsid w:val="00BD1A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76F7B19D9D2D422B8842E9C6C10D63013">
    <w:name w:val="76F7B19D9D2D422B8842E9C6C10D63013"/>
    <w:rsid w:val="00BD1A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B4DBEFA7A514AEEB67962EA201E765F3">
    <w:name w:val="9B4DBEFA7A514AEEB67962EA201E765F3"/>
    <w:rsid w:val="00BD1A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926D73B9A6D94ED78F295A77DC2A66C04">
    <w:name w:val="926D73B9A6D94ED78F295A77DC2A66C04"/>
    <w:rsid w:val="00BD1A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D08A2A5A0A04EDEAF710ECFD33D3B1E8">
    <w:name w:val="DD08A2A5A0A04EDEAF710ECFD33D3B1E8"/>
    <w:rsid w:val="00BD1A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30933146B6244067AF5D1DECFA1855D320">
    <w:name w:val="30933146B6244067AF5D1DECFA1855D320"/>
    <w:rsid w:val="00BD1ADF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Operating Procedure for Continuous pH Monitoring</vt:lpstr>
    </vt:vector>
  </TitlesOfParts>
  <Company>NJDEP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Operating Procedure for Continuous pH Monitoring</dc:title>
  <dc:creator>Michele Kropilak</dc:creator>
  <cp:lastModifiedBy>Raspanti, Greg [DEP]</cp:lastModifiedBy>
  <cp:revision>178</cp:revision>
  <dcterms:created xsi:type="dcterms:W3CDTF">2023-02-09T14:51:00Z</dcterms:created>
  <dcterms:modified xsi:type="dcterms:W3CDTF">2023-02-10T17:46:00Z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2011-12-13T00:00:00Z</vt:filetime>
  </property>
  <property fmtid="{D5CDD505-2E9C-101B-9397-08002B2CF9AE}" pid="3" name="Creator">
    <vt:lpwstr>Acrobat PDFMaker 7.0.7 for Word</vt:lpwstr>
  </property>
  <property fmtid="{D5CDD505-2E9C-101B-9397-08002B2CF9AE}" pid="4" name="LastSaved">
    <vt:filetime>2023-02-03T00:00:00Z</vt:filetime>
  </property>
  <property fmtid="{D5CDD505-2E9C-101B-9397-08002B2CF9AE}" pid="5" name="Producer">
    <vt:lpwstr>Acrobat Distiller 7.0.5 (Windows)</vt:lpwstr>
  </property>
  <property fmtid="{D5CDD505-2E9C-101B-9397-08002B2CF9AE}" pid="6" name="SourceModified">
    <vt:lpwstr>D:20111213160856</vt:lpwstr>
  </property>
</Properties>
</file>