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31" w:rsidRDefault="00654231" w:rsidP="00FF62B4">
      <w:pPr>
        <w:framePr w:hSpace="187" w:wrap="around" w:vAnchor="page" w:hAnchor="page" w:x="4755" w:y="365"/>
      </w:pPr>
      <w:r>
        <w:object w:dxaOrig="288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7.6pt" o:ole="" fillcolor="window">
            <v:imagedata r:id="rId7" o:title=""/>
          </v:shape>
          <o:OLEObject Type="Embed" ProgID="Word.Picture.8" ShapeID="_x0000_i1025" DrawAspect="Content" ObjectID="_1569928783" r:id="rId8"/>
        </w:object>
      </w:r>
    </w:p>
    <w:p w:rsidR="00F6081D" w:rsidRDefault="00F6081D">
      <w:pPr>
        <w:ind w:left="2880" w:firstLine="720"/>
      </w:pPr>
    </w:p>
    <w:p w:rsidR="00F6081D" w:rsidRDefault="00F6081D">
      <w:pPr>
        <w:ind w:left="2880" w:firstLine="720"/>
      </w:pPr>
    </w:p>
    <w:p w:rsidR="00F6081D" w:rsidRDefault="00F6081D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Pr="00032CC4" w:rsidRDefault="00654231" w:rsidP="00FF62B4">
      <w:pPr>
        <w:framePr w:w="12236" w:h="432" w:hSpace="187" w:wrap="around" w:vAnchor="page" w:hAnchor="page" w:x="3" w:y="1805"/>
        <w:tabs>
          <w:tab w:val="center" w:pos="6120"/>
          <w:tab w:val="right" w:pos="11430"/>
        </w:tabs>
        <w:ind w:left="677" w:right="794"/>
        <w:rPr>
          <w:sz w:val="18"/>
          <w:szCs w:val="18"/>
        </w:rPr>
      </w:pPr>
      <w:r>
        <w:rPr>
          <w:sz w:val="18"/>
        </w:rPr>
        <w:tab/>
      </w:r>
      <w:r w:rsidRPr="00032CC4">
        <w:rPr>
          <w:sz w:val="18"/>
          <w:szCs w:val="18"/>
        </w:rPr>
        <w:t xml:space="preserve"> </w:t>
      </w:r>
      <w:r w:rsidRPr="00032CC4">
        <w:rPr>
          <w:b/>
          <w:sz w:val="18"/>
          <w:szCs w:val="18"/>
        </w:rPr>
        <w:t>D</w:t>
      </w:r>
      <w:r w:rsidRPr="00032CC4">
        <w:rPr>
          <w:rFonts w:ascii="Times New (W1)" w:hAnsi="Times New (W1)"/>
          <w:b/>
          <w:smallCaps/>
          <w:sz w:val="18"/>
          <w:szCs w:val="18"/>
        </w:rPr>
        <w:t xml:space="preserve">epartment </w:t>
      </w:r>
      <w:r w:rsidRPr="00032CC4">
        <w:rPr>
          <w:b/>
          <w:sz w:val="18"/>
          <w:szCs w:val="18"/>
        </w:rPr>
        <w:t>of E</w:t>
      </w:r>
      <w:r w:rsidRPr="00032CC4">
        <w:rPr>
          <w:rFonts w:ascii="Times New (W1)" w:hAnsi="Times New (W1)"/>
          <w:b/>
          <w:smallCaps/>
          <w:sz w:val="18"/>
          <w:szCs w:val="18"/>
        </w:rPr>
        <w:t>nvironmental</w:t>
      </w:r>
      <w:r w:rsidRPr="00032CC4">
        <w:rPr>
          <w:b/>
          <w:sz w:val="18"/>
          <w:szCs w:val="18"/>
        </w:rPr>
        <w:t xml:space="preserve"> P</w:t>
      </w:r>
      <w:r w:rsidRPr="00032CC4">
        <w:rPr>
          <w:rFonts w:ascii="Times New (W1)" w:hAnsi="Times New (W1)"/>
          <w:b/>
          <w:smallCaps/>
          <w:sz w:val="18"/>
          <w:szCs w:val="18"/>
        </w:rPr>
        <w:t>rotection</w:t>
      </w:r>
      <w:r w:rsidRPr="00032CC4">
        <w:rPr>
          <w:sz w:val="18"/>
          <w:szCs w:val="18"/>
        </w:rPr>
        <w:t xml:space="preserve">  </w:t>
      </w:r>
    </w:p>
    <w:p w:rsidR="00F6081D" w:rsidRPr="00B03193" w:rsidRDefault="00417A9D" w:rsidP="007F0502">
      <w:pPr>
        <w:ind w:right="270"/>
        <w:jc w:val="center"/>
        <w:rPr>
          <w:rFonts w:ascii="Arial" w:hAnsi="Arial" w:cs="Arial"/>
          <w:smallCaps/>
          <w:color w:val="000080"/>
          <w:sz w:val="22"/>
          <w:szCs w:val="22"/>
          <w:u w:val="single"/>
        </w:rPr>
      </w:pP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CER02 - </w:t>
      </w:r>
      <w:r w:rsidR="00F23323">
        <w:rPr>
          <w:rFonts w:ascii="Arial" w:hAnsi="Arial" w:cs="Arial"/>
          <w:smallCaps/>
          <w:color w:val="000080"/>
          <w:sz w:val="22"/>
          <w:szCs w:val="22"/>
          <w:u w:val="single"/>
        </w:rPr>
        <w:t>IDENTIFICATION</w:t>
      </w:r>
      <w:r w:rsidR="008B3F93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 OF</w:t>
      </w:r>
      <w:r w:rsidR="00EF3F66"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 CREDITABLE </w:t>
      </w:r>
      <w:r w:rsidR="00A146C9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EMISSION REDUCTIONS </w:t>
      </w:r>
      <w:r w:rsidR="00EF3F66"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>(CERS)</w:t>
      </w:r>
      <w:r w:rsidR="00F23323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 FOR TRANSFER</w:t>
      </w:r>
    </w:p>
    <w:p w:rsidR="00AE0B26" w:rsidRDefault="00AE0B26" w:rsidP="00AE0B26">
      <w:pPr>
        <w:ind w:right="2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Return to: NJDEP, 401 E. State Street, 2nd floor, P.O. Box 420, Mail Code 401-02, Trenton, </w:t>
      </w:r>
      <w:smartTag w:uri="urn:schemas-microsoft-com:office:smarttags" w:element="State">
        <w:r>
          <w:rPr>
            <w:rFonts w:ascii="Arial" w:hAnsi="Arial" w:cs="Arial"/>
            <w:sz w:val="16"/>
            <w:szCs w:val="16"/>
          </w:rPr>
          <w:t>NJ</w:t>
        </w:r>
      </w:smartTag>
      <w:r>
        <w:rPr>
          <w:rFonts w:ascii="Arial" w:hAnsi="Arial" w:cs="Arial"/>
          <w:sz w:val="16"/>
          <w:szCs w:val="16"/>
        </w:rPr>
        <w:t xml:space="preserve"> 08625-0420</w:t>
      </w:r>
    </w:p>
    <w:p w:rsidR="00AE0B26" w:rsidRDefault="00AE0B26" w:rsidP="00AE0B26">
      <w:pPr>
        <w:ind w:right="2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assistance call (609) 633-8222</w:t>
      </w:r>
    </w:p>
    <w:p w:rsidR="00EE5E21" w:rsidRDefault="00EE5E21" w:rsidP="00AE0B26">
      <w:pPr>
        <w:ind w:right="270"/>
        <w:jc w:val="center"/>
        <w:rPr>
          <w:rFonts w:ascii="Arial" w:hAnsi="Arial" w:cs="Arial"/>
          <w:sz w:val="16"/>
          <w:szCs w:val="16"/>
        </w:rPr>
      </w:pPr>
    </w:p>
    <w:p w:rsidR="00EE5E21" w:rsidRPr="00417A9D" w:rsidRDefault="00417A9D" w:rsidP="00417A9D">
      <w:pPr>
        <w:spacing w:line="276" w:lineRule="auto"/>
        <w:ind w:right="270"/>
        <w:jc w:val="both"/>
        <w:rPr>
          <w:rFonts w:ascii="Arial" w:hAnsi="Arial" w:cs="Arial"/>
          <w:smallCaps/>
          <w:sz w:val="16"/>
          <w:szCs w:val="16"/>
        </w:rPr>
      </w:pPr>
      <w:r w:rsidRPr="00417A9D">
        <w:rPr>
          <w:rFonts w:ascii="Arial" w:hAnsi="Arial" w:cs="Arial"/>
          <w:smallCaps/>
          <w:sz w:val="16"/>
          <w:szCs w:val="16"/>
        </w:rPr>
        <w:t>applicant must note that cer</w:t>
      </w:r>
      <w:r w:rsidR="004872CF">
        <w:rPr>
          <w:rFonts w:ascii="Arial" w:hAnsi="Arial" w:cs="Arial"/>
          <w:smallCaps/>
          <w:sz w:val="16"/>
          <w:szCs w:val="16"/>
        </w:rPr>
        <w:t>s</w:t>
      </w:r>
      <w:r w:rsidRPr="00417A9D">
        <w:rPr>
          <w:rFonts w:ascii="Arial" w:hAnsi="Arial" w:cs="Arial"/>
          <w:smallCaps/>
          <w:sz w:val="16"/>
          <w:szCs w:val="16"/>
        </w:rPr>
        <w:t xml:space="preserve"> transfer is a two-step process. step 1: this application must be submitted to identify cers available for transfer. the department will review this application, verify the amounts of cers currently banked, and notify the applicant to submit a joint request for transfer. step 2: applicant and seller(s) must </w:t>
      </w:r>
      <w:bookmarkStart w:id="0" w:name="_Hlk495568226"/>
      <w:r w:rsidRPr="00417A9D">
        <w:rPr>
          <w:rFonts w:ascii="Arial" w:hAnsi="Arial" w:cs="Arial"/>
          <w:smallCaps/>
          <w:sz w:val="16"/>
          <w:szCs w:val="16"/>
        </w:rPr>
        <w:t>submit a joint request for transfer, along with the appropriate fee (see below), using the “jo</w:t>
      </w:r>
      <w:r w:rsidR="00B1219F">
        <w:rPr>
          <w:rFonts w:ascii="Arial" w:hAnsi="Arial" w:cs="Arial"/>
          <w:smallCaps/>
          <w:sz w:val="16"/>
          <w:szCs w:val="16"/>
        </w:rPr>
        <w:t>int request for transfer” form CER</w:t>
      </w:r>
      <w:r w:rsidRPr="00417A9D">
        <w:rPr>
          <w:rFonts w:ascii="Arial" w:hAnsi="Arial" w:cs="Arial"/>
          <w:smallCaps/>
          <w:sz w:val="16"/>
          <w:szCs w:val="16"/>
        </w:rPr>
        <w:t>03. the department will then review the joint request for transfer and issue a letter confirming the transfer.</w:t>
      </w:r>
      <w:r w:rsidR="006E56D4">
        <w:rPr>
          <w:rFonts w:ascii="Arial" w:hAnsi="Arial" w:cs="Arial"/>
          <w:smallCaps/>
          <w:sz w:val="16"/>
          <w:szCs w:val="16"/>
        </w:rPr>
        <w:t xml:space="preserve"> </w:t>
      </w:r>
      <w:r w:rsidR="00A16959">
        <w:rPr>
          <w:rFonts w:ascii="Arial" w:hAnsi="Arial" w:cs="Arial"/>
          <w:smallCaps/>
          <w:sz w:val="16"/>
          <w:szCs w:val="16"/>
        </w:rPr>
        <w:t xml:space="preserve">any </w:t>
      </w:r>
      <w:r w:rsidR="00A16959" w:rsidRPr="00A16959">
        <w:rPr>
          <w:rFonts w:ascii="Arial" w:hAnsi="Arial" w:cs="Arial"/>
          <w:smallCaps/>
          <w:sz w:val="16"/>
          <w:szCs w:val="16"/>
        </w:rPr>
        <w:t xml:space="preserve">time discount and rule discount </w:t>
      </w:r>
      <w:r w:rsidR="00A16959">
        <w:rPr>
          <w:rFonts w:ascii="Arial" w:hAnsi="Arial" w:cs="Arial"/>
          <w:smallCaps/>
          <w:sz w:val="16"/>
          <w:szCs w:val="16"/>
        </w:rPr>
        <w:t>will be final at that time.</w:t>
      </w:r>
      <w:bookmarkEnd w:id="0"/>
    </w:p>
    <w:p w:rsidR="00EE5E21" w:rsidRDefault="00EE5E21" w:rsidP="00AE0B26">
      <w:pPr>
        <w:ind w:right="270"/>
        <w:jc w:val="center"/>
        <w:rPr>
          <w:rFonts w:ascii="Arial" w:hAnsi="Arial" w:cs="Arial"/>
          <w:sz w:val="16"/>
          <w:szCs w:val="16"/>
        </w:rPr>
      </w:pPr>
    </w:p>
    <w:p w:rsidR="008D61C0" w:rsidRPr="008D61C0" w:rsidRDefault="008D61C0" w:rsidP="00CC1C20">
      <w:pPr>
        <w:ind w:left="90"/>
        <w:jc w:val="both"/>
        <w:rPr>
          <w:rFonts w:ascii="Arial" w:hAnsi="Arial" w:cs="Arial"/>
          <w:b/>
          <w:smallCaps/>
          <w:color w:val="000080"/>
        </w:rPr>
      </w:pPr>
      <w:r w:rsidRPr="008D61C0">
        <w:rPr>
          <w:rFonts w:ascii="Arial" w:hAnsi="Arial" w:cs="Arial"/>
          <w:b/>
          <w:smallCaps/>
          <w:color w:val="000080"/>
        </w:rPr>
        <w:t xml:space="preserve">Transfer </w:t>
      </w:r>
      <w:r>
        <w:rPr>
          <w:rFonts w:ascii="Arial" w:hAnsi="Arial" w:cs="Arial"/>
          <w:b/>
          <w:smallCaps/>
          <w:color w:val="000080"/>
        </w:rPr>
        <w:t>f</w:t>
      </w:r>
      <w:r w:rsidRPr="008D61C0">
        <w:rPr>
          <w:rFonts w:ascii="Arial" w:hAnsi="Arial" w:cs="Arial"/>
          <w:b/>
          <w:smallCaps/>
          <w:color w:val="000080"/>
        </w:rPr>
        <w:t>rom</w:t>
      </w:r>
      <w:r w:rsidR="00D42D9E">
        <w:rPr>
          <w:rFonts w:ascii="Arial" w:hAnsi="Arial" w:cs="Arial"/>
          <w:b/>
          <w:smallCaps/>
          <w:color w:val="000080"/>
        </w:rPr>
        <w:t xml:space="preserve"> (seller’s information)</w:t>
      </w:r>
    </w:p>
    <w:tbl>
      <w:tblPr>
        <w:tblW w:w="0" w:type="auto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800"/>
        <w:gridCol w:w="360"/>
        <w:gridCol w:w="810"/>
        <w:gridCol w:w="1530"/>
        <w:gridCol w:w="5940"/>
      </w:tblGrid>
      <w:tr w:rsidR="001C57BF" w:rsidRPr="00511B9E" w:rsidTr="00511B9E">
        <w:tc>
          <w:tcPr>
            <w:tcW w:w="2160" w:type="dxa"/>
            <w:gridSpan w:val="2"/>
            <w:shd w:val="clear" w:color="auto" w:fill="auto"/>
          </w:tcPr>
          <w:p w:rsidR="008D61C0" w:rsidRPr="00511B9E" w:rsidRDefault="008D61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8D61C0" w:rsidRPr="00511B9E" w:rsidRDefault="008D61C0" w:rsidP="00511B9E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1. Program Interest (PI)</w:t>
            </w:r>
          </w:p>
        </w:tc>
        <w:tc>
          <w:tcPr>
            <w:tcW w:w="810" w:type="dxa"/>
            <w:shd w:val="clear" w:color="auto" w:fill="auto"/>
          </w:tcPr>
          <w:p w:rsidR="008D61C0" w:rsidRPr="00511B9E" w:rsidRDefault="008D61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bookmarkStart w:id="1" w:name="Text1"/>
          <w:p w:rsidR="008D61C0" w:rsidRPr="00511B9E" w:rsidRDefault="007E6110" w:rsidP="00473519">
            <w:pPr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Enter seller's PI Number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shd w:val="clear" w:color="auto" w:fill="auto"/>
          </w:tcPr>
          <w:p w:rsidR="008D61C0" w:rsidRPr="00511B9E" w:rsidRDefault="008D61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8D61C0" w:rsidRPr="00511B9E" w:rsidRDefault="008D61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2. Facility Name</w:t>
            </w:r>
          </w:p>
        </w:tc>
        <w:tc>
          <w:tcPr>
            <w:tcW w:w="5940" w:type="dxa"/>
            <w:shd w:val="clear" w:color="auto" w:fill="auto"/>
          </w:tcPr>
          <w:p w:rsidR="008D61C0" w:rsidRPr="00511B9E" w:rsidRDefault="008D61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143F95" w:rsidRPr="00511B9E" w:rsidRDefault="007E6110" w:rsidP="00473519">
            <w:pPr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1C57BF" w:rsidRPr="00511B9E" w:rsidTr="00511B9E">
        <w:tc>
          <w:tcPr>
            <w:tcW w:w="1800" w:type="dxa"/>
            <w:shd w:val="clear" w:color="auto" w:fill="auto"/>
          </w:tcPr>
          <w:p w:rsidR="00F249F3" w:rsidRPr="00511B9E" w:rsidRDefault="00F249F3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249F3" w:rsidRPr="00511B9E" w:rsidRDefault="008D61C0" w:rsidP="00511B9E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3</w:t>
            </w:r>
            <w:r w:rsidR="00F249F3" w:rsidRPr="00511B9E">
              <w:rPr>
                <w:rFonts w:ascii="Arial" w:hAnsi="Arial" w:cs="Arial"/>
                <w:smallCaps/>
                <w:sz w:val="18"/>
                <w:szCs w:val="18"/>
              </w:rPr>
              <w:t xml:space="preserve">. </w:t>
            </w: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Facility Location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F249F3" w:rsidRPr="00511B9E" w:rsidRDefault="00F249F3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4D74A1" w:rsidRPr="00511B9E" w:rsidRDefault="007E6110" w:rsidP="00AF7E1E">
            <w:pPr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249F3" w:rsidRDefault="00F249F3" w:rsidP="00F249F3">
      <w:pPr>
        <w:jc w:val="both"/>
        <w:rPr>
          <w:rFonts w:ascii="Arial" w:hAnsi="Arial" w:cs="Arial"/>
          <w:b/>
          <w:smallCaps/>
          <w:sz w:val="18"/>
          <w:szCs w:val="18"/>
          <w:u w:val="single"/>
        </w:rPr>
      </w:pP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no.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street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city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="00EC5F70">
        <w:rPr>
          <w:rFonts w:ascii="Arial" w:hAnsi="Arial" w:cs="Arial"/>
          <w:smallCaps/>
          <w:sz w:val="18"/>
          <w:szCs w:val="18"/>
        </w:rPr>
        <w:t xml:space="preserve">     </w:t>
      </w:r>
      <w:r w:rsidRPr="00EC5F70">
        <w:rPr>
          <w:rFonts w:ascii="Arial" w:hAnsi="Arial" w:cs="Arial"/>
          <w:smallCaps/>
          <w:sz w:val="18"/>
          <w:szCs w:val="18"/>
        </w:rPr>
        <w:t>state</w:t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>zip code</w:t>
      </w:r>
      <w:r w:rsidRPr="00EC5F70">
        <w:rPr>
          <w:rFonts w:ascii="Arial" w:hAnsi="Arial" w:cs="Arial"/>
          <w:b/>
          <w:smallCaps/>
          <w:sz w:val="18"/>
          <w:szCs w:val="18"/>
          <w:u w:val="single"/>
        </w:rPr>
        <w:t xml:space="preserve">  </w:t>
      </w:r>
    </w:p>
    <w:p w:rsidR="00D220C0" w:rsidRPr="00EC5F70" w:rsidRDefault="00D220C0" w:rsidP="00F249F3">
      <w:pPr>
        <w:jc w:val="both"/>
        <w:rPr>
          <w:rFonts w:ascii="Arial" w:hAnsi="Arial" w:cs="Arial"/>
          <w:smallCaps/>
          <w:sz w:val="18"/>
          <w:szCs w:val="18"/>
        </w:rPr>
      </w:pPr>
    </w:p>
    <w:p w:rsidR="008D61C0" w:rsidRPr="00B107A4" w:rsidRDefault="008D61C0" w:rsidP="008D61C0">
      <w:pPr>
        <w:ind w:left="90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4. </w:t>
      </w:r>
      <w:r w:rsidRPr="00B107A4">
        <w:rPr>
          <w:rFonts w:ascii="Arial" w:hAnsi="Arial" w:cs="Arial"/>
          <w:smallCaps/>
          <w:sz w:val="18"/>
          <w:szCs w:val="18"/>
        </w:rPr>
        <w:t xml:space="preserve">Criteria Pollutant(s) and Tons Per Year </w:t>
      </w:r>
      <w:r w:rsidRPr="007D14CC">
        <w:rPr>
          <w:rFonts w:ascii="Arial" w:hAnsi="Arial" w:cs="Arial"/>
          <w:smallCaps/>
          <w:sz w:val="18"/>
          <w:szCs w:val="18"/>
        </w:rPr>
        <w:t>to be</w:t>
      </w:r>
      <w:r>
        <w:rPr>
          <w:rFonts w:ascii="Arial" w:hAnsi="Arial" w:cs="Arial"/>
          <w:smallCaps/>
          <w:sz w:val="18"/>
          <w:szCs w:val="18"/>
        </w:rPr>
        <w:t xml:space="preserve"> </w:t>
      </w:r>
      <w:r w:rsidR="00D42D9E">
        <w:rPr>
          <w:rFonts w:ascii="Arial" w:hAnsi="Arial" w:cs="Arial"/>
          <w:smallCaps/>
          <w:sz w:val="18"/>
          <w:szCs w:val="18"/>
        </w:rPr>
        <w:t>Transferred</w:t>
      </w:r>
      <w:r w:rsidR="00BA1E10">
        <w:rPr>
          <w:rFonts w:ascii="Arial" w:hAnsi="Arial" w:cs="Arial"/>
          <w:smallCaps/>
          <w:sz w:val="18"/>
          <w:szCs w:val="18"/>
        </w:rPr>
        <w:t xml:space="preserve"> – one sheet per source oper</w:t>
      </w:r>
      <w:r w:rsidR="00AA1943">
        <w:rPr>
          <w:rFonts w:ascii="Arial" w:hAnsi="Arial" w:cs="Arial"/>
          <w:smallCaps/>
          <w:sz w:val="18"/>
          <w:szCs w:val="18"/>
        </w:rPr>
        <w:t>a</w:t>
      </w:r>
      <w:r w:rsidR="00BA1E10">
        <w:rPr>
          <w:rFonts w:ascii="Arial" w:hAnsi="Arial" w:cs="Arial"/>
          <w:smallCaps/>
          <w:sz w:val="18"/>
          <w:szCs w:val="18"/>
        </w:rPr>
        <w:t>tion</w:t>
      </w:r>
    </w:p>
    <w:tbl>
      <w:tblPr>
        <w:tblW w:w="0" w:type="auto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30"/>
        <w:gridCol w:w="501"/>
        <w:gridCol w:w="1120"/>
        <w:gridCol w:w="1144"/>
        <w:gridCol w:w="655"/>
        <w:gridCol w:w="477"/>
        <w:gridCol w:w="1132"/>
        <w:gridCol w:w="1132"/>
        <w:gridCol w:w="1132"/>
        <w:gridCol w:w="1168"/>
      </w:tblGrid>
      <w:tr w:rsidR="00D42D9E" w:rsidRPr="00511B9E" w:rsidTr="00511B9E">
        <w:tc>
          <w:tcPr>
            <w:tcW w:w="1980" w:type="dxa"/>
            <w:gridSpan w:val="2"/>
            <w:tcBorders>
              <w:left w:val="single" w:sz="4" w:space="0" w:color="008080"/>
              <w:right w:val="nil"/>
            </w:tcBorders>
            <w:shd w:val="clear" w:color="auto" w:fill="auto"/>
          </w:tcPr>
          <w:p w:rsidR="00D42D9E" w:rsidRPr="00511B9E" w:rsidRDefault="00D42D9E" w:rsidP="00D220C0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237DA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Banking Log Number</w:t>
            </w:r>
          </w:p>
        </w:tc>
        <w:tc>
          <w:tcPr>
            <w:tcW w:w="1621" w:type="dxa"/>
            <w:gridSpan w:val="2"/>
            <w:tcBorders>
              <w:left w:val="nil"/>
            </w:tcBorders>
            <w:shd w:val="clear" w:color="auto" w:fill="auto"/>
          </w:tcPr>
          <w:p w:rsidR="00D42D9E" w:rsidRPr="00511B9E" w:rsidRDefault="00D42D9E" w:rsidP="00D42D9E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</w:p>
          <w:p w:rsidR="00D42D9E" w:rsidRPr="00511B9E" w:rsidRDefault="00D42D9E" w:rsidP="00511B9E">
            <w:pPr>
              <w:pStyle w:val="BodyText"/>
              <w:jc w:val="lef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>BK</w:t>
            </w:r>
            <w:bookmarkStart w:id="2" w:name="Text7"/>
            <w:r w:rsidR="006A4A47" w:rsidRPr="00511B9E">
              <w:rPr>
                <w:sz w:val="18"/>
                <w:szCs w:val="18"/>
              </w:rPr>
              <w:t xml:space="preserve"> </w:t>
            </w:r>
            <w:bookmarkEnd w:id="2"/>
            <w:r w:rsidR="007E6110"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E6110"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7E6110"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="007E6110"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7E6110"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7E6110"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7E6110"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7E6110"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7E6110"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7E6110"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42D9E" w:rsidRPr="00511B9E" w:rsidRDefault="00D42D9E" w:rsidP="00D42D9E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lef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Source Operation</w:t>
            </w:r>
          </w:p>
        </w:tc>
        <w:tc>
          <w:tcPr>
            <w:tcW w:w="5041" w:type="dxa"/>
            <w:gridSpan w:val="5"/>
            <w:tcBorders>
              <w:left w:val="nil"/>
            </w:tcBorders>
            <w:shd w:val="clear" w:color="auto" w:fill="auto"/>
          </w:tcPr>
          <w:p w:rsidR="00D42D9E" w:rsidRPr="00511B9E" w:rsidRDefault="00D42D9E" w:rsidP="00D42D9E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AA0A65" w:rsidP="00511B9E">
            <w:pPr>
              <w:pStyle w:val="BodyText"/>
              <w:jc w:val="lef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887043" w:rsidRPr="00511B9E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887043" w:rsidRPr="00511B9E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887043" w:rsidRPr="00511B9E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887043" w:rsidRPr="00511B9E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887043" w:rsidRPr="00511B9E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D42D9E" w:rsidRPr="00511B9E" w:rsidTr="00511B9E">
        <w:tc>
          <w:tcPr>
            <w:tcW w:w="1350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237DA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Pollutant(s):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120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144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132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132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132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  <w:tc>
          <w:tcPr>
            <w:tcW w:w="1168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D42D9E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Lead</w:t>
            </w:r>
          </w:p>
        </w:tc>
      </w:tr>
      <w:tr w:rsidR="00D42D9E" w:rsidRPr="00511B9E" w:rsidTr="00511B9E">
        <w:tc>
          <w:tcPr>
            <w:tcW w:w="1350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  <w:r w:rsidRPr="00511B9E">
              <w:rPr>
                <w:sz w:val="18"/>
                <w:szCs w:val="18"/>
              </w:rPr>
              <w:tab/>
            </w:r>
          </w:p>
          <w:p w:rsidR="00D42D9E" w:rsidRPr="00511B9E" w:rsidRDefault="00D42D9E" w:rsidP="005237DA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Tons/Year</w:t>
            </w:r>
            <w:r w:rsidR="00301C25">
              <w:rPr>
                <w:rFonts w:cs="Arial"/>
                <w:smallCaps/>
                <w:sz w:val="18"/>
                <w:szCs w:val="18"/>
              </w:rPr>
              <w:t>*</w:t>
            </w:r>
            <w:r w:rsidRPr="00511B9E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131" w:type="dxa"/>
            <w:gridSpan w:val="2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bookmarkStart w:id="3" w:name="Text3"/>
          <w:p w:rsidR="00D42D9E" w:rsidRPr="00511B9E" w:rsidRDefault="007E6110" w:rsidP="00511B9E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20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7E6110" w:rsidP="00511B9E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44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bottom w:val="single" w:sz="4" w:space="0" w:color="008080"/>
            </w:tcBorders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shd w:val="clear" w:color="auto" w:fill="auto"/>
          </w:tcPr>
          <w:p w:rsidR="00D42D9E" w:rsidRPr="00511B9E" w:rsidRDefault="00D42D9E" w:rsidP="005237DA">
            <w:pPr>
              <w:pStyle w:val="BodyText"/>
              <w:rPr>
                <w:sz w:val="12"/>
                <w:szCs w:val="12"/>
              </w:rPr>
            </w:pPr>
          </w:p>
          <w:p w:rsidR="00D42D9E" w:rsidRPr="00511B9E" w:rsidRDefault="001C57BF" w:rsidP="00511B9E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B1219F" w:rsidRDefault="00301C25" w:rsidP="00301C25">
      <w:pPr>
        <w:ind w:left="90"/>
        <w:rPr>
          <w:rFonts w:asciiTheme="minorHAnsi" w:hAnsiTheme="minorHAnsi" w:cstheme="minorHAnsi"/>
          <w:sz w:val="18"/>
        </w:rPr>
      </w:pPr>
      <w:r w:rsidRPr="00301C25">
        <w:rPr>
          <w:rFonts w:asciiTheme="minorHAnsi" w:hAnsiTheme="minorHAnsi" w:cstheme="minorHAnsi"/>
          <w:sz w:val="18"/>
        </w:rPr>
        <w:t>*The applicant must first calculate the amount of CERs needed for the project</w:t>
      </w:r>
      <w:r w:rsidR="008B3210">
        <w:rPr>
          <w:rFonts w:asciiTheme="minorHAnsi" w:hAnsiTheme="minorHAnsi" w:cstheme="minorHAnsi"/>
          <w:sz w:val="18"/>
        </w:rPr>
        <w:t xml:space="preserve"> and the discounted value of CERs</w:t>
      </w:r>
      <w:r w:rsidRPr="00301C25">
        <w:rPr>
          <w:rFonts w:asciiTheme="minorHAnsi" w:hAnsiTheme="minorHAnsi" w:cstheme="minorHAnsi"/>
          <w:sz w:val="18"/>
        </w:rPr>
        <w:t xml:space="preserve"> using the guidance </w:t>
      </w:r>
      <w:r w:rsidR="008B3210">
        <w:rPr>
          <w:rFonts w:asciiTheme="minorHAnsi" w:hAnsiTheme="minorHAnsi" w:cstheme="minorHAnsi"/>
          <w:sz w:val="18"/>
        </w:rPr>
        <w:t>on Page2.</w:t>
      </w:r>
    </w:p>
    <w:p w:rsidR="008D61C0" w:rsidRPr="00301C25" w:rsidRDefault="00B1219F" w:rsidP="00301C25">
      <w:pPr>
        <w:ind w:left="9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</w:t>
      </w:r>
      <w:r w:rsidR="008B3210">
        <w:rPr>
          <w:rFonts w:asciiTheme="minorHAnsi" w:hAnsiTheme="minorHAnsi" w:cstheme="minorHAnsi"/>
          <w:sz w:val="18"/>
        </w:rPr>
        <w:t xml:space="preserve">Additional </w:t>
      </w:r>
      <w:r>
        <w:rPr>
          <w:rFonts w:asciiTheme="minorHAnsi" w:hAnsiTheme="minorHAnsi" w:cstheme="minorHAnsi"/>
          <w:sz w:val="18"/>
        </w:rPr>
        <w:t>help is available</w:t>
      </w:r>
      <w:r w:rsidR="008B3210">
        <w:rPr>
          <w:rFonts w:asciiTheme="minorHAnsi" w:hAnsiTheme="minorHAnsi" w:cstheme="minorHAnsi"/>
          <w:sz w:val="18"/>
        </w:rPr>
        <w:t xml:space="preserve"> at</w:t>
      </w:r>
      <w:r w:rsidR="008B3210" w:rsidRPr="008B3210">
        <w:t xml:space="preserve"> </w:t>
      </w:r>
      <w:hyperlink r:id="rId9" w:history="1">
        <w:r w:rsidR="008B3210" w:rsidRPr="00373E00">
          <w:rPr>
            <w:rStyle w:val="Hyperlink"/>
            <w:rFonts w:asciiTheme="minorHAnsi" w:hAnsiTheme="minorHAnsi" w:cstheme="minorHAnsi"/>
            <w:sz w:val="18"/>
          </w:rPr>
          <w:t>http://www.state.nj.us/dep/aqpp/permitguide/CERGuidance.pdf</w:t>
        </w:r>
      </w:hyperlink>
      <w:r w:rsidR="008B3210">
        <w:rPr>
          <w:rFonts w:asciiTheme="minorHAnsi" w:hAnsiTheme="minorHAnsi" w:cstheme="minorHAnsi"/>
          <w:sz w:val="18"/>
        </w:rPr>
        <w:t>.</w:t>
      </w:r>
    </w:p>
    <w:p w:rsidR="00301C25" w:rsidRPr="00301C25" w:rsidRDefault="00301C25" w:rsidP="00301C25">
      <w:pPr>
        <w:ind w:left="90"/>
        <w:rPr>
          <w:rFonts w:ascii="Arial" w:hAnsi="Arial" w:cs="Arial"/>
          <w:sz w:val="16"/>
        </w:rPr>
      </w:pPr>
    </w:p>
    <w:p w:rsidR="000C5335" w:rsidRPr="00CC1C20" w:rsidRDefault="00CC1C20" w:rsidP="00CC1C20">
      <w:pPr>
        <w:ind w:left="90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5</w:t>
      </w:r>
      <w:r w:rsidR="000C5335" w:rsidRPr="00CC1C20">
        <w:rPr>
          <w:rFonts w:ascii="Arial" w:hAnsi="Arial" w:cs="Arial"/>
          <w:smallCaps/>
          <w:sz w:val="18"/>
          <w:szCs w:val="18"/>
        </w:rPr>
        <w:t xml:space="preserve">. </w:t>
      </w:r>
      <w:r w:rsidRPr="00CC1C20">
        <w:rPr>
          <w:rFonts w:ascii="Arial" w:hAnsi="Arial" w:cs="Arial"/>
          <w:smallCaps/>
          <w:sz w:val="18"/>
          <w:szCs w:val="18"/>
        </w:rPr>
        <w:t xml:space="preserve">Transfer of </w:t>
      </w:r>
      <w:r w:rsidR="00223E3F">
        <w:rPr>
          <w:rFonts w:ascii="Arial" w:hAnsi="Arial" w:cs="Arial"/>
          <w:smallCaps/>
          <w:sz w:val="18"/>
          <w:szCs w:val="18"/>
        </w:rPr>
        <w:t>f</w:t>
      </w:r>
      <w:r w:rsidRPr="00CC1C20">
        <w:rPr>
          <w:rFonts w:ascii="Arial" w:hAnsi="Arial" w:cs="Arial"/>
          <w:smallCaps/>
          <w:sz w:val="18"/>
          <w:szCs w:val="18"/>
        </w:rPr>
        <w:t xml:space="preserve">acility </w:t>
      </w:r>
      <w:r w:rsidR="00223E3F">
        <w:rPr>
          <w:rFonts w:ascii="Arial" w:hAnsi="Arial" w:cs="Arial"/>
          <w:smallCaps/>
          <w:sz w:val="18"/>
          <w:szCs w:val="18"/>
        </w:rPr>
        <w:t>o</w:t>
      </w:r>
      <w:r w:rsidRPr="00CC1C20">
        <w:rPr>
          <w:rFonts w:ascii="Arial" w:hAnsi="Arial" w:cs="Arial"/>
          <w:smallCaps/>
          <w:sz w:val="18"/>
          <w:szCs w:val="18"/>
        </w:rPr>
        <w:t>wnership</w:t>
      </w:r>
    </w:p>
    <w:tbl>
      <w:tblPr>
        <w:tblW w:w="10440" w:type="dxa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720"/>
        <w:gridCol w:w="720"/>
      </w:tblGrid>
      <w:tr w:rsidR="000C5335" w:rsidRPr="00511B9E" w:rsidTr="00511B9E">
        <w:tc>
          <w:tcPr>
            <w:tcW w:w="9000" w:type="dxa"/>
            <w:shd w:val="clear" w:color="auto" w:fill="auto"/>
          </w:tcPr>
          <w:p w:rsidR="000C5335" w:rsidRPr="00511B9E" w:rsidRDefault="000C5335" w:rsidP="00511B9E">
            <w:pPr>
              <w:pStyle w:val="BodyText"/>
              <w:jc w:val="left"/>
              <w:rPr>
                <w:rFonts w:cs="Arial"/>
                <w:smallCaps/>
                <w:sz w:val="12"/>
                <w:szCs w:val="12"/>
              </w:rPr>
            </w:pPr>
          </w:p>
          <w:p w:rsidR="000C5335" w:rsidRPr="00511B9E" w:rsidRDefault="00223E3F" w:rsidP="00223E3F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mallCaps/>
                <w:sz w:val="18"/>
                <w:szCs w:val="18"/>
              </w:rPr>
              <w:t>T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ransfer of </w:t>
            </w:r>
            <w:r>
              <w:rPr>
                <w:rFonts w:cs="Arial"/>
                <w:smallCaps/>
                <w:sz w:val="18"/>
                <w:szCs w:val="18"/>
              </w:rPr>
              <w:t>f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acility </w:t>
            </w:r>
            <w:r>
              <w:rPr>
                <w:rFonts w:cs="Arial"/>
                <w:smallCaps/>
                <w:sz w:val="18"/>
                <w:szCs w:val="18"/>
              </w:rPr>
              <w:t>o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wnership (N.J.A.C. 7:27-18.8(j)) also includes transfer of the seller's </w:t>
            </w:r>
            <w:r>
              <w:rPr>
                <w:rFonts w:cs="Arial"/>
                <w:smallCaps/>
                <w:sz w:val="18"/>
                <w:szCs w:val="18"/>
              </w:rPr>
              <w:t>cer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s to the buyer and that ownership of the above referenced </w:t>
            </w:r>
            <w:r>
              <w:rPr>
                <w:rFonts w:cs="Arial"/>
                <w:smallCaps/>
                <w:sz w:val="18"/>
                <w:szCs w:val="18"/>
              </w:rPr>
              <w:t>b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anking </w:t>
            </w:r>
            <w:r>
              <w:rPr>
                <w:rFonts w:cs="Arial"/>
                <w:smallCaps/>
                <w:sz w:val="18"/>
                <w:szCs w:val="18"/>
              </w:rPr>
              <w:t>l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 xml:space="preserve">og </w:t>
            </w:r>
            <w:r>
              <w:rPr>
                <w:rFonts w:cs="Arial"/>
                <w:smallCaps/>
                <w:sz w:val="18"/>
                <w:szCs w:val="18"/>
              </w:rPr>
              <w:t>n</w:t>
            </w:r>
            <w:r w:rsidR="00CC1C20" w:rsidRPr="00511B9E">
              <w:rPr>
                <w:rFonts w:cs="Arial"/>
                <w:smallCaps/>
                <w:sz w:val="18"/>
                <w:szCs w:val="18"/>
              </w:rPr>
              <w:t>umbers be changed to the buyer's name.</w:t>
            </w:r>
          </w:p>
        </w:tc>
        <w:tc>
          <w:tcPr>
            <w:tcW w:w="720" w:type="dxa"/>
            <w:shd w:val="clear" w:color="auto" w:fill="auto"/>
          </w:tcPr>
          <w:p w:rsidR="000C5335" w:rsidRPr="00511B9E" w:rsidRDefault="00CC1C20" w:rsidP="00511B9E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t>yes</w:t>
            </w:r>
          </w:p>
          <w:p w:rsidR="000C5335" w:rsidRPr="00511B9E" w:rsidRDefault="00F73A97" w:rsidP="00511B9E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instrText xml:space="preserve"> FORMCHECKBOX </w:instrText>
            </w:r>
            <w:r w:rsidR="00846560">
              <w:rPr>
                <w:rFonts w:cs="Arial"/>
                <w:smallCaps/>
                <w:color w:val="008080"/>
                <w:sz w:val="18"/>
                <w:szCs w:val="18"/>
              </w:rPr>
            </w:r>
            <w:r w:rsidR="00846560">
              <w:rPr>
                <w:rFonts w:cs="Arial"/>
                <w:smallCaps/>
                <w:color w:val="008080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fldChar w:fldCharType="end"/>
            </w:r>
            <w:bookmarkEnd w:id="4"/>
          </w:p>
          <w:p w:rsidR="000C5335" w:rsidRPr="00511B9E" w:rsidRDefault="000C5335" w:rsidP="00511B9E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C5335" w:rsidRPr="00511B9E" w:rsidRDefault="00CC1C20" w:rsidP="00511B9E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t>no</w:t>
            </w:r>
          </w:p>
          <w:p w:rsidR="000C5335" w:rsidRPr="00511B9E" w:rsidRDefault="00F73A97" w:rsidP="00511B9E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instrText xml:space="preserve"> FORMCHECKBOX </w:instrText>
            </w:r>
            <w:r w:rsidR="00846560">
              <w:rPr>
                <w:rFonts w:cs="Arial"/>
                <w:smallCaps/>
                <w:color w:val="008080"/>
                <w:sz w:val="18"/>
                <w:szCs w:val="18"/>
              </w:rPr>
            </w:r>
            <w:r w:rsidR="00846560">
              <w:rPr>
                <w:rFonts w:cs="Arial"/>
                <w:smallCaps/>
                <w:color w:val="008080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color w:val="008080"/>
                <w:sz w:val="18"/>
                <w:szCs w:val="18"/>
              </w:rPr>
              <w:fldChar w:fldCharType="end"/>
            </w:r>
            <w:bookmarkEnd w:id="5"/>
          </w:p>
          <w:p w:rsidR="000C5335" w:rsidRPr="00511B9E" w:rsidRDefault="000C5335" w:rsidP="00511B9E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0C5335" w:rsidRDefault="000C5335">
      <w:pPr>
        <w:jc w:val="both"/>
        <w:rPr>
          <w:smallCaps/>
        </w:rPr>
      </w:pPr>
    </w:p>
    <w:tbl>
      <w:tblPr>
        <w:tblW w:w="0" w:type="auto"/>
        <w:tblInd w:w="198" w:type="dxa"/>
        <w:tblBorders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  <w:gridCol w:w="990"/>
        <w:gridCol w:w="1620"/>
        <w:gridCol w:w="2610"/>
      </w:tblGrid>
      <w:tr w:rsidR="008D61C0" w:rsidRPr="00511B9E" w:rsidTr="00511B9E">
        <w:tc>
          <w:tcPr>
            <w:tcW w:w="261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8D61C0" w:rsidRPr="00511B9E" w:rsidRDefault="008D61C0" w:rsidP="00511B9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8D61C0" w:rsidRPr="00511B9E" w:rsidRDefault="008D61C0" w:rsidP="005237DA">
            <w:pPr>
              <w:pStyle w:val="BodyText"/>
              <w:rPr>
                <w:sz w:val="18"/>
                <w:szCs w:val="18"/>
              </w:rPr>
            </w:pPr>
          </w:p>
          <w:p w:rsidR="008D61C0" w:rsidRPr="00511B9E" w:rsidRDefault="007E6110" w:rsidP="00473519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8D61C0" w:rsidRPr="00511B9E" w:rsidRDefault="008D61C0" w:rsidP="005237DA">
            <w:pPr>
              <w:pStyle w:val="BodyText"/>
              <w:rPr>
                <w:sz w:val="18"/>
                <w:szCs w:val="18"/>
              </w:rPr>
            </w:pPr>
          </w:p>
          <w:p w:rsidR="008D61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D61C0" w:rsidRPr="00511B9E" w:rsidRDefault="008D61C0" w:rsidP="005237DA">
            <w:pPr>
              <w:pStyle w:val="BodyText"/>
              <w:rPr>
                <w:sz w:val="18"/>
                <w:szCs w:val="18"/>
              </w:rPr>
            </w:pPr>
          </w:p>
          <w:bookmarkStart w:id="6" w:name="Text5"/>
          <w:p w:rsidR="008D61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10" w:type="dxa"/>
            <w:shd w:val="clear" w:color="auto" w:fill="auto"/>
          </w:tcPr>
          <w:p w:rsidR="008D61C0" w:rsidRPr="00511B9E" w:rsidRDefault="008D61C0" w:rsidP="005237DA">
            <w:pPr>
              <w:pStyle w:val="BodyText"/>
              <w:rPr>
                <w:sz w:val="18"/>
                <w:szCs w:val="18"/>
              </w:rPr>
            </w:pPr>
          </w:p>
          <w:p w:rsidR="008D61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8D61C0" w:rsidRPr="00511B9E" w:rsidTr="00511B9E">
        <w:tc>
          <w:tcPr>
            <w:tcW w:w="261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facility contact’s signature</w:t>
            </w:r>
          </w:p>
        </w:tc>
        <w:tc>
          <w:tcPr>
            <w:tcW w:w="261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name (print or type)</w:t>
            </w:r>
          </w:p>
        </w:tc>
        <w:tc>
          <w:tcPr>
            <w:tcW w:w="99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telephone</w:t>
            </w:r>
          </w:p>
        </w:tc>
        <w:tc>
          <w:tcPr>
            <w:tcW w:w="2610" w:type="dxa"/>
            <w:shd w:val="clear" w:color="auto" w:fill="auto"/>
          </w:tcPr>
          <w:p w:rsidR="008D61C0" w:rsidRPr="00511B9E" w:rsidRDefault="008D61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email</w:t>
            </w:r>
          </w:p>
        </w:tc>
      </w:tr>
    </w:tbl>
    <w:p w:rsidR="008D61C0" w:rsidRDefault="008D61C0">
      <w:pPr>
        <w:jc w:val="both"/>
        <w:rPr>
          <w:smallCaps/>
        </w:rPr>
      </w:pPr>
    </w:p>
    <w:p w:rsidR="00D220C0" w:rsidRPr="008D61C0" w:rsidRDefault="00D220C0" w:rsidP="00CC1C20">
      <w:pPr>
        <w:ind w:left="90"/>
        <w:jc w:val="both"/>
        <w:rPr>
          <w:rFonts w:ascii="Arial" w:hAnsi="Arial" w:cs="Arial"/>
          <w:b/>
          <w:smallCaps/>
          <w:color w:val="000080"/>
        </w:rPr>
      </w:pPr>
      <w:r w:rsidRPr="008D61C0">
        <w:rPr>
          <w:rFonts w:ascii="Arial" w:hAnsi="Arial" w:cs="Arial"/>
          <w:b/>
          <w:smallCaps/>
          <w:color w:val="000080"/>
        </w:rPr>
        <w:t>Transfer</w:t>
      </w:r>
      <w:r>
        <w:rPr>
          <w:rFonts w:ascii="Arial" w:hAnsi="Arial" w:cs="Arial"/>
          <w:b/>
          <w:smallCaps/>
          <w:color w:val="000080"/>
        </w:rPr>
        <w:t xml:space="preserve"> to</w:t>
      </w:r>
      <w:r w:rsidR="00417A9D">
        <w:rPr>
          <w:rFonts w:ascii="Arial" w:hAnsi="Arial" w:cs="Arial"/>
          <w:b/>
          <w:smallCaps/>
          <w:color w:val="000080"/>
        </w:rPr>
        <w:t xml:space="preserve"> </w:t>
      </w:r>
      <w:r w:rsidR="00D42D9E">
        <w:rPr>
          <w:rFonts w:ascii="Arial" w:hAnsi="Arial" w:cs="Arial"/>
          <w:b/>
          <w:smallCaps/>
          <w:color w:val="000080"/>
        </w:rPr>
        <w:t>(buyer’s information)</w:t>
      </w:r>
    </w:p>
    <w:tbl>
      <w:tblPr>
        <w:tblW w:w="0" w:type="auto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800"/>
        <w:gridCol w:w="360"/>
        <w:gridCol w:w="1260"/>
        <w:gridCol w:w="1530"/>
        <w:gridCol w:w="5490"/>
      </w:tblGrid>
      <w:tr w:rsidR="00D220C0" w:rsidRPr="00511B9E" w:rsidTr="00511B9E">
        <w:tc>
          <w:tcPr>
            <w:tcW w:w="2160" w:type="dxa"/>
            <w:gridSpan w:val="2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D220C0" w:rsidRPr="00511B9E" w:rsidRDefault="00D220C0" w:rsidP="00511B9E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1. Program Interest (PI)</w:t>
            </w:r>
          </w:p>
        </w:tc>
        <w:tc>
          <w:tcPr>
            <w:tcW w:w="1260" w:type="dxa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D220C0" w:rsidRPr="00511B9E" w:rsidRDefault="007E6110" w:rsidP="00473519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eller's PI Number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2. Facility Name</w:t>
            </w:r>
          </w:p>
        </w:tc>
        <w:tc>
          <w:tcPr>
            <w:tcW w:w="5490" w:type="dxa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CA0EF1" w:rsidRPr="00511B9E" w:rsidRDefault="007E6110" w:rsidP="00473519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D220C0" w:rsidRPr="00511B9E" w:rsidTr="00511B9E">
        <w:tc>
          <w:tcPr>
            <w:tcW w:w="1800" w:type="dxa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D220C0" w:rsidRPr="00511B9E" w:rsidRDefault="00D220C0" w:rsidP="00511B9E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>3. Facility Location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D220C0" w:rsidRPr="00511B9E" w:rsidRDefault="00D220C0" w:rsidP="00511B9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D220C0" w:rsidRPr="00511B9E" w:rsidRDefault="007E6110" w:rsidP="00473519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2B3B21"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2B3B21"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2B3B21"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2B3B21"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2B3B21"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220C0" w:rsidRDefault="00D220C0" w:rsidP="00D220C0">
      <w:pPr>
        <w:jc w:val="both"/>
        <w:rPr>
          <w:rFonts w:ascii="Arial" w:hAnsi="Arial" w:cs="Arial"/>
          <w:b/>
          <w:smallCaps/>
          <w:sz w:val="18"/>
          <w:szCs w:val="18"/>
          <w:u w:val="single"/>
        </w:rPr>
      </w:pP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no.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street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city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     </w:t>
      </w:r>
      <w:r w:rsidRPr="00EC5F70">
        <w:rPr>
          <w:rFonts w:ascii="Arial" w:hAnsi="Arial" w:cs="Arial"/>
          <w:smallCaps/>
          <w:sz w:val="18"/>
          <w:szCs w:val="18"/>
        </w:rPr>
        <w:t>state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zip code</w:t>
      </w:r>
      <w:r w:rsidRPr="00EC5F70">
        <w:rPr>
          <w:rFonts w:ascii="Arial" w:hAnsi="Arial" w:cs="Arial"/>
          <w:b/>
          <w:smallCaps/>
          <w:sz w:val="18"/>
          <w:szCs w:val="18"/>
          <w:u w:val="single"/>
        </w:rPr>
        <w:t xml:space="preserve">  </w:t>
      </w:r>
    </w:p>
    <w:p w:rsidR="00D42D9E" w:rsidRDefault="00D42D9E" w:rsidP="00D220C0">
      <w:pPr>
        <w:jc w:val="both"/>
        <w:rPr>
          <w:rFonts w:ascii="Arial" w:hAnsi="Arial" w:cs="Arial"/>
          <w:b/>
          <w:smallCaps/>
          <w:sz w:val="18"/>
          <w:szCs w:val="18"/>
          <w:u w:val="single"/>
        </w:rPr>
      </w:pPr>
    </w:p>
    <w:p w:rsidR="00D42D9E" w:rsidRDefault="00D42D9E" w:rsidP="00CC1C20">
      <w:pPr>
        <w:ind w:left="90"/>
        <w:jc w:val="both"/>
        <w:rPr>
          <w:rFonts w:ascii="Arial" w:hAnsi="Arial" w:cs="Arial"/>
          <w:b/>
          <w:smallCaps/>
          <w:sz w:val="18"/>
          <w:szCs w:val="18"/>
          <w:u w:val="single"/>
        </w:rPr>
      </w:pPr>
      <w:r>
        <w:rPr>
          <w:rFonts w:ascii="Arial" w:hAnsi="Arial" w:cs="Arial"/>
          <w:smallCaps/>
          <w:sz w:val="18"/>
          <w:szCs w:val="18"/>
        </w:rPr>
        <w:t>4</w:t>
      </w:r>
      <w:r w:rsidRPr="00F249F3">
        <w:rPr>
          <w:rFonts w:ascii="Arial" w:hAnsi="Arial" w:cs="Arial"/>
          <w:smallCaps/>
          <w:sz w:val="18"/>
          <w:szCs w:val="18"/>
        </w:rPr>
        <w:t xml:space="preserve">. </w:t>
      </w:r>
      <w:r w:rsidR="00CB7880">
        <w:rPr>
          <w:rFonts w:ascii="Arial" w:hAnsi="Arial" w:cs="Arial"/>
          <w:smallCaps/>
          <w:sz w:val="18"/>
          <w:szCs w:val="18"/>
        </w:rPr>
        <w:t xml:space="preserve">Describe the </w:t>
      </w:r>
      <w:r w:rsidR="004872CF">
        <w:rPr>
          <w:rFonts w:ascii="Arial" w:hAnsi="Arial" w:cs="Arial"/>
          <w:smallCaps/>
          <w:sz w:val="18"/>
          <w:szCs w:val="18"/>
        </w:rPr>
        <w:t>p</w:t>
      </w:r>
      <w:r>
        <w:rPr>
          <w:rFonts w:ascii="Arial" w:hAnsi="Arial" w:cs="Arial"/>
          <w:smallCaps/>
          <w:sz w:val="18"/>
          <w:szCs w:val="18"/>
        </w:rPr>
        <w:t xml:space="preserve">roject that will </w:t>
      </w:r>
      <w:r w:rsidR="004872CF">
        <w:rPr>
          <w:rFonts w:ascii="Arial" w:hAnsi="Arial" w:cs="Arial"/>
          <w:smallCaps/>
          <w:sz w:val="18"/>
          <w:szCs w:val="18"/>
        </w:rPr>
        <w:t>u</w:t>
      </w:r>
      <w:r>
        <w:rPr>
          <w:rFonts w:ascii="Arial" w:hAnsi="Arial" w:cs="Arial"/>
          <w:smallCaps/>
          <w:sz w:val="18"/>
          <w:szCs w:val="18"/>
        </w:rPr>
        <w:t xml:space="preserve">se the </w:t>
      </w:r>
      <w:r w:rsidR="004872CF">
        <w:rPr>
          <w:rFonts w:ascii="Arial" w:hAnsi="Arial" w:cs="Arial"/>
          <w:smallCaps/>
          <w:sz w:val="18"/>
          <w:szCs w:val="18"/>
        </w:rPr>
        <w:t>cer</w:t>
      </w:r>
      <w:r>
        <w:rPr>
          <w:rFonts w:ascii="Arial" w:hAnsi="Arial" w:cs="Arial"/>
          <w:smallCaps/>
          <w:sz w:val="18"/>
          <w:szCs w:val="18"/>
        </w:rPr>
        <w:t xml:space="preserve">s </w:t>
      </w:r>
      <w:r w:rsidR="004872CF">
        <w:rPr>
          <w:rFonts w:ascii="Arial" w:hAnsi="Arial" w:cs="Arial"/>
          <w:smallCaps/>
          <w:sz w:val="18"/>
          <w:szCs w:val="18"/>
        </w:rPr>
        <w:t xml:space="preserve">and provide the bop activity # if available </w:t>
      </w:r>
      <w:r>
        <w:rPr>
          <w:rFonts w:ascii="Arial" w:hAnsi="Arial" w:cs="Arial"/>
          <w:smallCaps/>
          <w:sz w:val="18"/>
          <w:szCs w:val="18"/>
        </w:rPr>
        <w:t>(attach additional sheets, if needed)</w:t>
      </w:r>
    </w:p>
    <w:tbl>
      <w:tblPr>
        <w:tblW w:w="0" w:type="auto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0440"/>
      </w:tblGrid>
      <w:tr w:rsidR="00D42D9E" w:rsidRPr="00511B9E" w:rsidTr="00511B9E">
        <w:tc>
          <w:tcPr>
            <w:tcW w:w="10440" w:type="dxa"/>
            <w:shd w:val="clear" w:color="auto" w:fill="auto"/>
          </w:tcPr>
          <w:p w:rsidR="00D42D9E" w:rsidRPr="00511B9E" w:rsidRDefault="00D107BB" w:rsidP="00511B9E">
            <w:pPr>
              <w:jc w:val="both"/>
              <w:rPr>
                <w:rFonts w:ascii="Arial" w:hAnsi="Arial" w:cs="Arial"/>
                <w:smallCaps/>
                <w:sz w:val="12"/>
                <w:szCs w:val="12"/>
              </w:rPr>
            </w:pPr>
            <w:r w:rsidRPr="00511B9E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</w:p>
          <w:p w:rsidR="00D42D9E" w:rsidRPr="00511B9E" w:rsidRDefault="004C7838" w:rsidP="004C7838">
            <w:pPr>
              <w:rPr>
                <w:rFonts w:ascii="Arial" w:hAnsi="Arial" w:cs="Arial"/>
                <w:sz w:val="18"/>
                <w:szCs w:val="18"/>
              </w:rPr>
            </w:pP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220C0" w:rsidRPr="00EC5F70" w:rsidRDefault="00D220C0" w:rsidP="00D220C0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W w:w="0" w:type="auto"/>
        <w:tblInd w:w="198" w:type="dxa"/>
        <w:tblBorders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  <w:gridCol w:w="990"/>
        <w:gridCol w:w="1620"/>
        <w:gridCol w:w="2610"/>
      </w:tblGrid>
      <w:tr w:rsidR="00D220C0" w:rsidRPr="00511B9E" w:rsidTr="00511B9E">
        <w:tc>
          <w:tcPr>
            <w:tcW w:w="261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D220C0" w:rsidRPr="00511B9E" w:rsidRDefault="00D220C0" w:rsidP="00511B9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D220C0" w:rsidRPr="00511B9E" w:rsidRDefault="00D220C0" w:rsidP="005237DA">
            <w:pPr>
              <w:pStyle w:val="BodyText"/>
              <w:rPr>
                <w:sz w:val="18"/>
                <w:szCs w:val="18"/>
              </w:rPr>
            </w:pPr>
          </w:p>
          <w:p w:rsidR="00D220C0" w:rsidRPr="00511B9E" w:rsidRDefault="007E6110" w:rsidP="00511B9E">
            <w:pPr>
              <w:pStyle w:val="BodyText"/>
              <w:jc w:val="lef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D220C0" w:rsidRPr="00511B9E" w:rsidRDefault="00D220C0" w:rsidP="005237DA">
            <w:pPr>
              <w:pStyle w:val="BodyText"/>
              <w:rPr>
                <w:sz w:val="18"/>
                <w:szCs w:val="18"/>
              </w:rPr>
            </w:pPr>
          </w:p>
          <w:p w:rsidR="00D220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220C0" w:rsidRPr="00511B9E" w:rsidRDefault="00D220C0" w:rsidP="005237DA">
            <w:pPr>
              <w:pStyle w:val="BodyText"/>
              <w:rPr>
                <w:sz w:val="18"/>
                <w:szCs w:val="18"/>
              </w:rPr>
            </w:pPr>
          </w:p>
          <w:p w:rsidR="00D220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D220C0" w:rsidRPr="00511B9E" w:rsidRDefault="00D220C0" w:rsidP="005237DA">
            <w:pPr>
              <w:pStyle w:val="BodyText"/>
              <w:rPr>
                <w:sz w:val="18"/>
                <w:szCs w:val="18"/>
              </w:rPr>
            </w:pPr>
          </w:p>
          <w:p w:rsidR="00D220C0" w:rsidRPr="00511B9E" w:rsidRDefault="007E611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D220C0" w:rsidRPr="00511B9E" w:rsidTr="00511B9E">
        <w:tc>
          <w:tcPr>
            <w:tcW w:w="261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facility contact’s signature</w:t>
            </w:r>
          </w:p>
        </w:tc>
        <w:tc>
          <w:tcPr>
            <w:tcW w:w="261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name (print or type)</w:t>
            </w:r>
          </w:p>
        </w:tc>
        <w:tc>
          <w:tcPr>
            <w:tcW w:w="99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telephone</w:t>
            </w:r>
          </w:p>
        </w:tc>
        <w:tc>
          <w:tcPr>
            <w:tcW w:w="2610" w:type="dxa"/>
            <w:shd w:val="clear" w:color="auto" w:fill="auto"/>
          </w:tcPr>
          <w:p w:rsidR="00D220C0" w:rsidRPr="00511B9E" w:rsidRDefault="00D220C0" w:rsidP="00511B9E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smallCaps/>
                <w:sz w:val="18"/>
                <w:szCs w:val="18"/>
              </w:rPr>
              <w:t>email</w:t>
            </w:r>
          </w:p>
        </w:tc>
      </w:tr>
    </w:tbl>
    <w:p w:rsidR="008D61C0" w:rsidRDefault="008D61C0">
      <w:pPr>
        <w:jc w:val="both"/>
        <w:rPr>
          <w:smallCaps/>
        </w:rPr>
      </w:pPr>
    </w:p>
    <w:p w:rsidR="00A84606" w:rsidRDefault="005C394B" w:rsidP="00A84606">
      <w:pPr>
        <w:ind w:left="90" w:right="270"/>
        <w:jc w:val="both"/>
        <w:rPr>
          <w:smallCaps/>
        </w:rPr>
      </w:pPr>
      <w:r>
        <w:rPr>
          <w:rFonts w:ascii="Arial" w:hAnsi="Arial" w:cs="Arial"/>
          <w:smallCaps/>
          <w:sz w:val="18"/>
          <w:szCs w:val="18"/>
        </w:rPr>
        <w:t>N</w:t>
      </w:r>
      <w:r w:rsidRPr="00A84606">
        <w:rPr>
          <w:rFonts w:ascii="Arial" w:hAnsi="Arial" w:cs="Arial"/>
          <w:smallCaps/>
          <w:sz w:val="18"/>
          <w:szCs w:val="18"/>
        </w:rPr>
        <w:t>.</w:t>
      </w:r>
      <w:r>
        <w:rPr>
          <w:rFonts w:ascii="Arial" w:hAnsi="Arial" w:cs="Arial"/>
          <w:smallCaps/>
          <w:sz w:val="18"/>
          <w:szCs w:val="18"/>
        </w:rPr>
        <w:t>J</w:t>
      </w:r>
      <w:r w:rsidRPr="00A84606">
        <w:rPr>
          <w:rFonts w:ascii="Arial" w:hAnsi="Arial" w:cs="Arial"/>
          <w:smallCaps/>
          <w:sz w:val="18"/>
          <w:szCs w:val="18"/>
        </w:rPr>
        <w:t xml:space="preserve">.A.C. </w:t>
      </w:r>
      <w:r w:rsidR="00A84606" w:rsidRPr="00A84606">
        <w:rPr>
          <w:rFonts w:ascii="Arial" w:hAnsi="Arial" w:cs="Arial"/>
          <w:smallCaps/>
          <w:sz w:val="18"/>
          <w:szCs w:val="18"/>
        </w:rPr>
        <w:t>7:27-18.8(</w:t>
      </w:r>
      <w:r w:rsidR="00A84606">
        <w:rPr>
          <w:rFonts w:ascii="Arial" w:hAnsi="Arial" w:cs="Arial"/>
          <w:smallCaps/>
          <w:sz w:val="18"/>
          <w:szCs w:val="18"/>
        </w:rPr>
        <w:t>j</w:t>
      </w:r>
      <w:r w:rsidR="00A84606" w:rsidRPr="00A84606">
        <w:rPr>
          <w:rFonts w:ascii="Arial" w:hAnsi="Arial" w:cs="Arial"/>
          <w:smallCaps/>
          <w:sz w:val="18"/>
          <w:szCs w:val="18"/>
        </w:rPr>
        <w:t>) banking fees table, requires a fee of $200 per source operation for the “withdrawal of credits”</w:t>
      </w:r>
      <w:r w:rsidR="00CC1C20">
        <w:rPr>
          <w:rFonts w:ascii="Arial" w:hAnsi="Arial" w:cs="Arial"/>
          <w:smallCaps/>
          <w:sz w:val="18"/>
          <w:szCs w:val="18"/>
        </w:rPr>
        <w:t xml:space="preserve"> and </w:t>
      </w:r>
      <w:r w:rsidR="00CC1C20" w:rsidRPr="00A84606">
        <w:rPr>
          <w:rFonts w:ascii="Arial" w:hAnsi="Arial" w:cs="Arial"/>
          <w:smallCaps/>
          <w:sz w:val="18"/>
          <w:szCs w:val="18"/>
        </w:rPr>
        <w:t>$</w:t>
      </w:r>
      <w:r w:rsidR="00CC1C20">
        <w:rPr>
          <w:rFonts w:ascii="Arial" w:hAnsi="Arial" w:cs="Arial"/>
          <w:smallCaps/>
          <w:sz w:val="18"/>
          <w:szCs w:val="18"/>
        </w:rPr>
        <w:t>5</w:t>
      </w:r>
      <w:r w:rsidR="00CC1C20" w:rsidRPr="00A84606">
        <w:rPr>
          <w:rFonts w:ascii="Arial" w:hAnsi="Arial" w:cs="Arial"/>
          <w:smallCaps/>
          <w:sz w:val="18"/>
          <w:szCs w:val="18"/>
        </w:rPr>
        <w:t>0 per source operation</w:t>
      </w:r>
      <w:r w:rsidR="00CC1C20">
        <w:rPr>
          <w:rFonts w:ascii="Arial" w:hAnsi="Arial" w:cs="Arial"/>
          <w:smallCaps/>
          <w:sz w:val="18"/>
          <w:szCs w:val="18"/>
        </w:rPr>
        <w:t xml:space="preserve"> for the “</w:t>
      </w:r>
      <w:r w:rsidR="00CC1C20" w:rsidRPr="00CC1C20">
        <w:rPr>
          <w:rFonts w:ascii="Arial" w:hAnsi="Arial" w:cs="Arial"/>
          <w:smallCaps/>
          <w:sz w:val="18"/>
          <w:szCs w:val="18"/>
        </w:rPr>
        <w:t>transfer of facility ownership</w:t>
      </w:r>
      <w:r w:rsidR="00CC1C20">
        <w:rPr>
          <w:rFonts w:ascii="Arial" w:hAnsi="Arial" w:cs="Arial"/>
          <w:smallCaps/>
          <w:sz w:val="18"/>
          <w:szCs w:val="18"/>
        </w:rPr>
        <w:t>”</w:t>
      </w:r>
      <w:r w:rsidR="00A84606">
        <w:rPr>
          <w:rFonts w:ascii="Arial" w:hAnsi="Arial" w:cs="Arial"/>
          <w:smallCaps/>
          <w:sz w:val="18"/>
          <w:szCs w:val="18"/>
        </w:rPr>
        <w:t xml:space="preserve">. however, do not submit any fees with this application. fees will be required with the </w:t>
      </w:r>
      <w:r w:rsidR="00A84606" w:rsidRPr="00A84606">
        <w:rPr>
          <w:rFonts w:ascii="Arial" w:hAnsi="Arial" w:cs="Arial"/>
          <w:smallCaps/>
          <w:sz w:val="18"/>
          <w:szCs w:val="18"/>
        </w:rPr>
        <w:t xml:space="preserve">joint </w:t>
      </w:r>
      <w:r>
        <w:rPr>
          <w:rFonts w:ascii="Arial" w:hAnsi="Arial" w:cs="Arial"/>
          <w:smallCaps/>
          <w:sz w:val="18"/>
          <w:szCs w:val="18"/>
        </w:rPr>
        <w:t>transfer request</w:t>
      </w:r>
      <w:r w:rsidR="00A84606">
        <w:rPr>
          <w:rFonts w:ascii="Arial" w:hAnsi="Arial" w:cs="Arial"/>
          <w:smallCaps/>
          <w:sz w:val="18"/>
          <w:szCs w:val="18"/>
        </w:rPr>
        <w:t>.</w:t>
      </w:r>
    </w:p>
    <w:p w:rsidR="009163A8" w:rsidRDefault="009163A8" w:rsidP="00421375">
      <w:pPr>
        <w:pStyle w:val="BodyText2"/>
        <w:ind w:left="180" w:right="270"/>
        <w:jc w:val="both"/>
        <w:rPr>
          <w:sz w:val="14"/>
          <w:szCs w:val="14"/>
        </w:rPr>
      </w:pPr>
    </w:p>
    <w:p w:rsidR="003919C8" w:rsidRPr="0032486F" w:rsidRDefault="00D942A7" w:rsidP="00B03193">
      <w:pPr>
        <w:pStyle w:val="BodyText2"/>
        <w:ind w:left="90" w:right="270"/>
        <w:jc w:val="center"/>
        <w:rPr>
          <w:color w:val="FF0000"/>
          <w:sz w:val="14"/>
          <w:szCs w:val="14"/>
        </w:rPr>
      </w:pPr>
      <w:r>
        <w:rPr>
          <w:color w:val="FF0000"/>
          <w:sz w:val="14"/>
          <w:szCs w:val="14"/>
        </w:rPr>
        <w:t>-------------------------------------------------------------------------</w:t>
      </w:r>
      <w:r w:rsidR="003919C8" w:rsidRPr="0032486F">
        <w:rPr>
          <w:color w:val="FF0000"/>
          <w:sz w:val="14"/>
          <w:szCs w:val="14"/>
        </w:rPr>
        <w:t>NJDEP USE ONLY – DO NOT WRITE BELOW THIS LINE</w:t>
      </w:r>
      <w:r>
        <w:rPr>
          <w:color w:val="FF0000"/>
          <w:sz w:val="14"/>
          <w:szCs w:val="14"/>
        </w:rPr>
        <w:t>------------------------------------------------------------------------</w:t>
      </w:r>
    </w:p>
    <w:p w:rsidR="004A4210" w:rsidRDefault="004A4210">
      <w:pPr>
        <w:jc w:val="both"/>
        <w:rPr>
          <w:smallCaps/>
        </w:rPr>
      </w:pPr>
    </w:p>
    <w:tbl>
      <w:tblPr>
        <w:tblW w:w="10890" w:type="dxa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5040"/>
        <w:gridCol w:w="2520"/>
      </w:tblGrid>
      <w:tr w:rsidR="00D107BB" w:rsidRPr="00511B9E" w:rsidTr="00511B9E">
        <w:tc>
          <w:tcPr>
            <w:tcW w:w="171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D107BB" w:rsidRPr="00511B9E" w:rsidRDefault="00D107BB" w:rsidP="004A4210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</w:p>
          <w:p w:rsidR="00D107BB" w:rsidRPr="00511B9E" w:rsidRDefault="00D107BB" w:rsidP="004A4210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sz w:val="18"/>
                <w:szCs w:val="18"/>
              </w:rPr>
              <w:t>BK #</w:t>
            </w:r>
          </w:p>
        </w:tc>
        <w:tc>
          <w:tcPr>
            <w:tcW w:w="162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D107BB" w:rsidRPr="00511B9E" w:rsidRDefault="00D107BB" w:rsidP="004A4210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</w:p>
          <w:p w:rsidR="00D107BB" w:rsidRPr="00511B9E" w:rsidRDefault="00D107BB" w:rsidP="004A4210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  <w:r w:rsidRPr="00511B9E">
              <w:rPr>
                <w:sz w:val="18"/>
                <w:szCs w:val="18"/>
              </w:rPr>
              <w:t>T #</w:t>
            </w:r>
          </w:p>
        </w:tc>
        <w:tc>
          <w:tcPr>
            <w:tcW w:w="5040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auto"/>
          </w:tcPr>
          <w:p w:rsidR="00EF3468" w:rsidRPr="00511B9E" w:rsidRDefault="00D107BB" w:rsidP="00511B9E">
            <w:pPr>
              <w:pStyle w:val="BodyText"/>
              <w:jc w:val="right"/>
              <w:rPr>
                <w:rFonts w:cs="Arial"/>
                <w:smallCaps/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check one</w:t>
            </w:r>
          </w:p>
          <w:p w:rsidR="00D107BB" w:rsidRPr="00511B9E" w:rsidRDefault="00127ABB" w:rsidP="00511B9E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cs="Arial"/>
                <w:smallCaps/>
                <w:sz w:val="18"/>
                <w:szCs w:val="18"/>
              </w:rPr>
              <w:t>need</w:t>
            </w:r>
            <w:r w:rsidR="00D107BB" w:rsidRPr="00511B9E">
              <w:rPr>
                <w:rFonts w:cs="Arial"/>
                <w:smallCaps/>
                <w:sz w:val="18"/>
                <w:szCs w:val="18"/>
              </w:rPr>
              <w:t xml:space="preserve"> </w:t>
            </w:r>
            <w:r>
              <w:rPr>
                <w:rFonts w:cs="Arial"/>
                <w:smallCaps/>
                <w:sz w:val="18"/>
                <w:szCs w:val="18"/>
              </w:rPr>
              <w:t xml:space="preserve">joint </w:t>
            </w:r>
            <w:r w:rsidR="00D107BB" w:rsidRPr="00511B9E">
              <w:rPr>
                <w:rFonts w:cs="Arial"/>
                <w:smallCaps/>
                <w:sz w:val="18"/>
                <w:szCs w:val="18"/>
              </w:rPr>
              <w:t xml:space="preserve">transfer </w:t>
            </w:r>
            <w:r>
              <w:rPr>
                <w:rFonts w:cs="Arial"/>
                <w:smallCaps/>
                <w:sz w:val="18"/>
                <w:szCs w:val="18"/>
              </w:rPr>
              <w:t>request form</w:t>
            </w:r>
            <w:r w:rsidR="00EF3468" w:rsidRPr="00511B9E">
              <w:rPr>
                <w:rFonts w:cs="Arial"/>
                <w:smallCaps/>
                <w:sz w:val="18"/>
                <w:szCs w:val="18"/>
              </w:rPr>
              <w:t xml:space="preserve">                                         ____  </w:t>
            </w:r>
          </w:p>
          <w:p w:rsidR="00D107BB" w:rsidRPr="00511B9E" w:rsidRDefault="00D107BB" w:rsidP="004A4210">
            <w:pPr>
              <w:pStyle w:val="BodyText"/>
              <w:rPr>
                <w:sz w:val="6"/>
                <w:szCs w:val="6"/>
              </w:rPr>
            </w:pPr>
          </w:p>
          <w:p w:rsidR="00D107BB" w:rsidRPr="00511B9E" w:rsidRDefault="00D107BB" w:rsidP="00D107BB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email sample cer/facility ownership transfer letter</w:t>
            </w:r>
            <w:r w:rsidR="00EF3468" w:rsidRPr="00511B9E">
              <w:rPr>
                <w:rFonts w:cs="Arial"/>
                <w:smallCaps/>
                <w:sz w:val="18"/>
                <w:szCs w:val="18"/>
              </w:rPr>
              <w:t xml:space="preserve">   ____  </w:t>
            </w:r>
          </w:p>
        </w:tc>
        <w:tc>
          <w:tcPr>
            <w:tcW w:w="2520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D107BB" w:rsidRPr="00511B9E" w:rsidRDefault="00D107BB" w:rsidP="00511B9E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  <w:tr w:rsidR="00D107BB" w:rsidRPr="00511B9E" w:rsidTr="00511B9E">
        <w:tc>
          <w:tcPr>
            <w:tcW w:w="1710" w:type="dxa"/>
            <w:tcBorders>
              <w:left w:val="single" w:sz="4" w:space="0" w:color="008080"/>
              <w:bottom w:val="nil"/>
            </w:tcBorders>
            <w:shd w:val="clear" w:color="auto" w:fill="auto"/>
          </w:tcPr>
          <w:p w:rsidR="00D107BB" w:rsidRPr="00511B9E" w:rsidRDefault="00D107BB" w:rsidP="00511B9E">
            <w:pPr>
              <w:pStyle w:val="BodyText"/>
              <w:jc w:val="lef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log book number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4" w:space="0" w:color="008080"/>
            </w:tcBorders>
            <w:shd w:val="clear" w:color="auto" w:fill="auto"/>
          </w:tcPr>
          <w:p w:rsidR="00D107BB" w:rsidRPr="00511B9E" w:rsidRDefault="00D107BB" w:rsidP="00511B9E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transfer number</w:t>
            </w:r>
          </w:p>
        </w:tc>
        <w:tc>
          <w:tcPr>
            <w:tcW w:w="5040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D107BB" w:rsidRPr="00511B9E" w:rsidRDefault="00D107BB" w:rsidP="00D107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008080"/>
              <w:bottom w:val="nil"/>
              <w:right w:val="nil"/>
            </w:tcBorders>
            <w:shd w:val="clear" w:color="auto" w:fill="auto"/>
          </w:tcPr>
          <w:p w:rsidR="00D107BB" w:rsidRPr="00511B9E" w:rsidRDefault="00D107BB" w:rsidP="00511B9E">
            <w:pPr>
              <w:pStyle w:val="BodyText"/>
              <w:jc w:val="lef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approved - supervisor’s signatures / date</w:t>
            </w:r>
          </w:p>
        </w:tc>
      </w:tr>
    </w:tbl>
    <w:p w:rsidR="004A180D" w:rsidRDefault="008446D0" w:rsidP="004A180D">
      <w:pPr>
        <w:tabs>
          <w:tab w:val="right" w:pos="10800"/>
        </w:tabs>
        <w:jc w:val="both"/>
        <w:rPr>
          <w:rFonts w:ascii="Arial" w:hAnsi="Arial" w:cs="Arial"/>
          <w:smallCaps/>
          <w:sz w:val="16"/>
          <w:szCs w:val="16"/>
        </w:rPr>
      </w:pPr>
      <w:r w:rsidRPr="008446D0">
        <w:rPr>
          <w:rFonts w:ascii="Arial" w:hAnsi="Arial" w:cs="Arial"/>
          <w:smallCaps/>
          <w:sz w:val="16"/>
          <w:szCs w:val="16"/>
        </w:rPr>
        <w:t xml:space="preserve">  </w:t>
      </w:r>
      <w:r>
        <w:rPr>
          <w:rFonts w:ascii="Arial" w:hAnsi="Arial" w:cs="Arial"/>
          <w:smallCaps/>
          <w:sz w:val="16"/>
          <w:szCs w:val="16"/>
        </w:rPr>
        <w:t>---</w:t>
      </w:r>
      <w:r w:rsidRPr="008446D0">
        <w:rPr>
          <w:rFonts w:ascii="Arial" w:hAnsi="Arial" w:cs="Arial"/>
          <w:smallCaps/>
          <w:sz w:val="16"/>
          <w:szCs w:val="16"/>
        </w:rPr>
        <w:t>obtain from banking database administrator</w:t>
      </w:r>
      <w:r>
        <w:rPr>
          <w:rFonts w:ascii="Arial" w:hAnsi="Arial" w:cs="Arial"/>
          <w:smallCaps/>
          <w:sz w:val="16"/>
          <w:szCs w:val="16"/>
        </w:rPr>
        <w:t>---</w:t>
      </w:r>
      <w:r w:rsidR="00301C25">
        <w:rPr>
          <w:rFonts w:ascii="Arial" w:hAnsi="Arial" w:cs="Arial"/>
          <w:smallCaps/>
          <w:sz w:val="16"/>
          <w:szCs w:val="16"/>
        </w:rPr>
        <w:tab/>
      </w:r>
      <w:r w:rsidR="004A180D">
        <w:rPr>
          <w:rFonts w:ascii="Arial" w:hAnsi="Arial" w:cs="Arial"/>
          <w:smallCaps/>
          <w:sz w:val="16"/>
          <w:szCs w:val="16"/>
        </w:rPr>
        <w:br w:type="page"/>
      </w:r>
    </w:p>
    <w:p w:rsidR="004A180D" w:rsidRDefault="004A180D" w:rsidP="004A180D">
      <w:pPr>
        <w:framePr w:hSpace="187" w:wrap="around" w:vAnchor="page" w:hAnchor="page" w:x="4755" w:y="365"/>
      </w:pPr>
      <w:r>
        <w:object w:dxaOrig="2880" w:dyaOrig="1380">
          <v:shape id="_x0000_i1026" type="#_x0000_t75" style="width:2in;height:67.6pt" o:ole="" fillcolor="window">
            <v:imagedata r:id="rId7" o:title=""/>
          </v:shape>
          <o:OLEObject Type="Embed" ProgID="Word.Picture.8" ShapeID="_x0000_i1026" DrawAspect="Content" ObjectID="_1569928784" r:id="rId10"/>
        </w:object>
      </w:r>
    </w:p>
    <w:p w:rsidR="004A180D" w:rsidRDefault="004A180D" w:rsidP="004A180D">
      <w:pPr>
        <w:ind w:left="2880" w:firstLine="720"/>
      </w:pPr>
    </w:p>
    <w:p w:rsidR="004A180D" w:rsidRDefault="004A180D" w:rsidP="004A180D">
      <w:pPr>
        <w:ind w:left="2880" w:firstLine="720"/>
      </w:pPr>
    </w:p>
    <w:p w:rsidR="004A180D" w:rsidRDefault="004A180D" w:rsidP="004A180D">
      <w:pPr>
        <w:ind w:left="2880" w:firstLine="720"/>
        <w:jc w:val="both"/>
      </w:pPr>
    </w:p>
    <w:p w:rsidR="004A180D" w:rsidRDefault="004A180D" w:rsidP="004A180D">
      <w:pPr>
        <w:ind w:left="2880" w:firstLine="720"/>
        <w:jc w:val="both"/>
      </w:pPr>
    </w:p>
    <w:p w:rsidR="004A180D" w:rsidRDefault="004A180D" w:rsidP="004A180D">
      <w:pPr>
        <w:ind w:left="2880" w:firstLine="720"/>
        <w:jc w:val="both"/>
      </w:pPr>
    </w:p>
    <w:p w:rsidR="004A180D" w:rsidRDefault="004A180D" w:rsidP="004A180D">
      <w:pPr>
        <w:ind w:left="2880" w:firstLine="720"/>
        <w:jc w:val="both"/>
      </w:pPr>
    </w:p>
    <w:p w:rsidR="004A180D" w:rsidRPr="00032CC4" w:rsidRDefault="004A180D" w:rsidP="004A180D">
      <w:pPr>
        <w:framePr w:w="12236" w:h="432" w:hSpace="187" w:wrap="around" w:vAnchor="page" w:hAnchor="page" w:x="3" w:y="1805"/>
        <w:tabs>
          <w:tab w:val="center" w:pos="6120"/>
          <w:tab w:val="right" w:pos="11430"/>
        </w:tabs>
        <w:ind w:left="677" w:right="794"/>
        <w:rPr>
          <w:sz w:val="18"/>
          <w:szCs w:val="18"/>
        </w:rPr>
      </w:pPr>
      <w:r>
        <w:rPr>
          <w:sz w:val="18"/>
        </w:rPr>
        <w:tab/>
      </w:r>
      <w:r w:rsidRPr="00032CC4">
        <w:rPr>
          <w:sz w:val="18"/>
          <w:szCs w:val="18"/>
        </w:rPr>
        <w:t xml:space="preserve"> </w:t>
      </w:r>
      <w:r w:rsidRPr="00032CC4">
        <w:rPr>
          <w:b/>
          <w:sz w:val="18"/>
          <w:szCs w:val="18"/>
        </w:rPr>
        <w:t>D</w:t>
      </w:r>
      <w:r w:rsidRPr="00032CC4">
        <w:rPr>
          <w:rFonts w:ascii="Times New (W1)" w:hAnsi="Times New (W1)"/>
          <w:b/>
          <w:smallCaps/>
          <w:sz w:val="18"/>
          <w:szCs w:val="18"/>
        </w:rPr>
        <w:t xml:space="preserve">epartment </w:t>
      </w:r>
      <w:r w:rsidRPr="00032CC4">
        <w:rPr>
          <w:b/>
          <w:sz w:val="18"/>
          <w:szCs w:val="18"/>
        </w:rPr>
        <w:t>of E</w:t>
      </w:r>
      <w:r w:rsidRPr="00032CC4">
        <w:rPr>
          <w:rFonts w:ascii="Times New (W1)" w:hAnsi="Times New (W1)"/>
          <w:b/>
          <w:smallCaps/>
          <w:sz w:val="18"/>
          <w:szCs w:val="18"/>
        </w:rPr>
        <w:t>nvironmental</w:t>
      </w:r>
      <w:r w:rsidRPr="00032CC4">
        <w:rPr>
          <w:b/>
          <w:sz w:val="18"/>
          <w:szCs w:val="18"/>
        </w:rPr>
        <w:t xml:space="preserve"> P</w:t>
      </w:r>
      <w:r w:rsidRPr="00032CC4">
        <w:rPr>
          <w:rFonts w:ascii="Times New (W1)" w:hAnsi="Times New (W1)"/>
          <w:b/>
          <w:smallCaps/>
          <w:sz w:val="18"/>
          <w:szCs w:val="18"/>
        </w:rPr>
        <w:t>rotection</w:t>
      </w:r>
      <w:r w:rsidRPr="00032CC4">
        <w:rPr>
          <w:sz w:val="18"/>
          <w:szCs w:val="18"/>
        </w:rPr>
        <w:t xml:space="preserve">  </w:t>
      </w:r>
    </w:p>
    <w:p w:rsidR="004A180D" w:rsidRPr="00B03193" w:rsidRDefault="004A180D" w:rsidP="004A180D">
      <w:pPr>
        <w:ind w:right="270"/>
        <w:jc w:val="center"/>
        <w:rPr>
          <w:rFonts w:ascii="Arial" w:hAnsi="Arial" w:cs="Arial"/>
          <w:smallCaps/>
          <w:color w:val="000080"/>
          <w:sz w:val="22"/>
          <w:szCs w:val="22"/>
          <w:u w:val="single"/>
        </w:rPr>
      </w:pP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>CER02 - IDENTIFICATION OF</w:t>
      </w:r>
      <w:r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 CREDITABLE </w:t>
      </w: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EMISSION REDUCTIONS </w:t>
      </w:r>
      <w:r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>(CERS)</w:t>
      </w: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 FOR TRANSFER</w:t>
      </w:r>
    </w:p>
    <w:p w:rsidR="004A4210" w:rsidRDefault="004A4210" w:rsidP="00301C25">
      <w:pPr>
        <w:tabs>
          <w:tab w:val="right" w:pos="10800"/>
        </w:tabs>
        <w:jc w:val="both"/>
        <w:rPr>
          <w:rFonts w:ascii="Arial" w:hAnsi="Arial" w:cs="Arial"/>
          <w:smallCaps/>
          <w:sz w:val="16"/>
          <w:szCs w:val="16"/>
        </w:rPr>
      </w:pPr>
    </w:p>
    <w:p w:rsidR="00A63527" w:rsidRPr="00A63527" w:rsidRDefault="00A63527" w:rsidP="00A63527">
      <w:pPr>
        <w:ind w:left="90"/>
        <w:jc w:val="center"/>
        <w:rPr>
          <w:rFonts w:ascii="Arial" w:hAnsi="Arial" w:cs="Arial"/>
          <w:smallCaps/>
          <w:color w:val="000080"/>
        </w:rPr>
      </w:pPr>
      <w:r w:rsidRPr="00A63527">
        <w:rPr>
          <w:rFonts w:ascii="Arial" w:hAnsi="Arial" w:cs="Arial"/>
          <w:smallCaps/>
          <w:color w:val="000080"/>
        </w:rPr>
        <w:t>applicant must complete this section and attach a copy of the calculations required in items 1, 2, and 3 below.</w:t>
      </w:r>
    </w:p>
    <w:p w:rsidR="00A63527" w:rsidRDefault="00A63527" w:rsidP="004A180D">
      <w:pPr>
        <w:tabs>
          <w:tab w:val="right" w:pos="10800"/>
        </w:tabs>
        <w:ind w:right="450"/>
        <w:jc w:val="both"/>
        <w:rPr>
          <w:rFonts w:ascii="Arial" w:hAnsi="Arial" w:cs="Arial"/>
          <w:smallCaps/>
          <w:sz w:val="16"/>
          <w:szCs w:val="16"/>
        </w:rPr>
      </w:pPr>
    </w:p>
    <w:p w:rsidR="004A180D" w:rsidRPr="00A549BB" w:rsidRDefault="00665D44" w:rsidP="00A549BB">
      <w:pPr>
        <w:pStyle w:val="ListParagraph"/>
        <w:numPr>
          <w:ilvl w:val="0"/>
          <w:numId w:val="4"/>
        </w:numPr>
        <w:ind w:right="450"/>
        <w:jc w:val="both"/>
        <w:rPr>
          <w:rFonts w:asciiTheme="minorHAnsi" w:hAnsiTheme="minorHAnsi"/>
          <w:b/>
          <w:sz w:val="20"/>
          <w:szCs w:val="20"/>
        </w:rPr>
      </w:pPr>
      <w:r w:rsidRPr="00A549BB">
        <w:rPr>
          <w:rFonts w:asciiTheme="minorHAnsi" w:hAnsiTheme="minorHAnsi"/>
          <w:b/>
          <w:sz w:val="20"/>
          <w:szCs w:val="20"/>
        </w:rPr>
        <w:t>Calculate the a</w:t>
      </w:r>
      <w:r w:rsidR="004A180D" w:rsidRPr="00A549BB">
        <w:rPr>
          <w:rFonts w:asciiTheme="minorHAnsi" w:hAnsiTheme="minorHAnsi"/>
          <w:b/>
          <w:sz w:val="20"/>
          <w:szCs w:val="20"/>
        </w:rPr>
        <w:t xml:space="preserve">mount of </w:t>
      </w:r>
      <w:r w:rsidR="00A549BB" w:rsidRPr="00A549BB">
        <w:rPr>
          <w:rFonts w:asciiTheme="minorHAnsi" w:hAnsiTheme="minorHAnsi"/>
          <w:b/>
          <w:sz w:val="20"/>
          <w:szCs w:val="20"/>
        </w:rPr>
        <w:t>Net Emission Increase (NI)</w:t>
      </w:r>
      <w:r w:rsidR="004A180D" w:rsidRPr="00A549BB">
        <w:rPr>
          <w:rFonts w:asciiTheme="minorHAnsi" w:hAnsiTheme="minorHAnsi"/>
          <w:b/>
          <w:sz w:val="20"/>
          <w:szCs w:val="20"/>
        </w:rPr>
        <w:t xml:space="preserve"> for the project</w:t>
      </w:r>
      <w:r w:rsidR="00A549BB" w:rsidRPr="00A549BB">
        <w:rPr>
          <w:rFonts w:asciiTheme="minorHAnsi" w:hAnsiTheme="minorHAnsi"/>
          <w:b/>
          <w:sz w:val="20"/>
          <w:szCs w:val="20"/>
        </w:rPr>
        <w:t xml:space="preserve"> consistent with N.J.A.C 7:27-18.7.</w:t>
      </w:r>
    </w:p>
    <w:p w:rsidR="00176DE2" w:rsidRPr="00A549BB" w:rsidRDefault="00176DE2" w:rsidP="008B3210">
      <w:pPr>
        <w:ind w:left="270" w:right="450"/>
        <w:jc w:val="both"/>
        <w:rPr>
          <w:rFonts w:asciiTheme="minorHAnsi" w:hAnsiTheme="minorHAnsi"/>
          <w:b/>
        </w:rPr>
      </w:pPr>
    </w:p>
    <w:p w:rsidR="00F464BE" w:rsidRPr="00A549BB" w:rsidRDefault="00A549BB" w:rsidP="00A549BB">
      <w:pPr>
        <w:ind w:left="810" w:right="450"/>
        <w:jc w:val="both"/>
        <w:rPr>
          <w:rFonts w:asciiTheme="minorHAnsi" w:hAnsiTheme="minorHAnsi"/>
          <w:b/>
        </w:rPr>
      </w:pPr>
      <w:r w:rsidRPr="00A549BB">
        <w:rPr>
          <w:rFonts w:asciiTheme="minorHAnsi" w:hAnsiTheme="minorHAnsi"/>
          <w:b/>
        </w:rPr>
        <w:t xml:space="preserve">Total </w:t>
      </w:r>
      <w:r w:rsidR="00F464BE" w:rsidRPr="00A549BB">
        <w:rPr>
          <w:rFonts w:asciiTheme="minorHAnsi" w:hAnsiTheme="minorHAnsi"/>
          <w:b/>
        </w:rPr>
        <w:t>NI for this Project</w:t>
      </w:r>
    </w:p>
    <w:tbl>
      <w:tblPr>
        <w:tblW w:w="0" w:type="auto"/>
        <w:tblInd w:w="9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068"/>
        <w:gridCol w:w="1069"/>
        <w:gridCol w:w="1069"/>
        <w:gridCol w:w="1069"/>
        <w:gridCol w:w="1068"/>
        <w:gridCol w:w="1069"/>
        <w:gridCol w:w="1069"/>
      </w:tblGrid>
      <w:tr w:rsidR="00F464BE" w:rsidRPr="00511B9E" w:rsidTr="00F464BE">
        <w:tc>
          <w:tcPr>
            <w:tcW w:w="1350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Pollutant(s):</w:t>
            </w:r>
          </w:p>
        </w:tc>
        <w:tc>
          <w:tcPr>
            <w:tcW w:w="1068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068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</w:tr>
      <w:tr w:rsidR="00F464BE" w:rsidRPr="00511B9E" w:rsidTr="00F464BE">
        <w:tc>
          <w:tcPr>
            <w:tcW w:w="1350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  <w:r w:rsidRPr="00511B9E">
              <w:rPr>
                <w:sz w:val="18"/>
                <w:szCs w:val="18"/>
              </w:rPr>
              <w:tab/>
            </w:r>
          </w:p>
          <w:p w:rsidR="00F464BE" w:rsidRPr="00511B9E" w:rsidRDefault="00F464BE" w:rsidP="007B42A1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Tons/Year</w:t>
            </w:r>
            <w:r>
              <w:rPr>
                <w:rFonts w:cs="Arial"/>
                <w:smallCaps/>
                <w:sz w:val="18"/>
                <w:szCs w:val="18"/>
              </w:rPr>
              <w:t>*</w:t>
            </w:r>
            <w:r w:rsidRPr="00511B9E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A549BB" w:rsidRDefault="00A549BB" w:rsidP="00A549BB">
      <w:pPr>
        <w:ind w:left="270" w:right="45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  <w:t xml:space="preserve">  </w:t>
      </w:r>
    </w:p>
    <w:p w:rsidR="00A549BB" w:rsidRPr="00A549BB" w:rsidRDefault="00A549BB" w:rsidP="00A549BB">
      <w:pPr>
        <w:ind w:left="270" w:right="450"/>
        <w:jc w:val="both"/>
        <w:rPr>
          <w:rFonts w:asciiTheme="minorHAnsi" w:hAnsiTheme="minorHAnsi"/>
          <w:b/>
        </w:rPr>
      </w:pPr>
      <w:r w:rsidRPr="00A549BB">
        <w:rPr>
          <w:rFonts w:asciiTheme="minorHAnsi" w:hAnsiTheme="minorHAnsi"/>
          <w:b/>
        </w:rPr>
        <w:tab/>
        <w:t xml:space="preserve">  NI for this Transfer </w:t>
      </w:r>
      <w:r w:rsidRPr="00A549BB">
        <w:rPr>
          <w:rFonts w:asciiTheme="minorHAnsi" w:hAnsiTheme="minorHAnsi"/>
        </w:rPr>
        <w:t>– must be equal to the amounts in Item 4 on Page 1</w:t>
      </w:r>
    </w:p>
    <w:tbl>
      <w:tblPr>
        <w:tblW w:w="0" w:type="auto"/>
        <w:tblInd w:w="9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068"/>
        <w:gridCol w:w="1069"/>
        <w:gridCol w:w="1069"/>
        <w:gridCol w:w="1069"/>
        <w:gridCol w:w="1068"/>
        <w:gridCol w:w="1069"/>
        <w:gridCol w:w="1069"/>
      </w:tblGrid>
      <w:tr w:rsidR="00A549BB" w:rsidRPr="00511B9E" w:rsidTr="00415647">
        <w:tc>
          <w:tcPr>
            <w:tcW w:w="1350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Pollutant(s):</w:t>
            </w:r>
          </w:p>
        </w:tc>
        <w:tc>
          <w:tcPr>
            <w:tcW w:w="1068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069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069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069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068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069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069" w:type="dxa"/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</w:tr>
      <w:tr w:rsidR="00A549BB" w:rsidRPr="00511B9E" w:rsidTr="00415647">
        <w:tc>
          <w:tcPr>
            <w:tcW w:w="1350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  <w:r w:rsidRPr="00511B9E">
              <w:rPr>
                <w:sz w:val="18"/>
                <w:szCs w:val="18"/>
              </w:rPr>
              <w:tab/>
            </w:r>
          </w:p>
          <w:p w:rsidR="00A549BB" w:rsidRPr="00511B9E" w:rsidRDefault="00A549BB" w:rsidP="00415647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Tons/Year</w:t>
            </w:r>
            <w:r>
              <w:rPr>
                <w:rFonts w:cs="Arial"/>
                <w:smallCaps/>
                <w:sz w:val="18"/>
                <w:szCs w:val="18"/>
              </w:rPr>
              <w:t>*</w:t>
            </w:r>
            <w:r w:rsidRPr="00511B9E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A549BB" w:rsidRPr="00511B9E" w:rsidRDefault="00A549BB" w:rsidP="00415647">
            <w:pPr>
              <w:pStyle w:val="BodyText"/>
              <w:rPr>
                <w:sz w:val="12"/>
                <w:szCs w:val="12"/>
              </w:rPr>
            </w:pPr>
          </w:p>
          <w:p w:rsidR="00A549BB" w:rsidRPr="00511B9E" w:rsidRDefault="00A549BB" w:rsidP="0041564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464BE" w:rsidRPr="00A549BB" w:rsidRDefault="00F464BE" w:rsidP="008B3210">
      <w:pPr>
        <w:ind w:left="270" w:right="450"/>
        <w:jc w:val="both"/>
        <w:rPr>
          <w:rFonts w:asciiTheme="minorHAnsi" w:hAnsiTheme="minorHAnsi"/>
          <w:b/>
        </w:rPr>
      </w:pPr>
    </w:p>
    <w:p w:rsidR="004A180D" w:rsidRPr="00A549BB" w:rsidRDefault="00665D44" w:rsidP="008B3210">
      <w:pPr>
        <w:pStyle w:val="ListParagraph"/>
        <w:numPr>
          <w:ilvl w:val="0"/>
          <w:numId w:val="4"/>
        </w:numPr>
        <w:ind w:right="450"/>
        <w:jc w:val="both"/>
        <w:rPr>
          <w:rFonts w:asciiTheme="minorHAnsi" w:hAnsiTheme="minorHAnsi"/>
          <w:b/>
          <w:sz w:val="20"/>
        </w:rPr>
      </w:pPr>
      <w:r w:rsidRPr="00A549BB">
        <w:rPr>
          <w:rFonts w:asciiTheme="minorHAnsi" w:hAnsiTheme="minorHAnsi"/>
          <w:b/>
          <w:sz w:val="20"/>
        </w:rPr>
        <w:t>Calculate the d</w:t>
      </w:r>
      <w:r w:rsidR="004A180D" w:rsidRPr="00A549BB">
        <w:rPr>
          <w:rFonts w:asciiTheme="minorHAnsi" w:hAnsiTheme="minorHAnsi"/>
          <w:b/>
          <w:sz w:val="20"/>
        </w:rPr>
        <w:t xml:space="preserve">iscounted value of </w:t>
      </w:r>
      <w:r w:rsidR="00F464BE" w:rsidRPr="00A549BB">
        <w:rPr>
          <w:rFonts w:asciiTheme="minorHAnsi" w:hAnsiTheme="minorHAnsi"/>
          <w:b/>
          <w:sz w:val="20"/>
        </w:rPr>
        <w:t>B</w:t>
      </w:r>
      <w:r w:rsidR="004A180D" w:rsidRPr="00A549BB">
        <w:rPr>
          <w:rFonts w:asciiTheme="minorHAnsi" w:hAnsiTheme="minorHAnsi"/>
          <w:b/>
          <w:sz w:val="20"/>
        </w:rPr>
        <w:t xml:space="preserve">anked </w:t>
      </w:r>
      <w:r w:rsidR="00F464BE" w:rsidRPr="00A549BB">
        <w:rPr>
          <w:rFonts w:asciiTheme="minorHAnsi" w:hAnsiTheme="minorHAnsi"/>
          <w:b/>
          <w:sz w:val="20"/>
        </w:rPr>
        <w:t>E</w:t>
      </w:r>
      <w:r w:rsidR="004A180D" w:rsidRPr="00A549BB">
        <w:rPr>
          <w:rFonts w:asciiTheme="minorHAnsi" w:hAnsiTheme="minorHAnsi"/>
          <w:b/>
          <w:sz w:val="20"/>
        </w:rPr>
        <w:t xml:space="preserve">mission </w:t>
      </w:r>
      <w:r w:rsidR="00F464BE" w:rsidRPr="00A549BB">
        <w:rPr>
          <w:rFonts w:asciiTheme="minorHAnsi" w:hAnsiTheme="minorHAnsi"/>
          <w:b/>
          <w:sz w:val="20"/>
        </w:rPr>
        <w:t>C</w:t>
      </w:r>
      <w:r w:rsidR="004A180D" w:rsidRPr="00A549BB">
        <w:rPr>
          <w:rFonts w:asciiTheme="minorHAnsi" w:hAnsiTheme="minorHAnsi"/>
          <w:b/>
          <w:sz w:val="20"/>
        </w:rPr>
        <w:t>redits (BEC) identified for the project</w:t>
      </w:r>
    </w:p>
    <w:p w:rsidR="00176DE2" w:rsidRPr="00A549BB" w:rsidRDefault="00176DE2" w:rsidP="008B3210">
      <w:pPr>
        <w:ind w:left="360" w:right="450"/>
        <w:rPr>
          <w:rFonts w:asciiTheme="minorHAnsi" w:hAnsiTheme="minorHAnsi"/>
        </w:rPr>
      </w:pPr>
    </w:p>
    <w:p w:rsidR="004A180D" w:rsidRPr="00A549BB" w:rsidRDefault="004A180D" w:rsidP="008B3210">
      <w:pPr>
        <w:ind w:left="810" w:right="450"/>
        <w:rPr>
          <w:rFonts w:asciiTheme="minorHAnsi" w:hAnsiTheme="minorHAnsi"/>
          <w:b/>
        </w:rPr>
      </w:pPr>
      <w:r w:rsidRPr="00A549BB">
        <w:rPr>
          <w:rFonts w:asciiTheme="minorHAnsi" w:hAnsiTheme="minorHAnsi"/>
          <w:b/>
        </w:rPr>
        <w:t>Discounted Value = BEC * RD * TD / OR</w:t>
      </w:r>
      <w:r w:rsidR="00B1219F" w:rsidRPr="00A549BB">
        <w:rPr>
          <w:rFonts w:asciiTheme="minorHAnsi" w:hAnsiTheme="minorHAnsi"/>
          <w:b/>
        </w:rPr>
        <w:tab/>
      </w:r>
      <w:r w:rsidRPr="00A549BB">
        <w:rPr>
          <w:rFonts w:asciiTheme="minorHAnsi" w:hAnsiTheme="minorHAnsi"/>
        </w:rPr>
        <w:t>where: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  <w:b/>
        </w:rPr>
        <w:t>RD</w:t>
      </w:r>
      <w:r w:rsidRPr="00A549BB">
        <w:rPr>
          <w:rFonts w:asciiTheme="minorHAnsi" w:hAnsiTheme="minorHAnsi"/>
        </w:rPr>
        <w:t xml:space="preserve"> = </w:t>
      </w:r>
      <w:r w:rsidRPr="00A549BB">
        <w:rPr>
          <w:rFonts w:asciiTheme="minorHAnsi" w:hAnsiTheme="minorHAnsi"/>
          <w:b/>
        </w:rPr>
        <w:t>Rule Discount</w:t>
      </w:r>
      <w:r w:rsidRPr="00A549BB">
        <w:rPr>
          <w:rFonts w:asciiTheme="minorHAnsi" w:hAnsiTheme="minorHAnsi"/>
        </w:rPr>
        <w:t xml:space="preserve"> calculated in accordance with N.J.A.C 7:27-18.8(e) 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RD = 1.0 if no applicable rule change took effect.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RD</w:t>
      </w:r>
      <w:r w:rsidR="00665D44" w:rsidRPr="00A549BB">
        <w:rPr>
          <w:rFonts w:asciiTheme="minorHAnsi" w:hAnsiTheme="minorHAnsi"/>
        </w:rPr>
        <w:t xml:space="preserve"> </w:t>
      </w:r>
      <w:r w:rsidRPr="00A549BB">
        <w:rPr>
          <w:rFonts w:asciiTheme="minorHAnsi" w:hAnsiTheme="minorHAnsi"/>
        </w:rPr>
        <w:t>= 1.0 if actual emission rate of source (when bank</w:t>
      </w:r>
      <w:r w:rsidR="006E56D4" w:rsidRPr="00A549BB">
        <w:rPr>
          <w:rFonts w:asciiTheme="minorHAnsi" w:hAnsiTheme="minorHAnsi"/>
        </w:rPr>
        <w:t>ed)</w:t>
      </w:r>
      <w:r w:rsidRPr="00A549BB">
        <w:rPr>
          <w:rFonts w:asciiTheme="minorHAnsi" w:hAnsiTheme="minorHAnsi"/>
        </w:rPr>
        <w:t xml:space="preserve"> is lower than new applicable standard.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RD = Ratio of new applicable standard to actual emission rate, if the rule standard has changed since banking occurred.</w:t>
      </w:r>
      <w:r w:rsidRPr="00A549BB">
        <w:rPr>
          <w:rFonts w:asciiTheme="minorHAnsi" w:hAnsiTheme="minorHAnsi"/>
        </w:rPr>
        <w:tab/>
      </w:r>
    </w:p>
    <w:p w:rsidR="004A180D" w:rsidRPr="00A549BB" w:rsidRDefault="004A180D" w:rsidP="008B3210">
      <w:pPr>
        <w:ind w:left="810" w:right="450"/>
        <w:rPr>
          <w:rFonts w:asciiTheme="minorHAnsi" w:hAnsiTheme="minorHAnsi"/>
          <w:b/>
        </w:rPr>
      </w:pP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  <w:b/>
        </w:rPr>
        <w:t>TD</w:t>
      </w:r>
      <w:r w:rsidRPr="00A549BB">
        <w:rPr>
          <w:rFonts w:asciiTheme="minorHAnsi" w:hAnsiTheme="minorHAnsi"/>
        </w:rPr>
        <w:t xml:space="preserve"> = </w:t>
      </w:r>
      <w:r w:rsidRPr="00A549BB">
        <w:rPr>
          <w:rFonts w:asciiTheme="minorHAnsi" w:hAnsiTheme="minorHAnsi"/>
          <w:b/>
        </w:rPr>
        <w:t>Time Discount</w:t>
      </w:r>
      <w:r w:rsidRPr="00A549BB">
        <w:rPr>
          <w:rFonts w:asciiTheme="minorHAnsi" w:hAnsiTheme="minorHAnsi"/>
        </w:rPr>
        <w:t xml:space="preserve"> calculated in accordance with N.J.A.C 7:27-18.8(f) &amp; (g)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TD = 1.0 if BEC are from over-control of emissions (no time discount applies)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TD = 1.0 if BEC are less than 5 years old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TD = 0.5 if BEC are more than 5, but less than 10 years old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</w:rPr>
        <w:t>TD = 0.0 if BEC are 10 years old or older</w:t>
      </w: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</w:p>
    <w:p w:rsidR="004A180D" w:rsidRPr="00A549BB" w:rsidRDefault="004A180D" w:rsidP="008B3210">
      <w:pPr>
        <w:ind w:left="810" w:right="450"/>
        <w:rPr>
          <w:rFonts w:asciiTheme="minorHAnsi" w:hAnsiTheme="minorHAnsi"/>
        </w:rPr>
      </w:pPr>
      <w:r w:rsidRPr="00A549BB">
        <w:rPr>
          <w:rFonts w:asciiTheme="minorHAnsi" w:hAnsiTheme="minorHAnsi"/>
          <w:b/>
        </w:rPr>
        <w:t xml:space="preserve">OR =   </w:t>
      </w:r>
      <w:r w:rsidRPr="00A549BB">
        <w:rPr>
          <w:rFonts w:asciiTheme="minorHAnsi" w:hAnsiTheme="minorHAnsi"/>
        </w:rPr>
        <w:t>Offset Ratio</w:t>
      </w:r>
      <w:r w:rsidRPr="00A549BB">
        <w:rPr>
          <w:rFonts w:asciiTheme="minorHAnsi" w:hAnsiTheme="minorHAnsi"/>
          <w:b/>
        </w:rPr>
        <w:t xml:space="preserve"> </w:t>
      </w:r>
      <w:r w:rsidRPr="00A549BB">
        <w:rPr>
          <w:rFonts w:asciiTheme="minorHAnsi" w:hAnsiTheme="minorHAnsi"/>
        </w:rPr>
        <w:t>from Table 2 at</w:t>
      </w:r>
      <w:r w:rsidRPr="00A549BB">
        <w:rPr>
          <w:rFonts w:asciiTheme="minorHAnsi" w:hAnsiTheme="minorHAnsi"/>
          <w:b/>
        </w:rPr>
        <w:t xml:space="preserve"> </w:t>
      </w:r>
      <w:r w:rsidRPr="00A549BB">
        <w:rPr>
          <w:rFonts w:asciiTheme="minorHAnsi" w:hAnsiTheme="minorHAnsi"/>
        </w:rPr>
        <w:t>N.J.A.C 7:27-18.5</w:t>
      </w:r>
    </w:p>
    <w:p w:rsidR="004A180D" w:rsidRPr="00A549BB" w:rsidRDefault="004A180D" w:rsidP="008B3210">
      <w:pPr>
        <w:ind w:left="360" w:right="450"/>
        <w:rPr>
          <w:rFonts w:asciiTheme="minorHAnsi" w:hAnsiTheme="minorHAnsi"/>
        </w:rPr>
      </w:pPr>
    </w:p>
    <w:p w:rsidR="006E56D4" w:rsidRPr="00A549BB" w:rsidRDefault="006E56D4" w:rsidP="006E56D4">
      <w:pPr>
        <w:ind w:left="270" w:right="450"/>
        <w:jc w:val="both"/>
        <w:rPr>
          <w:rFonts w:asciiTheme="minorHAnsi" w:hAnsiTheme="minorHAnsi"/>
          <w:b/>
        </w:rPr>
      </w:pPr>
      <w:r w:rsidRPr="00A549BB">
        <w:rPr>
          <w:rFonts w:asciiTheme="minorHAnsi" w:hAnsiTheme="minorHAnsi"/>
          <w:b/>
        </w:rPr>
        <w:tab/>
        <w:t xml:space="preserve">  Banked Value of BEC for this Project</w:t>
      </w:r>
    </w:p>
    <w:tbl>
      <w:tblPr>
        <w:tblW w:w="0" w:type="auto"/>
        <w:tblInd w:w="9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068"/>
        <w:gridCol w:w="1069"/>
        <w:gridCol w:w="1069"/>
        <w:gridCol w:w="1069"/>
        <w:gridCol w:w="1068"/>
        <w:gridCol w:w="1069"/>
        <w:gridCol w:w="1069"/>
      </w:tblGrid>
      <w:tr w:rsidR="006E56D4" w:rsidRPr="00511B9E" w:rsidTr="001054AA">
        <w:tc>
          <w:tcPr>
            <w:tcW w:w="1350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Pollutant(s):</w:t>
            </w:r>
          </w:p>
        </w:tc>
        <w:tc>
          <w:tcPr>
            <w:tcW w:w="1068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069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069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069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068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069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069" w:type="dxa"/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</w:tr>
      <w:tr w:rsidR="006E56D4" w:rsidRPr="00511B9E" w:rsidTr="001054AA">
        <w:tc>
          <w:tcPr>
            <w:tcW w:w="1350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  <w:r w:rsidRPr="00511B9E">
              <w:rPr>
                <w:sz w:val="18"/>
                <w:szCs w:val="18"/>
              </w:rPr>
              <w:tab/>
            </w:r>
          </w:p>
          <w:p w:rsidR="006E56D4" w:rsidRPr="00511B9E" w:rsidRDefault="006E56D4" w:rsidP="001054AA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Tons/Year</w:t>
            </w:r>
            <w:r>
              <w:rPr>
                <w:rFonts w:cs="Arial"/>
                <w:smallCaps/>
                <w:sz w:val="18"/>
                <w:szCs w:val="18"/>
              </w:rPr>
              <w:t>*</w:t>
            </w:r>
            <w:r w:rsidRPr="00511B9E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bookmarkStart w:id="7" w:name="_GoBack"/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bookmarkEnd w:id="7"/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6E56D4" w:rsidRPr="00511B9E" w:rsidRDefault="006E56D4" w:rsidP="001054AA">
            <w:pPr>
              <w:pStyle w:val="BodyText"/>
              <w:rPr>
                <w:sz w:val="12"/>
                <w:szCs w:val="12"/>
              </w:rPr>
            </w:pPr>
          </w:p>
          <w:p w:rsidR="006E56D4" w:rsidRPr="00511B9E" w:rsidRDefault="006E56D4" w:rsidP="001054AA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6E56D4" w:rsidRDefault="006E56D4" w:rsidP="008B3210">
      <w:pPr>
        <w:ind w:left="360" w:right="450"/>
        <w:rPr>
          <w:rFonts w:asciiTheme="minorHAnsi" w:hAnsiTheme="minorHAnsi"/>
          <w:sz w:val="22"/>
        </w:rPr>
      </w:pPr>
    </w:p>
    <w:p w:rsidR="00F464BE" w:rsidRPr="00A549BB" w:rsidRDefault="00F464BE" w:rsidP="00F464BE">
      <w:pPr>
        <w:ind w:left="270" w:right="450"/>
        <w:jc w:val="both"/>
        <w:rPr>
          <w:rFonts w:asciiTheme="minorHAnsi" w:hAnsiTheme="minorHAnsi"/>
          <w:b/>
        </w:rPr>
      </w:pPr>
      <w:r w:rsidRPr="00A549BB">
        <w:rPr>
          <w:rFonts w:asciiTheme="minorHAnsi" w:hAnsiTheme="minorHAnsi"/>
          <w:b/>
        </w:rPr>
        <w:tab/>
        <w:t xml:space="preserve">  Discounted Value of BEC for this Project</w:t>
      </w:r>
    </w:p>
    <w:tbl>
      <w:tblPr>
        <w:tblW w:w="0" w:type="auto"/>
        <w:tblInd w:w="9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068"/>
        <w:gridCol w:w="1069"/>
        <w:gridCol w:w="1069"/>
        <w:gridCol w:w="1069"/>
        <w:gridCol w:w="1068"/>
        <w:gridCol w:w="1069"/>
        <w:gridCol w:w="1069"/>
      </w:tblGrid>
      <w:tr w:rsidR="00F464BE" w:rsidRPr="00511B9E" w:rsidTr="007B42A1">
        <w:tc>
          <w:tcPr>
            <w:tcW w:w="1350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Pollutant(s):</w:t>
            </w:r>
          </w:p>
        </w:tc>
        <w:tc>
          <w:tcPr>
            <w:tcW w:w="1068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068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069" w:type="dxa"/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</w:tr>
      <w:tr w:rsidR="00F464BE" w:rsidRPr="00511B9E" w:rsidTr="007B42A1">
        <w:tc>
          <w:tcPr>
            <w:tcW w:w="1350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  <w:r w:rsidRPr="00511B9E">
              <w:rPr>
                <w:sz w:val="18"/>
                <w:szCs w:val="18"/>
              </w:rPr>
              <w:t xml:space="preserve"> </w:t>
            </w:r>
            <w:r w:rsidRPr="00511B9E">
              <w:rPr>
                <w:sz w:val="18"/>
                <w:szCs w:val="18"/>
              </w:rPr>
              <w:tab/>
            </w:r>
          </w:p>
          <w:p w:rsidR="00F464BE" w:rsidRPr="00511B9E" w:rsidRDefault="00F464BE" w:rsidP="007B42A1">
            <w:pPr>
              <w:pStyle w:val="BodyText"/>
              <w:rPr>
                <w:sz w:val="18"/>
                <w:szCs w:val="18"/>
              </w:rPr>
            </w:pPr>
            <w:r w:rsidRPr="00511B9E">
              <w:rPr>
                <w:rFonts w:cs="Arial"/>
                <w:smallCaps/>
                <w:sz w:val="18"/>
                <w:szCs w:val="18"/>
              </w:rPr>
              <w:t>Tons/Year</w:t>
            </w:r>
            <w:r>
              <w:rPr>
                <w:rFonts w:cs="Arial"/>
                <w:smallCaps/>
                <w:sz w:val="18"/>
                <w:szCs w:val="18"/>
              </w:rPr>
              <w:t>*</w:t>
            </w:r>
            <w:r w:rsidRPr="00511B9E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color w:val="0000FF"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8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008080"/>
            </w:tcBorders>
            <w:shd w:val="clear" w:color="auto" w:fill="auto"/>
          </w:tcPr>
          <w:p w:rsidR="00F464BE" w:rsidRPr="00511B9E" w:rsidRDefault="00F464BE" w:rsidP="007B42A1">
            <w:pPr>
              <w:pStyle w:val="BodyText"/>
              <w:rPr>
                <w:sz w:val="12"/>
                <w:szCs w:val="12"/>
              </w:rPr>
            </w:pPr>
          </w:p>
          <w:p w:rsidR="00F464BE" w:rsidRPr="00511B9E" w:rsidRDefault="00F464BE" w:rsidP="007B42A1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511B9E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511B9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511B9E">
              <w:rPr>
                <w:color w:val="0000FF"/>
                <w:sz w:val="18"/>
                <w:szCs w:val="18"/>
              </w:rPr>
            </w:r>
            <w:r w:rsidRPr="00511B9E">
              <w:rPr>
                <w:color w:val="0000FF"/>
                <w:sz w:val="18"/>
                <w:szCs w:val="18"/>
              </w:rPr>
              <w:fldChar w:fldCharType="separate"/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noProof/>
                <w:color w:val="0000FF"/>
                <w:sz w:val="18"/>
                <w:szCs w:val="18"/>
              </w:rPr>
              <w:t> </w:t>
            </w:r>
            <w:r w:rsidRPr="00511B9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464BE" w:rsidRDefault="00F464BE" w:rsidP="00F464BE">
      <w:pPr>
        <w:ind w:left="270" w:right="450"/>
        <w:jc w:val="both"/>
        <w:rPr>
          <w:rFonts w:asciiTheme="minorHAnsi" w:hAnsiTheme="minorHAnsi"/>
          <w:b/>
          <w:sz w:val="22"/>
        </w:rPr>
      </w:pPr>
    </w:p>
    <w:p w:rsidR="00665D44" w:rsidRPr="00A549BB" w:rsidRDefault="004A180D" w:rsidP="008B3210">
      <w:pPr>
        <w:pStyle w:val="ListParagraph"/>
        <w:numPr>
          <w:ilvl w:val="0"/>
          <w:numId w:val="4"/>
        </w:numPr>
        <w:ind w:right="450"/>
        <w:rPr>
          <w:rFonts w:asciiTheme="minorHAnsi" w:hAnsiTheme="minorHAnsi"/>
          <w:b/>
          <w:sz w:val="20"/>
        </w:rPr>
      </w:pPr>
      <w:r w:rsidRPr="00A549BB">
        <w:rPr>
          <w:rFonts w:asciiTheme="minorHAnsi" w:hAnsiTheme="minorHAnsi"/>
          <w:b/>
          <w:sz w:val="20"/>
        </w:rPr>
        <w:t>Compare the CER needed for the project and the discounted value of the banked credits</w:t>
      </w:r>
    </w:p>
    <w:p w:rsidR="004A180D" w:rsidRPr="00A549BB" w:rsidRDefault="00665D44" w:rsidP="008B3210">
      <w:pPr>
        <w:ind w:left="810" w:right="450"/>
        <w:jc w:val="both"/>
        <w:rPr>
          <w:rFonts w:asciiTheme="minorHAnsi" w:hAnsiTheme="minorHAnsi"/>
        </w:rPr>
      </w:pPr>
      <w:r w:rsidRPr="00A549BB">
        <w:rPr>
          <w:rFonts w:asciiTheme="minorHAnsi" w:hAnsiTheme="minorHAnsi"/>
        </w:rPr>
        <w:t>V</w:t>
      </w:r>
      <w:r w:rsidR="004A180D" w:rsidRPr="00A549BB">
        <w:rPr>
          <w:rFonts w:asciiTheme="minorHAnsi" w:hAnsiTheme="minorHAnsi"/>
        </w:rPr>
        <w:t xml:space="preserve">erify if sufficient CER </w:t>
      </w:r>
      <w:r w:rsidRPr="00A549BB">
        <w:rPr>
          <w:rFonts w:asciiTheme="minorHAnsi" w:hAnsiTheme="minorHAnsi"/>
        </w:rPr>
        <w:t xml:space="preserve">have been identified. </w:t>
      </w:r>
      <w:r w:rsidR="004A180D" w:rsidRPr="00A549BB">
        <w:rPr>
          <w:rFonts w:asciiTheme="minorHAnsi" w:hAnsiTheme="minorHAnsi"/>
        </w:rPr>
        <w:t>If the identified CER are not sufficient, the facility must identify additional sources of BEC.</w:t>
      </w:r>
      <w:r w:rsidR="00176DE2" w:rsidRPr="00A549BB">
        <w:rPr>
          <w:rFonts w:asciiTheme="minorHAnsi" w:hAnsiTheme="minorHAnsi"/>
        </w:rPr>
        <w:t xml:space="preserve"> </w:t>
      </w:r>
      <w:r w:rsidR="004A180D" w:rsidRPr="00A549BB">
        <w:rPr>
          <w:rFonts w:asciiTheme="minorHAnsi" w:hAnsiTheme="minorHAnsi"/>
        </w:rPr>
        <w:t xml:space="preserve">If banked emission credits (BEC) are needed from more than one source, the total discounted value of the BEC for the project will be </w:t>
      </w:r>
      <w:r w:rsidR="00F464BE" w:rsidRPr="00A549BB">
        <w:rPr>
          <w:rFonts w:asciiTheme="minorHAnsi" w:hAnsiTheme="minorHAnsi"/>
        </w:rPr>
        <w:t xml:space="preserve">the </w:t>
      </w:r>
      <w:r w:rsidR="004A180D" w:rsidRPr="00A549BB">
        <w:rPr>
          <w:rFonts w:asciiTheme="minorHAnsi" w:hAnsiTheme="minorHAnsi"/>
        </w:rPr>
        <w:t>sum of the discounted value of the BEC calculated for each source individually.</w:t>
      </w:r>
    </w:p>
    <w:p w:rsidR="00347E32" w:rsidRPr="00A549BB" w:rsidRDefault="00347E32" w:rsidP="008B3210">
      <w:pPr>
        <w:ind w:left="810" w:right="450"/>
        <w:jc w:val="both"/>
        <w:rPr>
          <w:rFonts w:asciiTheme="minorHAnsi" w:hAnsiTheme="minorHAnsi"/>
        </w:rPr>
      </w:pPr>
    </w:p>
    <w:p w:rsidR="00347E32" w:rsidRPr="00A549BB" w:rsidRDefault="00347E32" w:rsidP="008B3210">
      <w:pPr>
        <w:ind w:left="810" w:right="450"/>
        <w:jc w:val="both"/>
        <w:rPr>
          <w:rFonts w:asciiTheme="minorHAnsi" w:hAnsiTheme="minorHAnsi"/>
        </w:rPr>
      </w:pPr>
      <w:r w:rsidRPr="00A549BB">
        <w:rPr>
          <w:rFonts w:asciiTheme="minorHAnsi" w:hAnsiTheme="minorHAnsi"/>
          <w:b/>
        </w:rPr>
        <w:t>IMPORTANT</w:t>
      </w:r>
      <w:r w:rsidRPr="00A549BB">
        <w:rPr>
          <w:rFonts w:asciiTheme="minorHAnsi" w:hAnsiTheme="minorHAnsi"/>
        </w:rPr>
        <w:t xml:space="preserve"> - Note that discounting stops only when Form CER03 is submitted and the Department has issued a letter confirming the transfer. Any time discount and rule discount will be final at that time.</w:t>
      </w:r>
    </w:p>
    <w:p w:rsidR="004A180D" w:rsidRPr="008446D0" w:rsidRDefault="004A180D" w:rsidP="008B3210">
      <w:pPr>
        <w:tabs>
          <w:tab w:val="right" w:pos="10800"/>
        </w:tabs>
        <w:ind w:right="450"/>
        <w:jc w:val="both"/>
        <w:rPr>
          <w:rFonts w:ascii="Arial" w:hAnsi="Arial" w:cs="Arial"/>
          <w:smallCaps/>
          <w:sz w:val="16"/>
          <w:szCs w:val="16"/>
        </w:rPr>
      </w:pPr>
    </w:p>
    <w:sectPr w:rsidR="004A180D" w:rsidRPr="008446D0" w:rsidSect="00B1219F">
      <w:footerReference w:type="default" r:id="rId11"/>
      <w:pgSz w:w="12240" w:h="15840" w:code="1"/>
      <w:pgMar w:top="36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57" w:rsidRDefault="00631F57">
      <w:r>
        <w:separator/>
      </w:r>
    </w:p>
  </w:endnote>
  <w:endnote w:type="continuationSeparator" w:id="0">
    <w:p w:rsidR="00631F57" w:rsidRDefault="0063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14" w:rsidRPr="005721C4" w:rsidRDefault="00682614" w:rsidP="00B1219F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CER</w:t>
    </w:r>
    <w:r w:rsidRPr="005721C4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>2</w:t>
    </w:r>
    <w:r w:rsidRPr="005721C4">
      <w:rPr>
        <w:rFonts w:ascii="Arial" w:hAnsi="Arial" w:cs="Arial"/>
        <w:sz w:val="14"/>
        <w:szCs w:val="14"/>
      </w:rPr>
      <w:t xml:space="preserve">, </w:t>
    </w:r>
    <w:r w:rsidR="004A180D">
      <w:rPr>
        <w:rFonts w:ascii="Arial" w:hAnsi="Arial" w:cs="Arial"/>
        <w:sz w:val="14"/>
        <w:szCs w:val="14"/>
      </w:rPr>
      <w:t>Oct</w:t>
    </w:r>
    <w:r w:rsidR="00037793">
      <w:rPr>
        <w:rFonts w:ascii="Arial" w:hAnsi="Arial" w:cs="Arial"/>
        <w:sz w:val="14"/>
        <w:szCs w:val="14"/>
      </w:rPr>
      <w:t xml:space="preserve"> </w:t>
    </w:r>
    <w:r w:rsidR="00AE0B26">
      <w:rPr>
        <w:rFonts w:ascii="Arial" w:hAnsi="Arial" w:cs="Arial"/>
        <w:sz w:val="14"/>
        <w:szCs w:val="14"/>
      </w:rPr>
      <w:t>201</w:t>
    </w:r>
    <w:r w:rsidR="00301C25">
      <w:rPr>
        <w:rFonts w:ascii="Arial" w:hAnsi="Arial" w:cs="Arial"/>
        <w:sz w:val="14"/>
        <w:szCs w:val="14"/>
      </w:rPr>
      <w:t>7</w:t>
    </w:r>
    <w:r w:rsidR="00B1219F">
      <w:rPr>
        <w:rFonts w:ascii="Arial" w:hAnsi="Arial" w:cs="Arial"/>
        <w:sz w:val="14"/>
        <w:szCs w:val="14"/>
      </w:rPr>
      <w:tab/>
    </w:r>
    <w:r w:rsidR="00B1219F">
      <w:rPr>
        <w:rFonts w:ascii="Arial" w:hAnsi="Arial" w:cs="Arial"/>
        <w:sz w:val="14"/>
        <w:szCs w:val="14"/>
      </w:rPr>
      <w:tab/>
    </w:r>
    <w:r w:rsidR="00B1219F">
      <w:rPr>
        <w:rFonts w:ascii="Arial" w:hAnsi="Arial" w:cs="Arial"/>
        <w:sz w:val="14"/>
        <w:szCs w:val="14"/>
      </w:rPr>
      <w:tab/>
    </w:r>
    <w:r w:rsidR="00B1219F">
      <w:rPr>
        <w:rFonts w:ascii="Arial" w:hAnsi="Arial" w:cs="Arial"/>
        <w:sz w:val="14"/>
        <w:szCs w:val="14"/>
      </w:rPr>
      <w:tab/>
    </w:r>
    <w:r w:rsidR="00B1219F" w:rsidRPr="00B1219F">
      <w:rPr>
        <w:rFonts w:ascii="Arial" w:hAnsi="Arial" w:cs="Arial"/>
        <w:sz w:val="14"/>
        <w:szCs w:val="14"/>
      </w:rPr>
      <w:t xml:space="preserve">Page </w:t>
    </w:r>
    <w:r w:rsidR="00B1219F" w:rsidRPr="00B1219F">
      <w:rPr>
        <w:rFonts w:ascii="Arial" w:hAnsi="Arial" w:cs="Arial"/>
        <w:bCs/>
        <w:sz w:val="14"/>
        <w:szCs w:val="14"/>
      </w:rPr>
      <w:fldChar w:fldCharType="begin"/>
    </w:r>
    <w:r w:rsidR="00B1219F" w:rsidRPr="00B1219F">
      <w:rPr>
        <w:rFonts w:ascii="Arial" w:hAnsi="Arial" w:cs="Arial"/>
        <w:bCs/>
        <w:sz w:val="14"/>
        <w:szCs w:val="14"/>
      </w:rPr>
      <w:instrText xml:space="preserve"> PAGE  \* Arabic  \* MERGEFORMAT </w:instrText>
    </w:r>
    <w:r w:rsidR="00B1219F" w:rsidRPr="00B1219F">
      <w:rPr>
        <w:rFonts w:ascii="Arial" w:hAnsi="Arial" w:cs="Arial"/>
        <w:bCs/>
        <w:sz w:val="14"/>
        <w:szCs w:val="14"/>
      </w:rPr>
      <w:fldChar w:fldCharType="separate"/>
    </w:r>
    <w:r w:rsidR="00846560">
      <w:rPr>
        <w:rFonts w:ascii="Arial" w:hAnsi="Arial" w:cs="Arial"/>
        <w:bCs/>
        <w:noProof/>
        <w:sz w:val="14"/>
        <w:szCs w:val="14"/>
      </w:rPr>
      <w:t>2</w:t>
    </w:r>
    <w:r w:rsidR="00B1219F" w:rsidRPr="00B1219F">
      <w:rPr>
        <w:rFonts w:ascii="Arial" w:hAnsi="Arial" w:cs="Arial"/>
        <w:bCs/>
        <w:sz w:val="14"/>
        <w:szCs w:val="14"/>
      </w:rPr>
      <w:fldChar w:fldCharType="end"/>
    </w:r>
    <w:r w:rsidR="00B1219F" w:rsidRPr="00B1219F">
      <w:rPr>
        <w:rFonts w:ascii="Arial" w:hAnsi="Arial" w:cs="Arial"/>
        <w:sz w:val="14"/>
        <w:szCs w:val="14"/>
      </w:rPr>
      <w:t xml:space="preserve"> of </w:t>
    </w:r>
    <w:r w:rsidR="00B1219F" w:rsidRPr="00B1219F">
      <w:rPr>
        <w:rFonts w:ascii="Arial" w:hAnsi="Arial" w:cs="Arial"/>
        <w:bCs/>
        <w:sz w:val="14"/>
        <w:szCs w:val="14"/>
      </w:rPr>
      <w:fldChar w:fldCharType="begin"/>
    </w:r>
    <w:r w:rsidR="00B1219F" w:rsidRPr="00B1219F">
      <w:rPr>
        <w:rFonts w:ascii="Arial" w:hAnsi="Arial" w:cs="Arial"/>
        <w:bCs/>
        <w:sz w:val="14"/>
        <w:szCs w:val="14"/>
      </w:rPr>
      <w:instrText xml:space="preserve"> NUMPAGES  \* Arabic  \* MERGEFORMAT </w:instrText>
    </w:r>
    <w:r w:rsidR="00B1219F" w:rsidRPr="00B1219F">
      <w:rPr>
        <w:rFonts w:ascii="Arial" w:hAnsi="Arial" w:cs="Arial"/>
        <w:bCs/>
        <w:sz w:val="14"/>
        <w:szCs w:val="14"/>
      </w:rPr>
      <w:fldChar w:fldCharType="separate"/>
    </w:r>
    <w:r w:rsidR="00846560">
      <w:rPr>
        <w:rFonts w:ascii="Arial" w:hAnsi="Arial" w:cs="Arial"/>
        <w:bCs/>
        <w:noProof/>
        <w:sz w:val="14"/>
        <w:szCs w:val="14"/>
      </w:rPr>
      <w:t>2</w:t>
    </w:r>
    <w:r w:rsidR="00B1219F" w:rsidRPr="00B1219F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57" w:rsidRDefault="00631F57">
      <w:r>
        <w:separator/>
      </w:r>
    </w:p>
  </w:footnote>
  <w:footnote w:type="continuationSeparator" w:id="0">
    <w:p w:rsidR="00631F57" w:rsidRDefault="0063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2FC"/>
    <w:multiLevelType w:val="hybridMultilevel"/>
    <w:tmpl w:val="4BD23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86580"/>
    <w:multiLevelType w:val="hybridMultilevel"/>
    <w:tmpl w:val="36E6A8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2636E61"/>
    <w:multiLevelType w:val="hybridMultilevel"/>
    <w:tmpl w:val="25FCBA12"/>
    <w:lvl w:ilvl="0" w:tplc="970C5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70284"/>
    <w:multiLevelType w:val="hybridMultilevel"/>
    <w:tmpl w:val="48BA6C6A"/>
    <w:lvl w:ilvl="0" w:tplc="29AC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QQ9Y/nBw6JPUwL3kkIzyuTYsvxNqYIktjroH8vOTuQ+f+1afMXLnpL2rTxZInybwRDN+U08KpLAbyz7BiXwg==" w:salt="GMk/VeUcKcT6vcrJW0D09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31"/>
    <w:rsid w:val="00011780"/>
    <w:rsid w:val="00032CC4"/>
    <w:rsid w:val="00036E3E"/>
    <w:rsid w:val="00037793"/>
    <w:rsid w:val="000447E1"/>
    <w:rsid w:val="000661E4"/>
    <w:rsid w:val="000B0F1E"/>
    <w:rsid w:val="000B4BBB"/>
    <w:rsid w:val="000C5335"/>
    <w:rsid w:val="00127ABB"/>
    <w:rsid w:val="00143F95"/>
    <w:rsid w:val="00165912"/>
    <w:rsid w:val="00171186"/>
    <w:rsid w:val="00176DE2"/>
    <w:rsid w:val="001A2DF0"/>
    <w:rsid w:val="001C4A6F"/>
    <w:rsid w:val="001C57BF"/>
    <w:rsid w:val="00203FAA"/>
    <w:rsid w:val="00223E3F"/>
    <w:rsid w:val="00265CF7"/>
    <w:rsid w:val="00281374"/>
    <w:rsid w:val="002A5341"/>
    <w:rsid w:val="002B3B21"/>
    <w:rsid w:val="002C12B3"/>
    <w:rsid w:val="002D5BA8"/>
    <w:rsid w:val="00301C25"/>
    <w:rsid w:val="0032486F"/>
    <w:rsid w:val="00334645"/>
    <w:rsid w:val="00347E32"/>
    <w:rsid w:val="0035385E"/>
    <w:rsid w:val="0036624B"/>
    <w:rsid w:val="00374864"/>
    <w:rsid w:val="003777A6"/>
    <w:rsid w:val="003919C8"/>
    <w:rsid w:val="003937C7"/>
    <w:rsid w:val="003F6124"/>
    <w:rsid w:val="004074B3"/>
    <w:rsid w:val="0041236E"/>
    <w:rsid w:val="00417A9D"/>
    <w:rsid w:val="00421375"/>
    <w:rsid w:val="004728B0"/>
    <w:rsid w:val="00473519"/>
    <w:rsid w:val="00474E58"/>
    <w:rsid w:val="00475BFB"/>
    <w:rsid w:val="004872CF"/>
    <w:rsid w:val="00493827"/>
    <w:rsid w:val="00497CD5"/>
    <w:rsid w:val="004A180D"/>
    <w:rsid w:val="004A4210"/>
    <w:rsid w:val="004C7838"/>
    <w:rsid w:val="004D74A1"/>
    <w:rsid w:val="005075B3"/>
    <w:rsid w:val="005119BE"/>
    <w:rsid w:val="00511B9E"/>
    <w:rsid w:val="005237DA"/>
    <w:rsid w:val="00567DB8"/>
    <w:rsid w:val="0057216B"/>
    <w:rsid w:val="005721C4"/>
    <w:rsid w:val="00581829"/>
    <w:rsid w:val="00595E8F"/>
    <w:rsid w:val="005A0E19"/>
    <w:rsid w:val="005A1500"/>
    <w:rsid w:val="005B595A"/>
    <w:rsid w:val="005C394B"/>
    <w:rsid w:val="005C5547"/>
    <w:rsid w:val="00631F57"/>
    <w:rsid w:val="006432DA"/>
    <w:rsid w:val="00654231"/>
    <w:rsid w:val="006549CE"/>
    <w:rsid w:val="00665D44"/>
    <w:rsid w:val="00682614"/>
    <w:rsid w:val="006901E2"/>
    <w:rsid w:val="00697B1A"/>
    <w:rsid w:val="006A4A47"/>
    <w:rsid w:val="006E40C4"/>
    <w:rsid w:val="006E56D4"/>
    <w:rsid w:val="006F4067"/>
    <w:rsid w:val="0070774D"/>
    <w:rsid w:val="00797175"/>
    <w:rsid w:val="007A2252"/>
    <w:rsid w:val="007C3802"/>
    <w:rsid w:val="007D14CC"/>
    <w:rsid w:val="007E6110"/>
    <w:rsid w:val="007F0502"/>
    <w:rsid w:val="00822BBD"/>
    <w:rsid w:val="00837F3D"/>
    <w:rsid w:val="008446D0"/>
    <w:rsid w:val="00846560"/>
    <w:rsid w:val="00852359"/>
    <w:rsid w:val="0085415F"/>
    <w:rsid w:val="00863FB8"/>
    <w:rsid w:val="00872212"/>
    <w:rsid w:val="00887043"/>
    <w:rsid w:val="008A7541"/>
    <w:rsid w:val="008B3210"/>
    <w:rsid w:val="008B3F93"/>
    <w:rsid w:val="008D61C0"/>
    <w:rsid w:val="008E371B"/>
    <w:rsid w:val="008E720F"/>
    <w:rsid w:val="009163A8"/>
    <w:rsid w:val="009168F1"/>
    <w:rsid w:val="00945DC9"/>
    <w:rsid w:val="00994B12"/>
    <w:rsid w:val="009F1C63"/>
    <w:rsid w:val="00A136E0"/>
    <w:rsid w:val="00A146C9"/>
    <w:rsid w:val="00A16959"/>
    <w:rsid w:val="00A4242D"/>
    <w:rsid w:val="00A44451"/>
    <w:rsid w:val="00A4631D"/>
    <w:rsid w:val="00A549BB"/>
    <w:rsid w:val="00A63527"/>
    <w:rsid w:val="00A84606"/>
    <w:rsid w:val="00A85420"/>
    <w:rsid w:val="00AA0A65"/>
    <w:rsid w:val="00AA1943"/>
    <w:rsid w:val="00AB3642"/>
    <w:rsid w:val="00AC036B"/>
    <w:rsid w:val="00AE0B26"/>
    <w:rsid w:val="00AF7E1E"/>
    <w:rsid w:val="00B03193"/>
    <w:rsid w:val="00B045A2"/>
    <w:rsid w:val="00B0563E"/>
    <w:rsid w:val="00B07EC3"/>
    <w:rsid w:val="00B107A4"/>
    <w:rsid w:val="00B1219F"/>
    <w:rsid w:val="00B161AA"/>
    <w:rsid w:val="00B200DE"/>
    <w:rsid w:val="00B33A97"/>
    <w:rsid w:val="00B67ACB"/>
    <w:rsid w:val="00B9283E"/>
    <w:rsid w:val="00BA1E10"/>
    <w:rsid w:val="00BA1EEC"/>
    <w:rsid w:val="00BD3210"/>
    <w:rsid w:val="00BF1C4E"/>
    <w:rsid w:val="00C14C0D"/>
    <w:rsid w:val="00C30B62"/>
    <w:rsid w:val="00C4094E"/>
    <w:rsid w:val="00C45EA0"/>
    <w:rsid w:val="00C47B62"/>
    <w:rsid w:val="00C65B74"/>
    <w:rsid w:val="00CA0EF1"/>
    <w:rsid w:val="00CB207C"/>
    <w:rsid w:val="00CB31A5"/>
    <w:rsid w:val="00CB7880"/>
    <w:rsid w:val="00CC1C20"/>
    <w:rsid w:val="00CF292C"/>
    <w:rsid w:val="00D1019D"/>
    <w:rsid w:val="00D107BB"/>
    <w:rsid w:val="00D220C0"/>
    <w:rsid w:val="00D2398E"/>
    <w:rsid w:val="00D32CEC"/>
    <w:rsid w:val="00D37060"/>
    <w:rsid w:val="00D41A4B"/>
    <w:rsid w:val="00D42D9E"/>
    <w:rsid w:val="00D44BD9"/>
    <w:rsid w:val="00D4585D"/>
    <w:rsid w:val="00D54078"/>
    <w:rsid w:val="00D8119A"/>
    <w:rsid w:val="00D942A7"/>
    <w:rsid w:val="00DB74D4"/>
    <w:rsid w:val="00E22346"/>
    <w:rsid w:val="00E42D6D"/>
    <w:rsid w:val="00E55CFF"/>
    <w:rsid w:val="00E81E7A"/>
    <w:rsid w:val="00E8367A"/>
    <w:rsid w:val="00EC40E1"/>
    <w:rsid w:val="00EC5F70"/>
    <w:rsid w:val="00EE5E21"/>
    <w:rsid w:val="00EF3468"/>
    <w:rsid w:val="00EF3F66"/>
    <w:rsid w:val="00EF667C"/>
    <w:rsid w:val="00F027D5"/>
    <w:rsid w:val="00F061F1"/>
    <w:rsid w:val="00F065E2"/>
    <w:rsid w:val="00F23323"/>
    <w:rsid w:val="00F249F3"/>
    <w:rsid w:val="00F464BE"/>
    <w:rsid w:val="00F52B11"/>
    <w:rsid w:val="00F6081D"/>
    <w:rsid w:val="00F73A97"/>
    <w:rsid w:val="00F77061"/>
    <w:rsid w:val="00F90D91"/>
    <w:rsid w:val="00F90FE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6DFCEEAB"/>
  <w15:docId w15:val="{8C046144-3349-4D8C-9DA6-C963961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80D"/>
  </w:style>
  <w:style w:type="paragraph" w:styleId="Heading1">
    <w:name w:val="heading 1"/>
    <w:basedOn w:val="Normal"/>
    <w:next w:val="Normal"/>
    <w:qFormat/>
    <w:rsid w:val="007C3802"/>
    <w:pPr>
      <w:keepNext/>
      <w:jc w:val="both"/>
      <w:outlineLvl w:val="0"/>
    </w:pPr>
    <w:rPr>
      <w:rFonts w:ascii="Arial" w:hAnsi="Arial" w:cs="Arial"/>
      <w:smallCaps/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07A4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A4242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rsid w:val="00572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1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01C2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01C2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180D"/>
    <w:pPr>
      <w:ind w:left="720"/>
      <w:contextualSpacing/>
    </w:pPr>
    <w:rPr>
      <w:rFonts w:eastAsiaTheme="minorHAnsi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180D"/>
  </w:style>
  <w:style w:type="character" w:styleId="UnresolvedMention">
    <w:name w:val="Unresolved Mention"/>
    <w:basedOn w:val="DefaultParagraphFont"/>
    <w:uiPriority w:val="99"/>
    <w:semiHidden/>
    <w:unhideWhenUsed/>
    <w:rsid w:val="008B321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B12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state.nj.us/dep/aqpp/permitguide/CER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NJDEP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creator>Khawar Kalim</dc:creator>
  <cp:lastModifiedBy>Kalim, Khawar</cp:lastModifiedBy>
  <cp:revision>14</cp:revision>
  <cp:lastPrinted>2017-10-11T13:12:00Z</cp:lastPrinted>
  <dcterms:created xsi:type="dcterms:W3CDTF">2017-10-10T19:03:00Z</dcterms:created>
  <dcterms:modified xsi:type="dcterms:W3CDTF">2017-10-19T18:33:00Z</dcterms:modified>
</cp:coreProperties>
</file>