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3B04" w14:textId="0839EE80" w:rsidR="00926242" w:rsidRPr="00AF0519" w:rsidRDefault="00926242">
      <w:pPr>
        <w:spacing w:line="240" w:lineRule="exact"/>
        <w:jc w:val="center"/>
        <w:rPr>
          <w:szCs w:val="24"/>
        </w:rPr>
      </w:pPr>
      <w:r w:rsidRPr="00AF0519">
        <w:rPr>
          <w:szCs w:val="24"/>
        </w:rPr>
        <w:fldChar w:fldCharType="begin"/>
      </w:r>
      <w:r w:rsidRPr="00AF0519">
        <w:rPr>
          <w:szCs w:val="24"/>
        </w:rPr>
        <w:instrText xml:space="preserve"> SEQ CHAPTER \h \r 1</w:instrText>
      </w:r>
      <w:r w:rsidRPr="00AF0519">
        <w:rPr>
          <w:szCs w:val="24"/>
        </w:rPr>
        <w:fldChar w:fldCharType="end"/>
      </w:r>
      <w:r w:rsidRPr="00AF0519">
        <w:rPr>
          <w:szCs w:val="24"/>
        </w:rPr>
        <w:t>NEW JERSEY STATE DEPARTMENT OF ENVIRONMENTAL PROTECTION</w:t>
      </w:r>
    </w:p>
    <w:p w14:paraId="637CC059" w14:textId="77777777" w:rsidR="00926242" w:rsidRPr="00AF0519" w:rsidRDefault="00926242">
      <w:pPr>
        <w:spacing w:line="240" w:lineRule="exact"/>
        <w:jc w:val="center"/>
        <w:rPr>
          <w:szCs w:val="24"/>
        </w:rPr>
      </w:pPr>
      <w:r w:rsidRPr="00AF0519">
        <w:rPr>
          <w:szCs w:val="24"/>
        </w:rPr>
        <w:t>NEW JERSEY ADMINISTRATIVE CODE</w:t>
      </w:r>
    </w:p>
    <w:p w14:paraId="0C736C7E" w14:textId="77777777" w:rsidR="00AF0519" w:rsidRDefault="00926242">
      <w:pPr>
        <w:spacing w:line="240" w:lineRule="exact"/>
        <w:jc w:val="center"/>
        <w:rPr>
          <w:szCs w:val="24"/>
        </w:rPr>
      </w:pPr>
      <w:r w:rsidRPr="00AF0519">
        <w:rPr>
          <w:szCs w:val="24"/>
        </w:rPr>
        <w:t>TITLE 7</w:t>
      </w:r>
    </w:p>
    <w:p w14:paraId="5FE0CC45" w14:textId="77777777" w:rsidR="00AF0519" w:rsidRDefault="00926242">
      <w:pPr>
        <w:spacing w:line="240" w:lineRule="exact"/>
        <w:jc w:val="center"/>
        <w:rPr>
          <w:szCs w:val="24"/>
        </w:rPr>
      </w:pPr>
      <w:r w:rsidRPr="00AF0519">
        <w:rPr>
          <w:szCs w:val="24"/>
        </w:rPr>
        <w:t>CHAPTER 27</w:t>
      </w:r>
    </w:p>
    <w:p w14:paraId="43EC0381" w14:textId="53247CD2" w:rsidR="00926242" w:rsidRDefault="00926242">
      <w:pPr>
        <w:spacing w:line="240" w:lineRule="exact"/>
        <w:jc w:val="center"/>
        <w:rPr>
          <w:szCs w:val="24"/>
        </w:rPr>
      </w:pPr>
      <w:r w:rsidRPr="00AF0519">
        <w:rPr>
          <w:szCs w:val="24"/>
        </w:rPr>
        <w:t>SUBCHAPTER 16</w:t>
      </w:r>
    </w:p>
    <w:p w14:paraId="39D5658C" w14:textId="77777777" w:rsidR="00AF0519" w:rsidRPr="00AF0519" w:rsidRDefault="00AF0519">
      <w:pPr>
        <w:spacing w:line="240" w:lineRule="exact"/>
        <w:jc w:val="center"/>
        <w:rPr>
          <w:szCs w:val="24"/>
        </w:rPr>
      </w:pPr>
    </w:p>
    <w:p w14:paraId="0A2F5337" w14:textId="3D2FB907" w:rsidR="00926242" w:rsidRPr="004C6597" w:rsidRDefault="00AF0519">
      <w:pPr>
        <w:spacing w:line="240" w:lineRule="exact"/>
        <w:jc w:val="center"/>
        <w:rPr>
          <w:b/>
          <w:szCs w:val="24"/>
        </w:rPr>
      </w:pPr>
      <w:r w:rsidRPr="004C6597">
        <w:rPr>
          <w:b/>
          <w:szCs w:val="24"/>
        </w:rPr>
        <w:t xml:space="preserve">Control and Prohibition </w:t>
      </w:r>
      <w:r>
        <w:rPr>
          <w:b/>
          <w:szCs w:val="24"/>
        </w:rPr>
        <w:t>o</w:t>
      </w:r>
      <w:r w:rsidRPr="004C6597">
        <w:rPr>
          <w:b/>
          <w:szCs w:val="24"/>
        </w:rPr>
        <w:t>f Air Pollution</w:t>
      </w:r>
      <w:r>
        <w:rPr>
          <w:b/>
          <w:szCs w:val="24"/>
        </w:rPr>
        <w:t xml:space="preserve"> b</w:t>
      </w:r>
      <w:r w:rsidRPr="004C6597">
        <w:rPr>
          <w:b/>
          <w:szCs w:val="24"/>
        </w:rPr>
        <w:t>y Volatile Organic Compounds</w:t>
      </w:r>
    </w:p>
    <w:p w14:paraId="549820C6" w14:textId="6FA22106" w:rsidR="00B76943" w:rsidRDefault="00B76943">
      <w:pPr>
        <w:spacing w:line="240" w:lineRule="exact"/>
        <w:jc w:val="center"/>
        <w:rPr>
          <w:b/>
          <w:szCs w:val="24"/>
        </w:rPr>
      </w:pPr>
    </w:p>
    <w:p w14:paraId="23B86810" w14:textId="77777777" w:rsidR="00AF0519" w:rsidRPr="00AF0519" w:rsidRDefault="00AF0519" w:rsidP="00AF0519">
      <w:pPr>
        <w:spacing w:line="240" w:lineRule="exact"/>
        <w:jc w:val="center"/>
        <w:rPr>
          <w:szCs w:val="24"/>
        </w:rPr>
      </w:pPr>
      <w:r w:rsidRPr="00AF0519">
        <w:rPr>
          <w:szCs w:val="24"/>
        </w:rPr>
        <w:t>TABLE OF CONTENTS</w:t>
      </w:r>
    </w:p>
    <w:p w14:paraId="747CFE95" w14:textId="44CFA2E7" w:rsidR="00AF0519" w:rsidRDefault="00AF0519" w:rsidP="00AF0519">
      <w:pPr>
        <w:spacing w:line="240" w:lineRule="exact"/>
        <w:rPr>
          <w:b/>
          <w:szCs w:val="24"/>
        </w:rPr>
      </w:pPr>
    </w:p>
    <w:p w14:paraId="6CA9446B" w14:textId="221E9A4E" w:rsidR="00473979" w:rsidRPr="00473979" w:rsidRDefault="00473979" w:rsidP="00AF0519">
      <w:pPr>
        <w:spacing w:line="240" w:lineRule="exact"/>
        <w:rPr>
          <w:szCs w:val="24"/>
        </w:rPr>
      </w:pPr>
      <w:r w:rsidRPr="0084188C">
        <w:rPr>
          <w:b/>
          <w:u w:val="single"/>
        </w:rPr>
        <w:t>Section</w:t>
      </w:r>
      <w:r>
        <w:tab/>
      </w:r>
      <w:r>
        <w:tab/>
      </w:r>
      <w:r>
        <w:tab/>
      </w:r>
      <w:r>
        <w:tab/>
      </w:r>
      <w:r>
        <w:tab/>
      </w:r>
      <w:r>
        <w:tab/>
      </w:r>
      <w:r>
        <w:tab/>
      </w:r>
      <w:r>
        <w:tab/>
      </w:r>
      <w:r>
        <w:tab/>
      </w:r>
      <w:r>
        <w:tab/>
      </w:r>
      <w:r>
        <w:tab/>
        <w:t xml:space="preserve">   </w:t>
      </w:r>
      <w:r w:rsidRPr="00473979">
        <w:rPr>
          <w:b/>
          <w:u w:val="single"/>
        </w:rPr>
        <w:t>Page</w:t>
      </w:r>
    </w:p>
    <w:tbl>
      <w:tblPr>
        <w:tblW w:w="9540" w:type="dxa"/>
        <w:tblLook w:val="04A0" w:firstRow="1" w:lastRow="0" w:firstColumn="1" w:lastColumn="0" w:noHBand="0" w:noVBand="1"/>
      </w:tblPr>
      <w:tblGrid>
        <w:gridCol w:w="9586"/>
      </w:tblGrid>
      <w:tr w:rsidR="00BE1363" w:rsidRPr="003243AA" w14:paraId="324B0949" w14:textId="77777777" w:rsidTr="00473979">
        <w:tc>
          <w:tcPr>
            <w:tcW w:w="9540" w:type="dxa"/>
            <w:shd w:val="clear" w:color="auto" w:fill="auto"/>
          </w:tcPr>
          <w:p w14:paraId="53659E4D" w14:textId="448E40EC" w:rsidR="000719F8" w:rsidRDefault="000719F8" w:rsidP="00350216">
            <w:pPr>
              <w:pStyle w:val="TOC1"/>
              <w:tabs>
                <w:tab w:val="clear" w:pos="1240"/>
                <w:tab w:val="left" w:pos="1420"/>
              </w:tabs>
              <w:rPr>
                <w:b w:val="0"/>
              </w:rPr>
            </w:pPr>
            <w:r>
              <w:rPr>
                <w:b w:val="0"/>
                <w:szCs w:val="24"/>
              </w:rPr>
              <w:t>REGULATORY HISTORY</w:t>
            </w:r>
            <w:r w:rsidRPr="00350216">
              <w:rPr>
                <w:b w:val="0"/>
                <w:webHidden/>
              </w:rPr>
              <w:tab/>
            </w:r>
            <w:r>
              <w:rPr>
                <w:b w:val="0"/>
                <w:webHidden/>
              </w:rPr>
              <w:t>2</w:t>
            </w:r>
          </w:p>
          <w:p w14:paraId="5E2ED145" w14:textId="5D1395C5" w:rsidR="00BE1363" w:rsidRPr="00350216" w:rsidRDefault="00BE1363" w:rsidP="00350216">
            <w:pPr>
              <w:pStyle w:val="TOC1"/>
              <w:tabs>
                <w:tab w:val="clear" w:pos="1240"/>
                <w:tab w:val="left" w:pos="1420"/>
              </w:tabs>
              <w:rPr>
                <w:b w:val="0"/>
              </w:rPr>
            </w:pPr>
            <w:r w:rsidRPr="00350216">
              <w:rPr>
                <w:b w:val="0"/>
              </w:rPr>
              <w:fldChar w:fldCharType="begin"/>
            </w:r>
            <w:r w:rsidRPr="00350216">
              <w:rPr>
                <w:b w:val="0"/>
              </w:rPr>
              <w:instrText xml:space="preserve"> TOC \f \h \z </w:instrText>
            </w:r>
            <w:r w:rsidRPr="00350216">
              <w:rPr>
                <w:b w:val="0"/>
              </w:rPr>
              <w:fldChar w:fldCharType="separate"/>
            </w:r>
            <w:hyperlink w:anchor="_Toc230495406" w:history="1">
              <w:r w:rsidRPr="00350216">
                <w:rPr>
                  <w:rStyle w:val="Hyperlink"/>
                  <w:b w:val="0"/>
                  <w:szCs w:val="24"/>
                </w:rPr>
                <w:t>7:27-16.1</w:t>
              </w:r>
              <w:r w:rsidRPr="00350216">
                <w:rPr>
                  <w:b w:val="0"/>
                </w:rPr>
                <w:tab/>
              </w:r>
              <w:r w:rsidRPr="00350216">
                <w:rPr>
                  <w:rStyle w:val="Hyperlink"/>
                  <w:b w:val="0"/>
                  <w:szCs w:val="24"/>
                </w:rPr>
                <w:t>Definitions</w:t>
              </w:r>
              <w:r w:rsidRPr="00350216">
                <w:rPr>
                  <w:b w:val="0"/>
                  <w:webHidden/>
                </w:rPr>
                <w:tab/>
              </w:r>
              <w:r w:rsidR="00350216">
                <w:rPr>
                  <w:b w:val="0"/>
                  <w:webHidden/>
                </w:rPr>
                <w:t>5</w:t>
              </w:r>
            </w:hyperlink>
          </w:p>
          <w:p w14:paraId="451F3D3A" w14:textId="48933F0C" w:rsidR="00BE1363" w:rsidRPr="00350216" w:rsidRDefault="00C30930" w:rsidP="00350216">
            <w:pPr>
              <w:pStyle w:val="TOC1"/>
              <w:tabs>
                <w:tab w:val="clear" w:pos="1240"/>
                <w:tab w:val="left" w:pos="1420"/>
              </w:tabs>
              <w:rPr>
                <w:b w:val="0"/>
              </w:rPr>
            </w:pPr>
            <w:hyperlink w:anchor="_Toc230495408" w:history="1">
              <w:r w:rsidR="00BE1363" w:rsidRPr="00350216">
                <w:rPr>
                  <w:rStyle w:val="Hyperlink"/>
                  <w:b w:val="0"/>
                  <w:szCs w:val="24"/>
                </w:rPr>
                <w:t>7:27-16.1A</w:t>
              </w:r>
              <w:r w:rsidR="00BE1363" w:rsidRPr="00350216">
                <w:rPr>
                  <w:rStyle w:val="Hyperlink"/>
                  <w:b w:val="0"/>
                  <w:szCs w:val="24"/>
                </w:rPr>
                <w:tab/>
                <w:t>Purpose, scope, applicability, and severability</w:t>
              </w:r>
              <w:r w:rsidR="00BE1363" w:rsidRPr="00350216">
                <w:rPr>
                  <w:b w:val="0"/>
                  <w:webHidden/>
                </w:rPr>
                <w:tab/>
              </w:r>
              <w:r w:rsidR="00FC41BC">
                <w:rPr>
                  <w:b w:val="0"/>
                  <w:webHidden/>
                </w:rPr>
                <w:t>5</w:t>
              </w:r>
              <w:r w:rsidR="004C42BF">
                <w:rPr>
                  <w:b w:val="0"/>
                  <w:webHidden/>
                </w:rPr>
                <w:t>3</w:t>
              </w:r>
            </w:hyperlink>
          </w:p>
          <w:p w14:paraId="5A7CA8E5" w14:textId="59CB94AB" w:rsidR="00BE1363" w:rsidRPr="00350216" w:rsidRDefault="00C30930" w:rsidP="00350216">
            <w:pPr>
              <w:pStyle w:val="TOC1"/>
              <w:tabs>
                <w:tab w:val="clear" w:pos="1240"/>
                <w:tab w:val="left" w:pos="1420"/>
              </w:tabs>
              <w:rPr>
                <w:b w:val="0"/>
              </w:rPr>
            </w:pPr>
            <w:hyperlink w:anchor="_Toc230495410" w:history="1">
              <w:r w:rsidR="00BE1363" w:rsidRPr="00350216">
                <w:rPr>
                  <w:rStyle w:val="Hyperlink"/>
                  <w:b w:val="0"/>
                  <w:szCs w:val="24"/>
                </w:rPr>
                <w:t>7:27-16.2</w:t>
              </w:r>
              <w:r w:rsidR="00BE1363" w:rsidRPr="00350216">
                <w:rPr>
                  <w:b w:val="0"/>
                </w:rPr>
                <w:tab/>
              </w:r>
              <w:r w:rsidR="00BE1363" w:rsidRPr="00350216">
                <w:rPr>
                  <w:rStyle w:val="Hyperlink"/>
                  <w:b w:val="0"/>
                  <w:szCs w:val="24"/>
                </w:rPr>
                <w:t>VOC stationary storage tanks</w:t>
              </w:r>
              <w:r w:rsidR="00BE1363" w:rsidRPr="00350216">
                <w:rPr>
                  <w:b w:val="0"/>
                  <w:webHidden/>
                </w:rPr>
                <w:tab/>
              </w:r>
              <w:r w:rsidR="00FC41BC">
                <w:rPr>
                  <w:b w:val="0"/>
                  <w:webHidden/>
                </w:rPr>
                <w:t>5</w:t>
              </w:r>
              <w:r w:rsidR="004C42BF">
                <w:rPr>
                  <w:b w:val="0"/>
                  <w:webHidden/>
                </w:rPr>
                <w:t>4</w:t>
              </w:r>
            </w:hyperlink>
          </w:p>
          <w:p w14:paraId="7B683653" w14:textId="5704C465" w:rsidR="00BE1363" w:rsidRPr="00350216" w:rsidRDefault="00C30930" w:rsidP="00350216">
            <w:pPr>
              <w:pStyle w:val="TOC1"/>
              <w:tabs>
                <w:tab w:val="clear" w:pos="1240"/>
                <w:tab w:val="left" w:pos="1420"/>
              </w:tabs>
              <w:rPr>
                <w:b w:val="0"/>
              </w:rPr>
            </w:pPr>
            <w:hyperlink w:anchor="_Toc230495411" w:history="1">
              <w:r w:rsidR="00BE1363" w:rsidRPr="00350216">
                <w:rPr>
                  <w:rStyle w:val="Hyperlink"/>
                  <w:b w:val="0"/>
                  <w:szCs w:val="24"/>
                </w:rPr>
                <w:t>7:27-16.3</w:t>
              </w:r>
              <w:r w:rsidR="00BE1363" w:rsidRPr="00350216">
                <w:rPr>
                  <w:b w:val="0"/>
                </w:rPr>
                <w:tab/>
              </w:r>
              <w:r w:rsidR="00BE1363" w:rsidRPr="00350216">
                <w:rPr>
                  <w:rStyle w:val="Hyperlink"/>
                  <w:b w:val="0"/>
                  <w:szCs w:val="24"/>
                </w:rPr>
                <w:t>Gasoline transfer operations</w:t>
              </w:r>
              <w:r w:rsidR="00BE1363" w:rsidRPr="00350216">
                <w:rPr>
                  <w:b w:val="0"/>
                  <w:webHidden/>
                </w:rPr>
                <w:tab/>
              </w:r>
              <w:r w:rsidR="00430E27">
                <w:rPr>
                  <w:b w:val="0"/>
                  <w:webHidden/>
                </w:rPr>
                <w:t>7</w:t>
              </w:r>
            </w:hyperlink>
            <w:r w:rsidR="005B7F93">
              <w:rPr>
                <w:b w:val="0"/>
              </w:rPr>
              <w:t>3</w:t>
            </w:r>
          </w:p>
          <w:p w14:paraId="67F905E3" w14:textId="5B48E9EF" w:rsidR="00BE1363" w:rsidRPr="00350216" w:rsidRDefault="00C30930" w:rsidP="00350216">
            <w:pPr>
              <w:pStyle w:val="TOC1"/>
              <w:tabs>
                <w:tab w:val="clear" w:pos="1240"/>
                <w:tab w:val="left" w:pos="1420"/>
              </w:tabs>
              <w:rPr>
                <w:b w:val="0"/>
              </w:rPr>
            </w:pPr>
            <w:hyperlink w:anchor="_Toc230495412" w:history="1">
              <w:r w:rsidR="00BE1363" w:rsidRPr="00350216">
                <w:rPr>
                  <w:rStyle w:val="Hyperlink"/>
                  <w:b w:val="0"/>
                  <w:szCs w:val="24"/>
                </w:rPr>
                <w:t>7:27-16.4</w:t>
              </w:r>
              <w:r w:rsidR="00BE1363" w:rsidRPr="00350216">
                <w:rPr>
                  <w:b w:val="0"/>
                </w:rPr>
                <w:tab/>
              </w:r>
              <w:r w:rsidR="00BE1363" w:rsidRPr="00350216">
                <w:rPr>
                  <w:rStyle w:val="Hyperlink"/>
                  <w:b w:val="0"/>
                  <w:szCs w:val="24"/>
                </w:rPr>
                <w:t>VOC transfer operations, other than gasoline</w:t>
              </w:r>
              <w:r w:rsidR="00BE1363" w:rsidRPr="00350216">
                <w:rPr>
                  <w:b w:val="0"/>
                  <w:webHidden/>
                </w:rPr>
                <w:tab/>
              </w:r>
            </w:hyperlink>
            <w:r w:rsidR="00FC41BC">
              <w:rPr>
                <w:b w:val="0"/>
              </w:rPr>
              <w:t>8</w:t>
            </w:r>
            <w:r w:rsidR="005B7F93">
              <w:rPr>
                <w:b w:val="0"/>
              </w:rPr>
              <w:t>4</w:t>
            </w:r>
          </w:p>
          <w:p w14:paraId="5763B97E" w14:textId="2D06A2F7" w:rsidR="00BE1363" w:rsidRPr="00350216" w:rsidRDefault="00C30930" w:rsidP="00350216">
            <w:pPr>
              <w:pStyle w:val="TOC1"/>
              <w:tabs>
                <w:tab w:val="clear" w:pos="1240"/>
                <w:tab w:val="left" w:pos="1420"/>
              </w:tabs>
              <w:rPr>
                <w:b w:val="0"/>
              </w:rPr>
            </w:pPr>
            <w:hyperlink w:anchor="_Toc230495415" w:history="1">
              <w:r w:rsidR="00BE1363" w:rsidRPr="00350216">
                <w:rPr>
                  <w:rStyle w:val="Hyperlink"/>
                  <w:b w:val="0"/>
                  <w:szCs w:val="24"/>
                </w:rPr>
                <w:t>7:27-16.5</w:t>
              </w:r>
              <w:r w:rsidR="00BE1363" w:rsidRPr="00350216">
                <w:rPr>
                  <w:b w:val="0"/>
                </w:rPr>
                <w:tab/>
              </w:r>
              <w:r w:rsidR="00BE1363" w:rsidRPr="00350216">
                <w:rPr>
                  <w:rStyle w:val="Hyperlink"/>
                  <w:b w:val="0"/>
                  <w:szCs w:val="24"/>
                </w:rPr>
                <w:t>Marine tank vessel loading and ballasting operations</w:t>
              </w:r>
              <w:r w:rsidR="00BE1363" w:rsidRPr="00350216">
                <w:rPr>
                  <w:b w:val="0"/>
                  <w:webHidden/>
                </w:rPr>
                <w:tab/>
              </w:r>
            </w:hyperlink>
            <w:r w:rsidR="00881770">
              <w:rPr>
                <w:b w:val="0"/>
              </w:rPr>
              <w:t>90</w:t>
            </w:r>
          </w:p>
          <w:p w14:paraId="27D0036C" w14:textId="12D632FC" w:rsidR="00BE1363" w:rsidRPr="00350216" w:rsidRDefault="00C30930" w:rsidP="00350216">
            <w:pPr>
              <w:pStyle w:val="TOC1"/>
              <w:tabs>
                <w:tab w:val="clear" w:pos="1240"/>
                <w:tab w:val="left" w:pos="1420"/>
              </w:tabs>
              <w:rPr>
                <w:b w:val="0"/>
              </w:rPr>
            </w:pPr>
            <w:hyperlink w:anchor="_Toc230495416" w:history="1">
              <w:r w:rsidR="00BE1363" w:rsidRPr="00350216">
                <w:rPr>
                  <w:rStyle w:val="Hyperlink"/>
                  <w:b w:val="0"/>
                  <w:szCs w:val="24"/>
                </w:rPr>
                <w:t>7:27-16.6</w:t>
              </w:r>
              <w:r w:rsidR="00BE1363" w:rsidRPr="00350216">
                <w:rPr>
                  <w:b w:val="0"/>
                </w:rPr>
                <w:tab/>
              </w:r>
              <w:r w:rsidR="00BE1363" w:rsidRPr="00350216">
                <w:rPr>
                  <w:rStyle w:val="Hyperlink"/>
                  <w:b w:val="0"/>
                  <w:szCs w:val="24"/>
                </w:rPr>
                <w:t>Open top tanks and solvent cleaning operations</w:t>
              </w:r>
              <w:r w:rsidR="00BE1363" w:rsidRPr="00350216">
                <w:rPr>
                  <w:b w:val="0"/>
                  <w:webHidden/>
                </w:rPr>
                <w:tab/>
              </w:r>
            </w:hyperlink>
            <w:r w:rsidR="00FC41BC">
              <w:rPr>
                <w:b w:val="0"/>
              </w:rPr>
              <w:t>9</w:t>
            </w:r>
            <w:r w:rsidR="005B7F93">
              <w:rPr>
                <w:b w:val="0"/>
              </w:rPr>
              <w:t>2</w:t>
            </w:r>
          </w:p>
          <w:p w14:paraId="7220083E" w14:textId="4E35695C" w:rsidR="00BE1363" w:rsidRPr="00350216" w:rsidRDefault="00C30930" w:rsidP="00350216">
            <w:pPr>
              <w:pStyle w:val="TOC1"/>
              <w:tabs>
                <w:tab w:val="clear" w:pos="1240"/>
                <w:tab w:val="left" w:pos="1420"/>
              </w:tabs>
              <w:rPr>
                <w:b w:val="0"/>
              </w:rPr>
            </w:pPr>
            <w:hyperlink w:anchor="_Toc230495417" w:history="1">
              <w:r w:rsidR="00BE1363" w:rsidRPr="00350216">
                <w:rPr>
                  <w:rStyle w:val="Hyperlink"/>
                  <w:b w:val="0"/>
                  <w:szCs w:val="24"/>
                </w:rPr>
                <w:t>7:27-16.7</w:t>
              </w:r>
              <w:r w:rsidR="00BE1363" w:rsidRPr="00350216">
                <w:rPr>
                  <w:b w:val="0"/>
                </w:rPr>
                <w:tab/>
              </w:r>
              <w:r w:rsidR="00BE1363" w:rsidRPr="00350216">
                <w:rPr>
                  <w:rStyle w:val="Hyperlink"/>
                  <w:b w:val="0"/>
                  <w:szCs w:val="24"/>
                </w:rPr>
                <w:t>Surface coating and graphic arts operations</w:t>
              </w:r>
              <w:r w:rsidR="00BE1363" w:rsidRPr="00350216">
                <w:rPr>
                  <w:b w:val="0"/>
                  <w:webHidden/>
                </w:rPr>
                <w:tab/>
              </w:r>
              <w:r w:rsidR="00FC41BC">
                <w:rPr>
                  <w:b w:val="0"/>
                  <w:webHidden/>
                </w:rPr>
                <w:t>1</w:t>
              </w:r>
              <w:r w:rsidR="002D18EB">
                <w:rPr>
                  <w:b w:val="0"/>
                  <w:webHidden/>
                </w:rPr>
                <w:t>07</w:t>
              </w:r>
            </w:hyperlink>
          </w:p>
          <w:p w14:paraId="51E933B3" w14:textId="07E49CAE" w:rsidR="00BE1363" w:rsidRPr="00350216" w:rsidRDefault="00C30930" w:rsidP="00350216">
            <w:pPr>
              <w:pStyle w:val="TOC1"/>
              <w:tabs>
                <w:tab w:val="clear" w:pos="1240"/>
                <w:tab w:val="left" w:pos="1420"/>
              </w:tabs>
              <w:rPr>
                <w:b w:val="0"/>
              </w:rPr>
            </w:pPr>
            <w:hyperlink w:anchor="_Toc230495420" w:history="1">
              <w:r w:rsidR="00BE1363" w:rsidRPr="00350216">
                <w:rPr>
                  <w:rStyle w:val="Hyperlink"/>
                  <w:b w:val="0"/>
                  <w:szCs w:val="24"/>
                </w:rPr>
                <w:t>7:27-16.8</w:t>
              </w:r>
              <w:r w:rsidR="00BE1363" w:rsidRPr="00350216">
                <w:rPr>
                  <w:rStyle w:val="Hyperlink"/>
                  <w:b w:val="0"/>
                  <w:szCs w:val="24"/>
                </w:rPr>
                <w:tab/>
                <w:t>Boilers</w:t>
              </w:r>
              <w:r w:rsidR="00BE1363" w:rsidRPr="00350216">
                <w:rPr>
                  <w:b w:val="0"/>
                  <w:webHidden/>
                </w:rPr>
                <w:tab/>
              </w:r>
              <w:r w:rsidR="00430E27">
                <w:rPr>
                  <w:b w:val="0"/>
                  <w:webHidden/>
                </w:rPr>
                <w:t>1</w:t>
              </w:r>
              <w:r w:rsidR="002D18EB">
                <w:rPr>
                  <w:b w:val="0"/>
                  <w:webHidden/>
                </w:rPr>
                <w:t>21</w:t>
              </w:r>
            </w:hyperlink>
          </w:p>
          <w:p w14:paraId="7A71398F" w14:textId="67EABBE7" w:rsidR="00BE1363" w:rsidRPr="00350216" w:rsidRDefault="00C30930" w:rsidP="00350216">
            <w:pPr>
              <w:pStyle w:val="TOC1"/>
              <w:tabs>
                <w:tab w:val="clear" w:pos="1240"/>
                <w:tab w:val="left" w:pos="1420"/>
              </w:tabs>
              <w:rPr>
                <w:b w:val="0"/>
              </w:rPr>
            </w:pPr>
            <w:hyperlink w:anchor="_Toc230495422" w:history="1">
              <w:r w:rsidR="00BE1363" w:rsidRPr="00350216">
                <w:rPr>
                  <w:rStyle w:val="Hyperlink"/>
                  <w:b w:val="0"/>
                  <w:szCs w:val="24"/>
                </w:rPr>
                <w:t>7:27-16.9</w:t>
              </w:r>
              <w:r w:rsidR="00BE1363" w:rsidRPr="00350216">
                <w:rPr>
                  <w:rStyle w:val="Hyperlink"/>
                  <w:b w:val="0"/>
                  <w:szCs w:val="24"/>
                </w:rPr>
                <w:tab/>
                <w:t>Stationary combustion turbines</w:t>
              </w:r>
              <w:r w:rsidR="00BE1363" w:rsidRPr="00350216">
                <w:rPr>
                  <w:b w:val="0"/>
                  <w:webHidden/>
                </w:rPr>
                <w:tab/>
              </w:r>
              <w:r w:rsidR="00430E27">
                <w:rPr>
                  <w:b w:val="0"/>
                  <w:webHidden/>
                </w:rPr>
                <w:t>1</w:t>
              </w:r>
              <w:r w:rsidR="00FC41BC">
                <w:rPr>
                  <w:b w:val="0"/>
                  <w:webHidden/>
                </w:rPr>
                <w:t>2</w:t>
              </w:r>
              <w:r w:rsidR="002D18EB">
                <w:rPr>
                  <w:b w:val="0"/>
                  <w:webHidden/>
                </w:rPr>
                <w:t>3</w:t>
              </w:r>
            </w:hyperlink>
          </w:p>
          <w:p w14:paraId="64BA137D" w14:textId="0CBCEB7C" w:rsidR="00BE1363" w:rsidRPr="00350216" w:rsidRDefault="00C30930" w:rsidP="00350216">
            <w:pPr>
              <w:pStyle w:val="TOC1"/>
              <w:tabs>
                <w:tab w:val="clear" w:pos="1240"/>
                <w:tab w:val="left" w:pos="1420"/>
              </w:tabs>
              <w:rPr>
                <w:b w:val="0"/>
              </w:rPr>
            </w:pPr>
            <w:hyperlink w:anchor="_Toc230495424" w:history="1">
              <w:r w:rsidR="00BE1363" w:rsidRPr="00350216">
                <w:rPr>
                  <w:rStyle w:val="Hyperlink"/>
                  <w:b w:val="0"/>
                  <w:szCs w:val="24"/>
                </w:rPr>
                <w:t>7:27-16.10</w:t>
              </w:r>
              <w:r w:rsidR="00BE1363" w:rsidRPr="00350216">
                <w:rPr>
                  <w:rStyle w:val="Hyperlink"/>
                  <w:b w:val="0"/>
                  <w:szCs w:val="24"/>
                </w:rPr>
                <w:tab/>
                <w:t>Stationary reciprocating engines</w:t>
              </w:r>
              <w:r w:rsidR="00BE1363" w:rsidRPr="00350216">
                <w:rPr>
                  <w:b w:val="0"/>
                  <w:webHidden/>
                </w:rPr>
                <w:tab/>
              </w:r>
              <w:r w:rsidR="00430E27">
                <w:rPr>
                  <w:b w:val="0"/>
                  <w:webHidden/>
                </w:rPr>
                <w:t>1</w:t>
              </w:r>
              <w:r w:rsidR="002D18EB">
                <w:rPr>
                  <w:b w:val="0"/>
                  <w:webHidden/>
                </w:rPr>
                <w:t>25</w:t>
              </w:r>
            </w:hyperlink>
          </w:p>
          <w:p w14:paraId="518A9C05" w14:textId="3A02EEDF" w:rsidR="00BE1363" w:rsidRPr="00350216" w:rsidRDefault="00C30930" w:rsidP="00350216">
            <w:pPr>
              <w:pStyle w:val="TOC1"/>
              <w:tabs>
                <w:tab w:val="clear" w:pos="1240"/>
                <w:tab w:val="left" w:pos="1420"/>
              </w:tabs>
              <w:rPr>
                <w:b w:val="0"/>
              </w:rPr>
            </w:pPr>
            <w:hyperlink w:anchor="_Toc230495426" w:history="1">
              <w:r w:rsidR="00BE1363" w:rsidRPr="00350216">
                <w:rPr>
                  <w:rStyle w:val="Hyperlink"/>
                  <w:b w:val="0"/>
                  <w:szCs w:val="24"/>
                </w:rPr>
                <w:t>7:27-16.11</w:t>
              </w:r>
              <w:r w:rsidR="00BE1363" w:rsidRPr="00350216">
                <w:rPr>
                  <w:rStyle w:val="Hyperlink"/>
                  <w:b w:val="0"/>
                  <w:szCs w:val="24"/>
                </w:rPr>
                <w:tab/>
                <w:t>Asphalt pavement production plants</w:t>
              </w:r>
              <w:r w:rsidR="00BE1363" w:rsidRPr="00350216">
                <w:rPr>
                  <w:b w:val="0"/>
                  <w:webHidden/>
                </w:rPr>
                <w:tab/>
              </w:r>
              <w:r w:rsidR="00430E27">
                <w:rPr>
                  <w:b w:val="0"/>
                  <w:webHidden/>
                </w:rPr>
                <w:t>1</w:t>
              </w:r>
              <w:r w:rsidR="002D18EB">
                <w:rPr>
                  <w:b w:val="0"/>
                  <w:webHidden/>
                </w:rPr>
                <w:t>26</w:t>
              </w:r>
            </w:hyperlink>
          </w:p>
          <w:p w14:paraId="4D903E16" w14:textId="6F720605" w:rsidR="00BE1363" w:rsidRPr="00350216" w:rsidRDefault="00C30930" w:rsidP="00350216">
            <w:pPr>
              <w:pStyle w:val="TOC1"/>
              <w:tabs>
                <w:tab w:val="clear" w:pos="1240"/>
                <w:tab w:val="left" w:pos="1420"/>
              </w:tabs>
              <w:rPr>
                <w:b w:val="0"/>
              </w:rPr>
            </w:pPr>
            <w:hyperlink w:anchor="_Toc230495427" w:history="1">
              <w:r w:rsidR="00BE1363" w:rsidRPr="00350216">
                <w:rPr>
                  <w:rStyle w:val="Hyperlink"/>
                  <w:b w:val="0"/>
                  <w:szCs w:val="24"/>
                </w:rPr>
                <w:t>7:27-16.12</w:t>
              </w:r>
              <w:r w:rsidR="00BE1363" w:rsidRPr="00350216">
                <w:rPr>
                  <w:rStyle w:val="Hyperlink"/>
                  <w:b w:val="0"/>
                  <w:szCs w:val="24"/>
                </w:rPr>
                <w:tab/>
                <w:t>Surface coating operations at mobile equipment repair and finishing facilities</w:t>
              </w:r>
              <w:r w:rsidR="00BE1363" w:rsidRPr="00350216">
                <w:rPr>
                  <w:b w:val="0"/>
                  <w:webHidden/>
                </w:rPr>
                <w:tab/>
              </w:r>
              <w:r w:rsidR="00430E27">
                <w:rPr>
                  <w:b w:val="0"/>
                  <w:webHidden/>
                </w:rPr>
                <w:t>1</w:t>
              </w:r>
              <w:r w:rsidR="002D18EB">
                <w:rPr>
                  <w:b w:val="0"/>
                  <w:webHidden/>
                </w:rPr>
                <w:t>27</w:t>
              </w:r>
            </w:hyperlink>
          </w:p>
          <w:p w14:paraId="31AABCC4" w14:textId="290FC17C" w:rsidR="00BE1363" w:rsidRPr="00350216" w:rsidRDefault="00C30930" w:rsidP="00350216">
            <w:pPr>
              <w:pStyle w:val="TOC1"/>
              <w:tabs>
                <w:tab w:val="clear" w:pos="1240"/>
                <w:tab w:val="left" w:pos="1420"/>
              </w:tabs>
              <w:rPr>
                <w:b w:val="0"/>
              </w:rPr>
            </w:pPr>
            <w:hyperlink w:anchor="_Toc230495430" w:history="1">
              <w:r w:rsidR="00BE1363" w:rsidRPr="00350216">
                <w:rPr>
                  <w:rStyle w:val="Hyperlink"/>
                  <w:b w:val="0"/>
                  <w:szCs w:val="24"/>
                </w:rPr>
                <w:t>7:27-16.13</w:t>
              </w:r>
              <w:r w:rsidR="00BE1363" w:rsidRPr="00350216">
                <w:rPr>
                  <w:rStyle w:val="Hyperlink"/>
                  <w:b w:val="0"/>
                  <w:szCs w:val="24"/>
                </w:rPr>
                <w:tab/>
                <w:t>Flares</w:t>
              </w:r>
              <w:r w:rsidR="00BE1363" w:rsidRPr="00350216">
                <w:rPr>
                  <w:b w:val="0"/>
                  <w:webHidden/>
                </w:rPr>
                <w:tab/>
              </w:r>
              <w:r w:rsidR="00430E27">
                <w:rPr>
                  <w:b w:val="0"/>
                  <w:webHidden/>
                </w:rPr>
                <w:t>1</w:t>
              </w:r>
              <w:r w:rsidR="00FC41BC">
                <w:rPr>
                  <w:b w:val="0"/>
                  <w:webHidden/>
                </w:rPr>
                <w:t>3</w:t>
              </w:r>
              <w:r w:rsidR="002D18EB">
                <w:rPr>
                  <w:b w:val="0"/>
                  <w:webHidden/>
                </w:rPr>
                <w:t>2</w:t>
              </w:r>
            </w:hyperlink>
          </w:p>
          <w:p w14:paraId="7E187ED2" w14:textId="77585DED" w:rsidR="00BE1363" w:rsidRDefault="00C30930" w:rsidP="00350216">
            <w:pPr>
              <w:pStyle w:val="TOC1"/>
              <w:tabs>
                <w:tab w:val="clear" w:pos="1240"/>
                <w:tab w:val="left" w:pos="1420"/>
              </w:tabs>
              <w:rPr>
                <w:b w:val="0"/>
              </w:rPr>
            </w:pPr>
            <w:hyperlink w:anchor="_Toc230495432" w:history="1">
              <w:r w:rsidR="00BE1363" w:rsidRPr="00350216">
                <w:rPr>
                  <w:rStyle w:val="Hyperlink"/>
                  <w:b w:val="0"/>
                  <w:szCs w:val="24"/>
                </w:rPr>
                <w:t>7:27-16.14</w:t>
              </w:r>
              <w:r w:rsidR="00333307">
                <w:rPr>
                  <w:rStyle w:val="Hyperlink"/>
                  <w:b w:val="0"/>
                  <w:szCs w:val="24"/>
                </w:rPr>
                <w:tab/>
              </w:r>
              <w:r w:rsidR="00333307" w:rsidRPr="00333307">
                <w:rPr>
                  <w:rStyle w:val="Hyperlink"/>
                  <w:b w:val="0"/>
                  <w:szCs w:val="24"/>
                </w:rPr>
                <w:t>Fiberglass boat manufacturing materials</w:t>
              </w:r>
              <w:r w:rsidR="00BE1363" w:rsidRPr="00350216">
                <w:rPr>
                  <w:b w:val="0"/>
                  <w:webHidden/>
                </w:rPr>
                <w:tab/>
              </w:r>
              <w:r w:rsidR="00430E27">
                <w:rPr>
                  <w:b w:val="0"/>
                  <w:webHidden/>
                </w:rPr>
                <w:t>1</w:t>
              </w:r>
              <w:r w:rsidR="00FC41BC">
                <w:rPr>
                  <w:b w:val="0"/>
                  <w:webHidden/>
                </w:rPr>
                <w:t>3</w:t>
              </w:r>
              <w:r w:rsidR="00CD3138">
                <w:rPr>
                  <w:b w:val="0"/>
                  <w:webHidden/>
                </w:rPr>
                <w:t>3</w:t>
              </w:r>
            </w:hyperlink>
          </w:p>
          <w:p w14:paraId="686C23BE" w14:textId="7842C174" w:rsidR="00333307" w:rsidRDefault="00C30930" w:rsidP="00333307">
            <w:pPr>
              <w:pStyle w:val="TOC1"/>
              <w:tabs>
                <w:tab w:val="clear" w:pos="1240"/>
                <w:tab w:val="left" w:pos="1420"/>
              </w:tabs>
              <w:rPr>
                <w:b w:val="0"/>
              </w:rPr>
            </w:pPr>
            <w:hyperlink w:anchor="_Toc230495432" w:history="1">
              <w:r w:rsidR="00333307" w:rsidRPr="00350216">
                <w:rPr>
                  <w:rStyle w:val="Hyperlink"/>
                  <w:b w:val="0"/>
                  <w:szCs w:val="24"/>
                </w:rPr>
                <w:t>7:27-16.1</w:t>
              </w:r>
              <w:r w:rsidR="00FC41BC">
                <w:rPr>
                  <w:rStyle w:val="Hyperlink"/>
                  <w:b w:val="0"/>
                  <w:szCs w:val="24"/>
                </w:rPr>
                <w:t>5</w:t>
              </w:r>
              <w:r w:rsidR="00333307" w:rsidRPr="00350216">
                <w:rPr>
                  <w:rStyle w:val="Hyperlink"/>
                  <w:b w:val="0"/>
                  <w:szCs w:val="24"/>
                </w:rPr>
                <w:t xml:space="preserve"> </w:t>
              </w:r>
              <w:r w:rsidR="00333307">
                <w:rPr>
                  <w:rStyle w:val="Hyperlink"/>
                  <w:b w:val="0"/>
                  <w:szCs w:val="24"/>
                </w:rPr>
                <w:tab/>
              </w:r>
              <w:r w:rsidR="00333307" w:rsidRPr="00333307">
                <w:rPr>
                  <w:rStyle w:val="Hyperlink"/>
                  <w:b w:val="0"/>
                  <w:szCs w:val="24"/>
                </w:rPr>
                <w:t>Miscellaneous metal and plastic parts coatings</w:t>
              </w:r>
              <w:r w:rsidR="00333307" w:rsidRPr="00350216">
                <w:rPr>
                  <w:b w:val="0"/>
                  <w:webHidden/>
                </w:rPr>
                <w:tab/>
              </w:r>
              <w:r w:rsidR="00333307">
                <w:rPr>
                  <w:b w:val="0"/>
                  <w:webHidden/>
                </w:rPr>
                <w:t>1</w:t>
              </w:r>
              <w:r w:rsidR="00FC41BC">
                <w:rPr>
                  <w:b w:val="0"/>
                  <w:webHidden/>
                </w:rPr>
                <w:t>4</w:t>
              </w:r>
              <w:r w:rsidR="00CD3138">
                <w:rPr>
                  <w:b w:val="0"/>
                  <w:webHidden/>
                </w:rPr>
                <w:t>1</w:t>
              </w:r>
            </w:hyperlink>
          </w:p>
          <w:p w14:paraId="0CC63368" w14:textId="05AB58B4" w:rsidR="00BE1363" w:rsidRPr="00350216" w:rsidRDefault="00C30930" w:rsidP="00350216">
            <w:pPr>
              <w:pStyle w:val="TOC1"/>
              <w:tabs>
                <w:tab w:val="clear" w:pos="1240"/>
                <w:tab w:val="left" w:pos="1420"/>
              </w:tabs>
              <w:rPr>
                <w:b w:val="0"/>
              </w:rPr>
            </w:pPr>
            <w:hyperlink w:anchor="_Toc230495434" w:history="1">
              <w:r w:rsidR="00BE1363" w:rsidRPr="00350216">
                <w:rPr>
                  <w:rStyle w:val="Hyperlink"/>
                  <w:b w:val="0"/>
                  <w:szCs w:val="24"/>
                </w:rPr>
                <w:t>7:27-16.16</w:t>
              </w:r>
              <w:r w:rsidR="00350216" w:rsidRPr="00350216">
                <w:rPr>
                  <w:b w:val="0"/>
                </w:rPr>
                <w:tab/>
              </w:r>
              <w:r w:rsidR="00BE1363" w:rsidRPr="00350216">
                <w:rPr>
                  <w:rStyle w:val="Hyperlink"/>
                  <w:b w:val="0"/>
                  <w:szCs w:val="24"/>
                </w:rPr>
                <w:t>Other source operations</w:t>
              </w:r>
              <w:r w:rsidR="00BE1363" w:rsidRPr="00350216">
                <w:rPr>
                  <w:b w:val="0"/>
                  <w:webHidden/>
                </w:rPr>
                <w:tab/>
              </w:r>
              <w:r w:rsidR="00430E27">
                <w:rPr>
                  <w:b w:val="0"/>
                  <w:webHidden/>
                </w:rPr>
                <w:t>1</w:t>
              </w:r>
              <w:r w:rsidR="00FC41BC">
                <w:rPr>
                  <w:b w:val="0"/>
                  <w:webHidden/>
                </w:rPr>
                <w:t>5</w:t>
              </w:r>
              <w:r w:rsidR="00CD3138">
                <w:rPr>
                  <w:b w:val="0"/>
                  <w:webHidden/>
                </w:rPr>
                <w:t>1</w:t>
              </w:r>
            </w:hyperlink>
          </w:p>
          <w:p w14:paraId="2AAECCA9" w14:textId="410D1967" w:rsidR="00BE1363" w:rsidRPr="00350216" w:rsidRDefault="00C30930" w:rsidP="00350216">
            <w:pPr>
              <w:pStyle w:val="TOC1"/>
              <w:tabs>
                <w:tab w:val="clear" w:pos="1240"/>
                <w:tab w:val="left" w:pos="1420"/>
              </w:tabs>
              <w:rPr>
                <w:b w:val="0"/>
              </w:rPr>
            </w:pPr>
            <w:hyperlink w:anchor="_Toc230495436" w:history="1">
              <w:r w:rsidR="00BE1363" w:rsidRPr="00350216">
                <w:rPr>
                  <w:rStyle w:val="Hyperlink"/>
                  <w:b w:val="0"/>
                  <w:szCs w:val="24"/>
                </w:rPr>
                <w:t>7:27-16.17</w:t>
              </w:r>
              <w:r w:rsidR="00BE1363" w:rsidRPr="00350216">
                <w:rPr>
                  <w:rStyle w:val="Hyperlink"/>
                  <w:b w:val="0"/>
                  <w:szCs w:val="24"/>
                </w:rPr>
                <w:tab/>
                <w:t>Alternative and facility-specific VOC control requirements</w:t>
              </w:r>
              <w:r w:rsidR="00BE1363" w:rsidRPr="00350216">
                <w:rPr>
                  <w:b w:val="0"/>
                  <w:webHidden/>
                </w:rPr>
                <w:tab/>
              </w:r>
              <w:r w:rsidR="00430E27">
                <w:rPr>
                  <w:b w:val="0"/>
                  <w:webHidden/>
                </w:rPr>
                <w:t>1</w:t>
              </w:r>
              <w:r w:rsidR="00CD3138">
                <w:rPr>
                  <w:b w:val="0"/>
                  <w:webHidden/>
                </w:rPr>
                <w:t>58</w:t>
              </w:r>
            </w:hyperlink>
          </w:p>
          <w:p w14:paraId="0EEE4BDC" w14:textId="01C0AD49" w:rsidR="00BE1363" w:rsidRPr="00350216" w:rsidRDefault="00C30930" w:rsidP="00350216">
            <w:pPr>
              <w:pStyle w:val="TOC1"/>
              <w:tabs>
                <w:tab w:val="clear" w:pos="1240"/>
                <w:tab w:val="left" w:pos="1420"/>
              </w:tabs>
              <w:rPr>
                <w:b w:val="0"/>
              </w:rPr>
            </w:pPr>
            <w:hyperlink w:anchor="_Toc230495438" w:history="1">
              <w:r w:rsidR="00BE1363" w:rsidRPr="00350216">
                <w:rPr>
                  <w:rStyle w:val="Hyperlink"/>
                  <w:b w:val="0"/>
                  <w:szCs w:val="24"/>
                </w:rPr>
                <w:t>7:27-16.18</w:t>
              </w:r>
              <w:r w:rsidR="00BE1363" w:rsidRPr="00350216">
                <w:rPr>
                  <w:b w:val="0"/>
                </w:rPr>
                <w:tab/>
              </w:r>
              <w:r w:rsidR="00BE1363" w:rsidRPr="00350216">
                <w:rPr>
                  <w:rStyle w:val="Hyperlink"/>
                  <w:b w:val="0"/>
                  <w:szCs w:val="24"/>
                </w:rPr>
                <w:t>Leak detection and repair</w:t>
              </w:r>
              <w:r w:rsidR="00BE1363" w:rsidRPr="00350216">
                <w:rPr>
                  <w:b w:val="0"/>
                  <w:webHidden/>
                </w:rPr>
                <w:tab/>
              </w:r>
              <w:r w:rsidR="00430E27">
                <w:rPr>
                  <w:b w:val="0"/>
                  <w:webHidden/>
                </w:rPr>
                <w:t>1</w:t>
              </w:r>
              <w:r w:rsidR="00CD3138">
                <w:rPr>
                  <w:b w:val="0"/>
                  <w:webHidden/>
                </w:rPr>
                <w:t>66</w:t>
              </w:r>
            </w:hyperlink>
          </w:p>
          <w:p w14:paraId="66E0EFF1" w14:textId="3120FA41" w:rsidR="00BE1363" w:rsidRPr="00350216" w:rsidRDefault="00C30930" w:rsidP="00350216">
            <w:pPr>
              <w:pStyle w:val="TOC1"/>
              <w:tabs>
                <w:tab w:val="clear" w:pos="1240"/>
                <w:tab w:val="left" w:pos="1420"/>
              </w:tabs>
              <w:rPr>
                <w:b w:val="0"/>
              </w:rPr>
            </w:pPr>
            <w:hyperlink w:anchor="_Toc230495440" w:history="1">
              <w:r w:rsidR="00BE1363" w:rsidRPr="00350216">
                <w:rPr>
                  <w:rStyle w:val="Hyperlink"/>
                  <w:b w:val="0"/>
                  <w:szCs w:val="24"/>
                </w:rPr>
                <w:t>7:27-16.19</w:t>
              </w:r>
              <w:r w:rsidR="00BE1363" w:rsidRPr="00350216">
                <w:rPr>
                  <w:b w:val="0"/>
                </w:rPr>
                <w:tab/>
              </w:r>
              <w:r w:rsidR="00BE1363" w:rsidRPr="00350216">
                <w:rPr>
                  <w:rStyle w:val="Hyperlink"/>
                  <w:b w:val="0"/>
                  <w:szCs w:val="24"/>
                </w:rPr>
                <w:t>Application of cutback and emulsified asphalts</w:t>
              </w:r>
              <w:r w:rsidR="00BE1363" w:rsidRPr="00350216">
                <w:rPr>
                  <w:b w:val="0"/>
                  <w:webHidden/>
                </w:rPr>
                <w:tab/>
              </w:r>
              <w:r w:rsidR="00430E27">
                <w:rPr>
                  <w:b w:val="0"/>
                  <w:webHidden/>
                </w:rPr>
                <w:t>1</w:t>
              </w:r>
              <w:r w:rsidR="00CD3138">
                <w:rPr>
                  <w:b w:val="0"/>
                  <w:webHidden/>
                </w:rPr>
                <w:t>79</w:t>
              </w:r>
            </w:hyperlink>
          </w:p>
          <w:p w14:paraId="5E61D328" w14:textId="597A0B61" w:rsidR="00BE1363" w:rsidRPr="00350216" w:rsidRDefault="00C30930" w:rsidP="00350216">
            <w:pPr>
              <w:pStyle w:val="TOC1"/>
              <w:tabs>
                <w:tab w:val="clear" w:pos="1240"/>
                <w:tab w:val="left" w:pos="1420"/>
              </w:tabs>
              <w:rPr>
                <w:b w:val="0"/>
              </w:rPr>
            </w:pPr>
            <w:hyperlink w:anchor="_Toc230495442" w:history="1">
              <w:r w:rsidR="00BE1363" w:rsidRPr="00350216">
                <w:rPr>
                  <w:rStyle w:val="Hyperlink"/>
                  <w:b w:val="0"/>
                  <w:szCs w:val="24"/>
                </w:rPr>
                <w:t>7:27-16.20</w:t>
              </w:r>
              <w:r w:rsidR="00BE1363" w:rsidRPr="00350216">
                <w:rPr>
                  <w:b w:val="0"/>
                </w:rPr>
                <w:tab/>
              </w:r>
              <w:r w:rsidR="00BE1363" w:rsidRPr="00350216">
                <w:rPr>
                  <w:rStyle w:val="Hyperlink"/>
                  <w:b w:val="0"/>
                  <w:szCs w:val="24"/>
                </w:rPr>
                <w:t>Petroleum solvent dry cleaning operations</w:t>
              </w:r>
              <w:r w:rsidR="00BE1363" w:rsidRPr="00350216">
                <w:rPr>
                  <w:b w:val="0"/>
                  <w:webHidden/>
                </w:rPr>
                <w:tab/>
              </w:r>
              <w:r w:rsidR="00430E27">
                <w:rPr>
                  <w:b w:val="0"/>
                  <w:webHidden/>
                </w:rPr>
                <w:t>1</w:t>
              </w:r>
              <w:r w:rsidR="00CD3138">
                <w:rPr>
                  <w:b w:val="0"/>
                  <w:webHidden/>
                </w:rPr>
                <w:t>79</w:t>
              </w:r>
            </w:hyperlink>
          </w:p>
          <w:p w14:paraId="69EE80DE" w14:textId="527B162E" w:rsidR="00BE1363" w:rsidRPr="00350216" w:rsidRDefault="00C30930" w:rsidP="00350216">
            <w:pPr>
              <w:pStyle w:val="TOC1"/>
              <w:tabs>
                <w:tab w:val="clear" w:pos="1240"/>
                <w:tab w:val="left" w:pos="1420"/>
              </w:tabs>
              <w:rPr>
                <w:b w:val="0"/>
              </w:rPr>
            </w:pPr>
            <w:hyperlink w:anchor="_Toc230495444" w:history="1">
              <w:r w:rsidR="00BE1363" w:rsidRPr="00350216">
                <w:rPr>
                  <w:rStyle w:val="Hyperlink"/>
                  <w:b w:val="0"/>
                  <w:szCs w:val="24"/>
                </w:rPr>
                <w:t>7:27-16.21</w:t>
              </w:r>
              <w:r w:rsidR="00BE1363" w:rsidRPr="00350216">
                <w:rPr>
                  <w:b w:val="0"/>
                </w:rPr>
                <w:tab/>
              </w:r>
              <w:r w:rsidR="00BE1363" w:rsidRPr="00350216">
                <w:rPr>
                  <w:rStyle w:val="Hyperlink"/>
                  <w:b w:val="0"/>
                  <w:szCs w:val="24"/>
                </w:rPr>
                <w:t>Natural gas pipelines</w:t>
              </w:r>
              <w:r w:rsidR="00BE1363" w:rsidRPr="00350216">
                <w:rPr>
                  <w:b w:val="0"/>
                  <w:webHidden/>
                </w:rPr>
                <w:tab/>
              </w:r>
              <w:r w:rsidR="00430E27">
                <w:rPr>
                  <w:b w:val="0"/>
                  <w:webHidden/>
                </w:rPr>
                <w:t>1</w:t>
              </w:r>
              <w:r w:rsidR="00FC41BC">
                <w:rPr>
                  <w:b w:val="0"/>
                  <w:webHidden/>
                </w:rPr>
                <w:t>8</w:t>
              </w:r>
              <w:r w:rsidR="00CD3138">
                <w:rPr>
                  <w:b w:val="0"/>
                  <w:webHidden/>
                </w:rPr>
                <w:t>0</w:t>
              </w:r>
            </w:hyperlink>
          </w:p>
          <w:p w14:paraId="7DD2AE98" w14:textId="5A9E6CBD" w:rsidR="00BE1363" w:rsidRPr="00350216" w:rsidRDefault="00C30930" w:rsidP="00350216">
            <w:pPr>
              <w:pStyle w:val="TOC1"/>
              <w:tabs>
                <w:tab w:val="clear" w:pos="1240"/>
                <w:tab w:val="left" w:pos="1420"/>
              </w:tabs>
              <w:rPr>
                <w:b w:val="0"/>
              </w:rPr>
            </w:pPr>
            <w:hyperlink w:anchor="_Toc230495446" w:history="1">
              <w:r w:rsidR="00BE1363" w:rsidRPr="00350216">
                <w:rPr>
                  <w:rStyle w:val="Hyperlink"/>
                  <w:b w:val="0"/>
                  <w:szCs w:val="24"/>
                </w:rPr>
                <w:t>7:27-16.22</w:t>
              </w:r>
              <w:r w:rsidR="00BE1363" w:rsidRPr="00350216">
                <w:rPr>
                  <w:b w:val="0"/>
                </w:rPr>
                <w:tab/>
              </w:r>
              <w:r w:rsidR="00BE1363" w:rsidRPr="00350216">
                <w:rPr>
                  <w:rStyle w:val="Hyperlink"/>
                  <w:b w:val="0"/>
                  <w:szCs w:val="24"/>
                </w:rPr>
                <w:t>Emission information, recordkeeping and testing</w:t>
              </w:r>
              <w:r w:rsidR="00BE1363" w:rsidRPr="00350216">
                <w:rPr>
                  <w:b w:val="0"/>
                  <w:webHidden/>
                </w:rPr>
                <w:tab/>
              </w:r>
              <w:r w:rsidR="00430E27">
                <w:rPr>
                  <w:b w:val="0"/>
                  <w:webHidden/>
                </w:rPr>
                <w:t>1</w:t>
              </w:r>
              <w:r w:rsidR="00CD3138">
                <w:rPr>
                  <w:b w:val="0"/>
                  <w:webHidden/>
                </w:rPr>
                <w:t>82</w:t>
              </w:r>
            </w:hyperlink>
          </w:p>
          <w:p w14:paraId="1680F748" w14:textId="49380A78" w:rsidR="00BE1363" w:rsidRPr="00350216" w:rsidRDefault="00C30930" w:rsidP="00350216">
            <w:pPr>
              <w:pStyle w:val="TOC1"/>
              <w:tabs>
                <w:tab w:val="clear" w:pos="1240"/>
                <w:tab w:val="left" w:pos="1420"/>
              </w:tabs>
              <w:rPr>
                <w:b w:val="0"/>
              </w:rPr>
            </w:pPr>
            <w:hyperlink w:anchor="_Toc230495448" w:history="1">
              <w:r w:rsidR="00BE1363" w:rsidRPr="00350216">
                <w:rPr>
                  <w:rStyle w:val="Hyperlink"/>
                  <w:b w:val="0"/>
                  <w:szCs w:val="24"/>
                </w:rPr>
                <w:t>7:27-16.23</w:t>
              </w:r>
              <w:r w:rsidR="00BE1363" w:rsidRPr="00350216">
                <w:rPr>
                  <w:b w:val="0"/>
                </w:rPr>
                <w:tab/>
              </w:r>
              <w:r w:rsidR="00BE1363" w:rsidRPr="00350216">
                <w:rPr>
                  <w:rStyle w:val="Hyperlink"/>
                  <w:b w:val="0"/>
                  <w:szCs w:val="24"/>
                </w:rPr>
                <w:t>Procedures for demonstrating compliance</w:t>
              </w:r>
              <w:r w:rsidR="00BE1363" w:rsidRPr="00350216">
                <w:rPr>
                  <w:b w:val="0"/>
                  <w:webHidden/>
                </w:rPr>
                <w:tab/>
              </w:r>
              <w:r w:rsidR="00430E27">
                <w:rPr>
                  <w:b w:val="0"/>
                  <w:webHidden/>
                </w:rPr>
                <w:t>1</w:t>
              </w:r>
              <w:r w:rsidR="00CD3138">
                <w:rPr>
                  <w:b w:val="0"/>
                  <w:webHidden/>
                </w:rPr>
                <w:t>8</w:t>
              </w:r>
            </w:hyperlink>
            <w:r w:rsidR="006206EB">
              <w:rPr>
                <w:b w:val="0"/>
              </w:rPr>
              <w:t>3</w:t>
            </w:r>
          </w:p>
          <w:p w14:paraId="6C9B3495" w14:textId="3254A4F5" w:rsidR="00BE1363" w:rsidRPr="00350216" w:rsidRDefault="00C30930" w:rsidP="00350216">
            <w:pPr>
              <w:pStyle w:val="TOC1"/>
              <w:tabs>
                <w:tab w:val="clear" w:pos="1240"/>
                <w:tab w:val="left" w:pos="1420"/>
              </w:tabs>
              <w:rPr>
                <w:b w:val="0"/>
              </w:rPr>
            </w:pPr>
            <w:hyperlink w:anchor="_Toc230495450" w:history="1">
              <w:r w:rsidR="00BE1363" w:rsidRPr="00350216">
                <w:rPr>
                  <w:rStyle w:val="Hyperlink"/>
                  <w:b w:val="0"/>
                  <w:szCs w:val="24"/>
                </w:rPr>
                <w:t>7:27-16.24</w:t>
              </w:r>
              <w:r w:rsidR="00BE1363" w:rsidRPr="00350216">
                <w:rPr>
                  <w:b w:val="0"/>
                </w:rPr>
                <w:tab/>
              </w:r>
              <w:r w:rsidR="00333307" w:rsidRPr="00333307">
                <w:rPr>
                  <w:rStyle w:val="Hyperlink"/>
                  <w:b w:val="0"/>
                  <w:szCs w:val="24"/>
                </w:rPr>
                <w:t>Industrial cleaning</w:t>
              </w:r>
              <w:r w:rsidR="00BE1363" w:rsidRPr="00350216">
                <w:rPr>
                  <w:b w:val="0"/>
                  <w:webHidden/>
                </w:rPr>
                <w:tab/>
              </w:r>
              <w:r w:rsidR="00430E27">
                <w:rPr>
                  <w:b w:val="0"/>
                  <w:webHidden/>
                </w:rPr>
                <w:t>1</w:t>
              </w:r>
              <w:r w:rsidR="00CD3138">
                <w:rPr>
                  <w:b w:val="0"/>
                  <w:webHidden/>
                </w:rPr>
                <w:t>84</w:t>
              </w:r>
            </w:hyperlink>
          </w:p>
          <w:p w14:paraId="193D3782" w14:textId="46DA8F4B" w:rsidR="00BE1363" w:rsidRPr="00350216" w:rsidRDefault="00C30930" w:rsidP="00350216">
            <w:pPr>
              <w:pStyle w:val="TOC1"/>
              <w:tabs>
                <w:tab w:val="clear" w:pos="1240"/>
                <w:tab w:val="left" w:pos="1420"/>
              </w:tabs>
              <w:rPr>
                <w:b w:val="0"/>
              </w:rPr>
            </w:pPr>
            <w:hyperlink w:anchor="_Toc230495452" w:history="1">
              <w:r w:rsidR="00BE1363" w:rsidRPr="00350216">
                <w:rPr>
                  <w:rStyle w:val="Hyperlink"/>
                  <w:b w:val="0"/>
                  <w:szCs w:val="24"/>
                </w:rPr>
                <w:t>7:27-16.25</w:t>
              </w:r>
              <w:r w:rsidR="00BE1363" w:rsidRPr="00350216">
                <w:rPr>
                  <w:rStyle w:val="Hyperlink"/>
                  <w:b w:val="0"/>
                  <w:szCs w:val="24"/>
                </w:rPr>
                <w:tab/>
                <w:t>(Reserved)</w:t>
              </w:r>
              <w:r w:rsidR="00BE1363" w:rsidRPr="00350216">
                <w:rPr>
                  <w:b w:val="0"/>
                  <w:webHidden/>
                </w:rPr>
                <w:tab/>
              </w:r>
              <w:r w:rsidR="00430E27">
                <w:rPr>
                  <w:b w:val="0"/>
                  <w:webHidden/>
                </w:rPr>
                <w:t>1</w:t>
              </w:r>
            </w:hyperlink>
            <w:r w:rsidR="00E971D2">
              <w:rPr>
                <w:b w:val="0"/>
              </w:rPr>
              <w:t>88</w:t>
            </w:r>
          </w:p>
          <w:p w14:paraId="5C8747F9" w14:textId="0EA684EB" w:rsidR="00BE1363" w:rsidRPr="00350216" w:rsidRDefault="00C30930" w:rsidP="00350216">
            <w:pPr>
              <w:pStyle w:val="TOC1"/>
              <w:tabs>
                <w:tab w:val="clear" w:pos="1240"/>
                <w:tab w:val="left" w:pos="1420"/>
              </w:tabs>
              <w:rPr>
                <w:b w:val="0"/>
              </w:rPr>
            </w:pPr>
            <w:hyperlink w:anchor="_Toc230495454" w:history="1">
              <w:r w:rsidR="00BE1363" w:rsidRPr="00350216">
                <w:rPr>
                  <w:rStyle w:val="Hyperlink"/>
                  <w:b w:val="0"/>
                  <w:szCs w:val="24"/>
                </w:rPr>
                <w:t>7:27-16.26</w:t>
              </w:r>
              <w:r w:rsidR="00BE1363" w:rsidRPr="00350216">
                <w:rPr>
                  <w:b w:val="0"/>
                </w:rPr>
                <w:tab/>
              </w:r>
              <w:r w:rsidR="00DF0214">
                <w:rPr>
                  <w:rStyle w:val="Hyperlink"/>
                  <w:b w:val="0"/>
                  <w:szCs w:val="24"/>
                  <w:u w:val="none"/>
                </w:rPr>
                <w:t>(Reserved)</w:t>
              </w:r>
              <w:r w:rsidR="00BE1363" w:rsidRPr="00350216">
                <w:rPr>
                  <w:b w:val="0"/>
                  <w:webHidden/>
                </w:rPr>
                <w:tab/>
              </w:r>
              <w:r w:rsidR="00430E27">
                <w:rPr>
                  <w:b w:val="0"/>
                  <w:webHidden/>
                </w:rPr>
                <w:t>1</w:t>
              </w:r>
            </w:hyperlink>
            <w:r w:rsidR="00E971D2">
              <w:rPr>
                <w:b w:val="0"/>
              </w:rPr>
              <w:t>88</w:t>
            </w:r>
          </w:p>
          <w:p w14:paraId="4CE0FBD0" w14:textId="5EDB3B72" w:rsidR="00BE1363" w:rsidRPr="00350216" w:rsidRDefault="00C30930" w:rsidP="00350216">
            <w:pPr>
              <w:pStyle w:val="TOC1"/>
              <w:tabs>
                <w:tab w:val="clear" w:pos="1240"/>
                <w:tab w:val="left" w:pos="1420"/>
              </w:tabs>
              <w:rPr>
                <w:b w:val="0"/>
              </w:rPr>
            </w:pPr>
            <w:hyperlink w:anchor="_Toc230495456" w:history="1">
              <w:r w:rsidR="00BE1363" w:rsidRPr="00350216">
                <w:rPr>
                  <w:rStyle w:val="Hyperlink"/>
                  <w:b w:val="0"/>
                  <w:szCs w:val="24"/>
                </w:rPr>
                <w:t>7:27-16.27</w:t>
              </w:r>
              <w:r w:rsidR="00BE1363" w:rsidRPr="00350216">
                <w:rPr>
                  <w:b w:val="0"/>
                </w:rPr>
                <w:tab/>
              </w:r>
              <w:r w:rsidR="00BE1363" w:rsidRPr="00350216">
                <w:rPr>
                  <w:rStyle w:val="Hyperlink"/>
                  <w:b w:val="0"/>
                  <w:szCs w:val="24"/>
                </w:rPr>
                <w:t>Exceptions</w:t>
              </w:r>
              <w:r w:rsidR="00BE1363" w:rsidRPr="00350216">
                <w:rPr>
                  <w:b w:val="0"/>
                  <w:webHidden/>
                </w:rPr>
                <w:tab/>
              </w:r>
              <w:r w:rsidR="00430E27">
                <w:rPr>
                  <w:b w:val="0"/>
                  <w:webHidden/>
                </w:rPr>
                <w:t>1</w:t>
              </w:r>
            </w:hyperlink>
            <w:r w:rsidR="00E971D2">
              <w:rPr>
                <w:b w:val="0"/>
              </w:rPr>
              <w:t>88</w:t>
            </w:r>
          </w:p>
          <w:p w14:paraId="2336237D" w14:textId="4CF18991" w:rsidR="00430E27" w:rsidRPr="00350216" w:rsidRDefault="00C30930" w:rsidP="00430E27">
            <w:pPr>
              <w:pStyle w:val="TOC1"/>
              <w:tabs>
                <w:tab w:val="clear" w:pos="1240"/>
                <w:tab w:val="left" w:pos="1420"/>
              </w:tabs>
              <w:rPr>
                <w:b w:val="0"/>
              </w:rPr>
            </w:pPr>
            <w:hyperlink w:anchor="_Toc230495456" w:history="1">
              <w:r w:rsidR="00F239C3" w:rsidRPr="00F239C3">
                <w:rPr>
                  <w:rStyle w:val="Hyperlink"/>
                  <w:b w:val="0"/>
                  <w:szCs w:val="24"/>
                </w:rPr>
                <w:t>APPENDIX I</w:t>
              </w:r>
              <w:r w:rsidR="00430E27" w:rsidRPr="00350216">
                <w:rPr>
                  <w:b w:val="0"/>
                </w:rPr>
                <w:tab/>
              </w:r>
              <w:r w:rsidR="00430E27" w:rsidRPr="00350216">
                <w:rPr>
                  <w:b w:val="0"/>
                  <w:webHidden/>
                </w:rPr>
                <w:tab/>
              </w:r>
              <w:r w:rsidR="00430E27">
                <w:rPr>
                  <w:b w:val="0"/>
                  <w:webHidden/>
                </w:rPr>
                <w:t>1</w:t>
              </w:r>
            </w:hyperlink>
            <w:r w:rsidR="00E971D2">
              <w:rPr>
                <w:b w:val="0"/>
              </w:rPr>
              <w:t>89</w:t>
            </w:r>
          </w:p>
          <w:p w14:paraId="543D2D04" w14:textId="0B07DFE6" w:rsidR="00430E27" w:rsidRPr="00350216" w:rsidRDefault="00C30930" w:rsidP="00430E27">
            <w:pPr>
              <w:pStyle w:val="TOC1"/>
              <w:tabs>
                <w:tab w:val="clear" w:pos="1240"/>
                <w:tab w:val="left" w:pos="1420"/>
              </w:tabs>
              <w:rPr>
                <w:b w:val="0"/>
              </w:rPr>
            </w:pPr>
            <w:hyperlink w:anchor="_Toc230495456" w:history="1">
              <w:r w:rsidR="00F239C3" w:rsidRPr="00F239C3">
                <w:rPr>
                  <w:rStyle w:val="Hyperlink"/>
                  <w:b w:val="0"/>
                  <w:szCs w:val="24"/>
                </w:rPr>
                <w:t>APPENDIX II</w:t>
              </w:r>
              <w:r w:rsidR="00430E27" w:rsidRPr="00350216">
                <w:rPr>
                  <w:b w:val="0"/>
                </w:rPr>
                <w:tab/>
              </w:r>
              <w:r w:rsidR="00430E27" w:rsidRPr="00350216">
                <w:rPr>
                  <w:b w:val="0"/>
                  <w:webHidden/>
                </w:rPr>
                <w:tab/>
              </w:r>
              <w:r w:rsidR="00FC41BC">
                <w:rPr>
                  <w:b w:val="0"/>
                  <w:webHidden/>
                </w:rPr>
                <w:t>20</w:t>
              </w:r>
            </w:hyperlink>
            <w:r w:rsidR="00E971D2">
              <w:rPr>
                <w:b w:val="0"/>
              </w:rPr>
              <w:t>0</w:t>
            </w:r>
          </w:p>
          <w:p w14:paraId="72C8A7B9" w14:textId="77777777" w:rsidR="00BE1363" w:rsidRPr="00350216" w:rsidRDefault="00BE1363" w:rsidP="00350216">
            <w:pPr>
              <w:tabs>
                <w:tab w:val="left" w:pos="1420"/>
              </w:tabs>
              <w:spacing w:line="240" w:lineRule="exact"/>
              <w:rPr>
                <w:szCs w:val="24"/>
                <w:u w:val="single"/>
              </w:rPr>
            </w:pPr>
            <w:r w:rsidRPr="00350216">
              <w:rPr>
                <w:szCs w:val="24"/>
              </w:rPr>
              <w:fldChar w:fldCharType="end"/>
            </w:r>
          </w:p>
        </w:tc>
      </w:tr>
    </w:tbl>
    <w:p w14:paraId="73E807FF" w14:textId="68495332" w:rsidR="00430E27" w:rsidRDefault="00430E27">
      <w:pPr>
        <w:spacing w:line="240" w:lineRule="exact"/>
        <w:jc w:val="center"/>
        <w:rPr>
          <w:b/>
          <w:szCs w:val="24"/>
        </w:rPr>
      </w:pPr>
    </w:p>
    <w:p w14:paraId="6009A67D" w14:textId="77777777" w:rsidR="00430E27" w:rsidRDefault="00430E27">
      <w:pPr>
        <w:spacing w:line="240" w:lineRule="exact"/>
        <w:jc w:val="center"/>
        <w:rPr>
          <w:b/>
          <w:szCs w:val="24"/>
        </w:rPr>
      </w:pPr>
    </w:p>
    <w:p w14:paraId="2558ED0E" w14:textId="14FCCBA3" w:rsidR="001B145F" w:rsidRDefault="001B145F" w:rsidP="001B145F">
      <w:pPr>
        <w:spacing w:line="240" w:lineRule="exact"/>
        <w:rPr>
          <w:b/>
          <w:szCs w:val="24"/>
        </w:rPr>
      </w:pPr>
      <w:r>
        <w:rPr>
          <w:i/>
          <w:iCs/>
          <w:snapToGrid w:val="0"/>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14:paraId="67923DEA" w14:textId="77777777" w:rsidR="00AF0519" w:rsidRDefault="00AF0519" w:rsidP="00AF0519">
      <w:pPr>
        <w:spacing w:line="240" w:lineRule="exact"/>
        <w:rPr>
          <w:b/>
          <w:szCs w:val="24"/>
        </w:rPr>
      </w:pPr>
    </w:p>
    <w:p w14:paraId="5E0EF489" w14:textId="6F6F90FA" w:rsidR="00AF0519" w:rsidRPr="00BE1363" w:rsidRDefault="00AF0519" w:rsidP="00BC6661">
      <w:pPr>
        <w:jc w:val="center"/>
        <w:rPr>
          <w:szCs w:val="24"/>
        </w:rPr>
      </w:pPr>
      <w:r>
        <w:rPr>
          <w:b/>
          <w:szCs w:val="24"/>
        </w:rPr>
        <w:br w:type="page"/>
      </w:r>
      <w:r w:rsidRPr="00BE1363">
        <w:rPr>
          <w:szCs w:val="24"/>
        </w:rPr>
        <w:lastRenderedPageBreak/>
        <w:t>REGULATORY HISTORY</w:t>
      </w:r>
    </w:p>
    <w:p w14:paraId="029F39A8" w14:textId="77777777" w:rsidR="00AF0519" w:rsidRPr="004C6597" w:rsidRDefault="00AF0519" w:rsidP="00BC6661">
      <w:pPr>
        <w:jc w:val="center"/>
        <w:rPr>
          <w:b/>
          <w:szCs w:val="24"/>
        </w:rPr>
      </w:pPr>
    </w:p>
    <w:tbl>
      <w:tblPr>
        <w:tblW w:w="9540" w:type="dxa"/>
        <w:tblInd w:w="-90" w:type="dxa"/>
        <w:tblLayout w:type="fixed"/>
        <w:tblCellMar>
          <w:left w:w="43" w:type="dxa"/>
          <w:right w:w="43" w:type="dxa"/>
        </w:tblCellMar>
        <w:tblLook w:val="0000" w:firstRow="0" w:lastRow="0" w:firstColumn="0" w:lastColumn="0" w:noHBand="0" w:noVBand="0"/>
      </w:tblPr>
      <w:tblGrid>
        <w:gridCol w:w="3600"/>
        <w:gridCol w:w="5940"/>
      </w:tblGrid>
      <w:tr w:rsidR="00AA57CF" w:rsidRPr="00E96216" w14:paraId="3D425B79" w14:textId="77777777" w:rsidTr="00BE1363">
        <w:trPr>
          <w:cantSplit/>
        </w:trPr>
        <w:tc>
          <w:tcPr>
            <w:tcW w:w="3600" w:type="dxa"/>
          </w:tcPr>
          <w:p w14:paraId="6B2E23D1" w14:textId="77777777" w:rsidR="00926242" w:rsidRPr="00BC6661" w:rsidRDefault="00926242" w:rsidP="00BC6661">
            <w:pPr>
              <w:rPr>
                <w:szCs w:val="24"/>
              </w:rPr>
            </w:pPr>
            <w:r w:rsidRPr="00BC6661">
              <w:rPr>
                <w:szCs w:val="24"/>
              </w:rPr>
              <w:t>Filed:</w:t>
            </w:r>
          </w:p>
          <w:p w14:paraId="62C6E464" w14:textId="7D0B49A6" w:rsidR="00926242" w:rsidRPr="00BC6661" w:rsidRDefault="00926242" w:rsidP="009C17FC">
            <w:pPr>
              <w:rPr>
                <w:szCs w:val="24"/>
              </w:rPr>
            </w:pPr>
            <w:r w:rsidRPr="00BC6661">
              <w:rPr>
                <w:szCs w:val="24"/>
              </w:rPr>
              <w:t>Effective:</w:t>
            </w:r>
          </w:p>
        </w:tc>
        <w:tc>
          <w:tcPr>
            <w:tcW w:w="5940" w:type="dxa"/>
          </w:tcPr>
          <w:p w14:paraId="0334BB2E" w14:textId="77777777" w:rsidR="00926242" w:rsidRPr="00BC6661" w:rsidRDefault="00926242" w:rsidP="00BC6661">
            <w:pPr>
              <w:rPr>
                <w:szCs w:val="24"/>
              </w:rPr>
            </w:pPr>
            <w:r w:rsidRPr="00BC6661">
              <w:rPr>
                <w:szCs w:val="24"/>
              </w:rPr>
              <w:t>December 18, 1975</w:t>
            </w:r>
          </w:p>
          <w:p w14:paraId="504786D7" w14:textId="034A1024" w:rsidR="00926242" w:rsidRDefault="00926242" w:rsidP="00BC6661">
            <w:pPr>
              <w:rPr>
                <w:szCs w:val="24"/>
              </w:rPr>
            </w:pPr>
            <w:r w:rsidRPr="00BC6661">
              <w:rPr>
                <w:szCs w:val="24"/>
              </w:rPr>
              <w:t>March 1, 1976</w:t>
            </w:r>
            <w:r w:rsidR="009C17FC">
              <w:rPr>
                <w:szCs w:val="24"/>
              </w:rPr>
              <w:t xml:space="preserve"> (</w:t>
            </w:r>
            <w:r w:rsidRPr="00BC6661">
              <w:rPr>
                <w:szCs w:val="24"/>
              </w:rPr>
              <w:t>7 N.J.R. 47(c), 8 N.J.R. 15(b)</w:t>
            </w:r>
            <w:r w:rsidR="009C17FC">
              <w:rPr>
                <w:szCs w:val="24"/>
              </w:rPr>
              <w:t>)</w:t>
            </w:r>
          </w:p>
          <w:p w14:paraId="5154CCD1" w14:textId="446ACD01" w:rsidR="00BC6661" w:rsidRPr="00BC6661" w:rsidRDefault="00BC6661" w:rsidP="00BC6661">
            <w:pPr>
              <w:rPr>
                <w:szCs w:val="24"/>
              </w:rPr>
            </w:pPr>
          </w:p>
        </w:tc>
      </w:tr>
      <w:tr w:rsidR="00AA57CF" w:rsidRPr="00E96216" w14:paraId="37A03343" w14:textId="77777777" w:rsidTr="00BE1363">
        <w:trPr>
          <w:cantSplit/>
        </w:trPr>
        <w:tc>
          <w:tcPr>
            <w:tcW w:w="3600" w:type="dxa"/>
          </w:tcPr>
          <w:p w14:paraId="35BBF9DD" w14:textId="77777777" w:rsidR="00926242" w:rsidRPr="00BC6661" w:rsidRDefault="00926242" w:rsidP="00BC6661">
            <w:pPr>
              <w:rPr>
                <w:szCs w:val="24"/>
              </w:rPr>
            </w:pPr>
            <w:r w:rsidRPr="00BC6661">
              <w:rPr>
                <w:szCs w:val="24"/>
              </w:rPr>
              <w:t>Revision Promulgated:</w:t>
            </w:r>
          </w:p>
          <w:p w14:paraId="0A7C27C2" w14:textId="5B87FF7C" w:rsidR="00926242" w:rsidRPr="00BC6661" w:rsidRDefault="00926242" w:rsidP="009C17FC">
            <w:pPr>
              <w:rPr>
                <w:szCs w:val="24"/>
              </w:rPr>
            </w:pPr>
            <w:r w:rsidRPr="00BC6661">
              <w:rPr>
                <w:szCs w:val="24"/>
              </w:rPr>
              <w:t>Revision Effective:</w:t>
            </w:r>
          </w:p>
        </w:tc>
        <w:tc>
          <w:tcPr>
            <w:tcW w:w="5940" w:type="dxa"/>
          </w:tcPr>
          <w:p w14:paraId="580E03C2" w14:textId="77777777" w:rsidR="00926242" w:rsidRPr="00BC6661" w:rsidRDefault="00926242" w:rsidP="00BC6661">
            <w:pPr>
              <w:rPr>
                <w:szCs w:val="24"/>
              </w:rPr>
            </w:pPr>
            <w:r w:rsidRPr="00BC6661">
              <w:rPr>
                <w:szCs w:val="24"/>
              </w:rPr>
              <w:t>October 17, 1979</w:t>
            </w:r>
          </w:p>
          <w:p w14:paraId="10F79F30" w14:textId="1214E000" w:rsidR="00926242" w:rsidRDefault="00926242" w:rsidP="00BC6661">
            <w:pPr>
              <w:rPr>
                <w:szCs w:val="24"/>
              </w:rPr>
            </w:pPr>
            <w:r w:rsidRPr="00BC6661">
              <w:rPr>
                <w:szCs w:val="24"/>
              </w:rPr>
              <w:t>December 17, 1979</w:t>
            </w:r>
            <w:r w:rsidR="009C17FC">
              <w:rPr>
                <w:szCs w:val="24"/>
              </w:rPr>
              <w:t xml:space="preserve"> (</w:t>
            </w:r>
            <w:r w:rsidRPr="00BC6661">
              <w:rPr>
                <w:szCs w:val="24"/>
              </w:rPr>
              <w:t>10 N.J.R. 477(b), 11 N.J.R. 544(b)</w:t>
            </w:r>
            <w:r w:rsidR="009C17FC">
              <w:rPr>
                <w:szCs w:val="24"/>
              </w:rPr>
              <w:t>)</w:t>
            </w:r>
          </w:p>
          <w:p w14:paraId="6CC0B302" w14:textId="3857878B" w:rsidR="00BC6661" w:rsidRPr="00BC6661" w:rsidRDefault="00BC6661" w:rsidP="00BC6661">
            <w:pPr>
              <w:rPr>
                <w:szCs w:val="24"/>
              </w:rPr>
            </w:pPr>
          </w:p>
        </w:tc>
      </w:tr>
      <w:tr w:rsidR="00AA57CF" w:rsidRPr="00E96216" w14:paraId="1D5FBF9D" w14:textId="77777777" w:rsidTr="00BE1363">
        <w:trPr>
          <w:cantSplit/>
        </w:trPr>
        <w:tc>
          <w:tcPr>
            <w:tcW w:w="3600" w:type="dxa"/>
          </w:tcPr>
          <w:p w14:paraId="17DB5B99" w14:textId="77777777" w:rsidR="00926242" w:rsidRPr="00BC6661" w:rsidRDefault="00926242" w:rsidP="00BC6661">
            <w:pPr>
              <w:rPr>
                <w:szCs w:val="24"/>
              </w:rPr>
            </w:pPr>
            <w:r w:rsidRPr="00BC6661">
              <w:rPr>
                <w:szCs w:val="24"/>
              </w:rPr>
              <w:t>Revision Promulgated:</w:t>
            </w:r>
          </w:p>
          <w:p w14:paraId="5358A0BB" w14:textId="69C5DD57" w:rsidR="00926242" w:rsidRPr="00BC6661" w:rsidRDefault="00926242" w:rsidP="009C17FC">
            <w:pPr>
              <w:rPr>
                <w:szCs w:val="24"/>
              </w:rPr>
            </w:pPr>
            <w:r w:rsidRPr="00BC6661">
              <w:rPr>
                <w:szCs w:val="24"/>
              </w:rPr>
              <w:t>Revision Operative:</w:t>
            </w:r>
          </w:p>
        </w:tc>
        <w:tc>
          <w:tcPr>
            <w:tcW w:w="5940" w:type="dxa"/>
          </w:tcPr>
          <w:p w14:paraId="0A1B1954" w14:textId="77777777" w:rsidR="00926242" w:rsidRPr="00BC6661" w:rsidRDefault="00926242" w:rsidP="00BC6661">
            <w:pPr>
              <w:rPr>
                <w:szCs w:val="24"/>
              </w:rPr>
            </w:pPr>
            <w:r w:rsidRPr="00BC6661">
              <w:rPr>
                <w:szCs w:val="24"/>
              </w:rPr>
              <w:t>December 31, 1981</w:t>
            </w:r>
          </w:p>
          <w:p w14:paraId="64E944EE" w14:textId="54315C07" w:rsidR="00926242" w:rsidRDefault="00926242" w:rsidP="00BC6661">
            <w:pPr>
              <w:rPr>
                <w:szCs w:val="24"/>
              </w:rPr>
            </w:pPr>
            <w:r w:rsidRPr="00BC6661">
              <w:rPr>
                <w:szCs w:val="24"/>
              </w:rPr>
              <w:t>March 1, 1982</w:t>
            </w:r>
            <w:r w:rsidR="009C17FC">
              <w:rPr>
                <w:szCs w:val="24"/>
              </w:rPr>
              <w:t xml:space="preserve"> (</w:t>
            </w:r>
            <w:r w:rsidRPr="00BC6661">
              <w:rPr>
                <w:szCs w:val="24"/>
              </w:rPr>
              <w:t>13 N.J.R. 127(a), 14 N.J.R. 145(b)</w:t>
            </w:r>
            <w:r w:rsidR="009C17FC">
              <w:rPr>
                <w:szCs w:val="24"/>
              </w:rPr>
              <w:t>)</w:t>
            </w:r>
          </w:p>
          <w:p w14:paraId="4A619A0D" w14:textId="258E7348" w:rsidR="00BC6661" w:rsidRPr="00BC6661" w:rsidRDefault="00BC6661" w:rsidP="00BC6661">
            <w:pPr>
              <w:rPr>
                <w:szCs w:val="24"/>
              </w:rPr>
            </w:pPr>
          </w:p>
        </w:tc>
      </w:tr>
      <w:tr w:rsidR="00AA57CF" w:rsidRPr="00E96216" w14:paraId="48158B83" w14:textId="77777777" w:rsidTr="00BE1363">
        <w:trPr>
          <w:cantSplit/>
        </w:trPr>
        <w:tc>
          <w:tcPr>
            <w:tcW w:w="3600" w:type="dxa"/>
          </w:tcPr>
          <w:p w14:paraId="7D46AA2C" w14:textId="77777777" w:rsidR="00926242" w:rsidRPr="00BC6661" w:rsidRDefault="00926242" w:rsidP="00BC6661">
            <w:pPr>
              <w:rPr>
                <w:szCs w:val="24"/>
              </w:rPr>
            </w:pPr>
            <w:r w:rsidRPr="00BC6661">
              <w:rPr>
                <w:szCs w:val="24"/>
              </w:rPr>
              <w:t>Revision Promulgated:</w:t>
            </w:r>
          </w:p>
          <w:p w14:paraId="34C8D754" w14:textId="5AD96A21" w:rsidR="00926242" w:rsidRPr="00BC6661" w:rsidRDefault="00926242" w:rsidP="009C17FC">
            <w:pPr>
              <w:rPr>
                <w:szCs w:val="24"/>
              </w:rPr>
            </w:pPr>
            <w:r w:rsidRPr="00BC6661">
              <w:rPr>
                <w:szCs w:val="24"/>
              </w:rPr>
              <w:t>Revision Operative:</w:t>
            </w:r>
          </w:p>
        </w:tc>
        <w:tc>
          <w:tcPr>
            <w:tcW w:w="5940" w:type="dxa"/>
          </w:tcPr>
          <w:p w14:paraId="17F9794D" w14:textId="77777777" w:rsidR="00926242" w:rsidRPr="00BC6661" w:rsidRDefault="00926242" w:rsidP="00BC6661">
            <w:pPr>
              <w:rPr>
                <w:szCs w:val="24"/>
              </w:rPr>
            </w:pPr>
            <w:r w:rsidRPr="00BC6661">
              <w:rPr>
                <w:szCs w:val="24"/>
              </w:rPr>
              <w:t>September 22, 1986</w:t>
            </w:r>
          </w:p>
          <w:p w14:paraId="0C600CC6" w14:textId="30A094B4" w:rsidR="00926242" w:rsidRDefault="00926242" w:rsidP="00BC6661">
            <w:pPr>
              <w:rPr>
                <w:szCs w:val="24"/>
              </w:rPr>
            </w:pPr>
            <w:r w:rsidRPr="00BC6661">
              <w:rPr>
                <w:szCs w:val="24"/>
              </w:rPr>
              <w:t>October 18, 1986</w:t>
            </w:r>
            <w:r w:rsidR="009C17FC">
              <w:rPr>
                <w:szCs w:val="24"/>
              </w:rPr>
              <w:t xml:space="preserve"> (</w:t>
            </w:r>
            <w:r w:rsidRPr="00BC6661">
              <w:rPr>
                <w:szCs w:val="24"/>
              </w:rPr>
              <w:t>17 N.J.R. 1969(a), 18 N.J.R. 1936(a)</w:t>
            </w:r>
            <w:r w:rsidR="009C17FC">
              <w:rPr>
                <w:szCs w:val="24"/>
              </w:rPr>
              <w:t>)</w:t>
            </w:r>
          </w:p>
          <w:p w14:paraId="544076AC" w14:textId="4F29A9B3" w:rsidR="00BC6661" w:rsidRPr="00BC6661" w:rsidRDefault="00BC6661" w:rsidP="00BC6661">
            <w:pPr>
              <w:rPr>
                <w:szCs w:val="24"/>
              </w:rPr>
            </w:pPr>
          </w:p>
        </w:tc>
      </w:tr>
      <w:tr w:rsidR="00AA57CF" w:rsidRPr="00E96216" w14:paraId="7EE33140" w14:textId="77777777" w:rsidTr="00BE1363">
        <w:trPr>
          <w:cantSplit/>
        </w:trPr>
        <w:tc>
          <w:tcPr>
            <w:tcW w:w="3600" w:type="dxa"/>
          </w:tcPr>
          <w:p w14:paraId="7D95F10F" w14:textId="77777777" w:rsidR="00926242" w:rsidRPr="00BC6661" w:rsidRDefault="00926242" w:rsidP="00BC6661">
            <w:pPr>
              <w:rPr>
                <w:szCs w:val="24"/>
              </w:rPr>
            </w:pPr>
            <w:r w:rsidRPr="00BC6661">
              <w:rPr>
                <w:szCs w:val="24"/>
              </w:rPr>
              <w:t>Revision Promulgated:</w:t>
            </w:r>
          </w:p>
          <w:p w14:paraId="5029AEFB" w14:textId="29B8879F" w:rsidR="00926242" w:rsidRPr="00BC6661" w:rsidRDefault="00926242" w:rsidP="009C17FC">
            <w:pPr>
              <w:rPr>
                <w:szCs w:val="24"/>
              </w:rPr>
            </w:pPr>
            <w:r w:rsidRPr="00BC6661">
              <w:rPr>
                <w:szCs w:val="24"/>
              </w:rPr>
              <w:t>Revision Operative:</w:t>
            </w:r>
          </w:p>
        </w:tc>
        <w:tc>
          <w:tcPr>
            <w:tcW w:w="5940" w:type="dxa"/>
          </w:tcPr>
          <w:p w14:paraId="6A2AC659" w14:textId="77777777" w:rsidR="00926242" w:rsidRPr="00BC6661" w:rsidRDefault="00926242" w:rsidP="00BC6661">
            <w:pPr>
              <w:rPr>
                <w:szCs w:val="24"/>
              </w:rPr>
            </w:pPr>
            <w:r w:rsidRPr="00BC6661">
              <w:rPr>
                <w:szCs w:val="24"/>
              </w:rPr>
              <w:t>January 19, 1988</w:t>
            </w:r>
          </w:p>
          <w:p w14:paraId="5D4CD611" w14:textId="479AD072" w:rsidR="00926242" w:rsidRDefault="00926242" w:rsidP="00BC6661">
            <w:pPr>
              <w:rPr>
                <w:szCs w:val="24"/>
              </w:rPr>
            </w:pPr>
            <w:r w:rsidRPr="00BC6661">
              <w:rPr>
                <w:szCs w:val="24"/>
              </w:rPr>
              <w:t>February 22, 1988</w:t>
            </w:r>
            <w:r w:rsidR="009C17FC">
              <w:rPr>
                <w:szCs w:val="24"/>
              </w:rPr>
              <w:t xml:space="preserve"> (</w:t>
            </w:r>
            <w:r w:rsidRPr="00BC6661">
              <w:rPr>
                <w:szCs w:val="24"/>
              </w:rPr>
              <w:t>19 N.J.R. 1938(a), 20 N.J.R. 186(b)</w:t>
            </w:r>
            <w:r w:rsidR="009C17FC">
              <w:rPr>
                <w:szCs w:val="24"/>
              </w:rPr>
              <w:t>)</w:t>
            </w:r>
          </w:p>
          <w:p w14:paraId="0185A3A2" w14:textId="27756267" w:rsidR="00BC6661" w:rsidRPr="00BC6661" w:rsidRDefault="00BC6661" w:rsidP="00BC6661">
            <w:pPr>
              <w:rPr>
                <w:szCs w:val="24"/>
              </w:rPr>
            </w:pPr>
          </w:p>
        </w:tc>
      </w:tr>
      <w:tr w:rsidR="00AA57CF" w:rsidRPr="00E96216" w14:paraId="0E47D23E" w14:textId="77777777" w:rsidTr="00BE1363">
        <w:trPr>
          <w:cantSplit/>
        </w:trPr>
        <w:tc>
          <w:tcPr>
            <w:tcW w:w="3600" w:type="dxa"/>
          </w:tcPr>
          <w:p w14:paraId="6CE55551" w14:textId="77777777" w:rsidR="00926242" w:rsidRPr="00BC6661" w:rsidRDefault="00926242" w:rsidP="00BC6661">
            <w:pPr>
              <w:rPr>
                <w:szCs w:val="24"/>
              </w:rPr>
            </w:pPr>
            <w:r w:rsidRPr="00BC6661">
              <w:rPr>
                <w:szCs w:val="24"/>
              </w:rPr>
              <w:t>Revision Promulgated:</w:t>
            </w:r>
          </w:p>
          <w:p w14:paraId="65D40E11" w14:textId="0AE95354" w:rsidR="00926242" w:rsidRPr="00BC6661" w:rsidRDefault="00926242" w:rsidP="009C17FC">
            <w:pPr>
              <w:rPr>
                <w:szCs w:val="24"/>
              </w:rPr>
            </w:pPr>
            <w:r w:rsidRPr="00BC6661">
              <w:rPr>
                <w:szCs w:val="24"/>
              </w:rPr>
              <w:t>Revision Operative:</w:t>
            </w:r>
          </w:p>
        </w:tc>
        <w:tc>
          <w:tcPr>
            <w:tcW w:w="5940" w:type="dxa"/>
          </w:tcPr>
          <w:p w14:paraId="132C85D5" w14:textId="77777777" w:rsidR="00926242" w:rsidRPr="00BC6661" w:rsidRDefault="00926242" w:rsidP="00BC6661">
            <w:pPr>
              <w:rPr>
                <w:szCs w:val="24"/>
              </w:rPr>
            </w:pPr>
            <w:r w:rsidRPr="00BC6661">
              <w:rPr>
                <w:szCs w:val="24"/>
              </w:rPr>
              <w:t>February 6, 1989</w:t>
            </w:r>
          </w:p>
          <w:p w14:paraId="44E17B2B" w14:textId="18F669B6" w:rsidR="00926242" w:rsidRDefault="00926242" w:rsidP="00BC6661">
            <w:pPr>
              <w:rPr>
                <w:szCs w:val="24"/>
              </w:rPr>
            </w:pPr>
            <w:r w:rsidRPr="00BC6661">
              <w:rPr>
                <w:szCs w:val="24"/>
              </w:rPr>
              <w:t>February 28, 1989</w:t>
            </w:r>
            <w:r w:rsidR="009C17FC">
              <w:rPr>
                <w:szCs w:val="24"/>
              </w:rPr>
              <w:t xml:space="preserve"> (</w:t>
            </w:r>
            <w:r w:rsidRPr="00BC6661">
              <w:rPr>
                <w:szCs w:val="24"/>
              </w:rPr>
              <w:t>20 N.J.R. 1866(a), 21 N.J.R. 321(a)</w:t>
            </w:r>
            <w:r w:rsidR="009C17FC">
              <w:rPr>
                <w:szCs w:val="24"/>
              </w:rPr>
              <w:t>)</w:t>
            </w:r>
          </w:p>
          <w:p w14:paraId="44550FB1" w14:textId="39427078" w:rsidR="00BC6661" w:rsidRPr="00BC6661" w:rsidRDefault="00BC6661" w:rsidP="00BC6661">
            <w:pPr>
              <w:rPr>
                <w:szCs w:val="24"/>
              </w:rPr>
            </w:pPr>
          </w:p>
        </w:tc>
      </w:tr>
      <w:tr w:rsidR="00AA57CF" w:rsidRPr="00E96216" w14:paraId="07E157A8" w14:textId="77777777" w:rsidTr="00BE1363">
        <w:trPr>
          <w:cantSplit/>
        </w:trPr>
        <w:tc>
          <w:tcPr>
            <w:tcW w:w="3600" w:type="dxa"/>
          </w:tcPr>
          <w:p w14:paraId="74595F4D" w14:textId="77777777" w:rsidR="00926242" w:rsidRPr="00BC6661" w:rsidRDefault="00926242" w:rsidP="00BC6661">
            <w:pPr>
              <w:rPr>
                <w:szCs w:val="24"/>
              </w:rPr>
            </w:pPr>
            <w:r w:rsidRPr="00BC6661">
              <w:rPr>
                <w:szCs w:val="24"/>
              </w:rPr>
              <w:t>Revision Promulgated:</w:t>
            </w:r>
          </w:p>
          <w:p w14:paraId="49A0B8F2" w14:textId="39D9D062" w:rsidR="00926242" w:rsidRPr="00BC6661" w:rsidRDefault="00926242" w:rsidP="009C17FC">
            <w:pPr>
              <w:rPr>
                <w:szCs w:val="24"/>
              </w:rPr>
            </w:pPr>
            <w:r w:rsidRPr="00BC6661">
              <w:rPr>
                <w:szCs w:val="24"/>
              </w:rPr>
              <w:t>Revision Operative:</w:t>
            </w:r>
          </w:p>
        </w:tc>
        <w:tc>
          <w:tcPr>
            <w:tcW w:w="5940" w:type="dxa"/>
          </w:tcPr>
          <w:p w14:paraId="35E3F288" w14:textId="77777777" w:rsidR="00926242" w:rsidRPr="00BC6661" w:rsidRDefault="00926242" w:rsidP="00BC6661">
            <w:pPr>
              <w:rPr>
                <w:szCs w:val="24"/>
              </w:rPr>
            </w:pPr>
            <w:r w:rsidRPr="00BC6661">
              <w:rPr>
                <w:szCs w:val="24"/>
              </w:rPr>
              <w:t>June 19, 1989</w:t>
            </w:r>
          </w:p>
          <w:p w14:paraId="14C1C824" w14:textId="76D0974C" w:rsidR="00926242" w:rsidRDefault="00926242" w:rsidP="00BC6661">
            <w:pPr>
              <w:rPr>
                <w:szCs w:val="24"/>
              </w:rPr>
            </w:pPr>
            <w:r w:rsidRPr="00BC6661">
              <w:rPr>
                <w:szCs w:val="24"/>
              </w:rPr>
              <w:t>July 24, 1989</w:t>
            </w:r>
            <w:r w:rsidR="009C17FC">
              <w:rPr>
                <w:szCs w:val="24"/>
              </w:rPr>
              <w:t>(</w:t>
            </w:r>
            <w:r w:rsidRPr="00BC6661">
              <w:rPr>
                <w:szCs w:val="24"/>
              </w:rPr>
              <w:t>20 N.J.R. 3052(a), 21 N.J.R. 1669(b)</w:t>
            </w:r>
            <w:r w:rsidR="009C17FC">
              <w:rPr>
                <w:szCs w:val="24"/>
              </w:rPr>
              <w:t>)</w:t>
            </w:r>
          </w:p>
          <w:p w14:paraId="0C6B351D" w14:textId="7CF66D08" w:rsidR="00BC6661" w:rsidRPr="00BC6661" w:rsidRDefault="00BC6661" w:rsidP="00BC6661">
            <w:pPr>
              <w:rPr>
                <w:szCs w:val="24"/>
              </w:rPr>
            </w:pPr>
          </w:p>
        </w:tc>
      </w:tr>
      <w:tr w:rsidR="00AA57CF" w:rsidRPr="00E96216" w14:paraId="088F01E3" w14:textId="77777777" w:rsidTr="00BE1363">
        <w:trPr>
          <w:cantSplit/>
        </w:trPr>
        <w:tc>
          <w:tcPr>
            <w:tcW w:w="3600" w:type="dxa"/>
          </w:tcPr>
          <w:p w14:paraId="6AEC6B65" w14:textId="77777777" w:rsidR="00926242" w:rsidRPr="00BC6661" w:rsidRDefault="00926242" w:rsidP="00BC6661">
            <w:pPr>
              <w:rPr>
                <w:szCs w:val="24"/>
              </w:rPr>
            </w:pPr>
            <w:r w:rsidRPr="00BC6661">
              <w:rPr>
                <w:szCs w:val="24"/>
              </w:rPr>
              <w:t>Revision Promulgated:</w:t>
            </w:r>
          </w:p>
          <w:p w14:paraId="738B9186" w14:textId="3E4F86E6" w:rsidR="00926242" w:rsidRPr="00BC6661" w:rsidRDefault="00926242" w:rsidP="009C17FC">
            <w:pPr>
              <w:rPr>
                <w:szCs w:val="24"/>
              </w:rPr>
            </w:pPr>
            <w:r w:rsidRPr="00BC6661">
              <w:rPr>
                <w:szCs w:val="24"/>
              </w:rPr>
              <w:t>Revision Operative:</w:t>
            </w:r>
          </w:p>
        </w:tc>
        <w:tc>
          <w:tcPr>
            <w:tcW w:w="5940" w:type="dxa"/>
          </w:tcPr>
          <w:p w14:paraId="4C5AB96A" w14:textId="77777777" w:rsidR="00926242" w:rsidRPr="00BC6661" w:rsidRDefault="00926242" w:rsidP="00BC6661">
            <w:pPr>
              <w:rPr>
                <w:szCs w:val="24"/>
              </w:rPr>
            </w:pPr>
            <w:r w:rsidRPr="00BC6661">
              <w:rPr>
                <w:szCs w:val="24"/>
              </w:rPr>
              <w:t>December 4, 1989</w:t>
            </w:r>
          </w:p>
          <w:p w14:paraId="11F0E04C" w14:textId="67F52D9C" w:rsidR="00926242" w:rsidRDefault="00926242" w:rsidP="00BC6661">
            <w:pPr>
              <w:rPr>
                <w:szCs w:val="24"/>
              </w:rPr>
            </w:pPr>
            <w:r w:rsidRPr="00BC6661">
              <w:rPr>
                <w:szCs w:val="24"/>
              </w:rPr>
              <w:t>January 7, 1990</w:t>
            </w:r>
            <w:r w:rsidR="009C17FC">
              <w:rPr>
                <w:szCs w:val="24"/>
              </w:rPr>
              <w:t xml:space="preserve"> (</w:t>
            </w:r>
            <w:r w:rsidRPr="00BC6661">
              <w:rPr>
                <w:szCs w:val="24"/>
              </w:rPr>
              <w:t>21 N.J.R. 1960(a), 21 N.J.R. 3748(c)</w:t>
            </w:r>
            <w:r w:rsidR="009C17FC">
              <w:rPr>
                <w:szCs w:val="24"/>
              </w:rPr>
              <w:t>)</w:t>
            </w:r>
          </w:p>
          <w:p w14:paraId="2EC9A36B" w14:textId="39D7414C" w:rsidR="00BC6661" w:rsidRPr="00BC6661" w:rsidRDefault="00BC6661" w:rsidP="00BC6661">
            <w:pPr>
              <w:rPr>
                <w:szCs w:val="24"/>
              </w:rPr>
            </w:pPr>
          </w:p>
        </w:tc>
      </w:tr>
      <w:tr w:rsidR="00AA57CF" w:rsidRPr="00E96216" w14:paraId="18CB114D" w14:textId="77777777" w:rsidTr="00BE1363">
        <w:trPr>
          <w:cantSplit/>
        </w:trPr>
        <w:tc>
          <w:tcPr>
            <w:tcW w:w="3600" w:type="dxa"/>
          </w:tcPr>
          <w:p w14:paraId="714815E9" w14:textId="77777777" w:rsidR="00926242" w:rsidRPr="00BC6661" w:rsidRDefault="00926242" w:rsidP="00BC6661">
            <w:pPr>
              <w:rPr>
                <w:szCs w:val="24"/>
              </w:rPr>
            </w:pPr>
            <w:r w:rsidRPr="00BC6661">
              <w:rPr>
                <w:szCs w:val="24"/>
              </w:rPr>
              <w:t>Petition for Rulemaking</w:t>
            </w:r>
          </w:p>
          <w:p w14:paraId="757D918A" w14:textId="77777777" w:rsidR="00926242" w:rsidRPr="00BC6661" w:rsidRDefault="00926242" w:rsidP="00BC6661">
            <w:pPr>
              <w:rPr>
                <w:szCs w:val="24"/>
              </w:rPr>
            </w:pPr>
          </w:p>
          <w:p w14:paraId="6D454BBF" w14:textId="77777777" w:rsidR="00926242" w:rsidRPr="00BC6661" w:rsidRDefault="00926242" w:rsidP="00BC6661">
            <w:pPr>
              <w:rPr>
                <w:szCs w:val="24"/>
              </w:rPr>
            </w:pPr>
            <w:r w:rsidRPr="00BC6661">
              <w:rPr>
                <w:szCs w:val="24"/>
              </w:rPr>
              <w:t>Revision Promulgated:</w:t>
            </w:r>
          </w:p>
          <w:p w14:paraId="0FAE9817" w14:textId="6CB01A3D" w:rsidR="00926242" w:rsidRPr="00BC6661" w:rsidRDefault="00926242" w:rsidP="009C17FC">
            <w:pPr>
              <w:rPr>
                <w:szCs w:val="24"/>
              </w:rPr>
            </w:pPr>
            <w:r w:rsidRPr="00BC6661">
              <w:rPr>
                <w:szCs w:val="24"/>
              </w:rPr>
              <w:t>Revision Operative:</w:t>
            </w:r>
          </w:p>
          <w:p w14:paraId="380D53DE" w14:textId="22B7C5B1" w:rsidR="00926242" w:rsidRDefault="00926242" w:rsidP="00BC6661">
            <w:pPr>
              <w:rPr>
                <w:szCs w:val="24"/>
              </w:rPr>
            </w:pPr>
          </w:p>
          <w:p w14:paraId="7F27E632" w14:textId="77777777" w:rsidR="00BE1363" w:rsidRPr="00BC6661" w:rsidRDefault="00BE1363" w:rsidP="00BC6661">
            <w:pPr>
              <w:rPr>
                <w:szCs w:val="24"/>
              </w:rPr>
            </w:pPr>
          </w:p>
          <w:p w14:paraId="72573740" w14:textId="77777777" w:rsidR="00926242" w:rsidRPr="00BC6661" w:rsidRDefault="00926242" w:rsidP="00BC6661">
            <w:pPr>
              <w:rPr>
                <w:szCs w:val="24"/>
              </w:rPr>
            </w:pPr>
            <w:r w:rsidRPr="00BC6661">
              <w:rPr>
                <w:szCs w:val="24"/>
              </w:rPr>
              <w:t>Revision Promulgated:</w:t>
            </w:r>
          </w:p>
          <w:p w14:paraId="7BA7CDCA" w14:textId="66326ECF" w:rsidR="00926242" w:rsidRPr="00BC6661" w:rsidRDefault="00926242" w:rsidP="009C17FC">
            <w:pPr>
              <w:rPr>
                <w:szCs w:val="24"/>
              </w:rPr>
            </w:pPr>
            <w:r w:rsidRPr="00BC6661">
              <w:rPr>
                <w:szCs w:val="24"/>
              </w:rPr>
              <w:t>Revision Operative:</w:t>
            </w:r>
          </w:p>
        </w:tc>
        <w:tc>
          <w:tcPr>
            <w:tcW w:w="5940" w:type="dxa"/>
          </w:tcPr>
          <w:p w14:paraId="6F8EB883" w14:textId="77777777" w:rsidR="00926242" w:rsidRPr="00BC6661" w:rsidRDefault="00926242" w:rsidP="00BC6661">
            <w:pPr>
              <w:rPr>
                <w:szCs w:val="24"/>
              </w:rPr>
            </w:pPr>
            <w:r w:rsidRPr="00BC6661">
              <w:rPr>
                <w:szCs w:val="24"/>
              </w:rPr>
              <w:t>22 N.J.R. 862(a)</w:t>
            </w:r>
          </w:p>
          <w:p w14:paraId="51497CCA" w14:textId="77777777" w:rsidR="00926242" w:rsidRPr="00BC6661" w:rsidRDefault="00926242" w:rsidP="00BC6661">
            <w:pPr>
              <w:rPr>
                <w:szCs w:val="24"/>
              </w:rPr>
            </w:pPr>
          </w:p>
          <w:p w14:paraId="0B452D53" w14:textId="77777777" w:rsidR="00926242" w:rsidRPr="00BC6661" w:rsidRDefault="00926242" w:rsidP="00BC6661">
            <w:pPr>
              <w:rPr>
                <w:szCs w:val="24"/>
              </w:rPr>
            </w:pPr>
            <w:r w:rsidRPr="00BC6661">
              <w:rPr>
                <w:szCs w:val="24"/>
              </w:rPr>
              <w:t>March 2, 1992</w:t>
            </w:r>
          </w:p>
          <w:p w14:paraId="7B26101E" w14:textId="77777777" w:rsidR="00BE1363" w:rsidRDefault="00926242" w:rsidP="00BC6661">
            <w:pPr>
              <w:rPr>
                <w:szCs w:val="24"/>
              </w:rPr>
            </w:pPr>
            <w:r w:rsidRPr="00BC6661">
              <w:rPr>
                <w:szCs w:val="24"/>
              </w:rPr>
              <w:t>March 28, 1992/October 1, 1992</w:t>
            </w:r>
            <w:r w:rsidR="009C17FC">
              <w:rPr>
                <w:szCs w:val="24"/>
              </w:rPr>
              <w:t xml:space="preserve"> </w:t>
            </w:r>
          </w:p>
          <w:p w14:paraId="2C472691" w14:textId="575F394C" w:rsidR="00926242" w:rsidRPr="00BC6661" w:rsidRDefault="009C17FC" w:rsidP="00BC6661">
            <w:pPr>
              <w:rPr>
                <w:szCs w:val="24"/>
              </w:rPr>
            </w:pPr>
            <w:r>
              <w:rPr>
                <w:szCs w:val="24"/>
              </w:rPr>
              <w:t>(</w:t>
            </w:r>
            <w:r w:rsidR="00926242" w:rsidRPr="00BC6661">
              <w:rPr>
                <w:szCs w:val="24"/>
              </w:rPr>
              <w:t xml:space="preserve">23 N.J.R. 1858(b) </w:t>
            </w:r>
            <w:r>
              <w:rPr>
                <w:szCs w:val="24"/>
              </w:rPr>
              <w:t>&amp;</w:t>
            </w:r>
            <w:r w:rsidR="00926242" w:rsidRPr="00BC6661">
              <w:rPr>
                <w:szCs w:val="24"/>
              </w:rPr>
              <w:t xml:space="preserve"> 2119(a), 24 N.J.R. 792(a)</w:t>
            </w:r>
            <w:r>
              <w:rPr>
                <w:szCs w:val="24"/>
              </w:rPr>
              <w:t>)</w:t>
            </w:r>
          </w:p>
          <w:p w14:paraId="409F6177" w14:textId="77777777" w:rsidR="00926242" w:rsidRPr="00BC6661" w:rsidRDefault="00926242" w:rsidP="00BC6661">
            <w:pPr>
              <w:rPr>
                <w:szCs w:val="24"/>
              </w:rPr>
            </w:pPr>
          </w:p>
          <w:p w14:paraId="3D6AF570" w14:textId="77777777" w:rsidR="00926242" w:rsidRPr="00BC6661" w:rsidRDefault="00926242" w:rsidP="00BC6661">
            <w:pPr>
              <w:rPr>
                <w:szCs w:val="24"/>
              </w:rPr>
            </w:pPr>
            <w:r w:rsidRPr="00BC6661">
              <w:rPr>
                <w:szCs w:val="24"/>
              </w:rPr>
              <w:t>March 15, 1993</w:t>
            </w:r>
          </w:p>
          <w:p w14:paraId="4A974C49" w14:textId="7AF92049" w:rsidR="00926242" w:rsidRDefault="00926242" w:rsidP="00BC6661">
            <w:pPr>
              <w:rPr>
                <w:szCs w:val="24"/>
              </w:rPr>
            </w:pPr>
            <w:r w:rsidRPr="00BC6661">
              <w:rPr>
                <w:szCs w:val="24"/>
              </w:rPr>
              <w:t>April 20, 1993</w:t>
            </w:r>
            <w:r w:rsidR="009C17FC">
              <w:rPr>
                <w:szCs w:val="24"/>
              </w:rPr>
              <w:t xml:space="preserve"> (</w:t>
            </w:r>
            <w:r w:rsidRPr="00BC6661">
              <w:rPr>
                <w:szCs w:val="24"/>
              </w:rPr>
              <w:t>24 N.J.R. 2979(a), 25 N.J.R. 1254(a)</w:t>
            </w:r>
            <w:r w:rsidR="009C17FC">
              <w:rPr>
                <w:szCs w:val="24"/>
              </w:rPr>
              <w:t>)</w:t>
            </w:r>
          </w:p>
          <w:p w14:paraId="52E0E557" w14:textId="00DA1D00" w:rsidR="00BC6661" w:rsidRPr="00BC6661" w:rsidRDefault="00BC6661" w:rsidP="00BC6661">
            <w:pPr>
              <w:rPr>
                <w:szCs w:val="24"/>
              </w:rPr>
            </w:pPr>
          </w:p>
        </w:tc>
      </w:tr>
      <w:tr w:rsidR="00AA57CF" w:rsidRPr="00E96216" w14:paraId="218E8950" w14:textId="77777777" w:rsidTr="00BE1363">
        <w:trPr>
          <w:cantSplit/>
        </w:trPr>
        <w:tc>
          <w:tcPr>
            <w:tcW w:w="3600" w:type="dxa"/>
          </w:tcPr>
          <w:p w14:paraId="41637085" w14:textId="77777777" w:rsidR="00926242" w:rsidRPr="00BC6661" w:rsidRDefault="00926242" w:rsidP="00BC6661">
            <w:pPr>
              <w:rPr>
                <w:szCs w:val="24"/>
              </w:rPr>
            </w:pPr>
            <w:r w:rsidRPr="00BC6661">
              <w:rPr>
                <w:szCs w:val="24"/>
              </w:rPr>
              <w:t>Administrative Correction:</w:t>
            </w:r>
          </w:p>
        </w:tc>
        <w:tc>
          <w:tcPr>
            <w:tcW w:w="5940" w:type="dxa"/>
          </w:tcPr>
          <w:p w14:paraId="6F33EB41" w14:textId="77777777" w:rsidR="00926242" w:rsidRDefault="00926242" w:rsidP="00BC6661">
            <w:pPr>
              <w:rPr>
                <w:szCs w:val="24"/>
              </w:rPr>
            </w:pPr>
            <w:r w:rsidRPr="00BC6661">
              <w:rPr>
                <w:szCs w:val="24"/>
              </w:rPr>
              <w:t>24 N.J.R. 1889(a)</w:t>
            </w:r>
          </w:p>
          <w:p w14:paraId="1EE064FA" w14:textId="2789DEC5" w:rsidR="00BC6661" w:rsidRPr="00BC6661" w:rsidRDefault="00BC6661" w:rsidP="00BC6661">
            <w:pPr>
              <w:rPr>
                <w:szCs w:val="24"/>
              </w:rPr>
            </w:pPr>
          </w:p>
        </w:tc>
      </w:tr>
      <w:tr w:rsidR="00AA57CF" w:rsidRPr="00E96216" w14:paraId="4FF9B02F" w14:textId="77777777" w:rsidTr="00BE1363">
        <w:trPr>
          <w:cantSplit/>
        </w:trPr>
        <w:tc>
          <w:tcPr>
            <w:tcW w:w="3600" w:type="dxa"/>
          </w:tcPr>
          <w:p w14:paraId="74368844" w14:textId="77777777" w:rsidR="00926242" w:rsidRPr="00BC6661" w:rsidRDefault="00926242" w:rsidP="00BC6661">
            <w:pPr>
              <w:rPr>
                <w:szCs w:val="24"/>
              </w:rPr>
            </w:pPr>
            <w:r w:rsidRPr="00BC6661">
              <w:rPr>
                <w:szCs w:val="24"/>
              </w:rPr>
              <w:t>Revision Promulgated:</w:t>
            </w:r>
          </w:p>
          <w:p w14:paraId="5E1720E4" w14:textId="09BAC339" w:rsidR="00926242" w:rsidRDefault="00926242" w:rsidP="009C17FC">
            <w:pPr>
              <w:rPr>
                <w:szCs w:val="24"/>
              </w:rPr>
            </w:pPr>
            <w:r w:rsidRPr="00BC6661">
              <w:rPr>
                <w:szCs w:val="24"/>
              </w:rPr>
              <w:t>Revision Operative:</w:t>
            </w:r>
          </w:p>
          <w:p w14:paraId="211B23E8" w14:textId="03675976" w:rsidR="00BC6661" w:rsidRDefault="00BC6661" w:rsidP="00BC6661">
            <w:pPr>
              <w:rPr>
                <w:szCs w:val="24"/>
              </w:rPr>
            </w:pPr>
          </w:p>
          <w:p w14:paraId="2EDFAF1A" w14:textId="77777777" w:rsidR="009C17FC" w:rsidRPr="00BC6661" w:rsidRDefault="009C17FC" w:rsidP="00BC6661">
            <w:pPr>
              <w:rPr>
                <w:szCs w:val="24"/>
              </w:rPr>
            </w:pPr>
          </w:p>
          <w:p w14:paraId="3855AA10" w14:textId="77777777" w:rsidR="00926242" w:rsidRPr="00BC6661" w:rsidRDefault="00926242" w:rsidP="00BC6661">
            <w:pPr>
              <w:rPr>
                <w:szCs w:val="24"/>
              </w:rPr>
            </w:pPr>
            <w:r w:rsidRPr="00BC6661">
              <w:rPr>
                <w:szCs w:val="24"/>
              </w:rPr>
              <w:t>Revision Promulgated:</w:t>
            </w:r>
          </w:p>
          <w:p w14:paraId="0207DE44" w14:textId="4BE21687" w:rsidR="00926242" w:rsidRPr="00BC6661" w:rsidRDefault="00926242" w:rsidP="009C17FC">
            <w:pPr>
              <w:rPr>
                <w:szCs w:val="24"/>
              </w:rPr>
            </w:pPr>
            <w:r w:rsidRPr="00BC6661">
              <w:rPr>
                <w:szCs w:val="24"/>
              </w:rPr>
              <w:t>Revision Operative:</w:t>
            </w:r>
          </w:p>
        </w:tc>
        <w:tc>
          <w:tcPr>
            <w:tcW w:w="5940" w:type="dxa"/>
          </w:tcPr>
          <w:p w14:paraId="02E6998B" w14:textId="77777777" w:rsidR="00926242" w:rsidRPr="00BC6661" w:rsidRDefault="00926242" w:rsidP="00BC6661">
            <w:pPr>
              <w:rPr>
                <w:szCs w:val="24"/>
              </w:rPr>
            </w:pPr>
            <w:r w:rsidRPr="00BC6661">
              <w:rPr>
                <w:szCs w:val="24"/>
              </w:rPr>
              <w:t>December 20, 1993</w:t>
            </w:r>
          </w:p>
          <w:p w14:paraId="5AF399D8" w14:textId="77777777" w:rsidR="00BE1363" w:rsidRDefault="00926242" w:rsidP="00BC6661">
            <w:pPr>
              <w:rPr>
                <w:szCs w:val="24"/>
              </w:rPr>
            </w:pPr>
            <w:r w:rsidRPr="00BC6661">
              <w:rPr>
                <w:szCs w:val="24"/>
              </w:rPr>
              <w:t>July 26, 1994</w:t>
            </w:r>
            <w:r w:rsidR="009C17FC">
              <w:rPr>
                <w:szCs w:val="24"/>
              </w:rPr>
              <w:t xml:space="preserve"> </w:t>
            </w:r>
          </w:p>
          <w:p w14:paraId="1D8FE394" w14:textId="5FBC6ECD" w:rsidR="00926242" w:rsidRDefault="009C17FC" w:rsidP="00BC6661">
            <w:pPr>
              <w:rPr>
                <w:szCs w:val="24"/>
              </w:rPr>
            </w:pPr>
            <w:r>
              <w:rPr>
                <w:szCs w:val="24"/>
              </w:rPr>
              <w:t>(</w:t>
            </w:r>
            <w:r w:rsidR="00926242" w:rsidRPr="00BC6661">
              <w:rPr>
                <w:szCs w:val="24"/>
              </w:rPr>
              <w:t>25 N.J.R. 3339(a) &amp; 4551(a), 25 N.J.R. 6002(a)</w:t>
            </w:r>
            <w:r>
              <w:rPr>
                <w:szCs w:val="24"/>
              </w:rPr>
              <w:t>)</w:t>
            </w:r>
          </w:p>
          <w:p w14:paraId="22EA19A6" w14:textId="77777777" w:rsidR="00BC6661" w:rsidRPr="00BC6661" w:rsidRDefault="00BC6661" w:rsidP="00BC6661">
            <w:pPr>
              <w:rPr>
                <w:szCs w:val="24"/>
              </w:rPr>
            </w:pPr>
          </w:p>
          <w:p w14:paraId="341A625C" w14:textId="77777777" w:rsidR="00926242" w:rsidRPr="00BC6661" w:rsidRDefault="00926242" w:rsidP="00BC6661">
            <w:pPr>
              <w:rPr>
                <w:szCs w:val="24"/>
              </w:rPr>
            </w:pPr>
            <w:r w:rsidRPr="00BC6661">
              <w:rPr>
                <w:szCs w:val="24"/>
              </w:rPr>
              <w:t>June 20, 1994</w:t>
            </w:r>
          </w:p>
          <w:p w14:paraId="6DE19765" w14:textId="2A8C709E" w:rsidR="00926242" w:rsidRDefault="00926242" w:rsidP="00BC6661">
            <w:pPr>
              <w:rPr>
                <w:szCs w:val="24"/>
              </w:rPr>
            </w:pPr>
            <w:r w:rsidRPr="00BC6661">
              <w:rPr>
                <w:szCs w:val="24"/>
              </w:rPr>
              <w:t>July 26, 1994</w:t>
            </w:r>
            <w:r w:rsidR="009C17FC">
              <w:rPr>
                <w:szCs w:val="24"/>
              </w:rPr>
              <w:t xml:space="preserve"> (</w:t>
            </w:r>
            <w:r w:rsidRPr="00BC6661">
              <w:rPr>
                <w:szCs w:val="24"/>
              </w:rPr>
              <w:t>25 N.J.R. 3339(a), 26 N.J.R. 2600(a)</w:t>
            </w:r>
            <w:r w:rsidR="009C17FC">
              <w:rPr>
                <w:szCs w:val="24"/>
              </w:rPr>
              <w:t>)</w:t>
            </w:r>
          </w:p>
          <w:p w14:paraId="650D72CB" w14:textId="2E25740B" w:rsidR="00BC6661" w:rsidRPr="00BC6661" w:rsidRDefault="00BC6661" w:rsidP="00BC6661">
            <w:pPr>
              <w:rPr>
                <w:szCs w:val="24"/>
              </w:rPr>
            </w:pPr>
          </w:p>
        </w:tc>
      </w:tr>
      <w:tr w:rsidR="00AA57CF" w:rsidRPr="00E96216" w14:paraId="2A63CE7C" w14:textId="77777777" w:rsidTr="00BE1363">
        <w:trPr>
          <w:cantSplit/>
        </w:trPr>
        <w:tc>
          <w:tcPr>
            <w:tcW w:w="3600" w:type="dxa"/>
          </w:tcPr>
          <w:p w14:paraId="38E8DE21" w14:textId="77777777" w:rsidR="00926242" w:rsidRPr="00BC6661" w:rsidRDefault="00926242" w:rsidP="00BC6661">
            <w:pPr>
              <w:rPr>
                <w:szCs w:val="24"/>
              </w:rPr>
            </w:pPr>
            <w:r w:rsidRPr="00BC6661">
              <w:rPr>
                <w:szCs w:val="24"/>
              </w:rPr>
              <w:lastRenderedPageBreak/>
              <w:t>Public Notice:</w:t>
            </w:r>
          </w:p>
          <w:p w14:paraId="589E76C5" w14:textId="77777777" w:rsidR="00926242" w:rsidRPr="00BC6661" w:rsidRDefault="00926242" w:rsidP="00BC6661">
            <w:pPr>
              <w:rPr>
                <w:szCs w:val="24"/>
              </w:rPr>
            </w:pPr>
            <w:r w:rsidRPr="00BC6661">
              <w:rPr>
                <w:szCs w:val="24"/>
              </w:rPr>
              <w:t>Revision Promulgated:</w:t>
            </w:r>
          </w:p>
          <w:p w14:paraId="6398BD1C" w14:textId="1A30B22B" w:rsidR="00926242" w:rsidRPr="00BC6661" w:rsidRDefault="00926242" w:rsidP="009C17FC">
            <w:pPr>
              <w:rPr>
                <w:szCs w:val="24"/>
              </w:rPr>
            </w:pPr>
            <w:r w:rsidRPr="00BC6661">
              <w:rPr>
                <w:szCs w:val="24"/>
              </w:rPr>
              <w:t>Revision Operative:</w:t>
            </w:r>
          </w:p>
        </w:tc>
        <w:tc>
          <w:tcPr>
            <w:tcW w:w="5940" w:type="dxa"/>
          </w:tcPr>
          <w:p w14:paraId="759BC21F" w14:textId="77777777" w:rsidR="00926242" w:rsidRPr="00BC6661" w:rsidRDefault="00926242" w:rsidP="00BC6661">
            <w:pPr>
              <w:rPr>
                <w:szCs w:val="24"/>
              </w:rPr>
            </w:pPr>
            <w:r w:rsidRPr="00BC6661">
              <w:rPr>
                <w:szCs w:val="24"/>
              </w:rPr>
              <w:t>26 N.J.R. 4217(a)</w:t>
            </w:r>
          </w:p>
          <w:p w14:paraId="73730F20" w14:textId="77777777" w:rsidR="00926242" w:rsidRPr="00BC6661" w:rsidRDefault="00926242" w:rsidP="00BC6661">
            <w:pPr>
              <w:rPr>
                <w:szCs w:val="24"/>
              </w:rPr>
            </w:pPr>
            <w:r w:rsidRPr="00BC6661">
              <w:rPr>
                <w:szCs w:val="24"/>
              </w:rPr>
              <w:t>May 15, 1995</w:t>
            </w:r>
          </w:p>
          <w:p w14:paraId="5422C21B" w14:textId="5F08855F" w:rsidR="00926242" w:rsidRDefault="00926242" w:rsidP="00BC6661">
            <w:pPr>
              <w:rPr>
                <w:szCs w:val="24"/>
              </w:rPr>
            </w:pPr>
            <w:r w:rsidRPr="00BC6661">
              <w:rPr>
                <w:szCs w:val="24"/>
              </w:rPr>
              <w:t>June 19, 1995</w:t>
            </w:r>
            <w:r w:rsidR="009C17FC">
              <w:rPr>
                <w:szCs w:val="24"/>
              </w:rPr>
              <w:t xml:space="preserve"> (</w:t>
            </w:r>
            <w:r w:rsidRPr="00BC6661">
              <w:rPr>
                <w:szCs w:val="24"/>
              </w:rPr>
              <w:t>26 N.J.R. 4478(a), 27 N.J.R. 1979(b)</w:t>
            </w:r>
            <w:r w:rsidR="009C17FC">
              <w:rPr>
                <w:szCs w:val="24"/>
              </w:rPr>
              <w:t>)</w:t>
            </w:r>
          </w:p>
          <w:p w14:paraId="5E48D016" w14:textId="4EF2D002" w:rsidR="00BC6661" w:rsidRPr="00BC6661" w:rsidRDefault="00BC6661" w:rsidP="00BC6661">
            <w:pPr>
              <w:rPr>
                <w:szCs w:val="24"/>
              </w:rPr>
            </w:pPr>
          </w:p>
        </w:tc>
      </w:tr>
      <w:tr w:rsidR="00AA57CF" w:rsidRPr="00E96216" w14:paraId="0C65B36B" w14:textId="77777777" w:rsidTr="00BE1363">
        <w:trPr>
          <w:cantSplit/>
        </w:trPr>
        <w:tc>
          <w:tcPr>
            <w:tcW w:w="3600" w:type="dxa"/>
          </w:tcPr>
          <w:p w14:paraId="46C5A824" w14:textId="0A00DD37" w:rsidR="00926242" w:rsidRPr="00BC6661" w:rsidRDefault="00926242" w:rsidP="009C17FC">
            <w:pPr>
              <w:rPr>
                <w:szCs w:val="24"/>
              </w:rPr>
            </w:pPr>
            <w:r w:rsidRPr="00BC6661">
              <w:rPr>
                <w:szCs w:val="24"/>
              </w:rPr>
              <w:t>Administrative Correction:</w:t>
            </w:r>
          </w:p>
        </w:tc>
        <w:tc>
          <w:tcPr>
            <w:tcW w:w="5940" w:type="dxa"/>
          </w:tcPr>
          <w:p w14:paraId="5EF1A428" w14:textId="4E52AF88" w:rsidR="00926242" w:rsidRDefault="00926242" w:rsidP="00BC6661">
            <w:pPr>
              <w:rPr>
                <w:szCs w:val="24"/>
              </w:rPr>
            </w:pPr>
            <w:r w:rsidRPr="00BC6661">
              <w:rPr>
                <w:szCs w:val="24"/>
              </w:rPr>
              <w:t>December 5, 1994</w:t>
            </w:r>
            <w:r w:rsidR="009C17FC">
              <w:rPr>
                <w:szCs w:val="24"/>
              </w:rPr>
              <w:t xml:space="preserve"> (</w:t>
            </w:r>
            <w:r w:rsidRPr="00BC6661">
              <w:rPr>
                <w:szCs w:val="24"/>
              </w:rPr>
              <w:t>26 N.J.R. 4793(a)</w:t>
            </w:r>
            <w:r w:rsidR="009C17FC">
              <w:rPr>
                <w:szCs w:val="24"/>
              </w:rPr>
              <w:t>)</w:t>
            </w:r>
          </w:p>
          <w:p w14:paraId="7BB93CFD" w14:textId="4A634F9A" w:rsidR="00BC6661" w:rsidRPr="00BC6661" w:rsidRDefault="00BC6661" w:rsidP="00BC6661">
            <w:pPr>
              <w:rPr>
                <w:szCs w:val="24"/>
              </w:rPr>
            </w:pPr>
          </w:p>
        </w:tc>
      </w:tr>
      <w:tr w:rsidR="00AA57CF" w:rsidRPr="00E96216" w14:paraId="06384898" w14:textId="77777777" w:rsidTr="00BE1363">
        <w:trPr>
          <w:cantSplit/>
        </w:trPr>
        <w:tc>
          <w:tcPr>
            <w:tcW w:w="3600" w:type="dxa"/>
          </w:tcPr>
          <w:p w14:paraId="17E2EE74" w14:textId="7B5ED6EC" w:rsidR="00926242" w:rsidRPr="00BC6661" w:rsidRDefault="00926242" w:rsidP="009C17FC">
            <w:pPr>
              <w:rPr>
                <w:szCs w:val="24"/>
              </w:rPr>
            </w:pPr>
            <w:r w:rsidRPr="00BC6661">
              <w:rPr>
                <w:szCs w:val="24"/>
              </w:rPr>
              <w:t>Administrative Correction:</w:t>
            </w:r>
          </w:p>
        </w:tc>
        <w:tc>
          <w:tcPr>
            <w:tcW w:w="5940" w:type="dxa"/>
          </w:tcPr>
          <w:p w14:paraId="24F02DEB" w14:textId="40D8BD5F" w:rsidR="00926242" w:rsidRDefault="00926242" w:rsidP="00BC6661">
            <w:pPr>
              <w:rPr>
                <w:szCs w:val="24"/>
              </w:rPr>
            </w:pPr>
            <w:r w:rsidRPr="00BC6661">
              <w:rPr>
                <w:szCs w:val="24"/>
              </w:rPr>
              <w:t>April 3, 1995</w:t>
            </w:r>
            <w:r w:rsidR="009C17FC">
              <w:rPr>
                <w:szCs w:val="24"/>
              </w:rPr>
              <w:t xml:space="preserve"> (</w:t>
            </w:r>
            <w:r w:rsidRPr="00BC6661">
              <w:rPr>
                <w:szCs w:val="24"/>
              </w:rPr>
              <w:t>27 N.J.R. 1406(a)</w:t>
            </w:r>
            <w:r w:rsidR="009C17FC">
              <w:rPr>
                <w:szCs w:val="24"/>
              </w:rPr>
              <w:t>)</w:t>
            </w:r>
          </w:p>
          <w:p w14:paraId="4A71AE4B" w14:textId="2020C9F3" w:rsidR="00BC6661" w:rsidRPr="00BC6661" w:rsidRDefault="00BC6661" w:rsidP="00BC6661">
            <w:pPr>
              <w:rPr>
                <w:szCs w:val="24"/>
              </w:rPr>
            </w:pPr>
          </w:p>
        </w:tc>
      </w:tr>
      <w:tr w:rsidR="00AA57CF" w:rsidRPr="00E96216" w14:paraId="7B13CBFB" w14:textId="77777777" w:rsidTr="00BE1363">
        <w:trPr>
          <w:cantSplit/>
        </w:trPr>
        <w:tc>
          <w:tcPr>
            <w:tcW w:w="3600" w:type="dxa"/>
          </w:tcPr>
          <w:p w14:paraId="61DB7FB5" w14:textId="2151CEBB" w:rsidR="00926242" w:rsidRPr="00BC6661" w:rsidRDefault="00926242" w:rsidP="009C17FC">
            <w:pPr>
              <w:rPr>
                <w:szCs w:val="24"/>
              </w:rPr>
            </w:pPr>
            <w:r w:rsidRPr="00BC6661">
              <w:rPr>
                <w:szCs w:val="24"/>
              </w:rPr>
              <w:t>Administrative Correction:</w:t>
            </w:r>
          </w:p>
        </w:tc>
        <w:tc>
          <w:tcPr>
            <w:tcW w:w="5940" w:type="dxa"/>
          </w:tcPr>
          <w:p w14:paraId="6DC2402C" w14:textId="5E1428EB" w:rsidR="00926242" w:rsidRDefault="00926242" w:rsidP="00BC6661">
            <w:pPr>
              <w:rPr>
                <w:szCs w:val="24"/>
              </w:rPr>
            </w:pPr>
            <w:r w:rsidRPr="00BC6661">
              <w:rPr>
                <w:szCs w:val="24"/>
              </w:rPr>
              <w:t>July 17, 1995</w:t>
            </w:r>
            <w:r w:rsidR="009C17FC">
              <w:rPr>
                <w:szCs w:val="24"/>
              </w:rPr>
              <w:t xml:space="preserve"> (</w:t>
            </w:r>
            <w:r w:rsidRPr="00BC6661">
              <w:rPr>
                <w:szCs w:val="24"/>
              </w:rPr>
              <w:t>27 N.J.R. 2740(a)</w:t>
            </w:r>
            <w:r w:rsidR="009C17FC">
              <w:rPr>
                <w:szCs w:val="24"/>
              </w:rPr>
              <w:t>)</w:t>
            </w:r>
          </w:p>
          <w:p w14:paraId="0B5C9D86" w14:textId="6B95D2BB" w:rsidR="00BC6661" w:rsidRPr="00BC6661" w:rsidRDefault="00BC6661" w:rsidP="00BC6661">
            <w:pPr>
              <w:rPr>
                <w:szCs w:val="24"/>
              </w:rPr>
            </w:pPr>
          </w:p>
        </w:tc>
      </w:tr>
      <w:tr w:rsidR="00AA57CF" w:rsidRPr="00E96216" w14:paraId="194854E7" w14:textId="77777777" w:rsidTr="00BE1363">
        <w:trPr>
          <w:cantSplit/>
        </w:trPr>
        <w:tc>
          <w:tcPr>
            <w:tcW w:w="3600" w:type="dxa"/>
          </w:tcPr>
          <w:p w14:paraId="41856620" w14:textId="77777777" w:rsidR="00926242" w:rsidRPr="00BC6661" w:rsidRDefault="00926242" w:rsidP="00BC6661">
            <w:pPr>
              <w:rPr>
                <w:szCs w:val="24"/>
              </w:rPr>
            </w:pPr>
            <w:r w:rsidRPr="00BC6661">
              <w:rPr>
                <w:szCs w:val="24"/>
              </w:rPr>
              <w:t>Revision Promulgated:</w:t>
            </w:r>
          </w:p>
          <w:p w14:paraId="1960D344" w14:textId="3A79D2BD" w:rsidR="00926242" w:rsidRPr="00BC6661" w:rsidRDefault="00926242" w:rsidP="009C17FC">
            <w:pPr>
              <w:rPr>
                <w:szCs w:val="24"/>
              </w:rPr>
            </w:pPr>
            <w:r w:rsidRPr="00BC6661">
              <w:rPr>
                <w:szCs w:val="24"/>
              </w:rPr>
              <w:t>Revision Operative:</w:t>
            </w:r>
          </w:p>
        </w:tc>
        <w:tc>
          <w:tcPr>
            <w:tcW w:w="5940" w:type="dxa"/>
          </w:tcPr>
          <w:p w14:paraId="329585C9" w14:textId="77777777" w:rsidR="00926242" w:rsidRPr="00BC6661" w:rsidRDefault="00926242" w:rsidP="00BC6661">
            <w:pPr>
              <w:rPr>
                <w:szCs w:val="24"/>
              </w:rPr>
            </w:pPr>
            <w:r w:rsidRPr="00BC6661">
              <w:rPr>
                <w:szCs w:val="24"/>
              </w:rPr>
              <w:t>July 1, 1996</w:t>
            </w:r>
          </w:p>
          <w:p w14:paraId="5B04F083" w14:textId="0BA5B953" w:rsidR="00926242" w:rsidRDefault="00926242" w:rsidP="00BC6661">
            <w:pPr>
              <w:rPr>
                <w:szCs w:val="24"/>
              </w:rPr>
            </w:pPr>
            <w:r w:rsidRPr="00BC6661">
              <w:rPr>
                <w:szCs w:val="24"/>
              </w:rPr>
              <w:t>August 2, 1996</w:t>
            </w:r>
            <w:r w:rsidR="009C17FC">
              <w:rPr>
                <w:szCs w:val="24"/>
              </w:rPr>
              <w:t xml:space="preserve"> (</w:t>
            </w:r>
            <w:r w:rsidRPr="00BC6661">
              <w:rPr>
                <w:szCs w:val="24"/>
              </w:rPr>
              <w:t>28 N.J.R. 1147(b), 28 N.J.R. 3414(a)</w:t>
            </w:r>
            <w:r w:rsidR="009C17FC">
              <w:rPr>
                <w:szCs w:val="24"/>
              </w:rPr>
              <w:t>)</w:t>
            </w:r>
          </w:p>
          <w:p w14:paraId="2E8401DD" w14:textId="7FA794D0" w:rsidR="00BC6661" w:rsidRPr="00BC6661" w:rsidRDefault="00BC6661" w:rsidP="00BC6661">
            <w:pPr>
              <w:rPr>
                <w:szCs w:val="24"/>
              </w:rPr>
            </w:pPr>
          </w:p>
        </w:tc>
      </w:tr>
      <w:tr w:rsidR="00AA57CF" w:rsidRPr="00E96216" w14:paraId="7F8A9C39" w14:textId="77777777" w:rsidTr="00BE1363">
        <w:trPr>
          <w:cantSplit/>
        </w:trPr>
        <w:tc>
          <w:tcPr>
            <w:tcW w:w="3600" w:type="dxa"/>
          </w:tcPr>
          <w:p w14:paraId="06EDDEB0" w14:textId="77777777" w:rsidR="00926242" w:rsidRPr="00BC6661" w:rsidRDefault="00926242" w:rsidP="00BC6661">
            <w:pPr>
              <w:rPr>
                <w:szCs w:val="24"/>
              </w:rPr>
            </w:pPr>
            <w:r w:rsidRPr="00BC6661">
              <w:rPr>
                <w:szCs w:val="24"/>
              </w:rPr>
              <w:t>Revision Promulgated:</w:t>
            </w:r>
          </w:p>
          <w:p w14:paraId="7692F49D" w14:textId="6434D57E" w:rsidR="00926242" w:rsidRPr="00BC6661" w:rsidRDefault="00926242" w:rsidP="00524BBA">
            <w:pPr>
              <w:rPr>
                <w:szCs w:val="24"/>
              </w:rPr>
            </w:pPr>
            <w:r w:rsidRPr="00BC6661">
              <w:rPr>
                <w:szCs w:val="24"/>
              </w:rPr>
              <w:t>Revision Operative:</w:t>
            </w:r>
          </w:p>
        </w:tc>
        <w:tc>
          <w:tcPr>
            <w:tcW w:w="5940" w:type="dxa"/>
          </w:tcPr>
          <w:p w14:paraId="7EBF27CA" w14:textId="77777777" w:rsidR="00926242" w:rsidRPr="00BC6661" w:rsidRDefault="00926242" w:rsidP="00BC6661">
            <w:pPr>
              <w:rPr>
                <w:szCs w:val="24"/>
              </w:rPr>
            </w:pPr>
            <w:r w:rsidRPr="00BC6661">
              <w:rPr>
                <w:szCs w:val="24"/>
              </w:rPr>
              <w:t>May 4, 1998</w:t>
            </w:r>
          </w:p>
          <w:p w14:paraId="5CAF1895" w14:textId="4E534259" w:rsidR="00926242" w:rsidRDefault="00926242" w:rsidP="00BC6661">
            <w:pPr>
              <w:rPr>
                <w:szCs w:val="24"/>
              </w:rPr>
            </w:pPr>
            <w:r w:rsidRPr="00BC6661">
              <w:rPr>
                <w:szCs w:val="24"/>
              </w:rPr>
              <w:t>June 12, 1998</w:t>
            </w:r>
            <w:r w:rsidR="00524BBA">
              <w:rPr>
                <w:szCs w:val="24"/>
              </w:rPr>
              <w:t xml:space="preserve"> (</w:t>
            </w:r>
            <w:r w:rsidRPr="00BC6661">
              <w:rPr>
                <w:szCs w:val="24"/>
              </w:rPr>
              <w:t>29 N.J.R. 3521(a), 30 N.J.R. 1563(b)</w:t>
            </w:r>
            <w:r w:rsidR="00524BBA">
              <w:rPr>
                <w:szCs w:val="24"/>
              </w:rPr>
              <w:t>)</w:t>
            </w:r>
          </w:p>
          <w:p w14:paraId="1FB861BF" w14:textId="64383DFE" w:rsidR="00BC6661" w:rsidRPr="00BC6661" w:rsidRDefault="00BC6661" w:rsidP="00BC6661">
            <w:pPr>
              <w:rPr>
                <w:szCs w:val="24"/>
              </w:rPr>
            </w:pPr>
          </w:p>
        </w:tc>
      </w:tr>
      <w:tr w:rsidR="00AA57CF" w:rsidRPr="00E96216" w14:paraId="44B4EEC1" w14:textId="77777777" w:rsidTr="00BE1363">
        <w:trPr>
          <w:cantSplit/>
        </w:trPr>
        <w:tc>
          <w:tcPr>
            <w:tcW w:w="3600" w:type="dxa"/>
          </w:tcPr>
          <w:p w14:paraId="001AEA6F" w14:textId="0F302CAD" w:rsidR="00926242" w:rsidRPr="00BC6661" w:rsidRDefault="00926242" w:rsidP="00524BBA">
            <w:pPr>
              <w:rPr>
                <w:szCs w:val="24"/>
              </w:rPr>
            </w:pPr>
            <w:r w:rsidRPr="00BC6661">
              <w:rPr>
                <w:szCs w:val="24"/>
              </w:rPr>
              <w:t>Administrative Change:</w:t>
            </w:r>
          </w:p>
        </w:tc>
        <w:tc>
          <w:tcPr>
            <w:tcW w:w="5940" w:type="dxa"/>
          </w:tcPr>
          <w:p w14:paraId="05EC708A" w14:textId="631CDA99" w:rsidR="00926242" w:rsidRDefault="00926242" w:rsidP="00BC6661">
            <w:pPr>
              <w:rPr>
                <w:szCs w:val="24"/>
              </w:rPr>
            </w:pPr>
            <w:r w:rsidRPr="00BC6661">
              <w:rPr>
                <w:szCs w:val="24"/>
              </w:rPr>
              <w:t>March 1, 1999</w:t>
            </w:r>
            <w:r w:rsidR="00524BBA">
              <w:rPr>
                <w:szCs w:val="24"/>
              </w:rPr>
              <w:t xml:space="preserve"> (</w:t>
            </w:r>
            <w:r w:rsidRPr="00BC6661">
              <w:rPr>
                <w:szCs w:val="24"/>
              </w:rPr>
              <w:t>31 N.J.R. 639(b)</w:t>
            </w:r>
            <w:r w:rsidR="00524BBA">
              <w:rPr>
                <w:szCs w:val="24"/>
              </w:rPr>
              <w:t>)</w:t>
            </w:r>
          </w:p>
          <w:p w14:paraId="5666E6E6" w14:textId="1E4987D3" w:rsidR="00BC6661" w:rsidRPr="00BC6661" w:rsidRDefault="00BC6661" w:rsidP="00BC6661">
            <w:pPr>
              <w:rPr>
                <w:szCs w:val="24"/>
              </w:rPr>
            </w:pPr>
          </w:p>
        </w:tc>
      </w:tr>
      <w:tr w:rsidR="00AA57CF" w:rsidRPr="00E96216" w14:paraId="3292A773" w14:textId="77777777" w:rsidTr="00BE1363">
        <w:trPr>
          <w:cantSplit/>
        </w:trPr>
        <w:tc>
          <w:tcPr>
            <w:tcW w:w="3600" w:type="dxa"/>
          </w:tcPr>
          <w:p w14:paraId="6C383CD9" w14:textId="77777777" w:rsidR="00926242" w:rsidRPr="00BC6661" w:rsidRDefault="00926242" w:rsidP="00BC6661">
            <w:pPr>
              <w:rPr>
                <w:szCs w:val="24"/>
              </w:rPr>
            </w:pPr>
            <w:r w:rsidRPr="00BC6661">
              <w:rPr>
                <w:szCs w:val="24"/>
              </w:rPr>
              <w:t>Revision Promulgated:</w:t>
            </w:r>
          </w:p>
          <w:p w14:paraId="7C97BA49" w14:textId="6295B156" w:rsidR="00926242" w:rsidRPr="00BC6661" w:rsidRDefault="00926242" w:rsidP="00524BBA">
            <w:pPr>
              <w:rPr>
                <w:szCs w:val="24"/>
              </w:rPr>
            </w:pPr>
            <w:r w:rsidRPr="00BC6661">
              <w:rPr>
                <w:szCs w:val="24"/>
              </w:rPr>
              <w:t>Revision Operative:</w:t>
            </w:r>
          </w:p>
        </w:tc>
        <w:tc>
          <w:tcPr>
            <w:tcW w:w="5940" w:type="dxa"/>
          </w:tcPr>
          <w:p w14:paraId="63D2898A" w14:textId="77777777" w:rsidR="00926242" w:rsidRPr="00BC6661" w:rsidRDefault="00926242" w:rsidP="00BC6661">
            <w:pPr>
              <w:rPr>
                <w:szCs w:val="24"/>
              </w:rPr>
            </w:pPr>
            <w:r w:rsidRPr="00BC6661">
              <w:rPr>
                <w:szCs w:val="24"/>
              </w:rPr>
              <w:t>May 15, 2000</w:t>
            </w:r>
          </w:p>
          <w:p w14:paraId="2792C8B6" w14:textId="13D7D29E" w:rsidR="00926242" w:rsidRDefault="00926242" w:rsidP="00BC6661">
            <w:pPr>
              <w:rPr>
                <w:szCs w:val="24"/>
              </w:rPr>
            </w:pPr>
            <w:r w:rsidRPr="00BC6661">
              <w:rPr>
                <w:szCs w:val="24"/>
              </w:rPr>
              <w:t>June 6, 2000</w:t>
            </w:r>
            <w:r w:rsidR="00524BBA">
              <w:rPr>
                <w:szCs w:val="24"/>
              </w:rPr>
              <w:t xml:space="preserve"> (</w:t>
            </w:r>
            <w:r w:rsidRPr="00BC6661">
              <w:rPr>
                <w:szCs w:val="24"/>
              </w:rPr>
              <w:t>31 N.J.R. 1671(a), 32 N.J.R. 1808(a)</w:t>
            </w:r>
            <w:r w:rsidR="00524BBA">
              <w:rPr>
                <w:szCs w:val="24"/>
              </w:rPr>
              <w:t>)</w:t>
            </w:r>
          </w:p>
          <w:p w14:paraId="78B428EB" w14:textId="6E00964C" w:rsidR="00BC6661" w:rsidRPr="00BC6661" w:rsidRDefault="00BC6661" w:rsidP="00BC6661">
            <w:pPr>
              <w:rPr>
                <w:szCs w:val="24"/>
              </w:rPr>
            </w:pPr>
          </w:p>
        </w:tc>
      </w:tr>
      <w:tr w:rsidR="00AA57CF" w:rsidRPr="00E96216" w14:paraId="72D4D375" w14:textId="77777777" w:rsidTr="00BE1363">
        <w:trPr>
          <w:cantSplit/>
        </w:trPr>
        <w:tc>
          <w:tcPr>
            <w:tcW w:w="3600" w:type="dxa"/>
          </w:tcPr>
          <w:p w14:paraId="7B9B2D5E" w14:textId="1F9159D5" w:rsidR="00926242" w:rsidRPr="00BC6661" w:rsidRDefault="00926242" w:rsidP="00524BBA">
            <w:pPr>
              <w:rPr>
                <w:szCs w:val="24"/>
              </w:rPr>
            </w:pPr>
            <w:r w:rsidRPr="00BC6661">
              <w:rPr>
                <w:szCs w:val="24"/>
              </w:rPr>
              <w:t>Administrative Change:</w:t>
            </w:r>
          </w:p>
        </w:tc>
        <w:tc>
          <w:tcPr>
            <w:tcW w:w="5940" w:type="dxa"/>
          </w:tcPr>
          <w:p w14:paraId="0839A45A" w14:textId="2C3CB0BD" w:rsidR="00926242" w:rsidRDefault="00926242" w:rsidP="00BC6661">
            <w:pPr>
              <w:rPr>
                <w:szCs w:val="24"/>
              </w:rPr>
            </w:pPr>
            <w:r w:rsidRPr="00BC6661">
              <w:rPr>
                <w:szCs w:val="24"/>
              </w:rPr>
              <w:t>August 21, 2000</w:t>
            </w:r>
            <w:r w:rsidR="00524BBA">
              <w:rPr>
                <w:szCs w:val="24"/>
              </w:rPr>
              <w:t xml:space="preserve"> (</w:t>
            </w:r>
            <w:r w:rsidRPr="00BC6661">
              <w:rPr>
                <w:szCs w:val="24"/>
              </w:rPr>
              <w:t>32 N.J.R. 3117(a)</w:t>
            </w:r>
            <w:r w:rsidR="00524BBA">
              <w:rPr>
                <w:szCs w:val="24"/>
              </w:rPr>
              <w:t>)</w:t>
            </w:r>
          </w:p>
          <w:p w14:paraId="2614462C" w14:textId="105AD8BE" w:rsidR="00BC6661" w:rsidRPr="00BC6661" w:rsidRDefault="00BC6661" w:rsidP="00BC6661">
            <w:pPr>
              <w:rPr>
                <w:szCs w:val="24"/>
              </w:rPr>
            </w:pPr>
          </w:p>
        </w:tc>
      </w:tr>
      <w:tr w:rsidR="00AA57CF" w:rsidRPr="00E96216" w14:paraId="12447550" w14:textId="77777777" w:rsidTr="00BE1363">
        <w:trPr>
          <w:cantSplit/>
        </w:trPr>
        <w:tc>
          <w:tcPr>
            <w:tcW w:w="3600" w:type="dxa"/>
            <w:tcMar>
              <w:top w:w="43" w:type="dxa"/>
              <w:bottom w:w="43" w:type="dxa"/>
            </w:tcMar>
          </w:tcPr>
          <w:p w14:paraId="69C128A9" w14:textId="77777777" w:rsidR="00BD3013" w:rsidRPr="00BC6661" w:rsidRDefault="00BD3013" w:rsidP="00BC6661">
            <w:pPr>
              <w:rPr>
                <w:szCs w:val="24"/>
              </w:rPr>
            </w:pPr>
            <w:r w:rsidRPr="00BC6661">
              <w:rPr>
                <w:szCs w:val="24"/>
              </w:rPr>
              <w:t>Revision Promulgated:</w:t>
            </w:r>
          </w:p>
          <w:p w14:paraId="21EEA123" w14:textId="75C994BB" w:rsidR="00B76943" w:rsidRPr="00BC6661" w:rsidRDefault="00BD3013" w:rsidP="00524BBA">
            <w:pPr>
              <w:rPr>
                <w:szCs w:val="24"/>
              </w:rPr>
            </w:pPr>
            <w:r w:rsidRPr="00BC6661">
              <w:rPr>
                <w:szCs w:val="24"/>
              </w:rPr>
              <w:t>Revision Operative:</w:t>
            </w:r>
          </w:p>
        </w:tc>
        <w:tc>
          <w:tcPr>
            <w:tcW w:w="5940" w:type="dxa"/>
            <w:tcMar>
              <w:top w:w="43" w:type="dxa"/>
              <w:bottom w:w="43" w:type="dxa"/>
            </w:tcMar>
          </w:tcPr>
          <w:p w14:paraId="5AA888F7" w14:textId="77777777" w:rsidR="00BD3013" w:rsidRPr="00BC6661" w:rsidRDefault="00BD3013" w:rsidP="00BC6661">
            <w:pPr>
              <w:rPr>
                <w:szCs w:val="24"/>
              </w:rPr>
            </w:pPr>
            <w:r w:rsidRPr="00BC6661">
              <w:rPr>
                <w:szCs w:val="24"/>
              </w:rPr>
              <w:t>June 2, 2003</w:t>
            </w:r>
          </w:p>
          <w:p w14:paraId="3C9E23C3" w14:textId="507FCCA5" w:rsidR="00B76943" w:rsidRDefault="00BD3013" w:rsidP="00BC6661">
            <w:pPr>
              <w:rPr>
                <w:szCs w:val="24"/>
              </w:rPr>
            </w:pPr>
            <w:r w:rsidRPr="00BC6661">
              <w:rPr>
                <w:szCs w:val="24"/>
              </w:rPr>
              <w:t>June 29, 2003</w:t>
            </w:r>
            <w:r w:rsidR="00524BBA">
              <w:rPr>
                <w:szCs w:val="24"/>
              </w:rPr>
              <w:t xml:space="preserve"> (</w:t>
            </w:r>
            <w:r w:rsidRPr="00BC6661">
              <w:rPr>
                <w:szCs w:val="24"/>
              </w:rPr>
              <w:t>34 N.J.R. 2489(a), 35 N.J.R. 2509(a)</w:t>
            </w:r>
            <w:r w:rsidR="00524BBA">
              <w:rPr>
                <w:szCs w:val="24"/>
              </w:rPr>
              <w:t>)</w:t>
            </w:r>
          </w:p>
          <w:p w14:paraId="775851BB" w14:textId="5B007BE7" w:rsidR="00BC6661" w:rsidRPr="00BC6661" w:rsidRDefault="00BC6661" w:rsidP="00BC6661">
            <w:pPr>
              <w:rPr>
                <w:szCs w:val="24"/>
              </w:rPr>
            </w:pPr>
          </w:p>
        </w:tc>
      </w:tr>
      <w:tr w:rsidR="00AA57CF" w:rsidRPr="00E96216" w14:paraId="265C030C" w14:textId="77777777" w:rsidTr="00BE1363">
        <w:trPr>
          <w:cantSplit/>
        </w:trPr>
        <w:tc>
          <w:tcPr>
            <w:tcW w:w="3600" w:type="dxa"/>
            <w:tcMar>
              <w:top w:w="43" w:type="dxa"/>
              <w:bottom w:w="43" w:type="dxa"/>
            </w:tcMar>
          </w:tcPr>
          <w:p w14:paraId="675533A2" w14:textId="77777777" w:rsidR="00BD3013" w:rsidRPr="00BC6661" w:rsidRDefault="00BD3013" w:rsidP="00BC6661">
            <w:pPr>
              <w:rPr>
                <w:szCs w:val="24"/>
              </w:rPr>
            </w:pPr>
            <w:r w:rsidRPr="00BC6661">
              <w:rPr>
                <w:szCs w:val="24"/>
              </w:rPr>
              <w:t>Revision Promulgated:</w:t>
            </w:r>
          </w:p>
          <w:p w14:paraId="14F4E92B" w14:textId="6A415FE7" w:rsidR="00B76943" w:rsidRPr="00BC6661" w:rsidRDefault="00BD3013" w:rsidP="00524BBA">
            <w:pPr>
              <w:rPr>
                <w:szCs w:val="24"/>
              </w:rPr>
            </w:pPr>
            <w:r w:rsidRPr="00BC6661">
              <w:rPr>
                <w:szCs w:val="24"/>
              </w:rPr>
              <w:t>Revision Operative:</w:t>
            </w:r>
          </w:p>
        </w:tc>
        <w:tc>
          <w:tcPr>
            <w:tcW w:w="5940" w:type="dxa"/>
            <w:tcMar>
              <w:top w:w="43" w:type="dxa"/>
              <w:bottom w:w="43" w:type="dxa"/>
            </w:tcMar>
          </w:tcPr>
          <w:p w14:paraId="12A1C8FA" w14:textId="77777777" w:rsidR="00BD3013" w:rsidRPr="00BC6661" w:rsidRDefault="00BD3013" w:rsidP="00BC6661">
            <w:pPr>
              <w:rPr>
                <w:szCs w:val="24"/>
              </w:rPr>
            </w:pPr>
            <w:r w:rsidRPr="00BC6661">
              <w:rPr>
                <w:szCs w:val="24"/>
              </w:rPr>
              <w:t>April 5, 2004</w:t>
            </w:r>
          </w:p>
          <w:p w14:paraId="1D420112" w14:textId="33A196C7" w:rsidR="00B76943" w:rsidRDefault="00BD3013" w:rsidP="00BC6661">
            <w:pPr>
              <w:rPr>
                <w:szCs w:val="24"/>
              </w:rPr>
            </w:pPr>
            <w:r w:rsidRPr="00BC6661">
              <w:rPr>
                <w:szCs w:val="24"/>
              </w:rPr>
              <w:t>April 25, 2004</w:t>
            </w:r>
            <w:r w:rsidR="00524BBA">
              <w:rPr>
                <w:szCs w:val="24"/>
              </w:rPr>
              <w:t xml:space="preserve"> (</w:t>
            </w:r>
            <w:r w:rsidRPr="00BC6661">
              <w:rPr>
                <w:szCs w:val="24"/>
              </w:rPr>
              <w:t>36 N.J.R. 1791(a)</w:t>
            </w:r>
            <w:r w:rsidR="00524BBA">
              <w:rPr>
                <w:szCs w:val="24"/>
              </w:rPr>
              <w:t>)</w:t>
            </w:r>
          </w:p>
          <w:p w14:paraId="38977B25" w14:textId="2E7D7017" w:rsidR="00BC6661" w:rsidRPr="00BC6661" w:rsidRDefault="00BC6661" w:rsidP="00BC6661">
            <w:pPr>
              <w:rPr>
                <w:szCs w:val="24"/>
              </w:rPr>
            </w:pPr>
          </w:p>
        </w:tc>
      </w:tr>
      <w:tr w:rsidR="00AA57CF" w:rsidRPr="00E96216" w14:paraId="048F7F2F" w14:textId="77777777" w:rsidTr="00BE1363">
        <w:trPr>
          <w:cantSplit/>
        </w:trPr>
        <w:tc>
          <w:tcPr>
            <w:tcW w:w="3600" w:type="dxa"/>
            <w:tcMar>
              <w:top w:w="43" w:type="dxa"/>
              <w:bottom w:w="43" w:type="dxa"/>
            </w:tcMar>
          </w:tcPr>
          <w:p w14:paraId="658E7E8D" w14:textId="56B76E14" w:rsidR="00B76943" w:rsidRPr="00BC6661" w:rsidRDefault="00BD3013" w:rsidP="00524BBA">
            <w:pPr>
              <w:rPr>
                <w:szCs w:val="24"/>
              </w:rPr>
            </w:pPr>
            <w:r w:rsidRPr="00BC6661">
              <w:rPr>
                <w:szCs w:val="24"/>
              </w:rPr>
              <w:t>Administrative Correction:</w:t>
            </w:r>
          </w:p>
        </w:tc>
        <w:tc>
          <w:tcPr>
            <w:tcW w:w="5940" w:type="dxa"/>
            <w:tcMar>
              <w:top w:w="43" w:type="dxa"/>
              <w:bottom w:w="43" w:type="dxa"/>
            </w:tcMar>
          </w:tcPr>
          <w:p w14:paraId="3530D1F4" w14:textId="7FD41746" w:rsidR="00B76943" w:rsidRDefault="00BD3013" w:rsidP="00BC6661">
            <w:pPr>
              <w:rPr>
                <w:szCs w:val="24"/>
              </w:rPr>
            </w:pPr>
            <w:r w:rsidRPr="00BC6661">
              <w:rPr>
                <w:szCs w:val="24"/>
              </w:rPr>
              <w:t>February 22, 2005</w:t>
            </w:r>
            <w:r w:rsidR="00524BBA">
              <w:rPr>
                <w:szCs w:val="24"/>
              </w:rPr>
              <w:t xml:space="preserve"> (</w:t>
            </w:r>
            <w:r w:rsidRPr="00BC6661">
              <w:rPr>
                <w:szCs w:val="24"/>
              </w:rPr>
              <w:t>37 N.J.R. 590(a)</w:t>
            </w:r>
            <w:r w:rsidR="00524BBA">
              <w:rPr>
                <w:szCs w:val="24"/>
              </w:rPr>
              <w:t>)</w:t>
            </w:r>
          </w:p>
          <w:p w14:paraId="7628569B" w14:textId="533BB8E4" w:rsidR="00BC6661" w:rsidRPr="00BC6661" w:rsidRDefault="00BC6661" w:rsidP="00BC6661">
            <w:pPr>
              <w:rPr>
                <w:szCs w:val="24"/>
              </w:rPr>
            </w:pPr>
          </w:p>
        </w:tc>
      </w:tr>
      <w:tr w:rsidR="00AA57CF" w:rsidRPr="00E96216" w14:paraId="54DB7B2E" w14:textId="77777777" w:rsidTr="00BE1363">
        <w:trPr>
          <w:cantSplit/>
        </w:trPr>
        <w:tc>
          <w:tcPr>
            <w:tcW w:w="3600" w:type="dxa"/>
            <w:tcMar>
              <w:top w:w="43" w:type="dxa"/>
              <w:bottom w:w="43" w:type="dxa"/>
            </w:tcMar>
          </w:tcPr>
          <w:p w14:paraId="100EDFC1" w14:textId="77777777" w:rsidR="00BD3013" w:rsidRPr="00BC6661" w:rsidRDefault="00BD3013" w:rsidP="00BC6661">
            <w:pPr>
              <w:rPr>
                <w:szCs w:val="24"/>
              </w:rPr>
            </w:pPr>
            <w:r w:rsidRPr="00BC6661">
              <w:rPr>
                <w:szCs w:val="24"/>
              </w:rPr>
              <w:t>Revision Promulgated:</w:t>
            </w:r>
          </w:p>
          <w:p w14:paraId="20A1D035" w14:textId="3D97F530" w:rsidR="00B76943" w:rsidRPr="00BC6661" w:rsidRDefault="00BD3013" w:rsidP="00524BBA">
            <w:pPr>
              <w:rPr>
                <w:szCs w:val="24"/>
              </w:rPr>
            </w:pPr>
            <w:r w:rsidRPr="00BC6661">
              <w:rPr>
                <w:szCs w:val="24"/>
              </w:rPr>
              <w:t>Revision Operative:</w:t>
            </w:r>
          </w:p>
        </w:tc>
        <w:tc>
          <w:tcPr>
            <w:tcW w:w="5940" w:type="dxa"/>
            <w:tcMar>
              <w:top w:w="43" w:type="dxa"/>
              <w:bottom w:w="43" w:type="dxa"/>
            </w:tcMar>
          </w:tcPr>
          <w:p w14:paraId="7ABD467C" w14:textId="77777777" w:rsidR="00BD3013" w:rsidRPr="00BC6661" w:rsidRDefault="00BD3013" w:rsidP="00BC6661">
            <w:pPr>
              <w:rPr>
                <w:szCs w:val="24"/>
              </w:rPr>
            </w:pPr>
            <w:r w:rsidRPr="00BC6661">
              <w:rPr>
                <w:szCs w:val="24"/>
              </w:rPr>
              <w:t>October 17, 2005</w:t>
            </w:r>
          </w:p>
          <w:p w14:paraId="3AF5C6AF" w14:textId="72DB4F1E" w:rsidR="00B76943" w:rsidRDefault="00BD3013" w:rsidP="00BC6661">
            <w:pPr>
              <w:rPr>
                <w:szCs w:val="24"/>
              </w:rPr>
            </w:pPr>
            <w:r w:rsidRPr="00BC6661">
              <w:rPr>
                <w:szCs w:val="24"/>
              </w:rPr>
              <w:t>November 7, 2005</w:t>
            </w:r>
            <w:r w:rsidR="00524BBA">
              <w:rPr>
                <w:szCs w:val="24"/>
              </w:rPr>
              <w:t xml:space="preserve"> (</w:t>
            </w:r>
            <w:r w:rsidRPr="00BC6661">
              <w:rPr>
                <w:szCs w:val="24"/>
              </w:rPr>
              <w:t>36 N.J.R. 4228(a), 37 N.J.R. 3976(a)</w:t>
            </w:r>
            <w:r w:rsidR="00524BBA">
              <w:rPr>
                <w:szCs w:val="24"/>
              </w:rPr>
              <w:t>)</w:t>
            </w:r>
          </w:p>
          <w:p w14:paraId="7A060ADB" w14:textId="3120309D" w:rsidR="00BC6661" w:rsidRPr="00BC6661" w:rsidRDefault="00BC6661" w:rsidP="00BC6661">
            <w:pPr>
              <w:rPr>
                <w:szCs w:val="24"/>
              </w:rPr>
            </w:pPr>
          </w:p>
        </w:tc>
      </w:tr>
      <w:tr w:rsidR="00AA57CF" w:rsidRPr="00E96216" w14:paraId="23016BF5" w14:textId="77777777" w:rsidTr="00BE1363">
        <w:trPr>
          <w:cantSplit/>
        </w:trPr>
        <w:tc>
          <w:tcPr>
            <w:tcW w:w="3600" w:type="dxa"/>
            <w:tcMar>
              <w:top w:w="43" w:type="dxa"/>
              <w:bottom w:w="43" w:type="dxa"/>
            </w:tcMar>
          </w:tcPr>
          <w:p w14:paraId="031164DD" w14:textId="77777777" w:rsidR="00D474D0" w:rsidRPr="00BC6661" w:rsidRDefault="00D474D0" w:rsidP="00BC6661">
            <w:pPr>
              <w:rPr>
                <w:szCs w:val="24"/>
              </w:rPr>
            </w:pPr>
            <w:r w:rsidRPr="00BC6661">
              <w:rPr>
                <w:szCs w:val="24"/>
              </w:rPr>
              <w:t>Revision Promulgated:</w:t>
            </w:r>
          </w:p>
          <w:p w14:paraId="21AFAE45" w14:textId="32D1091F" w:rsidR="00B76943" w:rsidRPr="00BC6661" w:rsidRDefault="00D474D0" w:rsidP="00524BBA">
            <w:pPr>
              <w:rPr>
                <w:szCs w:val="24"/>
              </w:rPr>
            </w:pPr>
            <w:r w:rsidRPr="00BC6661">
              <w:rPr>
                <w:szCs w:val="24"/>
              </w:rPr>
              <w:t>Revision Operative:</w:t>
            </w:r>
          </w:p>
        </w:tc>
        <w:tc>
          <w:tcPr>
            <w:tcW w:w="5940" w:type="dxa"/>
            <w:tcMar>
              <w:top w:w="43" w:type="dxa"/>
              <w:bottom w:w="43" w:type="dxa"/>
            </w:tcMar>
          </w:tcPr>
          <w:p w14:paraId="6BBD46D5" w14:textId="77777777" w:rsidR="00965A84" w:rsidRPr="00BC6661" w:rsidRDefault="00965A84" w:rsidP="00BC6661">
            <w:pPr>
              <w:rPr>
                <w:szCs w:val="24"/>
              </w:rPr>
            </w:pPr>
            <w:r w:rsidRPr="00BC6661">
              <w:rPr>
                <w:szCs w:val="24"/>
              </w:rPr>
              <w:t>November 21, 2005</w:t>
            </w:r>
          </w:p>
          <w:p w14:paraId="4B6306FE" w14:textId="01B07B6E" w:rsidR="00965A84" w:rsidRDefault="00965A84" w:rsidP="00BC6661">
            <w:pPr>
              <w:rPr>
                <w:szCs w:val="24"/>
              </w:rPr>
            </w:pPr>
            <w:r w:rsidRPr="00BC6661">
              <w:rPr>
                <w:szCs w:val="24"/>
              </w:rPr>
              <w:t>November 21, 2005</w:t>
            </w:r>
            <w:r w:rsidR="00524BBA">
              <w:rPr>
                <w:szCs w:val="24"/>
              </w:rPr>
              <w:t xml:space="preserve"> (</w:t>
            </w:r>
            <w:r w:rsidRPr="00BC6661">
              <w:rPr>
                <w:szCs w:val="24"/>
              </w:rPr>
              <w:t>36 N.J.R. 4607(a), 37 N.J.R. 4415(a)</w:t>
            </w:r>
            <w:r w:rsidR="00524BBA">
              <w:rPr>
                <w:szCs w:val="24"/>
              </w:rPr>
              <w:t>)</w:t>
            </w:r>
          </w:p>
          <w:p w14:paraId="16ED2717" w14:textId="1BBA0BCA" w:rsidR="00BC6661" w:rsidRPr="00BC6661" w:rsidRDefault="00BC6661" w:rsidP="00BC6661">
            <w:pPr>
              <w:rPr>
                <w:szCs w:val="24"/>
              </w:rPr>
            </w:pPr>
          </w:p>
        </w:tc>
      </w:tr>
      <w:tr w:rsidR="00AA57CF" w:rsidRPr="00E96216" w14:paraId="2350D254" w14:textId="77777777" w:rsidTr="00BE1363">
        <w:trPr>
          <w:cantSplit/>
        </w:trPr>
        <w:tc>
          <w:tcPr>
            <w:tcW w:w="3600" w:type="dxa"/>
            <w:tcMar>
              <w:top w:w="43" w:type="dxa"/>
              <w:bottom w:w="43" w:type="dxa"/>
            </w:tcMar>
          </w:tcPr>
          <w:p w14:paraId="32070189" w14:textId="6791257A" w:rsidR="00D474D0" w:rsidRPr="00BC6661" w:rsidRDefault="00D474D0" w:rsidP="00524BBA">
            <w:pPr>
              <w:rPr>
                <w:szCs w:val="24"/>
              </w:rPr>
            </w:pPr>
            <w:r w:rsidRPr="00BC6661">
              <w:rPr>
                <w:szCs w:val="24"/>
              </w:rPr>
              <w:t>Administrative Correction:</w:t>
            </w:r>
          </w:p>
        </w:tc>
        <w:tc>
          <w:tcPr>
            <w:tcW w:w="5940" w:type="dxa"/>
            <w:tcMar>
              <w:top w:w="43" w:type="dxa"/>
              <w:bottom w:w="43" w:type="dxa"/>
            </w:tcMar>
          </w:tcPr>
          <w:p w14:paraId="5446FFFE" w14:textId="08478B95" w:rsidR="00B76943" w:rsidRDefault="00965A84" w:rsidP="00BC6661">
            <w:pPr>
              <w:rPr>
                <w:szCs w:val="24"/>
              </w:rPr>
            </w:pPr>
            <w:r w:rsidRPr="00BC6661">
              <w:rPr>
                <w:szCs w:val="24"/>
              </w:rPr>
              <w:t>December 4, 2006</w:t>
            </w:r>
            <w:r w:rsidR="00524BBA">
              <w:rPr>
                <w:szCs w:val="24"/>
              </w:rPr>
              <w:t xml:space="preserve"> (</w:t>
            </w:r>
            <w:r w:rsidRPr="00BC6661">
              <w:rPr>
                <w:szCs w:val="24"/>
              </w:rPr>
              <w:t>38 N.J.R. 5155(b)</w:t>
            </w:r>
            <w:r w:rsidR="00524BBA">
              <w:rPr>
                <w:szCs w:val="24"/>
              </w:rPr>
              <w:t>)</w:t>
            </w:r>
          </w:p>
          <w:p w14:paraId="187D8B2C" w14:textId="1961B41A" w:rsidR="00BC6661" w:rsidRPr="00BC6661" w:rsidRDefault="00BC6661" w:rsidP="00BC6661">
            <w:pPr>
              <w:rPr>
                <w:szCs w:val="24"/>
              </w:rPr>
            </w:pPr>
          </w:p>
        </w:tc>
      </w:tr>
      <w:tr w:rsidR="00AA57CF" w:rsidRPr="00E96216" w14:paraId="61AC7E64" w14:textId="77777777" w:rsidTr="00BE1363">
        <w:trPr>
          <w:cantSplit/>
        </w:trPr>
        <w:tc>
          <w:tcPr>
            <w:tcW w:w="3600" w:type="dxa"/>
            <w:tcMar>
              <w:top w:w="43" w:type="dxa"/>
              <w:bottom w:w="43" w:type="dxa"/>
            </w:tcMar>
          </w:tcPr>
          <w:p w14:paraId="6EA1B4F5" w14:textId="77777777" w:rsidR="00D474D0" w:rsidRPr="00BC6661" w:rsidRDefault="00D474D0" w:rsidP="00BC6661">
            <w:pPr>
              <w:rPr>
                <w:szCs w:val="24"/>
              </w:rPr>
            </w:pPr>
            <w:r w:rsidRPr="00BC6661">
              <w:rPr>
                <w:szCs w:val="24"/>
              </w:rPr>
              <w:t xml:space="preserve">Revision </w:t>
            </w:r>
            <w:r w:rsidR="00965A84" w:rsidRPr="00BC6661">
              <w:rPr>
                <w:szCs w:val="24"/>
              </w:rPr>
              <w:t>Adopted</w:t>
            </w:r>
            <w:r w:rsidRPr="00BC6661">
              <w:rPr>
                <w:szCs w:val="24"/>
              </w:rPr>
              <w:t>:</w:t>
            </w:r>
          </w:p>
          <w:p w14:paraId="4CA8100B" w14:textId="77777777" w:rsidR="00965A84" w:rsidRPr="00BC6661" w:rsidRDefault="00965A84" w:rsidP="00BC6661">
            <w:pPr>
              <w:rPr>
                <w:szCs w:val="24"/>
              </w:rPr>
            </w:pPr>
            <w:r w:rsidRPr="00BC6661">
              <w:rPr>
                <w:szCs w:val="24"/>
              </w:rPr>
              <w:t>Revision Filed:</w:t>
            </w:r>
          </w:p>
          <w:p w14:paraId="487D2885" w14:textId="4EB321D7" w:rsidR="00D474D0" w:rsidRPr="00BC6661" w:rsidRDefault="00D474D0" w:rsidP="00524BBA">
            <w:pPr>
              <w:rPr>
                <w:szCs w:val="24"/>
              </w:rPr>
            </w:pPr>
            <w:r w:rsidRPr="00BC6661">
              <w:rPr>
                <w:szCs w:val="24"/>
              </w:rPr>
              <w:t>Revision Operative:</w:t>
            </w:r>
          </w:p>
        </w:tc>
        <w:tc>
          <w:tcPr>
            <w:tcW w:w="5940" w:type="dxa"/>
            <w:tcMar>
              <w:top w:w="43" w:type="dxa"/>
              <w:bottom w:w="43" w:type="dxa"/>
            </w:tcMar>
          </w:tcPr>
          <w:p w14:paraId="04885135" w14:textId="77777777" w:rsidR="00965A84" w:rsidRPr="00BC6661" w:rsidRDefault="00965A84" w:rsidP="00BC6661">
            <w:pPr>
              <w:rPr>
                <w:szCs w:val="24"/>
              </w:rPr>
            </w:pPr>
            <w:r w:rsidRPr="00BC6661">
              <w:rPr>
                <w:szCs w:val="24"/>
              </w:rPr>
              <w:t>October 30, 2008</w:t>
            </w:r>
          </w:p>
          <w:p w14:paraId="7CA01E64" w14:textId="77777777" w:rsidR="00965A84" w:rsidRPr="00BC6661" w:rsidRDefault="00965A84" w:rsidP="00BC6661">
            <w:pPr>
              <w:rPr>
                <w:szCs w:val="24"/>
              </w:rPr>
            </w:pPr>
            <w:r w:rsidRPr="00BC6661">
              <w:rPr>
                <w:szCs w:val="24"/>
              </w:rPr>
              <w:t>November 5, 2008</w:t>
            </w:r>
          </w:p>
          <w:p w14:paraId="2BC67282" w14:textId="7FE2891D" w:rsidR="00D474D0" w:rsidRDefault="00965A84" w:rsidP="00BC6661">
            <w:pPr>
              <w:rPr>
                <w:szCs w:val="24"/>
              </w:rPr>
            </w:pPr>
            <w:r w:rsidRPr="00BC6661">
              <w:rPr>
                <w:szCs w:val="24"/>
              </w:rPr>
              <w:t xml:space="preserve">December </w:t>
            </w:r>
            <w:r w:rsidR="00A03827" w:rsidRPr="00BC6661">
              <w:rPr>
                <w:szCs w:val="24"/>
              </w:rPr>
              <w:t>29</w:t>
            </w:r>
            <w:r w:rsidRPr="00BC6661">
              <w:rPr>
                <w:szCs w:val="24"/>
              </w:rPr>
              <w:t>, 2008</w:t>
            </w:r>
            <w:r w:rsidR="00524BBA">
              <w:rPr>
                <w:szCs w:val="24"/>
              </w:rPr>
              <w:t xml:space="preserve"> (</w:t>
            </w:r>
            <w:r w:rsidRPr="00BC6661">
              <w:rPr>
                <w:szCs w:val="24"/>
              </w:rPr>
              <w:t>39 N.J.R. 4492(a),</w:t>
            </w:r>
            <w:r w:rsidR="00A03827" w:rsidRPr="00BC6661">
              <w:rPr>
                <w:szCs w:val="24"/>
              </w:rPr>
              <w:t xml:space="preserve"> 40 N.J.R. 6769(a)</w:t>
            </w:r>
            <w:r w:rsidR="00524BBA">
              <w:rPr>
                <w:szCs w:val="24"/>
              </w:rPr>
              <w:t>)</w:t>
            </w:r>
          </w:p>
          <w:p w14:paraId="0A9A6F4C" w14:textId="275CBCDF" w:rsidR="00BC6661" w:rsidRPr="00BC6661" w:rsidRDefault="00BC6661" w:rsidP="00BC6661">
            <w:pPr>
              <w:rPr>
                <w:szCs w:val="24"/>
              </w:rPr>
            </w:pPr>
          </w:p>
        </w:tc>
      </w:tr>
      <w:tr w:rsidR="00AA57CF" w:rsidRPr="00E96216" w14:paraId="787D3F82" w14:textId="77777777" w:rsidTr="00BE1363">
        <w:trPr>
          <w:cantSplit/>
        </w:trPr>
        <w:tc>
          <w:tcPr>
            <w:tcW w:w="3600" w:type="dxa"/>
            <w:tcMar>
              <w:top w:w="43" w:type="dxa"/>
              <w:bottom w:w="43" w:type="dxa"/>
            </w:tcMar>
          </w:tcPr>
          <w:p w14:paraId="31799C9E" w14:textId="77777777" w:rsidR="003D7236" w:rsidRPr="00BC6661" w:rsidRDefault="003D7236" w:rsidP="00BC6661">
            <w:pPr>
              <w:rPr>
                <w:szCs w:val="24"/>
              </w:rPr>
            </w:pPr>
            <w:r w:rsidRPr="00BC6661">
              <w:rPr>
                <w:szCs w:val="24"/>
              </w:rPr>
              <w:lastRenderedPageBreak/>
              <w:t>Revision Adopted:</w:t>
            </w:r>
          </w:p>
          <w:p w14:paraId="217A2E85" w14:textId="77777777" w:rsidR="003D7236" w:rsidRPr="00BC6661" w:rsidRDefault="003D7236" w:rsidP="00BC6661">
            <w:pPr>
              <w:rPr>
                <w:szCs w:val="24"/>
              </w:rPr>
            </w:pPr>
            <w:r w:rsidRPr="00BC6661">
              <w:rPr>
                <w:szCs w:val="24"/>
              </w:rPr>
              <w:t>Revision Filed:</w:t>
            </w:r>
          </w:p>
          <w:p w14:paraId="675764FA" w14:textId="3CBF9EB2" w:rsidR="003D7236" w:rsidRPr="00BC6661" w:rsidRDefault="003D7236" w:rsidP="00BC6661">
            <w:pPr>
              <w:rPr>
                <w:szCs w:val="24"/>
              </w:rPr>
            </w:pPr>
            <w:r w:rsidRPr="00BC6661">
              <w:rPr>
                <w:szCs w:val="24"/>
              </w:rPr>
              <w:t>Revision Effective:</w:t>
            </w:r>
          </w:p>
          <w:p w14:paraId="3D172705" w14:textId="7561667E" w:rsidR="003D7236" w:rsidRPr="00BC6661" w:rsidRDefault="003D7236" w:rsidP="00524BBA">
            <w:pPr>
              <w:rPr>
                <w:szCs w:val="24"/>
              </w:rPr>
            </w:pPr>
            <w:r w:rsidRPr="00BC6661">
              <w:rPr>
                <w:szCs w:val="24"/>
              </w:rPr>
              <w:t>Revision Operative:</w:t>
            </w:r>
          </w:p>
        </w:tc>
        <w:tc>
          <w:tcPr>
            <w:tcW w:w="5940" w:type="dxa"/>
            <w:tcMar>
              <w:top w:w="43" w:type="dxa"/>
              <w:bottom w:w="43" w:type="dxa"/>
            </w:tcMar>
          </w:tcPr>
          <w:p w14:paraId="3C40AE41" w14:textId="77777777" w:rsidR="003D7236" w:rsidRPr="00BC6661" w:rsidRDefault="003D7236" w:rsidP="00BC6661">
            <w:pPr>
              <w:rPr>
                <w:szCs w:val="24"/>
              </w:rPr>
            </w:pPr>
            <w:r w:rsidRPr="00BC6661">
              <w:rPr>
                <w:szCs w:val="24"/>
              </w:rPr>
              <w:t>March 20, 2009</w:t>
            </w:r>
          </w:p>
          <w:p w14:paraId="1869B960" w14:textId="77777777" w:rsidR="003D7236" w:rsidRPr="00BC6661" w:rsidRDefault="003D7236" w:rsidP="00BC6661">
            <w:pPr>
              <w:rPr>
                <w:szCs w:val="24"/>
              </w:rPr>
            </w:pPr>
            <w:r w:rsidRPr="00BC6661">
              <w:rPr>
                <w:szCs w:val="24"/>
              </w:rPr>
              <w:t>March 26, 2009</w:t>
            </w:r>
          </w:p>
          <w:p w14:paraId="2AF94F79" w14:textId="77777777" w:rsidR="003D7236" w:rsidRPr="00BC6661" w:rsidRDefault="003D7236" w:rsidP="00BC6661">
            <w:pPr>
              <w:rPr>
                <w:szCs w:val="24"/>
              </w:rPr>
            </w:pPr>
            <w:r w:rsidRPr="00BC6661">
              <w:rPr>
                <w:szCs w:val="24"/>
              </w:rPr>
              <w:t>April 20, 2009</w:t>
            </w:r>
          </w:p>
          <w:p w14:paraId="2105790D" w14:textId="733D43BB" w:rsidR="003D7236" w:rsidRDefault="003D7236" w:rsidP="00BC6661">
            <w:pPr>
              <w:rPr>
                <w:szCs w:val="24"/>
              </w:rPr>
            </w:pPr>
            <w:r w:rsidRPr="00BC6661">
              <w:rPr>
                <w:szCs w:val="24"/>
              </w:rPr>
              <w:t>May 19, 2009</w:t>
            </w:r>
            <w:r w:rsidR="00524BBA">
              <w:rPr>
                <w:szCs w:val="24"/>
              </w:rPr>
              <w:t xml:space="preserve"> (</w:t>
            </w:r>
            <w:r w:rsidRPr="00BC6661">
              <w:rPr>
                <w:szCs w:val="24"/>
              </w:rPr>
              <w:t xml:space="preserve">40 N.J.R. 4390(a), </w:t>
            </w:r>
            <w:r w:rsidR="00853569" w:rsidRPr="00BC6661">
              <w:rPr>
                <w:szCs w:val="24"/>
              </w:rPr>
              <w:t>41</w:t>
            </w:r>
            <w:r w:rsidRPr="00BC6661">
              <w:rPr>
                <w:szCs w:val="24"/>
              </w:rPr>
              <w:t xml:space="preserve"> N.J.R. </w:t>
            </w:r>
            <w:r w:rsidR="00853569" w:rsidRPr="00BC6661">
              <w:rPr>
                <w:szCs w:val="24"/>
              </w:rPr>
              <w:t>1752(a)</w:t>
            </w:r>
            <w:r w:rsidR="00524BBA">
              <w:rPr>
                <w:szCs w:val="24"/>
              </w:rPr>
              <w:t>)</w:t>
            </w:r>
          </w:p>
          <w:p w14:paraId="4B78E886" w14:textId="6C01ED9C" w:rsidR="00BC6661" w:rsidRPr="00BC6661" w:rsidRDefault="00BC6661" w:rsidP="00BC6661">
            <w:pPr>
              <w:rPr>
                <w:szCs w:val="24"/>
              </w:rPr>
            </w:pPr>
          </w:p>
        </w:tc>
      </w:tr>
      <w:tr w:rsidR="00AA57CF" w:rsidRPr="00E96216" w14:paraId="1453DEAC" w14:textId="77777777" w:rsidTr="00BE1363">
        <w:trPr>
          <w:cantSplit/>
        </w:trPr>
        <w:tc>
          <w:tcPr>
            <w:tcW w:w="3600" w:type="dxa"/>
            <w:tcMar>
              <w:top w:w="43" w:type="dxa"/>
              <w:bottom w:w="43" w:type="dxa"/>
            </w:tcMar>
          </w:tcPr>
          <w:p w14:paraId="77FA4E77" w14:textId="77777777" w:rsidR="000F6F95" w:rsidRPr="00BC6661" w:rsidRDefault="000F6F95" w:rsidP="00BC6661">
            <w:pPr>
              <w:rPr>
                <w:szCs w:val="24"/>
              </w:rPr>
            </w:pPr>
            <w:r w:rsidRPr="00BC6661">
              <w:rPr>
                <w:szCs w:val="24"/>
              </w:rPr>
              <w:t>Administrative C</w:t>
            </w:r>
            <w:r w:rsidR="0099484D" w:rsidRPr="00BC6661">
              <w:rPr>
                <w:szCs w:val="24"/>
              </w:rPr>
              <w:t>hange</w:t>
            </w:r>
            <w:r w:rsidRPr="00BC6661">
              <w:rPr>
                <w:szCs w:val="24"/>
              </w:rPr>
              <w:t xml:space="preserve"> Filed:</w:t>
            </w:r>
          </w:p>
          <w:p w14:paraId="58A12F54" w14:textId="03BDE905" w:rsidR="000F6F95" w:rsidRPr="00BC6661" w:rsidRDefault="000F6F95" w:rsidP="00BC6661">
            <w:pPr>
              <w:rPr>
                <w:szCs w:val="24"/>
              </w:rPr>
            </w:pPr>
            <w:r w:rsidRPr="00BC6661">
              <w:rPr>
                <w:szCs w:val="24"/>
              </w:rPr>
              <w:t>Administrative C</w:t>
            </w:r>
            <w:r w:rsidR="0099484D" w:rsidRPr="00BC6661">
              <w:rPr>
                <w:szCs w:val="24"/>
              </w:rPr>
              <w:t>hange</w:t>
            </w:r>
            <w:r w:rsidRPr="00BC6661">
              <w:rPr>
                <w:szCs w:val="24"/>
              </w:rPr>
              <w:t xml:space="preserve"> Effective:</w:t>
            </w:r>
          </w:p>
          <w:p w14:paraId="6291FC36" w14:textId="2E1FD5D9" w:rsidR="000F6F95" w:rsidRPr="00BC6661" w:rsidRDefault="000F6F95" w:rsidP="00524BBA">
            <w:pPr>
              <w:rPr>
                <w:szCs w:val="24"/>
              </w:rPr>
            </w:pPr>
            <w:r w:rsidRPr="00BC6661">
              <w:rPr>
                <w:szCs w:val="24"/>
              </w:rPr>
              <w:t>Administrative C</w:t>
            </w:r>
            <w:r w:rsidR="0099484D" w:rsidRPr="00BC6661">
              <w:rPr>
                <w:szCs w:val="24"/>
              </w:rPr>
              <w:t>hange</w:t>
            </w:r>
            <w:r w:rsidRPr="00BC6661">
              <w:rPr>
                <w:szCs w:val="24"/>
              </w:rPr>
              <w:t xml:space="preserve"> Operative:</w:t>
            </w:r>
          </w:p>
        </w:tc>
        <w:tc>
          <w:tcPr>
            <w:tcW w:w="5940" w:type="dxa"/>
            <w:tcMar>
              <w:top w:w="43" w:type="dxa"/>
              <w:bottom w:w="43" w:type="dxa"/>
            </w:tcMar>
          </w:tcPr>
          <w:p w14:paraId="15858135" w14:textId="77777777" w:rsidR="000F6F95" w:rsidRPr="00BC6661" w:rsidRDefault="000F6F95" w:rsidP="00BC6661">
            <w:pPr>
              <w:rPr>
                <w:szCs w:val="24"/>
              </w:rPr>
            </w:pPr>
            <w:r w:rsidRPr="00BC6661">
              <w:rPr>
                <w:szCs w:val="24"/>
              </w:rPr>
              <w:t>August 12, 2011</w:t>
            </w:r>
          </w:p>
          <w:p w14:paraId="3DBA7CB6" w14:textId="77777777" w:rsidR="000F6F95" w:rsidRPr="00BC6661" w:rsidRDefault="000F6F95" w:rsidP="00BC6661">
            <w:pPr>
              <w:rPr>
                <w:szCs w:val="24"/>
              </w:rPr>
            </w:pPr>
            <w:r w:rsidRPr="00BC6661">
              <w:rPr>
                <w:szCs w:val="24"/>
              </w:rPr>
              <w:t>September 6, 2011</w:t>
            </w:r>
          </w:p>
          <w:p w14:paraId="757347BB" w14:textId="35F041DB" w:rsidR="000F6F95" w:rsidRDefault="000F6F95" w:rsidP="00BC6661">
            <w:pPr>
              <w:rPr>
                <w:szCs w:val="24"/>
              </w:rPr>
            </w:pPr>
            <w:r w:rsidRPr="00BC6661">
              <w:rPr>
                <w:szCs w:val="24"/>
              </w:rPr>
              <w:t>August 12, 2011</w:t>
            </w:r>
            <w:r w:rsidR="00524BBA">
              <w:rPr>
                <w:szCs w:val="24"/>
              </w:rPr>
              <w:t xml:space="preserve"> (</w:t>
            </w:r>
            <w:r w:rsidR="003B242E" w:rsidRPr="00BC6661">
              <w:rPr>
                <w:szCs w:val="24"/>
              </w:rPr>
              <w:t>43</w:t>
            </w:r>
            <w:r w:rsidRPr="00BC6661">
              <w:rPr>
                <w:szCs w:val="24"/>
              </w:rPr>
              <w:t xml:space="preserve"> N.J.R. </w:t>
            </w:r>
            <w:r w:rsidR="003B242E" w:rsidRPr="00BC6661">
              <w:rPr>
                <w:szCs w:val="24"/>
              </w:rPr>
              <w:t>2328(a)</w:t>
            </w:r>
            <w:r w:rsidR="00524BBA">
              <w:rPr>
                <w:szCs w:val="24"/>
              </w:rPr>
              <w:t>)</w:t>
            </w:r>
          </w:p>
          <w:p w14:paraId="1422C107" w14:textId="4E7B90EA" w:rsidR="00BC6661" w:rsidRPr="00BC6661" w:rsidRDefault="00BC6661" w:rsidP="00BC6661">
            <w:pPr>
              <w:rPr>
                <w:szCs w:val="24"/>
              </w:rPr>
            </w:pPr>
          </w:p>
        </w:tc>
      </w:tr>
      <w:tr w:rsidR="00333307" w:rsidRPr="00E96216" w14:paraId="102B8461" w14:textId="77777777" w:rsidTr="00BE1363">
        <w:trPr>
          <w:cantSplit/>
        </w:trPr>
        <w:tc>
          <w:tcPr>
            <w:tcW w:w="3600" w:type="dxa"/>
            <w:tcMar>
              <w:top w:w="43" w:type="dxa"/>
              <w:bottom w:w="43" w:type="dxa"/>
            </w:tcMar>
          </w:tcPr>
          <w:p w14:paraId="2E242A1B" w14:textId="77777777" w:rsidR="00333307" w:rsidRPr="00BC6661" w:rsidRDefault="00333307" w:rsidP="00333307">
            <w:pPr>
              <w:rPr>
                <w:szCs w:val="24"/>
              </w:rPr>
            </w:pPr>
            <w:r w:rsidRPr="00BC6661">
              <w:rPr>
                <w:szCs w:val="24"/>
              </w:rPr>
              <w:t>Revision Adopted:</w:t>
            </w:r>
          </w:p>
          <w:p w14:paraId="35FE595B" w14:textId="77777777" w:rsidR="00333307" w:rsidRPr="00BC6661" w:rsidRDefault="00333307" w:rsidP="00333307">
            <w:pPr>
              <w:rPr>
                <w:szCs w:val="24"/>
              </w:rPr>
            </w:pPr>
            <w:r w:rsidRPr="00BC6661">
              <w:rPr>
                <w:szCs w:val="24"/>
              </w:rPr>
              <w:t>Revision Effective:</w:t>
            </w:r>
          </w:p>
          <w:p w14:paraId="0FB169D0" w14:textId="77777777" w:rsidR="00333307" w:rsidRDefault="00333307" w:rsidP="00333307">
            <w:pPr>
              <w:rPr>
                <w:szCs w:val="24"/>
              </w:rPr>
            </w:pPr>
            <w:r w:rsidRPr="00BC6661">
              <w:rPr>
                <w:szCs w:val="24"/>
              </w:rPr>
              <w:t>Revision Operative:</w:t>
            </w:r>
          </w:p>
          <w:p w14:paraId="62EF664B" w14:textId="43041BF5" w:rsidR="00214980" w:rsidRPr="00BC6661" w:rsidRDefault="00214980" w:rsidP="00333307">
            <w:pPr>
              <w:rPr>
                <w:szCs w:val="24"/>
              </w:rPr>
            </w:pPr>
          </w:p>
        </w:tc>
        <w:tc>
          <w:tcPr>
            <w:tcW w:w="5940" w:type="dxa"/>
            <w:tcMar>
              <w:top w:w="43" w:type="dxa"/>
              <w:bottom w:w="43" w:type="dxa"/>
            </w:tcMar>
          </w:tcPr>
          <w:p w14:paraId="20B898ED" w14:textId="77777777" w:rsidR="00333307" w:rsidRDefault="00FE0D27" w:rsidP="00333307">
            <w:pPr>
              <w:rPr>
                <w:szCs w:val="24"/>
              </w:rPr>
            </w:pPr>
            <w:r>
              <w:rPr>
                <w:szCs w:val="24"/>
              </w:rPr>
              <w:t>September 1, 2017</w:t>
            </w:r>
          </w:p>
          <w:p w14:paraId="2EAB483F" w14:textId="1F537C62" w:rsidR="00FE0D27" w:rsidRPr="00705FF1" w:rsidRDefault="00FE0D27" w:rsidP="00333307">
            <w:pPr>
              <w:rPr>
                <w:b/>
                <w:szCs w:val="24"/>
              </w:rPr>
            </w:pPr>
            <w:r>
              <w:rPr>
                <w:szCs w:val="24"/>
              </w:rPr>
              <w:t>November 6, 2017</w:t>
            </w:r>
            <w:r w:rsidR="00705FF1">
              <w:rPr>
                <w:szCs w:val="24"/>
              </w:rPr>
              <w:t xml:space="preserve"> (49 N.J.R. 3518(a))</w:t>
            </w:r>
          </w:p>
          <w:p w14:paraId="15343D97" w14:textId="5CEF153D" w:rsidR="00FE0D27" w:rsidRPr="00BC6661" w:rsidRDefault="00FE0D27" w:rsidP="00333307">
            <w:pPr>
              <w:rPr>
                <w:szCs w:val="24"/>
              </w:rPr>
            </w:pPr>
            <w:r>
              <w:rPr>
                <w:szCs w:val="24"/>
              </w:rPr>
              <w:t>November 6, 2017</w:t>
            </w:r>
          </w:p>
        </w:tc>
      </w:tr>
      <w:tr w:rsidR="00214980" w:rsidRPr="00E96216" w14:paraId="298EE29E" w14:textId="77777777" w:rsidTr="00BE1363">
        <w:trPr>
          <w:cantSplit/>
        </w:trPr>
        <w:tc>
          <w:tcPr>
            <w:tcW w:w="3600" w:type="dxa"/>
            <w:tcMar>
              <w:top w:w="43" w:type="dxa"/>
              <w:bottom w:w="43" w:type="dxa"/>
            </w:tcMar>
          </w:tcPr>
          <w:p w14:paraId="1DE6A3CC" w14:textId="77777777" w:rsidR="00214980" w:rsidRPr="00BC6661" w:rsidRDefault="00214980" w:rsidP="00214980">
            <w:pPr>
              <w:rPr>
                <w:szCs w:val="24"/>
              </w:rPr>
            </w:pPr>
            <w:r w:rsidRPr="00BC6661">
              <w:rPr>
                <w:szCs w:val="24"/>
              </w:rPr>
              <w:t>Revision Adopted:</w:t>
            </w:r>
          </w:p>
          <w:p w14:paraId="34269DA1" w14:textId="77777777" w:rsidR="00214980" w:rsidRPr="00BC6661" w:rsidRDefault="00214980" w:rsidP="00214980">
            <w:pPr>
              <w:rPr>
                <w:szCs w:val="24"/>
              </w:rPr>
            </w:pPr>
            <w:r w:rsidRPr="00BC6661">
              <w:rPr>
                <w:szCs w:val="24"/>
              </w:rPr>
              <w:t>Revision Effective:</w:t>
            </w:r>
          </w:p>
          <w:p w14:paraId="4879FF22" w14:textId="77777777" w:rsidR="00214980" w:rsidRDefault="00214980" w:rsidP="00214980">
            <w:pPr>
              <w:rPr>
                <w:szCs w:val="24"/>
              </w:rPr>
            </w:pPr>
            <w:r w:rsidRPr="00BC6661">
              <w:rPr>
                <w:szCs w:val="24"/>
              </w:rPr>
              <w:t>Revision Operative:</w:t>
            </w:r>
          </w:p>
          <w:p w14:paraId="015C9F38" w14:textId="77777777" w:rsidR="00214980" w:rsidRPr="00BC6661" w:rsidRDefault="00214980" w:rsidP="00214980">
            <w:pPr>
              <w:rPr>
                <w:szCs w:val="24"/>
              </w:rPr>
            </w:pPr>
          </w:p>
        </w:tc>
        <w:tc>
          <w:tcPr>
            <w:tcW w:w="5940" w:type="dxa"/>
            <w:tcMar>
              <w:top w:w="43" w:type="dxa"/>
              <w:bottom w:w="43" w:type="dxa"/>
            </w:tcMar>
          </w:tcPr>
          <w:p w14:paraId="0B3D866F" w14:textId="13F8B0AA" w:rsidR="00214980" w:rsidRDefault="00214980" w:rsidP="00214980">
            <w:pPr>
              <w:rPr>
                <w:szCs w:val="24"/>
              </w:rPr>
            </w:pPr>
            <w:r>
              <w:rPr>
                <w:szCs w:val="24"/>
              </w:rPr>
              <w:t>October 24, 2017</w:t>
            </w:r>
          </w:p>
          <w:p w14:paraId="525B03F3" w14:textId="24F55CC2" w:rsidR="00214980" w:rsidRDefault="00214980" w:rsidP="00214980">
            <w:pPr>
              <w:rPr>
                <w:szCs w:val="24"/>
              </w:rPr>
            </w:pPr>
            <w:r>
              <w:rPr>
                <w:szCs w:val="24"/>
              </w:rPr>
              <w:t>November 20, 2017</w:t>
            </w:r>
            <w:r w:rsidR="00705FF1">
              <w:rPr>
                <w:szCs w:val="24"/>
              </w:rPr>
              <w:t xml:space="preserve"> (49 N.J.R. 3590(a))</w:t>
            </w:r>
          </w:p>
          <w:p w14:paraId="5954E981" w14:textId="3F3EFBC1" w:rsidR="00214980" w:rsidRDefault="00214980" w:rsidP="00214980">
            <w:pPr>
              <w:rPr>
                <w:szCs w:val="24"/>
              </w:rPr>
            </w:pPr>
            <w:r>
              <w:rPr>
                <w:szCs w:val="24"/>
              </w:rPr>
              <w:t>December 23, 2017</w:t>
            </w:r>
          </w:p>
        </w:tc>
      </w:tr>
      <w:tr w:rsidR="00B323E9" w:rsidRPr="00E96216" w14:paraId="333BD54E" w14:textId="77777777" w:rsidTr="00BE1363">
        <w:trPr>
          <w:cantSplit/>
        </w:trPr>
        <w:tc>
          <w:tcPr>
            <w:tcW w:w="3600" w:type="dxa"/>
            <w:tcMar>
              <w:top w:w="43" w:type="dxa"/>
              <w:bottom w:w="43" w:type="dxa"/>
            </w:tcMar>
          </w:tcPr>
          <w:p w14:paraId="0611415D" w14:textId="77777777" w:rsidR="00B323E9" w:rsidRPr="00BC6661" w:rsidRDefault="00B323E9" w:rsidP="00B323E9">
            <w:pPr>
              <w:rPr>
                <w:szCs w:val="24"/>
              </w:rPr>
            </w:pPr>
            <w:r w:rsidRPr="00BC6661">
              <w:rPr>
                <w:szCs w:val="24"/>
              </w:rPr>
              <w:t>Revision Adopted:</w:t>
            </w:r>
          </w:p>
          <w:p w14:paraId="5F054415" w14:textId="77777777" w:rsidR="00B323E9" w:rsidRPr="00BC6661" w:rsidRDefault="00B323E9" w:rsidP="00B323E9">
            <w:pPr>
              <w:rPr>
                <w:szCs w:val="24"/>
              </w:rPr>
            </w:pPr>
            <w:r w:rsidRPr="00BC6661">
              <w:rPr>
                <w:szCs w:val="24"/>
              </w:rPr>
              <w:t>Revision Effective:</w:t>
            </w:r>
          </w:p>
          <w:p w14:paraId="6811B56A" w14:textId="77777777" w:rsidR="00B323E9" w:rsidRDefault="00B323E9" w:rsidP="00B323E9">
            <w:pPr>
              <w:rPr>
                <w:szCs w:val="24"/>
              </w:rPr>
            </w:pPr>
            <w:r w:rsidRPr="00BC6661">
              <w:rPr>
                <w:szCs w:val="24"/>
              </w:rPr>
              <w:t>Revision Operative:</w:t>
            </w:r>
          </w:p>
          <w:p w14:paraId="7B51A480" w14:textId="77777777" w:rsidR="00B323E9" w:rsidRPr="00BC6661" w:rsidRDefault="00B323E9" w:rsidP="00B323E9">
            <w:pPr>
              <w:rPr>
                <w:szCs w:val="24"/>
              </w:rPr>
            </w:pPr>
          </w:p>
        </w:tc>
        <w:tc>
          <w:tcPr>
            <w:tcW w:w="5940" w:type="dxa"/>
            <w:tcMar>
              <w:top w:w="43" w:type="dxa"/>
              <w:bottom w:w="43" w:type="dxa"/>
            </w:tcMar>
          </w:tcPr>
          <w:p w14:paraId="0D46B50A" w14:textId="77777777" w:rsidR="00B323E9" w:rsidRDefault="00B323E9" w:rsidP="00B323E9">
            <w:pPr>
              <w:rPr>
                <w:szCs w:val="24"/>
              </w:rPr>
            </w:pPr>
            <w:r>
              <w:rPr>
                <w:szCs w:val="24"/>
              </w:rPr>
              <w:t>December 14, 2017</w:t>
            </w:r>
          </w:p>
          <w:p w14:paraId="0FE71B79" w14:textId="2F4914DF" w:rsidR="00B323E9" w:rsidRDefault="00B323E9" w:rsidP="00B323E9">
            <w:pPr>
              <w:rPr>
                <w:szCs w:val="24"/>
              </w:rPr>
            </w:pPr>
            <w:r>
              <w:rPr>
                <w:szCs w:val="24"/>
              </w:rPr>
              <w:t>January 16, 2018 (</w:t>
            </w:r>
            <w:r w:rsidRPr="00D031F1">
              <w:rPr>
                <w:szCs w:val="24"/>
              </w:rPr>
              <w:t>50 N.J.R. 454(a)</w:t>
            </w:r>
            <w:r>
              <w:rPr>
                <w:szCs w:val="24"/>
              </w:rPr>
              <w:t>)</w:t>
            </w:r>
          </w:p>
          <w:p w14:paraId="0620CBEC" w14:textId="564A09E0" w:rsidR="00B323E9" w:rsidRDefault="00B323E9" w:rsidP="00B323E9">
            <w:pPr>
              <w:rPr>
                <w:szCs w:val="24"/>
              </w:rPr>
            </w:pPr>
            <w:r>
              <w:rPr>
                <w:szCs w:val="24"/>
              </w:rPr>
              <w:t>February 12, 2018</w:t>
            </w:r>
          </w:p>
        </w:tc>
      </w:tr>
      <w:tr w:rsidR="00B323E9" w:rsidRPr="00E96216" w14:paraId="675984F8" w14:textId="77777777" w:rsidTr="00BE1363">
        <w:trPr>
          <w:cantSplit/>
        </w:trPr>
        <w:tc>
          <w:tcPr>
            <w:tcW w:w="3600" w:type="dxa"/>
            <w:tcMar>
              <w:top w:w="43" w:type="dxa"/>
              <w:bottom w:w="43" w:type="dxa"/>
            </w:tcMar>
          </w:tcPr>
          <w:p w14:paraId="131AA724" w14:textId="77777777" w:rsidR="00B323E9" w:rsidRPr="00881770" w:rsidRDefault="00B323E9" w:rsidP="00B323E9">
            <w:pPr>
              <w:rPr>
                <w:szCs w:val="24"/>
              </w:rPr>
            </w:pPr>
            <w:r w:rsidRPr="00881770">
              <w:rPr>
                <w:szCs w:val="24"/>
              </w:rPr>
              <w:t>Revision Adopted:</w:t>
            </w:r>
          </w:p>
          <w:p w14:paraId="008ADAF0" w14:textId="77777777" w:rsidR="00B323E9" w:rsidRPr="00881770" w:rsidRDefault="00B323E9" w:rsidP="00B323E9">
            <w:pPr>
              <w:rPr>
                <w:szCs w:val="24"/>
              </w:rPr>
            </w:pPr>
            <w:r w:rsidRPr="00881770">
              <w:rPr>
                <w:szCs w:val="24"/>
              </w:rPr>
              <w:t>Revision Effective:</w:t>
            </w:r>
          </w:p>
          <w:p w14:paraId="69FDC7E8" w14:textId="77777777" w:rsidR="00B323E9" w:rsidRDefault="00B323E9" w:rsidP="00B323E9">
            <w:pPr>
              <w:rPr>
                <w:szCs w:val="24"/>
              </w:rPr>
            </w:pPr>
            <w:r w:rsidRPr="00881770">
              <w:rPr>
                <w:szCs w:val="24"/>
              </w:rPr>
              <w:t>Revision Operative:</w:t>
            </w:r>
          </w:p>
          <w:p w14:paraId="27A8F328" w14:textId="77777777" w:rsidR="00B323E9" w:rsidRPr="00BC6661" w:rsidRDefault="00B323E9" w:rsidP="00B323E9">
            <w:pPr>
              <w:rPr>
                <w:szCs w:val="24"/>
              </w:rPr>
            </w:pPr>
          </w:p>
        </w:tc>
        <w:tc>
          <w:tcPr>
            <w:tcW w:w="5940" w:type="dxa"/>
            <w:tcMar>
              <w:top w:w="43" w:type="dxa"/>
              <w:bottom w:w="43" w:type="dxa"/>
            </w:tcMar>
          </w:tcPr>
          <w:p w14:paraId="7DAC35F3" w14:textId="6AAE1D45" w:rsidR="00B323E9" w:rsidRDefault="007B1368" w:rsidP="00B323E9">
            <w:pPr>
              <w:rPr>
                <w:szCs w:val="24"/>
              </w:rPr>
            </w:pPr>
            <w:r>
              <w:rPr>
                <w:szCs w:val="24"/>
              </w:rPr>
              <w:t>February 24</w:t>
            </w:r>
            <w:r w:rsidR="00881770">
              <w:rPr>
                <w:szCs w:val="24"/>
              </w:rPr>
              <w:t>, 2022</w:t>
            </w:r>
          </w:p>
          <w:p w14:paraId="27B6EE01" w14:textId="3F2128B5" w:rsidR="00881770" w:rsidRDefault="00881770" w:rsidP="00B323E9">
            <w:pPr>
              <w:rPr>
                <w:szCs w:val="24"/>
              </w:rPr>
            </w:pPr>
            <w:r>
              <w:rPr>
                <w:szCs w:val="24"/>
              </w:rPr>
              <w:t xml:space="preserve">April 4, 2022 (54 N.J.R. </w:t>
            </w:r>
            <w:r w:rsidR="007B1368">
              <w:rPr>
                <w:szCs w:val="24"/>
              </w:rPr>
              <w:t>560(a)</w:t>
            </w:r>
            <w:r>
              <w:rPr>
                <w:szCs w:val="24"/>
              </w:rPr>
              <w:t>)</w:t>
            </w:r>
          </w:p>
          <w:p w14:paraId="178513E9" w14:textId="5B45015B" w:rsidR="00881770" w:rsidRDefault="00881770" w:rsidP="00B323E9">
            <w:pPr>
              <w:rPr>
                <w:szCs w:val="24"/>
              </w:rPr>
            </w:pPr>
            <w:r>
              <w:rPr>
                <w:szCs w:val="24"/>
              </w:rPr>
              <w:t>June 3, 2022</w:t>
            </w:r>
          </w:p>
        </w:tc>
      </w:tr>
    </w:tbl>
    <w:p w14:paraId="709217A4" w14:textId="77777777" w:rsidR="00C86C33" w:rsidRPr="001D5FFF" w:rsidRDefault="00C86C33" w:rsidP="00965A84">
      <w:pPr>
        <w:spacing w:line="240" w:lineRule="exact"/>
        <w:jc w:val="center"/>
        <w:rPr>
          <w:b/>
          <w:szCs w:val="24"/>
          <w:u w:val="single"/>
        </w:rPr>
      </w:pPr>
    </w:p>
    <w:p w14:paraId="366C46EA" w14:textId="73E7F4B1" w:rsidR="00AF0519" w:rsidRDefault="00AF0519" w:rsidP="00AF0519">
      <w:pPr>
        <w:spacing w:line="240" w:lineRule="exact"/>
        <w:jc w:val="center"/>
        <w:rPr>
          <w:b/>
          <w:szCs w:val="24"/>
          <w:u w:val="single"/>
        </w:rPr>
      </w:pPr>
    </w:p>
    <w:p w14:paraId="72E94DFB" w14:textId="77777777" w:rsidR="008A07ED" w:rsidRPr="004C6597" w:rsidRDefault="008A07ED">
      <w:pPr>
        <w:spacing w:line="240" w:lineRule="exact"/>
        <w:rPr>
          <w:b/>
          <w:szCs w:val="24"/>
        </w:rPr>
      </w:pPr>
    </w:p>
    <w:p w14:paraId="7B618141" w14:textId="77777777" w:rsidR="00E96216" w:rsidRPr="00BF4C1E" w:rsidRDefault="00534F2A" w:rsidP="00DF7966">
      <w:pPr>
        <w:pStyle w:val="NoSpacing"/>
        <w:rPr>
          <w:b/>
          <w:szCs w:val="24"/>
        </w:rPr>
      </w:pPr>
      <w:bookmarkStart w:id="0" w:name="_Toc128911571"/>
      <w:bookmarkStart w:id="1" w:name="_Toc136941236"/>
      <w:bookmarkStart w:id="2" w:name="_Toc160500192"/>
      <w:r w:rsidRPr="004C6597">
        <w:rPr>
          <w:b/>
          <w:szCs w:val="24"/>
        </w:rPr>
        <w:br w:type="page"/>
      </w:r>
      <w:r w:rsidR="00926242" w:rsidRPr="00BF4C1E">
        <w:rPr>
          <w:b/>
          <w:szCs w:val="24"/>
        </w:rPr>
        <w:lastRenderedPageBreak/>
        <w:t>7:27-16.1</w:t>
      </w:r>
      <w:r w:rsidR="00F439F5" w:rsidRPr="00BF4C1E">
        <w:rPr>
          <w:b/>
          <w:szCs w:val="24"/>
        </w:rPr>
        <w:tab/>
      </w:r>
      <w:r w:rsidR="00926242" w:rsidRPr="00BF4C1E">
        <w:rPr>
          <w:b/>
          <w:szCs w:val="24"/>
        </w:rPr>
        <w:t>Definitions</w:t>
      </w:r>
      <w:bookmarkEnd w:id="0"/>
      <w:bookmarkEnd w:id="1"/>
      <w:bookmarkEnd w:id="2"/>
    </w:p>
    <w:p w14:paraId="66A88A2E" w14:textId="77777777" w:rsidR="000D5A25" w:rsidRPr="00BF4C1E" w:rsidRDefault="000D5A25" w:rsidP="00DF7966">
      <w:pPr>
        <w:pStyle w:val="NoSpacing"/>
        <w:rPr>
          <w:color w:val="333333"/>
          <w:szCs w:val="24"/>
        </w:rPr>
      </w:pPr>
    </w:p>
    <w:p w14:paraId="6AC9F261" w14:textId="29F1DEBC" w:rsidR="00C50AB8" w:rsidRPr="00BF4C1E" w:rsidRDefault="000446C2" w:rsidP="00DF7966">
      <w:pPr>
        <w:pStyle w:val="NoSpacing"/>
        <w:ind w:firstLine="720"/>
        <w:rPr>
          <w:color w:val="333333"/>
          <w:szCs w:val="24"/>
        </w:rPr>
      </w:pPr>
      <w:r w:rsidRPr="00BF4C1E">
        <w:rPr>
          <w:color w:val="333333"/>
          <w:szCs w:val="24"/>
        </w:rPr>
        <w:t xml:space="preserve">The following words and terms, when used in this subchapter, </w:t>
      </w:r>
      <w:r w:rsidR="00C65965">
        <w:rPr>
          <w:color w:val="333333"/>
          <w:szCs w:val="24"/>
        </w:rPr>
        <w:t xml:space="preserve">shall </w:t>
      </w:r>
      <w:r w:rsidRPr="00BF4C1E">
        <w:rPr>
          <w:color w:val="333333"/>
          <w:szCs w:val="24"/>
        </w:rPr>
        <w:t>have the following meanings, unless the context clearly indicates otherwise.</w:t>
      </w:r>
    </w:p>
    <w:p w14:paraId="6064741D" w14:textId="77777777" w:rsidR="00C50AB8" w:rsidRPr="00BF4C1E" w:rsidRDefault="00C50AB8" w:rsidP="00DF7966">
      <w:pPr>
        <w:pStyle w:val="NoSpacing"/>
        <w:ind w:firstLine="720"/>
        <w:rPr>
          <w:color w:val="333333"/>
          <w:szCs w:val="24"/>
        </w:rPr>
      </w:pPr>
    </w:p>
    <w:p w14:paraId="08C76690" w14:textId="586D24D2" w:rsidR="00C50AB8" w:rsidRPr="00BF4C1E" w:rsidRDefault="001E38A0" w:rsidP="00DF7966">
      <w:pPr>
        <w:pStyle w:val="NoSpacing"/>
        <w:ind w:firstLine="720"/>
        <w:rPr>
          <w:color w:val="333333"/>
          <w:szCs w:val="24"/>
        </w:rPr>
      </w:pPr>
      <w:r>
        <w:rPr>
          <w:b/>
          <w:color w:val="333333"/>
          <w:szCs w:val="24"/>
        </w:rPr>
        <w:t>“</w:t>
      </w:r>
      <w:r w:rsidR="000446C2" w:rsidRPr="00BF4C1E">
        <w:rPr>
          <w:b/>
          <w:color w:val="333333"/>
          <w:szCs w:val="24"/>
        </w:rPr>
        <w:t>AASHTO</w:t>
      </w:r>
      <w:r w:rsidR="00177509">
        <w:rPr>
          <w:b/>
          <w:color w:val="333333"/>
          <w:szCs w:val="24"/>
        </w:rPr>
        <w:t>”</w:t>
      </w:r>
      <w:r w:rsidR="000446C2" w:rsidRPr="00BF4C1E">
        <w:rPr>
          <w:color w:val="333333"/>
          <w:szCs w:val="24"/>
        </w:rPr>
        <w:t xml:space="preserve"> means American Association of State Highway and Transportation Officials.</w:t>
      </w:r>
    </w:p>
    <w:p w14:paraId="64B6569C" w14:textId="77777777" w:rsidR="00C50AB8" w:rsidRPr="00BF4C1E" w:rsidRDefault="00C50AB8" w:rsidP="00DF7966">
      <w:pPr>
        <w:pStyle w:val="NoSpacing"/>
        <w:ind w:firstLine="720"/>
        <w:rPr>
          <w:color w:val="333333"/>
          <w:szCs w:val="24"/>
        </w:rPr>
      </w:pPr>
    </w:p>
    <w:p w14:paraId="422596A2" w14:textId="70F42039" w:rsidR="00C50AB8" w:rsidRPr="00BF4C1E" w:rsidRDefault="001E38A0" w:rsidP="00DF7966">
      <w:pPr>
        <w:pStyle w:val="NoSpacing"/>
        <w:ind w:firstLine="720"/>
        <w:rPr>
          <w:color w:val="333333"/>
          <w:szCs w:val="24"/>
        </w:rPr>
      </w:pPr>
      <w:r>
        <w:rPr>
          <w:b/>
          <w:color w:val="333333"/>
          <w:szCs w:val="24"/>
        </w:rPr>
        <w:t>“</w:t>
      </w:r>
      <w:r w:rsidR="000446C2" w:rsidRPr="00BF4C1E">
        <w:rPr>
          <w:b/>
          <w:color w:val="333333"/>
          <w:szCs w:val="24"/>
        </w:rPr>
        <w:t>Aboveground storage tank</w:t>
      </w:r>
      <w:r w:rsidR="00177509">
        <w:rPr>
          <w:b/>
          <w:color w:val="333333"/>
          <w:szCs w:val="24"/>
        </w:rPr>
        <w:t>”</w:t>
      </w:r>
      <w:r w:rsidR="000446C2" w:rsidRPr="00BF4C1E">
        <w:rPr>
          <w:color w:val="333333"/>
          <w:szCs w:val="24"/>
        </w:rPr>
        <w:t xml:space="preserve"> or </w:t>
      </w:r>
      <w:r w:rsidR="00FD4C73">
        <w:rPr>
          <w:b/>
          <w:color w:val="333333"/>
          <w:szCs w:val="24"/>
        </w:rPr>
        <w:t>“</w:t>
      </w:r>
      <w:r w:rsidR="000446C2" w:rsidRPr="00BF4C1E">
        <w:rPr>
          <w:b/>
          <w:color w:val="333333"/>
          <w:szCs w:val="24"/>
        </w:rPr>
        <w:t>AST</w:t>
      </w:r>
      <w:r w:rsidR="00177509">
        <w:rPr>
          <w:b/>
          <w:color w:val="333333"/>
          <w:szCs w:val="24"/>
        </w:rPr>
        <w:t>”</w:t>
      </w:r>
      <w:r w:rsidR="000446C2" w:rsidRPr="00BF4C1E">
        <w:rPr>
          <w:color w:val="333333"/>
          <w:szCs w:val="24"/>
        </w:rPr>
        <w:t xml:space="preserve"> means any storage tank that is not an underground storage tank.</w:t>
      </w:r>
    </w:p>
    <w:p w14:paraId="37109746" w14:textId="77777777" w:rsidR="00C50AB8" w:rsidRPr="00BF4C1E" w:rsidRDefault="00C50AB8" w:rsidP="00DF7966">
      <w:pPr>
        <w:pStyle w:val="NoSpacing"/>
        <w:ind w:firstLine="720"/>
        <w:rPr>
          <w:color w:val="333333"/>
          <w:szCs w:val="24"/>
        </w:rPr>
      </w:pPr>
    </w:p>
    <w:p w14:paraId="12882AC7" w14:textId="4A751653" w:rsidR="00C50AB8" w:rsidRDefault="001E38A0" w:rsidP="00DF7966">
      <w:pPr>
        <w:pStyle w:val="NoSpacing"/>
        <w:ind w:firstLine="720"/>
        <w:rPr>
          <w:color w:val="333333"/>
          <w:szCs w:val="24"/>
        </w:rPr>
      </w:pPr>
      <w:r>
        <w:rPr>
          <w:b/>
          <w:color w:val="333333"/>
          <w:szCs w:val="24"/>
        </w:rPr>
        <w:t>“</w:t>
      </w:r>
      <w:r w:rsidR="000446C2" w:rsidRPr="00BF4C1E">
        <w:rPr>
          <w:b/>
          <w:color w:val="333333"/>
          <w:szCs w:val="24"/>
        </w:rPr>
        <w:t>Actual emissions</w:t>
      </w:r>
      <w:r w:rsidR="00177509">
        <w:rPr>
          <w:b/>
          <w:color w:val="333333"/>
          <w:szCs w:val="24"/>
        </w:rPr>
        <w:t>”</w:t>
      </w:r>
      <w:r w:rsidR="000446C2" w:rsidRPr="00BF4C1E">
        <w:rPr>
          <w:color w:val="333333"/>
          <w:szCs w:val="24"/>
        </w:rPr>
        <w:t xml:space="preserve"> means the rate at which an air contaminant is actually emitted, either directly or indirectly, to the outdoor atmosphere, in units of mass per calendar year, seasonal period, or other time period specified in this subchapter.</w:t>
      </w:r>
    </w:p>
    <w:p w14:paraId="08E65196" w14:textId="0EA37374" w:rsidR="001227D3" w:rsidRDefault="001227D3" w:rsidP="00DF7966">
      <w:pPr>
        <w:pStyle w:val="NoSpacing"/>
        <w:ind w:firstLine="720"/>
        <w:rPr>
          <w:color w:val="333333"/>
          <w:szCs w:val="24"/>
        </w:rPr>
      </w:pPr>
    </w:p>
    <w:p w14:paraId="334A1DAD" w14:textId="5F0C491F" w:rsidR="001227D3" w:rsidRPr="001227D3" w:rsidRDefault="001227D3" w:rsidP="001227D3">
      <w:pPr>
        <w:pStyle w:val="NoSpacing"/>
        <w:ind w:firstLine="720"/>
        <w:rPr>
          <w:color w:val="333333"/>
          <w:szCs w:val="24"/>
        </w:rPr>
      </w:pPr>
      <w:r w:rsidRPr="001227D3">
        <w:rPr>
          <w:b/>
          <w:color w:val="333333"/>
          <w:szCs w:val="24"/>
        </w:rPr>
        <w:t xml:space="preserve">“Adhesion primer” </w:t>
      </w:r>
      <w:r w:rsidRPr="001227D3">
        <w:rPr>
          <w:color w:val="333333"/>
          <w:szCs w:val="24"/>
        </w:rPr>
        <w:t>or</w:t>
      </w:r>
      <w:r w:rsidRPr="001227D3">
        <w:rPr>
          <w:b/>
          <w:color w:val="333333"/>
          <w:szCs w:val="24"/>
        </w:rPr>
        <w:t xml:space="preserve"> “adhesion promoter”</w:t>
      </w:r>
      <w:r w:rsidRPr="001227D3">
        <w:rPr>
          <w:color w:val="333333"/>
          <w:szCs w:val="24"/>
        </w:rPr>
        <w:t xml:space="preserve"> means a coating that is applied to a polyolefin part to promote the adhesion of a subsequent coating.  An adhesion primer or promoter is identified as such on its accompanying safety data </w:t>
      </w:r>
      <w:r w:rsidR="001404BF">
        <w:rPr>
          <w:color w:val="333333"/>
          <w:szCs w:val="24"/>
        </w:rPr>
        <w:t>sheet (SDS)</w:t>
      </w:r>
      <w:r w:rsidRPr="001227D3">
        <w:rPr>
          <w:color w:val="333333"/>
          <w:szCs w:val="24"/>
        </w:rPr>
        <w:t>.</w:t>
      </w:r>
    </w:p>
    <w:p w14:paraId="3D615648" w14:textId="77777777" w:rsidR="001227D3" w:rsidRPr="001227D3" w:rsidRDefault="001227D3" w:rsidP="001227D3">
      <w:pPr>
        <w:pStyle w:val="NoSpacing"/>
        <w:ind w:firstLine="720"/>
        <w:rPr>
          <w:color w:val="333333"/>
          <w:szCs w:val="24"/>
        </w:rPr>
      </w:pPr>
    </w:p>
    <w:p w14:paraId="5A37D93A" w14:textId="77777777" w:rsidR="001227D3" w:rsidRPr="001227D3" w:rsidRDefault="001227D3" w:rsidP="001227D3">
      <w:pPr>
        <w:pStyle w:val="NoSpacing"/>
        <w:ind w:firstLine="720"/>
        <w:rPr>
          <w:color w:val="333333"/>
          <w:szCs w:val="24"/>
        </w:rPr>
      </w:pPr>
      <w:r w:rsidRPr="001227D3">
        <w:rPr>
          <w:b/>
          <w:color w:val="333333"/>
          <w:szCs w:val="24"/>
        </w:rPr>
        <w:t>“Adhesive”</w:t>
      </w:r>
      <w:r w:rsidRPr="001227D3">
        <w:rPr>
          <w:color w:val="333333"/>
          <w:szCs w:val="24"/>
        </w:rPr>
        <w:t xml:space="preserve"> means any chemical substance that is applied for the purpose of bonding two surfaces together other than by mechanical means.</w:t>
      </w:r>
    </w:p>
    <w:p w14:paraId="2B957471" w14:textId="77777777" w:rsidR="001227D3" w:rsidRPr="001227D3" w:rsidRDefault="001227D3" w:rsidP="001227D3">
      <w:pPr>
        <w:pStyle w:val="NoSpacing"/>
        <w:ind w:firstLine="720"/>
        <w:rPr>
          <w:color w:val="333333"/>
          <w:szCs w:val="24"/>
        </w:rPr>
      </w:pPr>
      <w:r w:rsidRPr="001227D3">
        <w:rPr>
          <w:color w:val="333333"/>
          <w:szCs w:val="24"/>
        </w:rPr>
        <w:t xml:space="preserve"> </w:t>
      </w:r>
    </w:p>
    <w:p w14:paraId="1FA0DBE2" w14:textId="77777777" w:rsidR="001227D3" w:rsidRPr="001227D3" w:rsidRDefault="001227D3" w:rsidP="001227D3">
      <w:pPr>
        <w:pStyle w:val="NoSpacing"/>
        <w:ind w:firstLine="720"/>
        <w:rPr>
          <w:color w:val="333333"/>
          <w:szCs w:val="24"/>
        </w:rPr>
      </w:pPr>
      <w:r w:rsidRPr="001227D3">
        <w:rPr>
          <w:b/>
          <w:color w:val="333333"/>
          <w:szCs w:val="24"/>
        </w:rPr>
        <w:t>“Aerosol coating product”</w:t>
      </w:r>
      <w:r w:rsidRPr="001227D3">
        <w:rPr>
          <w:color w:val="333333"/>
          <w:szCs w:val="24"/>
        </w:rPr>
        <w:t xml:space="preserve"> means a pressurized coating product containing pigments or resins that is dispensed by means of a propellant and is packaged in a disposable can for hand-held application, or for use in specialized equipment for ground traffic/marking applications.</w:t>
      </w:r>
    </w:p>
    <w:p w14:paraId="792035DB" w14:textId="77777777" w:rsidR="001227D3" w:rsidRPr="001227D3" w:rsidRDefault="001227D3" w:rsidP="001227D3">
      <w:pPr>
        <w:pStyle w:val="NoSpacing"/>
        <w:ind w:firstLine="720"/>
        <w:rPr>
          <w:color w:val="333333"/>
          <w:szCs w:val="24"/>
        </w:rPr>
      </w:pPr>
    </w:p>
    <w:p w14:paraId="2F90D13B" w14:textId="63BEFAB5" w:rsidR="001227D3" w:rsidRPr="00BF4C1E" w:rsidRDefault="001227D3" w:rsidP="001227D3">
      <w:pPr>
        <w:pStyle w:val="NoSpacing"/>
        <w:ind w:firstLine="720"/>
        <w:rPr>
          <w:color w:val="333333"/>
          <w:szCs w:val="24"/>
        </w:rPr>
      </w:pPr>
      <w:r w:rsidRPr="001227D3">
        <w:rPr>
          <w:b/>
          <w:color w:val="333333"/>
          <w:szCs w:val="24"/>
        </w:rPr>
        <w:t>“Aerospace coating”</w:t>
      </w:r>
      <w:r w:rsidRPr="001227D3">
        <w:rPr>
          <w:color w:val="333333"/>
          <w:szCs w:val="24"/>
        </w:rPr>
        <w:t xml:space="preserve"> means a coating to be applied to the fabricated part, assembly of parts, or completed unit of any aircraft, helicopter, missile, or space vehicle, including prototypes and test models.</w:t>
      </w:r>
    </w:p>
    <w:p w14:paraId="0CDDDFAD" w14:textId="77777777" w:rsidR="00C50AB8" w:rsidRPr="00BF4C1E" w:rsidRDefault="00C50AB8" w:rsidP="00DF7966">
      <w:pPr>
        <w:pStyle w:val="NoSpacing"/>
        <w:ind w:firstLine="720"/>
        <w:rPr>
          <w:color w:val="333333"/>
          <w:szCs w:val="24"/>
        </w:rPr>
      </w:pPr>
    </w:p>
    <w:p w14:paraId="36DA98FC" w14:textId="2DB42752" w:rsidR="00C50AB8" w:rsidRDefault="001E38A0" w:rsidP="00DF7966">
      <w:pPr>
        <w:pStyle w:val="NoSpacing"/>
        <w:ind w:firstLine="720"/>
        <w:rPr>
          <w:color w:val="333333"/>
          <w:szCs w:val="24"/>
        </w:rPr>
      </w:pPr>
      <w:r>
        <w:rPr>
          <w:b/>
          <w:color w:val="333333"/>
          <w:szCs w:val="24"/>
        </w:rPr>
        <w:t>“</w:t>
      </w:r>
      <w:r w:rsidR="000446C2" w:rsidRPr="00BF4C1E">
        <w:rPr>
          <w:b/>
          <w:color w:val="333333"/>
          <w:szCs w:val="24"/>
        </w:rPr>
        <w:t>Agitator</w:t>
      </w:r>
      <w:r w:rsidR="00177509">
        <w:rPr>
          <w:b/>
          <w:color w:val="333333"/>
          <w:szCs w:val="24"/>
        </w:rPr>
        <w:t>”</w:t>
      </w:r>
      <w:r w:rsidR="000446C2" w:rsidRPr="00BF4C1E">
        <w:rPr>
          <w:color w:val="333333"/>
          <w:szCs w:val="24"/>
        </w:rPr>
        <w:t xml:space="preserve"> means an apparatus with an external seal used to shake, stir, or mix material in an enclosed vessel.</w:t>
      </w:r>
    </w:p>
    <w:p w14:paraId="73554196" w14:textId="66008255" w:rsidR="001227D3" w:rsidRDefault="001227D3" w:rsidP="00DF7966">
      <w:pPr>
        <w:pStyle w:val="NoSpacing"/>
        <w:ind w:firstLine="720"/>
        <w:rPr>
          <w:color w:val="333333"/>
          <w:szCs w:val="24"/>
        </w:rPr>
      </w:pPr>
    </w:p>
    <w:p w14:paraId="3C94EB18" w14:textId="3CE93C55" w:rsidR="001227D3" w:rsidRPr="00BF4C1E" w:rsidRDefault="001227D3" w:rsidP="00DF7966">
      <w:pPr>
        <w:pStyle w:val="NoSpacing"/>
        <w:ind w:firstLine="720"/>
        <w:rPr>
          <w:color w:val="333333"/>
          <w:szCs w:val="24"/>
        </w:rPr>
      </w:pPr>
      <w:r w:rsidRPr="001227D3">
        <w:rPr>
          <w:b/>
          <w:color w:val="333333"/>
          <w:szCs w:val="24"/>
        </w:rPr>
        <w:t>“Air-assisted airless spray”</w:t>
      </w:r>
      <w:r w:rsidRPr="001227D3">
        <w:rPr>
          <w:color w:val="333333"/>
          <w:szCs w:val="24"/>
        </w:rPr>
        <w:t xml:space="preserve"> means a coating spray application system using fluid pressure to atomize the coating and lower </w:t>
      </w:r>
      <w:r>
        <w:rPr>
          <w:color w:val="333333"/>
          <w:szCs w:val="24"/>
        </w:rPr>
        <w:t xml:space="preserve">air </w:t>
      </w:r>
      <w:r w:rsidRPr="001227D3">
        <w:rPr>
          <w:color w:val="333333"/>
          <w:szCs w:val="24"/>
        </w:rPr>
        <w:t>pressure to adjust the shape of the spray pattern.</w:t>
      </w:r>
    </w:p>
    <w:p w14:paraId="7B2BCAAB" w14:textId="77777777" w:rsidR="00C50AB8" w:rsidRPr="00BF4C1E" w:rsidRDefault="00C50AB8" w:rsidP="00DF7966">
      <w:pPr>
        <w:pStyle w:val="NoSpacing"/>
        <w:ind w:firstLine="720"/>
        <w:rPr>
          <w:color w:val="333333"/>
          <w:szCs w:val="24"/>
        </w:rPr>
      </w:pPr>
    </w:p>
    <w:p w14:paraId="5A0AFB21" w14:textId="5133DFB1" w:rsidR="00C50AB8" w:rsidRDefault="001E38A0" w:rsidP="00DF7966">
      <w:pPr>
        <w:pStyle w:val="NoSpacing"/>
        <w:ind w:firstLine="720"/>
        <w:rPr>
          <w:color w:val="333333"/>
          <w:szCs w:val="24"/>
        </w:rPr>
      </w:pPr>
      <w:r>
        <w:rPr>
          <w:b/>
          <w:color w:val="333333"/>
          <w:szCs w:val="24"/>
        </w:rPr>
        <w:t>“</w:t>
      </w:r>
      <w:r w:rsidR="000446C2" w:rsidRPr="00BF4C1E">
        <w:rPr>
          <w:b/>
          <w:color w:val="333333"/>
          <w:szCs w:val="24"/>
        </w:rPr>
        <w:t>Air contaminant</w:t>
      </w:r>
      <w:r w:rsidR="00177509">
        <w:rPr>
          <w:b/>
          <w:color w:val="333333"/>
          <w:szCs w:val="24"/>
        </w:rPr>
        <w:t>”</w:t>
      </w:r>
      <w:r w:rsidR="000446C2" w:rsidRPr="00BF4C1E">
        <w:rPr>
          <w:color w:val="333333"/>
          <w:szCs w:val="24"/>
        </w:rPr>
        <w:t xml:space="preserve"> means any substance, other than water or distillates of air, present in the atmosphere as solid particles, liquid particles, vapors or gases.</w:t>
      </w:r>
    </w:p>
    <w:p w14:paraId="4E195760" w14:textId="6F6F04E4" w:rsidR="001227D3" w:rsidRDefault="001227D3" w:rsidP="00DF7966">
      <w:pPr>
        <w:pStyle w:val="NoSpacing"/>
        <w:ind w:firstLine="720"/>
        <w:rPr>
          <w:color w:val="333333"/>
          <w:szCs w:val="24"/>
        </w:rPr>
      </w:pPr>
    </w:p>
    <w:p w14:paraId="111B8868" w14:textId="78499E99" w:rsidR="001227D3" w:rsidRPr="00BF4C1E" w:rsidRDefault="001227D3" w:rsidP="00DF7966">
      <w:pPr>
        <w:pStyle w:val="NoSpacing"/>
        <w:ind w:firstLine="720"/>
        <w:rPr>
          <w:color w:val="333333"/>
          <w:szCs w:val="24"/>
        </w:rPr>
      </w:pPr>
      <w:r w:rsidRPr="001227D3">
        <w:rPr>
          <w:b/>
          <w:color w:val="333333"/>
          <w:szCs w:val="24"/>
        </w:rPr>
        <w:t>“Air-dried coating”</w:t>
      </w:r>
      <w:r w:rsidRPr="001227D3">
        <w:rPr>
          <w:color w:val="333333"/>
          <w:szCs w:val="24"/>
        </w:rPr>
        <w:t xml:space="preserve"> means a coating that is cured at a temperature of up to 90 degrees Celsius (194 degrees Fahrenheit).</w:t>
      </w:r>
    </w:p>
    <w:p w14:paraId="72510850" w14:textId="77777777" w:rsidR="00C50AB8" w:rsidRPr="00BF4C1E" w:rsidRDefault="00C50AB8" w:rsidP="00DF7966">
      <w:pPr>
        <w:pStyle w:val="NoSpacing"/>
        <w:ind w:firstLine="720"/>
        <w:rPr>
          <w:color w:val="333333"/>
          <w:szCs w:val="24"/>
        </w:rPr>
      </w:pPr>
    </w:p>
    <w:p w14:paraId="29B8D169" w14:textId="1A7B0599" w:rsidR="00C50AB8" w:rsidRPr="00BF4C1E" w:rsidRDefault="001E38A0" w:rsidP="00DF7966">
      <w:pPr>
        <w:pStyle w:val="NoSpacing"/>
        <w:ind w:firstLine="720"/>
        <w:rPr>
          <w:color w:val="333333"/>
          <w:szCs w:val="24"/>
        </w:rPr>
      </w:pPr>
      <w:r>
        <w:rPr>
          <w:b/>
          <w:color w:val="333333"/>
          <w:szCs w:val="24"/>
        </w:rPr>
        <w:t>“</w:t>
      </w:r>
      <w:r w:rsidR="000446C2" w:rsidRPr="00BF4C1E">
        <w:rPr>
          <w:b/>
          <w:color w:val="333333"/>
          <w:szCs w:val="24"/>
        </w:rPr>
        <w:t>Airless cleaning system</w:t>
      </w:r>
      <w:r w:rsidR="00177509">
        <w:rPr>
          <w:b/>
          <w:color w:val="333333"/>
          <w:szCs w:val="24"/>
        </w:rPr>
        <w:t>”</w:t>
      </w:r>
      <w:r w:rsidR="000446C2" w:rsidRPr="00BF4C1E">
        <w:rPr>
          <w:color w:val="333333"/>
          <w:szCs w:val="24"/>
        </w:rPr>
        <w:t xml:space="preserve"> means a solvent cleaning machine that operates under vacuum and seals at a differential pressure of 0.50 pounds per square inch or less, prior to the introduction of solvent or solvent vapor into the cleaning chamber, and maintains this differential pressure under vacuum during all cleaning and drying cycles.</w:t>
      </w:r>
    </w:p>
    <w:p w14:paraId="324675CC" w14:textId="77777777" w:rsidR="00C50AB8" w:rsidRPr="00BF4C1E" w:rsidRDefault="00C50AB8" w:rsidP="00DF7966">
      <w:pPr>
        <w:pStyle w:val="NoSpacing"/>
        <w:ind w:firstLine="720"/>
        <w:rPr>
          <w:color w:val="333333"/>
          <w:szCs w:val="24"/>
        </w:rPr>
      </w:pPr>
    </w:p>
    <w:p w14:paraId="5421E5FB" w14:textId="4FDC2F63" w:rsidR="00C50AB8" w:rsidRPr="00BF4C1E" w:rsidRDefault="001E38A0" w:rsidP="00DF7966">
      <w:pPr>
        <w:pStyle w:val="NoSpacing"/>
        <w:ind w:firstLine="720"/>
        <w:rPr>
          <w:color w:val="333333"/>
          <w:szCs w:val="24"/>
        </w:rPr>
      </w:pPr>
      <w:r>
        <w:rPr>
          <w:b/>
          <w:color w:val="333333"/>
          <w:szCs w:val="24"/>
        </w:rPr>
        <w:t>“</w:t>
      </w:r>
      <w:r w:rsidR="000446C2" w:rsidRPr="00BF4C1E">
        <w:rPr>
          <w:b/>
          <w:color w:val="333333"/>
          <w:szCs w:val="24"/>
        </w:rPr>
        <w:t>Airless spray</w:t>
      </w:r>
      <w:r w:rsidR="00177509">
        <w:rPr>
          <w:b/>
          <w:color w:val="333333"/>
          <w:szCs w:val="24"/>
        </w:rPr>
        <w:t>”</w:t>
      </w:r>
      <w:r w:rsidR="000446C2" w:rsidRPr="00BF4C1E">
        <w:rPr>
          <w:color w:val="333333"/>
          <w:szCs w:val="24"/>
        </w:rPr>
        <w:t xml:space="preserve"> means a spray coating method in which the coating is atomized by forcing it through a small nozzle opening at high pressure. The coating is not mixed with air before it exits from the nozzle opening.</w:t>
      </w:r>
    </w:p>
    <w:p w14:paraId="3380A3FA" w14:textId="77777777" w:rsidR="00C50AB8" w:rsidRPr="00BF4C1E" w:rsidRDefault="00C50AB8" w:rsidP="00DF7966">
      <w:pPr>
        <w:pStyle w:val="NoSpacing"/>
        <w:ind w:firstLine="720"/>
        <w:rPr>
          <w:color w:val="333333"/>
          <w:szCs w:val="24"/>
        </w:rPr>
      </w:pPr>
    </w:p>
    <w:p w14:paraId="691F86D5" w14:textId="59EBDB82" w:rsidR="00C50AB8" w:rsidRPr="00BF4C1E" w:rsidRDefault="001E38A0" w:rsidP="00DF7966">
      <w:pPr>
        <w:pStyle w:val="NoSpacing"/>
        <w:ind w:firstLine="720"/>
        <w:rPr>
          <w:color w:val="333333"/>
          <w:szCs w:val="24"/>
        </w:rPr>
      </w:pPr>
      <w:r>
        <w:rPr>
          <w:b/>
          <w:color w:val="333333"/>
          <w:szCs w:val="24"/>
        </w:rPr>
        <w:t>“</w:t>
      </w:r>
      <w:r w:rsidR="000446C2" w:rsidRPr="00BF4C1E">
        <w:rPr>
          <w:b/>
          <w:color w:val="333333"/>
          <w:szCs w:val="24"/>
        </w:rPr>
        <w:t>Air-tight cleaning system</w:t>
      </w:r>
      <w:r w:rsidR="00177509">
        <w:rPr>
          <w:b/>
          <w:color w:val="333333"/>
          <w:szCs w:val="24"/>
        </w:rPr>
        <w:t>”</w:t>
      </w:r>
      <w:r w:rsidR="000446C2" w:rsidRPr="00BF4C1E">
        <w:rPr>
          <w:color w:val="333333"/>
          <w:szCs w:val="24"/>
        </w:rPr>
        <w:t xml:space="preserve"> means a solvent cleaning machine that seals at a differential pressure of 0.50 pounds per square inch or less, prior to the introduction of solvent or solvent vapor into the cleaning chamber, and maintains this differential pressure during all cleaning and drying cycles.</w:t>
      </w:r>
    </w:p>
    <w:p w14:paraId="7984917C" w14:textId="77777777" w:rsidR="00C50AB8" w:rsidRPr="00BF4C1E" w:rsidRDefault="00C50AB8" w:rsidP="00DF7966">
      <w:pPr>
        <w:pStyle w:val="NoSpacing"/>
        <w:ind w:firstLine="720"/>
        <w:rPr>
          <w:color w:val="333333"/>
          <w:szCs w:val="24"/>
        </w:rPr>
      </w:pPr>
    </w:p>
    <w:p w14:paraId="6DCE48C4" w14:textId="78E2154A" w:rsidR="00C50AB8" w:rsidRPr="00BF4C1E" w:rsidRDefault="001E38A0" w:rsidP="00DF7966">
      <w:pPr>
        <w:pStyle w:val="NoSpacing"/>
        <w:ind w:firstLine="720"/>
        <w:rPr>
          <w:color w:val="333333"/>
          <w:szCs w:val="24"/>
        </w:rPr>
      </w:pPr>
      <w:r>
        <w:rPr>
          <w:b/>
          <w:color w:val="333333"/>
          <w:szCs w:val="24"/>
        </w:rPr>
        <w:t>“</w:t>
      </w:r>
      <w:r w:rsidR="000446C2" w:rsidRPr="00BF4C1E">
        <w:rPr>
          <w:b/>
          <w:color w:val="333333"/>
          <w:szCs w:val="24"/>
        </w:rPr>
        <w:t>Alter</w:t>
      </w:r>
      <w:r w:rsidR="00177509">
        <w:rPr>
          <w:b/>
          <w:color w:val="333333"/>
          <w:szCs w:val="24"/>
        </w:rPr>
        <w:t>”</w:t>
      </w:r>
      <w:r w:rsidR="000446C2" w:rsidRPr="00BF4C1E">
        <w:rPr>
          <w:color w:val="333333"/>
          <w:szCs w:val="24"/>
        </w:rPr>
        <w:t xml:space="preserve"> means to effect an alteration of equipment or control apparatus.</w:t>
      </w:r>
    </w:p>
    <w:p w14:paraId="1DCA77D3" w14:textId="77777777" w:rsidR="00C50AB8" w:rsidRPr="00BF4C1E" w:rsidRDefault="00C50AB8" w:rsidP="00DF7966">
      <w:pPr>
        <w:pStyle w:val="NoSpacing"/>
        <w:ind w:firstLine="720"/>
        <w:rPr>
          <w:color w:val="333333"/>
          <w:szCs w:val="24"/>
        </w:rPr>
      </w:pPr>
    </w:p>
    <w:p w14:paraId="7B638D6D" w14:textId="1F1FD3FA" w:rsidR="00C50AB8" w:rsidRPr="00BF4C1E" w:rsidRDefault="001E38A0" w:rsidP="00C50AB8">
      <w:pPr>
        <w:pStyle w:val="NoSpacing"/>
        <w:ind w:firstLine="720"/>
        <w:rPr>
          <w:color w:val="333333"/>
          <w:szCs w:val="24"/>
        </w:rPr>
      </w:pPr>
      <w:r>
        <w:rPr>
          <w:b/>
          <w:color w:val="333333"/>
          <w:szCs w:val="24"/>
        </w:rPr>
        <w:t>“</w:t>
      </w:r>
      <w:r w:rsidR="000446C2" w:rsidRPr="00BF4C1E">
        <w:rPr>
          <w:b/>
          <w:color w:val="333333"/>
          <w:szCs w:val="24"/>
        </w:rPr>
        <w:t>Alteration</w:t>
      </w:r>
      <w:r w:rsidR="00177509">
        <w:rPr>
          <w:b/>
          <w:color w:val="333333"/>
          <w:szCs w:val="24"/>
        </w:rPr>
        <w:t>”</w:t>
      </w:r>
      <w:r w:rsidR="000446C2" w:rsidRPr="00BF4C1E">
        <w:rPr>
          <w:color w:val="333333"/>
          <w:szCs w:val="24"/>
        </w:rPr>
        <w:t xml:space="preserve"> means one of the following changes to equipment or control apparatus, or to a source operation, for which a permit has been issued:</w:t>
      </w:r>
      <w:r w:rsidR="000446C2" w:rsidRPr="00BF4C1E">
        <w:rPr>
          <w:color w:val="333333"/>
          <w:szCs w:val="24"/>
        </w:rPr>
        <w:br/>
      </w:r>
    </w:p>
    <w:p w14:paraId="74B1998A" w14:textId="77777777" w:rsidR="00073E94" w:rsidRDefault="000446C2" w:rsidP="00073E94">
      <w:pPr>
        <w:pStyle w:val="NoSpacing"/>
        <w:ind w:left="1440" w:hanging="720"/>
        <w:rPr>
          <w:color w:val="333333"/>
          <w:szCs w:val="24"/>
        </w:rPr>
      </w:pPr>
      <w:r w:rsidRPr="00BF4C1E">
        <w:rPr>
          <w:color w:val="333333"/>
          <w:szCs w:val="24"/>
        </w:rPr>
        <w:t xml:space="preserve">1. </w:t>
      </w:r>
      <w:r w:rsidR="00073E94">
        <w:rPr>
          <w:color w:val="333333"/>
          <w:szCs w:val="24"/>
        </w:rPr>
        <w:tab/>
      </w:r>
      <w:r w:rsidRPr="00BF4C1E">
        <w:rPr>
          <w:color w:val="333333"/>
          <w:szCs w:val="24"/>
        </w:rPr>
        <w:t>If the equipment, control apparatus, or source operation is subject to preconstruction permit requirements, a change which requires a permit revision under N.J.A.C. 7:27-8.18; or</w:t>
      </w:r>
    </w:p>
    <w:p w14:paraId="57D50ED1" w14:textId="77777777" w:rsidR="00073E94" w:rsidRDefault="00073E94" w:rsidP="00073E94">
      <w:pPr>
        <w:pStyle w:val="NoSpacing"/>
        <w:ind w:left="1440" w:hanging="720"/>
        <w:rPr>
          <w:color w:val="333333"/>
          <w:szCs w:val="24"/>
        </w:rPr>
      </w:pPr>
    </w:p>
    <w:p w14:paraId="1C3ABCCF" w14:textId="77777777" w:rsidR="001227D3" w:rsidRDefault="000446C2" w:rsidP="00073E94">
      <w:pPr>
        <w:pStyle w:val="NoSpacing"/>
        <w:ind w:left="1440" w:hanging="720"/>
        <w:rPr>
          <w:color w:val="333333"/>
          <w:szCs w:val="24"/>
        </w:rPr>
      </w:pPr>
      <w:r w:rsidRPr="00BF4C1E">
        <w:rPr>
          <w:color w:val="333333"/>
          <w:szCs w:val="24"/>
        </w:rPr>
        <w:t xml:space="preserve">2. </w:t>
      </w:r>
      <w:r w:rsidR="00073E94">
        <w:rPr>
          <w:color w:val="333333"/>
          <w:szCs w:val="24"/>
        </w:rPr>
        <w:tab/>
      </w:r>
      <w:r w:rsidRPr="00BF4C1E">
        <w:rPr>
          <w:color w:val="333333"/>
          <w:szCs w:val="24"/>
        </w:rPr>
        <w:t>If the equipment, control apparatus, or source operation is at a facility for which an operating permit has been issued, a change, which requires a minor modification or a significant modification of the permit under N.J.A.C. 7:27-22.23 or 24.</w:t>
      </w:r>
    </w:p>
    <w:p w14:paraId="1BAF55F3" w14:textId="77777777" w:rsidR="001227D3" w:rsidRDefault="001227D3" w:rsidP="001227D3">
      <w:pPr>
        <w:pStyle w:val="NoSpacing"/>
        <w:rPr>
          <w:color w:val="333333"/>
          <w:szCs w:val="24"/>
        </w:rPr>
      </w:pPr>
    </w:p>
    <w:p w14:paraId="702B5B13" w14:textId="50DCB822" w:rsidR="001227D3" w:rsidRPr="001227D3" w:rsidRDefault="001227D3" w:rsidP="001227D3">
      <w:pPr>
        <w:pStyle w:val="NoSpacing"/>
        <w:ind w:firstLine="720"/>
        <w:rPr>
          <w:color w:val="333333"/>
          <w:szCs w:val="24"/>
        </w:rPr>
      </w:pPr>
      <w:r w:rsidRPr="001227D3">
        <w:rPr>
          <w:b/>
          <w:color w:val="333333"/>
          <w:szCs w:val="24"/>
        </w:rPr>
        <w:t xml:space="preserve">“Antifoulant coating” </w:t>
      </w:r>
      <w:r w:rsidRPr="001227D3">
        <w:rPr>
          <w:color w:val="333333"/>
          <w:szCs w:val="24"/>
        </w:rPr>
        <w:t>or</w:t>
      </w:r>
      <w:r w:rsidRPr="001227D3">
        <w:rPr>
          <w:b/>
          <w:color w:val="333333"/>
          <w:szCs w:val="24"/>
        </w:rPr>
        <w:t xml:space="preserve"> “antifouling coating”</w:t>
      </w:r>
      <w:r w:rsidRPr="001227D3">
        <w:rPr>
          <w:color w:val="333333"/>
          <w:szCs w:val="24"/>
        </w:rPr>
        <w:t xml:space="preserve"> means a coating applied to the underwater portion of a pleasure craft to prevent or reduce the attachment of biological organisms, which is registered with </w:t>
      </w:r>
      <w:r w:rsidR="00290AE8">
        <w:rPr>
          <w:color w:val="333333"/>
          <w:szCs w:val="24"/>
        </w:rPr>
        <w:t xml:space="preserve">the </w:t>
      </w:r>
      <w:r w:rsidRPr="001227D3">
        <w:rPr>
          <w:color w:val="333333"/>
          <w:szCs w:val="24"/>
        </w:rPr>
        <w:t xml:space="preserve">EPA as a pesticide under the Federal Insecticide, Fungicide, and Rodenticide Act (7 U.S.C. §136). </w:t>
      </w:r>
    </w:p>
    <w:p w14:paraId="4A51CE2E" w14:textId="77777777" w:rsidR="001227D3" w:rsidRPr="001227D3" w:rsidRDefault="001227D3" w:rsidP="001227D3">
      <w:pPr>
        <w:pStyle w:val="NoSpacing"/>
        <w:rPr>
          <w:color w:val="333333"/>
          <w:szCs w:val="24"/>
        </w:rPr>
      </w:pPr>
    </w:p>
    <w:p w14:paraId="35357C25" w14:textId="3F5F924D" w:rsidR="00C50AB8" w:rsidRPr="00BF4C1E" w:rsidRDefault="001227D3" w:rsidP="001227D3">
      <w:pPr>
        <w:pStyle w:val="NoSpacing"/>
        <w:ind w:firstLine="720"/>
        <w:rPr>
          <w:color w:val="333333"/>
          <w:szCs w:val="24"/>
        </w:rPr>
      </w:pPr>
      <w:r w:rsidRPr="001227D3">
        <w:rPr>
          <w:b/>
          <w:color w:val="333333"/>
          <w:szCs w:val="24"/>
        </w:rPr>
        <w:t>“Antifouling sealer/tiecoat”</w:t>
      </w:r>
      <w:r w:rsidRPr="001227D3">
        <w:rPr>
          <w:color w:val="333333"/>
          <w:szCs w:val="24"/>
        </w:rPr>
        <w:t xml:space="preserve"> means a coating applied over a biocidal antifouling coating to prevent the release of biocides into the environment and/or to promote adhesion between an antifouling and a primer or other antifoulings.</w:t>
      </w:r>
      <w:r w:rsidR="000446C2" w:rsidRPr="00BF4C1E">
        <w:rPr>
          <w:color w:val="333333"/>
          <w:szCs w:val="24"/>
        </w:rPr>
        <w:br/>
      </w:r>
    </w:p>
    <w:p w14:paraId="5FE8607F" w14:textId="28213D13"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AP-42</w:t>
      </w:r>
      <w:r w:rsidR="00177509">
        <w:rPr>
          <w:b/>
          <w:color w:val="333333"/>
          <w:szCs w:val="24"/>
        </w:rPr>
        <w:t>”</w:t>
      </w:r>
      <w:r w:rsidR="000446C2" w:rsidRPr="00BF4C1E">
        <w:rPr>
          <w:color w:val="333333"/>
          <w:szCs w:val="24"/>
        </w:rPr>
        <w:t xml:space="preserve"> means the January 1995, 5th edition of the manual entitled "Compilation of Air Pollutant Emission Factors," which is published by the EPA, including supplements A through G and any subsequent revisions, as supplemented or amended and incorporated herein by reference. The manual may be obtained from the National Technical Information Service (NTIS), 5285 Port Royal Road, Springfield, Virginia, 22161, (703) 487-4650; or from the Superintendent of Documents, Government Printing Office, Washington, D.C., 20402, (202) 783-3228. In addition, the manual can be accessed electronically through the EPA Technology Transfer Network CHIEF site at </w:t>
      </w:r>
      <w:hyperlink r:id="rId8" w:tgtFrame="_blank" w:history="1">
        <w:r w:rsidR="000446C2" w:rsidRPr="00BF4C1E">
          <w:rPr>
            <w:rStyle w:val="Hyperlink"/>
            <w:szCs w:val="24"/>
          </w:rPr>
          <w:t>http://www.epa.gov/ttn/chief/ap42/index.html</w:t>
        </w:r>
      </w:hyperlink>
      <w:r w:rsidR="000446C2" w:rsidRPr="00BF4C1E">
        <w:rPr>
          <w:color w:val="333333"/>
          <w:szCs w:val="24"/>
        </w:rPr>
        <w:t>.</w:t>
      </w:r>
    </w:p>
    <w:p w14:paraId="1E30C2B8" w14:textId="3357A9AA" w:rsidR="001227D3" w:rsidRDefault="001227D3" w:rsidP="00BF4C1E">
      <w:pPr>
        <w:pStyle w:val="NoSpacing"/>
        <w:ind w:firstLine="720"/>
        <w:rPr>
          <w:color w:val="333333"/>
          <w:szCs w:val="24"/>
        </w:rPr>
      </w:pPr>
    </w:p>
    <w:p w14:paraId="74DC8265" w14:textId="77777777" w:rsidR="00E43730" w:rsidRDefault="00E43730" w:rsidP="00E43730">
      <w:pPr>
        <w:pStyle w:val="NoSpacing"/>
        <w:ind w:firstLine="720"/>
        <w:rPr>
          <w:color w:val="333333"/>
          <w:szCs w:val="24"/>
        </w:rPr>
      </w:pPr>
      <w:r>
        <w:rPr>
          <w:b/>
          <w:color w:val="333333"/>
          <w:szCs w:val="24"/>
        </w:rPr>
        <w:t>“</w:t>
      </w:r>
      <w:r w:rsidRPr="00697B65">
        <w:rPr>
          <w:b/>
          <w:color w:val="333333"/>
          <w:szCs w:val="24"/>
        </w:rPr>
        <w:t>Applicable VOC</w:t>
      </w:r>
      <w:r>
        <w:rPr>
          <w:b/>
          <w:color w:val="333333"/>
          <w:szCs w:val="24"/>
        </w:rPr>
        <w:t>”</w:t>
      </w:r>
      <w:r w:rsidRPr="00BF4C1E">
        <w:rPr>
          <w:color w:val="333333"/>
          <w:szCs w:val="24"/>
        </w:rPr>
        <w:t xml:space="preserve"> means any VOC which has a vapor pressure or sum of partial pressures of organic substances of 0.02 pounds per square inch (1.0 millimeters of mercury) absolute or greater at standard conditions.</w:t>
      </w:r>
    </w:p>
    <w:p w14:paraId="4A836117" w14:textId="77777777" w:rsidR="00E43730" w:rsidRDefault="00E43730" w:rsidP="00E43730">
      <w:pPr>
        <w:pStyle w:val="NoSpacing"/>
        <w:ind w:firstLine="720"/>
        <w:rPr>
          <w:color w:val="333333"/>
          <w:szCs w:val="24"/>
        </w:rPr>
      </w:pPr>
    </w:p>
    <w:p w14:paraId="4514A5B7" w14:textId="3EDF2E0F" w:rsidR="001227D3" w:rsidRDefault="001227D3" w:rsidP="00E43730">
      <w:pPr>
        <w:pStyle w:val="NoSpacing"/>
        <w:ind w:firstLine="720"/>
        <w:rPr>
          <w:color w:val="333333"/>
          <w:szCs w:val="24"/>
        </w:rPr>
      </w:pPr>
      <w:r w:rsidRPr="001227D3">
        <w:rPr>
          <w:b/>
          <w:color w:val="333333"/>
          <w:szCs w:val="24"/>
        </w:rPr>
        <w:lastRenderedPageBreak/>
        <w:t>“Application equipment cleaning”</w:t>
      </w:r>
      <w:r w:rsidRPr="001227D3">
        <w:rPr>
          <w:color w:val="333333"/>
          <w:szCs w:val="24"/>
        </w:rPr>
        <w:t xml:space="preserve"> means the process of flushing or removing resin and gel coats from the interior or exterior of equipment that is used to apply resin or gel coat in the manufacturing of fiberglass parts.</w:t>
      </w:r>
    </w:p>
    <w:p w14:paraId="70CAC5CB" w14:textId="77777777" w:rsidR="00BF4C1E" w:rsidRDefault="00BF4C1E" w:rsidP="00BF4C1E">
      <w:pPr>
        <w:pStyle w:val="NoSpacing"/>
        <w:ind w:firstLine="720"/>
        <w:rPr>
          <w:color w:val="333333"/>
          <w:szCs w:val="24"/>
        </w:rPr>
      </w:pPr>
    </w:p>
    <w:p w14:paraId="735DA4B8" w14:textId="127D5865" w:rsidR="001227D3" w:rsidRDefault="001227D3" w:rsidP="00BF4C1E">
      <w:pPr>
        <w:pStyle w:val="NoSpacing"/>
        <w:ind w:firstLine="720"/>
        <w:rPr>
          <w:color w:val="333333"/>
          <w:szCs w:val="24"/>
        </w:rPr>
      </w:pPr>
      <w:r w:rsidRPr="001227D3">
        <w:rPr>
          <w:b/>
          <w:color w:val="333333"/>
          <w:szCs w:val="24"/>
        </w:rPr>
        <w:t>“Architectural coating”</w:t>
      </w:r>
      <w:r w:rsidRPr="001227D3">
        <w:rPr>
          <w:color w:val="333333"/>
          <w:szCs w:val="24"/>
        </w:rPr>
        <w:t xml:space="preserve"> means a coating to be applied at the site of installation to the following: stationary structures or their appurtenances, portable buildings, pavements, or curbs. This term does not include adhesives and coatings applied in shop applications or to non-stationary structures such as airplanes, ships, bo</w:t>
      </w:r>
      <w:r>
        <w:rPr>
          <w:color w:val="333333"/>
          <w:szCs w:val="24"/>
        </w:rPr>
        <w:t>ats, railcars, and automobiles.</w:t>
      </w:r>
    </w:p>
    <w:p w14:paraId="36799382" w14:textId="77777777" w:rsidR="00BF4C1E" w:rsidRDefault="00BF4C1E" w:rsidP="00BF4C1E">
      <w:pPr>
        <w:pStyle w:val="NoSpacing"/>
        <w:ind w:firstLine="720"/>
        <w:rPr>
          <w:color w:val="333333"/>
          <w:szCs w:val="24"/>
        </w:rPr>
      </w:pPr>
    </w:p>
    <w:p w14:paraId="711CC5E1" w14:textId="452F1ADB"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Asphalt</w:t>
      </w:r>
      <w:r w:rsidR="00177509">
        <w:rPr>
          <w:b/>
          <w:color w:val="333333"/>
          <w:szCs w:val="24"/>
        </w:rPr>
        <w:t>”</w:t>
      </w:r>
      <w:r w:rsidR="000446C2" w:rsidRPr="00BF4C1E">
        <w:rPr>
          <w:color w:val="333333"/>
          <w:szCs w:val="24"/>
        </w:rPr>
        <w:t xml:space="preserve"> means a solid, semisolid, or liquid material, produced by mixing bituminous substances together with gravel, crushed rock or similar materials, and used commonly as a coating or paving.</w:t>
      </w:r>
    </w:p>
    <w:p w14:paraId="3B261D9F" w14:textId="6152178A" w:rsidR="001227D3" w:rsidRDefault="001227D3" w:rsidP="00BF4C1E">
      <w:pPr>
        <w:pStyle w:val="NoSpacing"/>
        <w:ind w:firstLine="720"/>
        <w:rPr>
          <w:color w:val="333333"/>
          <w:szCs w:val="24"/>
        </w:rPr>
      </w:pPr>
    </w:p>
    <w:p w14:paraId="25626C11" w14:textId="1F1828E7" w:rsidR="000F381C" w:rsidRDefault="000F381C" w:rsidP="00BF4C1E">
      <w:pPr>
        <w:pStyle w:val="NoSpacing"/>
        <w:ind w:firstLine="720"/>
        <w:rPr>
          <w:b/>
          <w:color w:val="333333"/>
          <w:szCs w:val="24"/>
        </w:rPr>
      </w:pPr>
      <w:r w:rsidRPr="00523987">
        <w:rPr>
          <w:b/>
          <w:color w:val="333333"/>
          <w:szCs w:val="24"/>
        </w:rPr>
        <w:t>“Asphalt pavement production plant”</w:t>
      </w:r>
      <w:r w:rsidRPr="00523987">
        <w:rPr>
          <w:color w:val="333333"/>
          <w:szCs w:val="24"/>
        </w:rPr>
        <w:t xml:space="preserve"> means a batch type asphalt plant or drum mix asphalt plant operated to manufacture asphalt pavement.</w:t>
      </w:r>
    </w:p>
    <w:p w14:paraId="75E9B21E" w14:textId="77777777" w:rsidR="000F381C" w:rsidRDefault="000F381C" w:rsidP="00BF4C1E">
      <w:pPr>
        <w:pStyle w:val="NoSpacing"/>
        <w:ind w:firstLine="720"/>
        <w:rPr>
          <w:b/>
          <w:color w:val="333333"/>
          <w:szCs w:val="24"/>
        </w:rPr>
      </w:pPr>
    </w:p>
    <w:p w14:paraId="255E02F8" w14:textId="46779DB3" w:rsidR="001227D3" w:rsidRDefault="001227D3" w:rsidP="00BF4C1E">
      <w:pPr>
        <w:pStyle w:val="NoSpacing"/>
        <w:ind w:firstLine="720"/>
        <w:rPr>
          <w:color w:val="333333"/>
          <w:szCs w:val="24"/>
        </w:rPr>
      </w:pPr>
      <w:r w:rsidRPr="001227D3">
        <w:rPr>
          <w:b/>
          <w:color w:val="333333"/>
          <w:szCs w:val="24"/>
        </w:rPr>
        <w:t>“Assembly adhesive”</w:t>
      </w:r>
      <w:r w:rsidRPr="001227D3">
        <w:rPr>
          <w:color w:val="333333"/>
          <w:szCs w:val="24"/>
        </w:rPr>
        <w:t xml:space="preserve"> means any chemical material used in the joining of one fiberglass, metal, foam, or wood part to another to form a temporary or permanently bonded assembly.  Assembly adhesives include, but are not limited to, methacrylate adhesives and putties made from polyester or vinylester resin mixed with inert fillers or fibers.</w:t>
      </w:r>
    </w:p>
    <w:p w14:paraId="77E038E7" w14:textId="77777777" w:rsidR="00BF4C1E" w:rsidRDefault="00BF4C1E" w:rsidP="00BF4C1E">
      <w:pPr>
        <w:pStyle w:val="NoSpacing"/>
        <w:ind w:firstLine="720"/>
        <w:rPr>
          <w:color w:val="333333"/>
          <w:szCs w:val="24"/>
        </w:rPr>
      </w:pPr>
    </w:p>
    <w:p w14:paraId="6FF3F2F8" w14:textId="027DC7CD"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ASTM</w:t>
      </w:r>
      <w:r w:rsidR="00177509">
        <w:rPr>
          <w:b/>
          <w:color w:val="333333"/>
          <w:szCs w:val="24"/>
        </w:rPr>
        <w:t>”</w:t>
      </w:r>
      <w:r w:rsidR="000446C2" w:rsidRPr="00BF4C1E">
        <w:rPr>
          <w:color w:val="333333"/>
          <w:szCs w:val="24"/>
        </w:rPr>
        <w:t xml:space="preserve"> means the American Society for Testing and Materials.</w:t>
      </w:r>
    </w:p>
    <w:p w14:paraId="2E66C470" w14:textId="1681683A" w:rsidR="001227D3" w:rsidRDefault="001227D3" w:rsidP="00BF4C1E">
      <w:pPr>
        <w:pStyle w:val="NoSpacing"/>
        <w:ind w:firstLine="720"/>
        <w:rPr>
          <w:color w:val="333333"/>
          <w:szCs w:val="24"/>
        </w:rPr>
      </w:pPr>
    </w:p>
    <w:p w14:paraId="7D882A98" w14:textId="76E3DBD4" w:rsidR="001227D3" w:rsidRDefault="001227D3" w:rsidP="00BF4C1E">
      <w:pPr>
        <w:pStyle w:val="NoSpacing"/>
        <w:ind w:firstLine="720"/>
        <w:rPr>
          <w:color w:val="333333"/>
          <w:szCs w:val="24"/>
        </w:rPr>
      </w:pPr>
      <w:r w:rsidRPr="001227D3">
        <w:rPr>
          <w:b/>
          <w:color w:val="333333"/>
          <w:szCs w:val="24"/>
        </w:rPr>
        <w:t>“Atomized resin application”</w:t>
      </w:r>
      <w:r w:rsidRPr="001227D3">
        <w:rPr>
          <w:color w:val="333333"/>
          <w:szCs w:val="24"/>
        </w:rPr>
        <w:t xml:space="preserve"> means a resin application technology in which the resin leaves the application equipment and breaks into droplets or an aerosol as it travels from the application equipment to the surface of the part.  Atomized application methods include, but are not limited to, resin spray guns and resin chopper spray guns.</w:t>
      </w:r>
    </w:p>
    <w:p w14:paraId="7CBD1A70" w14:textId="77777777" w:rsidR="00BF4C1E" w:rsidRDefault="00BF4C1E" w:rsidP="00BF4C1E">
      <w:pPr>
        <w:pStyle w:val="NoSpacing"/>
        <w:ind w:firstLine="720"/>
        <w:rPr>
          <w:color w:val="333333"/>
          <w:szCs w:val="24"/>
        </w:rPr>
      </w:pPr>
    </w:p>
    <w:p w14:paraId="7DAC2EBF" w14:textId="6C56224A"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Authorized inspection agency</w:t>
      </w:r>
      <w:r w:rsidR="00177509">
        <w:rPr>
          <w:b/>
          <w:color w:val="333333"/>
          <w:szCs w:val="24"/>
        </w:rPr>
        <w:t>”</w:t>
      </w:r>
      <w:r w:rsidR="000446C2" w:rsidRPr="00BF4C1E">
        <w:rPr>
          <w:color w:val="333333"/>
          <w:szCs w:val="24"/>
        </w:rPr>
        <w:t xml:space="preserve"> means any one of the following that employs an authorized inspector:</w:t>
      </w:r>
    </w:p>
    <w:p w14:paraId="518A6386" w14:textId="77777777" w:rsidR="00BF4C1E" w:rsidRDefault="00BF4C1E" w:rsidP="00BF4C1E">
      <w:pPr>
        <w:pStyle w:val="NoSpacing"/>
        <w:rPr>
          <w:color w:val="333333"/>
          <w:szCs w:val="24"/>
        </w:rPr>
      </w:pPr>
    </w:p>
    <w:p w14:paraId="71BEE204" w14:textId="407CC395" w:rsidR="00BD5E36" w:rsidRDefault="002A6ECD" w:rsidP="002A6ECD">
      <w:pPr>
        <w:pStyle w:val="NoSpacing"/>
        <w:ind w:left="1440" w:hanging="720"/>
        <w:rPr>
          <w:color w:val="333333"/>
          <w:szCs w:val="24"/>
        </w:rPr>
      </w:pPr>
      <w:r>
        <w:rPr>
          <w:color w:val="333333"/>
          <w:szCs w:val="24"/>
        </w:rPr>
        <w:t>1.</w:t>
      </w:r>
      <w:r>
        <w:rPr>
          <w:color w:val="333333"/>
          <w:szCs w:val="24"/>
        </w:rPr>
        <w:tab/>
      </w:r>
      <w:r w:rsidR="000446C2" w:rsidRPr="00BF4C1E">
        <w:rPr>
          <w:color w:val="333333"/>
          <w:szCs w:val="24"/>
        </w:rPr>
        <w:t>An insurance company that is licensed or registered in New Jersey to write aboveground storage tank insurance;</w:t>
      </w:r>
    </w:p>
    <w:p w14:paraId="6CFB4FC4" w14:textId="77777777" w:rsidR="00BD5E36" w:rsidRDefault="00BD5E36" w:rsidP="00BD5E36">
      <w:pPr>
        <w:pStyle w:val="NoSpacing"/>
        <w:ind w:left="1440" w:hanging="720"/>
        <w:rPr>
          <w:color w:val="333333"/>
          <w:szCs w:val="24"/>
        </w:rPr>
      </w:pPr>
    </w:p>
    <w:p w14:paraId="0E9C8439" w14:textId="4FED6D29" w:rsidR="00BD5E36" w:rsidRDefault="000446C2" w:rsidP="00BD5E36">
      <w:pPr>
        <w:pStyle w:val="NoSpacing"/>
        <w:ind w:left="1440" w:hanging="720"/>
        <w:rPr>
          <w:color w:val="333333"/>
          <w:szCs w:val="24"/>
        </w:rPr>
      </w:pPr>
      <w:r w:rsidRPr="00BF4C1E">
        <w:rPr>
          <w:color w:val="333333"/>
          <w:szCs w:val="24"/>
        </w:rPr>
        <w:t xml:space="preserve">2. </w:t>
      </w:r>
      <w:r w:rsidR="00BD5E36">
        <w:rPr>
          <w:color w:val="333333"/>
          <w:szCs w:val="24"/>
        </w:rPr>
        <w:tab/>
      </w:r>
      <w:r w:rsidRPr="00BF4C1E">
        <w:rPr>
          <w:color w:val="333333"/>
          <w:szCs w:val="24"/>
        </w:rPr>
        <w:t>An owner or operator of one or more aboveground storage tanks; or</w:t>
      </w:r>
    </w:p>
    <w:p w14:paraId="6D371431" w14:textId="77777777" w:rsidR="00BD5E36" w:rsidRDefault="00BD5E36" w:rsidP="00BD5E36">
      <w:pPr>
        <w:pStyle w:val="NoSpacing"/>
        <w:ind w:left="1440" w:hanging="720"/>
        <w:rPr>
          <w:color w:val="333333"/>
          <w:szCs w:val="24"/>
        </w:rPr>
      </w:pPr>
    </w:p>
    <w:p w14:paraId="4518FB8C" w14:textId="6719806A" w:rsidR="00BF4C1E" w:rsidRDefault="000446C2" w:rsidP="00BD5E36">
      <w:pPr>
        <w:pStyle w:val="NoSpacing"/>
        <w:ind w:left="1440" w:hanging="720"/>
        <w:rPr>
          <w:color w:val="333333"/>
          <w:szCs w:val="24"/>
        </w:rPr>
      </w:pPr>
      <w:r w:rsidRPr="00BF4C1E">
        <w:rPr>
          <w:color w:val="333333"/>
          <w:szCs w:val="24"/>
        </w:rPr>
        <w:t xml:space="preserve">3. </w:t>
      </w:r>
      <w:r w:rsidR="00BD5E36">
        <w:rPr>
          <w:color w:val="333333"/>
          <w:szCs w:val="24"/>
        </w:rPr>
        <w:tab/>
      </w:r>
      <w:r w:rsidRPr="00BF4C1E">
        <w:rPr>
          <w:color w:val="333333"/>
          <w:szCs w:val="24"/>
        </w:rPr>
        <w:t>An independent organization or person contracted by an aboveground storage tank owner or operator to perform an inspection.</w:t>
      </w:r>
    </w:p>
    <w:p w14:paraId="6A770AF7" w14:textId="77777777" w:rsidR="00BF4C1E" w:rsidRDefault="00BF4C1E" w:rsidP="00BF4C1E">
      <w:pPr>
        <w:pStyle w:val="NoSpacing"/>
        <w:rPr>
          <w:color w:val="333333"/>
          <w:szCs w:val="24"/>
        </w:rPr>
      </w:pPr>
    </w:p>
    <w:p w14:paraId="73EC8F27" w14:textId="4C585669"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Authorized inspector</w:t>
      </w:r>
      <w:r w:rsidR="00177509">
        <w:rPr>
          <w:b/>
          <w:color w:val="333333"/>
          <w:szCs w:val="24"/>
        </w:rPr>
        <w:t>”</w:t>
      </w:r>
      <w:r w:rsidR="000446C2" w:rsidRPr="00BF4C1E">
        <w:rPr>
          <w:color w:val="333333"/>
          <w:szCs w:val="24"/>
        </w:rPr>
        <w:t xml:space="preserve"> means a person authorized by the tank owner or operator to conduct floating roof inspections. This person may be an employee of the tank owner or operator or a contractor.</w:t>
      </w:r>
    </w:p>
    <w:p w14:paraId="553CBACF" w14:textId="77777777" w:rsidR="00BF4C1E" w:rsidRDefault="00BF4C1E" w:rsidP="00BF4C1E">
      <w:pPr>
        <w:pStyle w:val="NoSpacing"/>
        <w:ind w:firstLine="720"/>
        <w:rPr>
          <w:color w:val="333333"/>
          <w:szCs w:val="24"/>
        </w:rPr>
      </w:pPr>
    </w:p>
    <w:p w14:paraId="15D789EB" w14:textId="344CA8C5"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Automated parts handling system</w:t>
      </w:r>
      <w:r w:rsidR="00177509">
        <w:rPr>
          <w:b/>
          <w:color w:val="333333"/>
          <w:szCs w:val="24"/>
        </w:rPr>
        <w:t>”</w:t>
      </w:r>
      <w:r w:rsidR="000446C2" w:rsidRPr="00BF4C1E">
        <w:rPr>
          <w:color w:val="333333"/>
          <w:szCs w:val="24"/>
        </w:rPr>
        <w:t xml:space="preserve"> means, with respect to a solvent cleaning machine, a mechanical device that carries parts and/or baskets containing parts at a controlled speed from the initial loading of soiled or wet parts through the removal of the cleaned or dried parts.</w:t>
      </w:r>
    </w:p>
    <w:p w14:paraId="7BF3551F" w14:textId="0CDE336F" w:rsidR="001227D3" w:rsidRDefault="001227D3" w:rsidP="00BF4C1E">
      <w:pPr>
        <w:pStyle w:val="NoSpacing"/>
        <w:ind w:firstLine="720"/>
        <w:rPr>
          <w:color w:val="333333"/>
          <w:szCs w:val="24"/>
        </w:rPr>
      </w:pPr>
    </w:p>
    <w:p w14:paraId="4367D023" w14:textId="3A187C70" w:rsidR="001227D3" w:rsidRDefault="001227D3" w:rsidP="00BF4C1E">
      <w:pPr>
        <w:pStyle w:val="NoSpacing"/>
        <w:ind w:firstLine="720"/>
        <w:rPr>
          <w:color w:val="333333"/>
          <w:szCs w:val="24"/>
        </w:rPr>
      </w:pPr>
      <w:r w:rsidRPr="001227D3">
        <w:rPr>
          <w:b/>
          <w:color w:val="333333"/>
          <w:szCs w:val="24"/>
        </w:rPr>
        <w:t>“Automobile and light-duty assembly”</w:t>
      </w:r>
      <w:r w:rsidRPr="001227D3">
        <w:rPr>
          <w:color w:val="333333"/>
          <w:szCs w:val="24"/>
        </w:rPr>
        <w:t xml:space="preserve"> means the manufacturing of any passenger car or passenger car derivative capable of seating 15 or fewer passengers, or any motor vehicle rated at 8,500 pounds (3,856 kilograms) gross vehicle weight or less, that is designed primarily for purposes of transportation of property, or a derivative of such vehicle including, but not limited to, pick-ups, vans, and window vans.</w:t>
      </w:r>
    </w:p>
    <w:p w14:paraId="08D2B35F" w14:textId="77777777" w:rsidR="00BF4C1E" w:rsidRDefault="00BF4C1E" w:rsidP="00BF4C1E">
      <w:pPr>
        <w:pStyle w:val="NoSpacing"/>
        <w:ind w:firstLine="720"/>
        <w:rPr>
          <w:color w:val="333333"/>
          <w:szCs w:val="24"/>
        </w:rPr>
      </w:pPr>
    </w:p>
    <w:p w14:paraId="1638036E" w14:textId="40DC5142"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Automobile or light duty truck surface coating operation</w:t>
      </w:r>
      <w:r w:rsidR="00177509">
        <w:rPr>
          <w:b/>
          <w:color w:val="333333"/>
          <w:szCs w:val="24"/>
        </w:rPr>
        <w:t>”</w:t>
      </w:r>
      <w:r w:rsidR="000446C2" w:rsidRPr="00BF4C1E">
        <w:rPr>
          <w:color w:val="333333"/>
          <w:szCs w:val="24"/>
        </w:rPr>
        <w:t xml:space="preserve"> means the application, flash-off, and curing of the primer, topcoat, and repair coat on the main body and other exterior sheetmetal of any passenger car or passenger car derivative capable of seating 15 or fewer passengers, or any motor vehicle rated at 8,500 pounds (3,856 kilograms) gross vehicle weight or less which is designed primarily for purposes of transportation of property, or a derivative of such vehicle including, but not limited to, pick-ups, vans, and window vans. This term includes the entire coating application system, including all spray booths, flash-off areas, and ovens in which surface coating formulations within the same spray primer, topcoat, or repair operation category are applied, dried and cured.</w:t>
      </w:r>
    </w:p>
    <w:p w14:paraId="7DE8441C" w14:textId="77777777" w:rsidR="00BF4C1E" w:rsidRDefault="00BF4C1E" w:rsidP="00BF4C1E">
      <w:pPr>
        <w:pStyle w:val="NoSpacing"/>
        <w:ind w:firstLine="720"/>
        <w:rPr>
          <w:color w:val="333333"/>
          <w:szCs w:val="24"/>
        </w:rPr>
      </w:pPr>
    </w:p>
    <w:p w14:paraId="5289EC5E" w14:textId="646E8C3B"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elastomeric coating</w:t>
      </w:r>
      <w:r w:rsidR="00953656">
        <w:rPr>
          <w:b/>
          <w:color w:val="333333"/>
          <w:szCs w:val="24"/>
        </w:rPr>
        <w:t>”</w:t>
      </w:r>
      <w:r w:rsidR="000446C2" w:rsidRPr="00BF4C1E">
        <w:rPr>
          <w:color w:val="333333"/>
          <w:szCs w:val="24"/>
        </w:rPr>
        <w:t xml:space="preserve"> means a coating designed for application over surfaces of flexible mobile equipment and mobile equipment components, such as elastomeric bumpers.</w:t>
      </w:r>
    </w:p>
    <w:p w14:paraId="103DB847" w14:textId="77777777" w:rsidR="00BF4C1E" w:rsidRDefault="00BF4C1E" w:rsidP="00BF4C1E">
      <w:pPr>
        <w:pStyle w:val="NoSpacing"/>
        <w:ind w:firstLine="720"/>
        <w:rPr>
          <w:color w:val="333333"/>
          <w:szCs w:val="24"/>
        </w:rPr>
      </w:pPr>
    </w:p>
    <w:p w14:paraId="2AD34560" w14:textId="2A1B657E"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impact resistant coating</w:t>
      </w:r>
      <w:r w:rsidR="00953656">
        <w:rPr>
          <w:b/>
          <w:color w:val="333333"/>
          <w:szCs w:val="24"/>
        </w:rPr>
        <w:t>”</w:t>
      </w:r>
      <w:r w:rsidR="000446C2" w:rsidRPr="00BF4C1E">
        <w:rPr>
          <w:color w:val="333333"/>
          <w:szCs w:val="24"/>
        </w:rPr>
        <w:t xml:space="preserve"> means a coating designed to resist chipping caused by road debris.</w:t>
      </w:r>
    </w:p>
    <w:p w14:paraId="06193597" w14:textId="77777777" w:rsidR="00BF4C1E" w:rsidRDefault="00BF4C1E" w:rsidP="00BF4C1E">
      <w:pPr>
        <w:pStyle w:val="NoSpacing"/>
        <w:ind w:firstLine="720"/>
        <w:rPr>
          <w:color w:val="333333"/>
          <w:szCs w:val="24"/>
        </w:rPr>
      </w:pPr>
    </w:p>
    <w:p w14:paraId="1029A0CC" w14:textId="0390C3A8"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jambing clear coat</w:t>
      </w:r>
      <w:r w:rsidR="00953656">
        <w:rPr>
          <w:b/>
          <w:color w:val="333333"/>
          <w:szCs w:val="24"/>
        </w:rPr>
        <w:t>”</w:t>
      </w:r>
      <w:r w:rsidR="000446C2" w:rsidRPr="00BF4C1E">
        <w:rPr>
          <w:color w:val="333333"/>
          <w:szCs w:val="24"/>
        </w:rPr>
        <w:t xml:space="preserve"> means a fast-drying, ready-to-spray clear coat applied to surfaces such as door jambs and trunk and hood edges to allow for quick closure.</w:t>
      </w:r>
    </w:p>
    <w:p w14:paraId="280A7BC4" w14:textId="77777777" w:rsidR="00BF4C1E" w:rsidRDefault="00BF4C1E" w:rsidP="00BF4C1E">
      <w:pPr>
        <w:pStyle w:val="NoSpacing"/>
        <w:ind w:firstLine="720"/>
        <w:rPr>
          <w:color w:val="333333"/>
          <w:szCs w:val="24"/>
        </w:rPr>
      </w:pPr>
    </w:p>
    <w:p w14:paraId="353AD6E2" w14:textId="18391592"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lacquer</w:t>
      </w:r>
      <w:r w:rsidR="00953656">
        <w:rPr>
          <w:b/>
          <w:color w:val="333333"/>
          <w:szCs w:val="24"/>
        </w:rPr>
        <w:t>”</w:t>
      </w:r>
      <w:r w:rsidR="000446C2" w:rsidRPr="00BF4C1E">
        <w:rPr>
          <w:color w:val="333333"/>
          <w:szCs w:val="24"/>
        </w:rPr>
        <w:t xml:space="preserve"> means a thermoplastic coating applied directly to the bare metal surfaces of mobile equipment and mobile equipment components which dries primarily by solvent evaporation, and which is resoluble in its original solvent.</w:t>
      </w:r>
    </w:p>
    <w:p w14:paraId="2D527D49" w14:textId="77777777" w:rsidR="00BF4C1E" w:rsidRDefault="00BF4C1E" w:rsidP="00BF4C1E">
      <w:pPr>
        <w:pStyle w:val="NoSpacing"/>
        <w:ind w:firstLine="720"/>
        <w:rPr>
          <w:color w:val="333333"/>
          <w:szCs w:val="24"/>
        </w:rPr>
      </w:pPr>
    </w:p>
    <w:p w14:paraId="509D238C" w14:textId="1AC7F19F"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low-gloss coating</w:t>
      </w:r>
      <w:r w:rsidR="00953656">
        <w:rPr>
          <w:b/>
          <w:color w:val="333333"/>
          <w:szCs w:val="24"/>
        </w:rPr>
        <w:t>”</w:t>
      </w:r>
      <w:r w:rsidR="000446C2" w:rsidRPr="00BF4C1E">
        <w:rPr>
          <w:color w:val="333333"/>
          <w:szCs w:val="24"/>
        </w:rPr>
        <w:t xml:space="preserve"> means a coating which exhibits a gloss reading less than or equal to 25 on a 60</w:t>
      </w:r>
      <w:r w:rsidR="00697B65">
        <w:rPr>
          <w:color w:val="333333"/>
          <w:szCs w:val="24"/>
        </w:rPr>
        <w:t>°</w:t>
      </w:r>
      <w:r w:rsidR="000E0361">
        <w:rPr>
          <w:color w:val="333333"/>
          <w:szCs w:val="24"/>
        </w:rPr>
        <w:t xml:space="preserve"> </w:t>
      </w:r>
      <w:r w:rsidR="000446C2" w:rsidRPr="00BF4C1E">
        <w:rPr>
          <w:color w:val="333333"/>
          <w:szCs w:val="24"/>
        </w:rPr>
        <w:t>glossmeter.</w:t>
      </w:r>
    </w:p>
    <w:p w14:paraId="37699D62" w14:textId="77777777" w:rsidR="00BF4C1E" w:rsidRDefault="00BF4C1E" w:rsidP="00BF4C1E">
      <w:pPr>
        <w:pStyle w:val="NoSpacing"/>
        <w:ind w:firstLine="720"/>
        <w:rPr>
          <w:color w:val="333333"/>
          <w:szCs w:val="24"/>
        </w:rPr>
      </w:pPr>
    </w:p>
    <w:p w14:paraId="69C7852D" w14:textId="2B11883E"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multi-colored topcoat</w:t>
      </w:r>
      <w:r w:rsidR="00953656">
        <w:rPr>
          <w:b/>
          <w:color w:val="333333"/>
          <w:szCs w:val="24"/>
        </w:rPr>
        <w:t>”</w:t>
      </w:r>
      <w:r w:rsidR="000446C2" w:rsidRPr="00BF4C1E">
        <w:rPr>
          <w:color w:val="333333"/>
          <w:szCs w:val="24"/>
        </w:rPr>
        <w:t xml:space="preserve"> means a topcoat that exhibits more than one color, is packaged in a single container, and camouflages surface defects on areas of heavy use, including, but not limited to, cargo beds and other surfaces of trucks and other utility vehicles.</w:t>
      </w:r>
    </w:p>
    <w:p w14:paraId="264D019D" w14:textId="77777777" w:rsidR="00BF4C1E" w:rsidRDefault="00BF4C1E" w:rsidP="00BF4C1E">
      <w:pPr>
        <w:pStyle w:val="NoSpacing"/>
        <w:ind w:firstLine="720"/>
        <w:rPr>
          <w:color w:val="333333"/>
          <w:szCs w:val="24"/>
        </w:rPr>
      </w:pPr>
    </w:p>
    <w:p w14:paraId="7343BDF2" w14:textId="56F28638"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pretreatment</w:t>
      </w:r>
      <w:r w:rsidR="00953656">
        <w:rPr>
          <w:b/>
          <w:color w:val="333333"/>
          <w:szCs w:val="24"/>
        </w:rPr>
        <w:t>”</w:t>
      </w:r>
      <w:r w:rsidR="000446C2" w:rsidRPr="00BF4C1E">
        <w:rPr>
          <w:color w:val="333333"/>
          <w:szCs w:val="24"/>
        </w:rPr>
        <w:t xml:space="preserve"> means a primer that contains a minimum of 0.5 percent acid, by weight, that is applied directly to the bare metal surfaces of mobile equipment and mobile equipment components to provide corrosion resistance and to promote adhesion of subsequent coatings.</w:t>
      </w:r>
    </w:p>
    <w:p w14:paraId="08DAEBEC" w14:textId="77777777" w:rsidR="00BF4C1E" w:rsidRDefault="00BF4C1E" w:rsidP="00BF4C1E">
      <w:pPr>
        <w:pStyle w:val="NoSpacing"/>
        <w:ind w:firstLine="720"/>
        <w:rPr>
          <w:color w:val="333333"/>
          <w:szCs w:val="24"/>
        </w:rPr>
      </w:pPr>
    </w:p>
    <w:p w14:paraId="51996BB7" w14:textId="1A72A259"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primer-sealer</w:t>
      </w:r>
      <w:r w:rsidR="00953656">
        <w:rPr>
          <w:b/>
          <w:color w:val="333333"/>
          <w:szCs w:val="24"/>
        </w:rPr>
        <w:t>”</w:t>
      </w:r>
      <w:r w:rsidR="000446C2" w:rsidRPr="00BF4C1E">
        <w:rPr>
          <w:color w:val="333333"/>
          <w:szCs w:val="24"/>
        </w:rPr>
        <w:t xml:space="preserve"> means a coating applied to mobile equipment and mobile equipment components prior to the application of a topcoat to provide corrosion resistance, to </w:t>
      </w:r>
      <w:r w:rsidR="000446C2" w:rsidRPr="00BF4C1E">
        <w:rPr>
          <w:color w:val="333333"/>
          <w:szCs w:val="24"/>
        </w:rPr>
        <w:lastRenderedPageBreak/>
        <w:t>promote adhesion of subsequent coatings, to promote color uniformity, and to promote the ability of the undercoat to resist penetration by the topcoat.</w:t>
      </w:r>
    </w:p>
    <w:p w14:paraId="05C6210D" w14:textId="77777777" w:rsidR="00BF4C1E" w:rsidRDefault="00BF4C1E" w:rsidP="00BF4C1E">
      <w:pPr>
        <w:pStyle w:val="NoSpacing"/>
        <w:ind w:firstLine="720"/>
        <w:rPr>
          <w:color w:val="333333"/>
          <w:szCs w:val="24"/>
        </w:rPr>
      </w:pPr>
    </w:p>
    <w:p w14:paraId="1CEEB3D6" w14:textId="6BB0F5C4"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primer-surfacer</w:t>
      </w:r>
      <w:r w:rsidR="00953656">
        <w:rPr>
          <w:b/>
          <w:color w:val="333333"/>
          <w:szCs w:val="24"/>
        </w:rPr>
        <w:t>”</w:t>
      </w:r>
      <w:r w:rsidR="000446C2" w:rsidRPr="00BF4C1E">
        <w:rPr>
          <w:color w:val="333333"/>
          <w:szCs w:val="24"/>
        </w:rPr>
        <w:t xml:space="preserve"> means a coating applied to mobile equipment and mobile equipment components prior to the application of a topcoat for the purpose of:</w:t>
      </w:r>
    </w:p>
    <w:p w14:paraId="0C75D07E" w14:textId="77777777" w:rsidR="00BF4C1E" w:rsidRDefault="00BF4C1E" w:rsidP="00BF4C1E">
      <w:pPr>
        <w:pStyle w:val="NoSpacing"/>
        <w:rPr>
          <w:color w:val="333333"/>
          <w:szCs w:val="24"/>
        </w:rPr>
      </w:pPr>
    </w:p>
    <w:p w14:paraId="1308D1B2" w14:textId="1EBB3934" w:rsidR="00BD5E36" w:rsidRDefault="000446C2" w:rsidP="00BD5E36">
      <w:pPr>
        <w:pStyle w:val="NoSpacing"/>
        <w:ind w:left="1440" w:hanging="720"/>
        <w:rPr>
          <w:color w:val="333333"/>
          <w:szCs w:val="24"/>
        </w:rPr>
      </w:pPr>
      <w:r w:rsidRPr="00BF4C1E">
        <w:rPr>
          <w:color w:val="333333"/>
          <w:szCs w:val="24"/>
        </w:rPr>
        <w:t xml:space="preserve">1. </w:t>
      </w:r>
      <w:r w:rsidR="00BD5E36">
        <w:rPr>
          <w:color w:val="333333"/>
          <w:szCs w:val="24"/>
        </w:rPr>
        <w:tab/>
      </w:r>
      <w:r w:rsidRPr="00BF4C1E">
        <w:rPr>
          <w:color w:val="333333"/>
          <w:szCs w:val="24"/>
        </w:rPr>
        <w:t>Filling surface imperfections in the substrate;</w:t>
      </w:r>
    </w:p>
    <w:p w14:paraId="78FDDC6A" w14:textId="77777777" w:rsidR="00BD5E36" w:rsidRDefault="00BD5E36" w:rsidP="00BD5E36">
      <w:pPr>
        <w:pStyle w:val="NoSpacing"/>
        <w:ind w:left="1440" w:hanging="720"/>
        <w:rPr>
          <w:color w:val="333333"/>
          <w:szCs w:val="24"/>
        </w:rPr>
      </w:pPr>
    </w:p>
    <w:p w14:paraId="1AC8DD23" w14:textId="5FF552DC" w:rsidR="00BD5E36" w:rsidRDefault="000446C2" w:rsidP="00BD5E36">
      <w:pPr>
        <w:pStyle w:val="NoSpacing"/>
        <w:ind w:left="1440" w:hanging="720"/>
        <w:rPr>
          <w:color w:val="333333"/>
          <w:szCs w:val="24"/>
        </w:rPr>
      </w:pPr>
      <w:r w:rsidRPr="00BF4C1E">
        <w:rPr>
          <w:color w:val="333333"/>
          <w:szCs w:val="24"/>
        </w:rPr>
        <w:t xml:space="preserve">2. </w:t>
      </w:r>
      <w:r w:rsidR="00BD5E36">
        <w:rPr>
          <w:color w:val="333333"/>
          <w:szCs w:val="24"/>
        </w:rPr>
        <w:tab/>
      </w:r>
      <w:r w:rsidRPr="00BF4C1E">
        <w:rPr>
          <w:color w:val="333333"/>
          <w:szCs w:val="24"/>
        </w:rPr>
        <w:t>Providing corrosion resistance; and</w:t>
      </w:r>
    </w:p>
    <w:p w14:paraId="596F96DB" w14:textId="77777777" w:rsidR="00BD5E36" w:rsidRDefault="00BD5E36" w:rsidP="00BD5E36">
      <w:pPr>
        <w:pStyle w:val="NoSpacing"/>
        <w:ind w:left="1440" w:hanging="720"/>
        <w:rPr>
          <w:color w:val="333333"/>
          <w:szCs w:val="24"/>
        </w:rPr>
      </w:pPr>
    </w:p>
    <w:p w14:paraId="1ECC2AA5" w14:textId="7995B412" w:rsidR="00BF4C1E" w:rsidRDefault="000446C2" w:rsidP="00BD5E36">
      <w:pPr>
        <w:pStyle w:val="NoSpacing"/>
        <w:ind w:left="1440" w:hanging="720"/>
        <w:rPr>
          <w:color w:val="333333"/>
          <w:szCs w:val="24"/>
        </w:rPr>
      </w:pPr>
      <w:r w:rsidRPr="00BF4C1E">
        <w:rPr>
          <w:color w:val="333333"/>
          <w:szCs w:val="24"/>
        </w:rPr>
        <w:t xml:space="preserve">3. </w:t>
      </w:r>
      <w:r w:rsidR="00BD5E36">
        <w:rPr>
          <w:color w:val="333333"/>
          <w:szCs w:val="24"/>
        </w:rPr>
        <w:tab/>
      </w:r>
      <w:r w:rsidRPr="00BF4C1E">
        <w:rPr>
          <w:color w:val="333333"/>
          <w:szCs w:val="24"/>
        </w:rPr>
        <w:t>Promoting adhesion of subsequent coatings.</w:t>
      </w:r>
    </w:p>
    <w:p w14:paraId="198CD09D" w14:textId="77777777" w:rsidR="00BF4C1E" w:rsidRDefault="00BF4C1E" w:rsidP="00BF4C1E">
      <w:pPr>
        <w:pStyle w:val="NoSpacing"/>
        <w:rPr>
          <w:color w:val="333333"/>
          <w:szCs w:val="24"/>
        </w:rPr>
      </w:pPr>
    </w:p>
    <w:p w14:paraId="4A2BD440" w14:textId="44C3089B"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specialty coating</w:t>
      </w:r>
      <w:r w:rsidR="00953656">
        <w:rPr>
          <w:b/>
          <w:color w:val="333333"/>
          <w:szCs w:val="24"/>
        </w:rPr>
        <w:t>”</w:t>
      </w:r>
      <w:r w:rsidR="000446C2" w:rsidRPr="00BF4C1E">
        <w:rPr>
          <w:color w:val="333333"/>
          <w:szCs w:val="24"/>
        </w:rPr>
        <w:t xml:space="preserve"> means a coating which has been determined by the Department to have only specialized, relatively low-volume uses. This term includes, but is not limited to, elastomeric coatings, adhesion promoters, low gloss coatings, bright metal trim repair coatings, jambing clear coats, impact resistant coatings, rubberized asphaltic underbody coatings, uniform finish blenders, or weld-through primers applied to automotive surfaces and lacquer topcoats applied to a historic motor vehicle.</w:t>
      </w:r>
    </w:p>
    <w:p w14:paraId="0E7A8474" w14:textId="77777777" w:rsidR="00BF4C1E" w:rsidRDefault="00BF4C1E" w:rsidP="00BF4C1E">
      <w:pPr>
        <w:pStyle w:val="NoSpacing"/>
        <w:ind w:firstLine="720"/>
        <w:rPr>
          <w:color w:val="333333"/>
          <w:szCs w:val="24"/>
        </w:rPr>
      </w:pPr>
    </w:p>
    <w:p w14:paraId="0D380A85" w14:textId="335E8711"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topcoat</w:t>
      </w:r>
      <w:r w:rsidR="00953656">
        <w:rPr>
          <w:b/>
          <w:color w:val="333333"/>
          <w:szCs w:val="24"/>
        </w:rPr>
        <w:t>”</w:t>
      </w:r>
      <w:r w:rsidR="000446C2" w:rsidRPr="00BF4C1E">
        <w:rPr>
          <w:color w:val="333333"/>
          <w:szCs w:val="24"/>
        </w:rPr>
        <w:t xml:space="preserve"> means a coating or a series of coatings applied over an automotive primer-surfacer, automotive primer-sealer or existing finish on the surfaces of mobile equipment and mobile equipment components for the purpose of protection or beautification.</w:t>
      </w:r>
    </w:p>
    <w:p w14:paraId="39F84285" w14:textId="77777777" w:rsidR="00BF4C1E" w:rsidRDefault="00BF4C1E" w:rsidP="00BF4C1E">
      <w:pPr>
        <w:pStyle w:val="NoSpacing"/>
        <w:ind w:firstLine="720"/>
        <w:rPr>
          <w:color w:val="333333"/>
          <w:szCs w:val="24"/>
        </w:rPr>
      </w:pPr>
    </w:p>
    <w:p w14:paraId="041CB69F" w14:textId="7045E2E6"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Automotive touch up repair and refinish</w:t>
      </w:r>
      <w:r w:rsidR="00953656">
        <w:rPr>
          <w:b/>
          <w:color w:val="333333"/>
          <w:szCs w:val="24"/>
        </w:rPr>
        <w:t>”</w:t>
      </w:r>
      <w:r w:rsidR="000446C2" w:rsidRPr="00BF4C1E">
        <w:rPr>
          <w:color w:val="333333"/>
          <w:szCs w:val="24"/>
        </w:rPr>
        <w:t xml:space="preserve"> means an application of automotive topcoat to cover minor finishing imperfections which are equal to or less than one inch in diameter.</w:t>
      </w:r>
    </w:p>
    <w:p w14:paraId="441E888A" w14:textId="0E7B3147" w:rsidR="001227D3" w:rsidRDefault="001227D3" w:rsidP="00BF4C1E">
      <w:pPr>
        <w:pStyle w:val="NoSpacing"/>
        <w:ind w:firstLine="720"/>
        <w:rPr>
          <w:color w:val="333333"/>
          <w:szCs w:val="24"/>
        </w:rPr>
      </w:pPr>
    </w:p>
    <w:p w14:paraId="271E1C1A" w14:textId="23A2A64B" w:rsidR="001227D3" w:rsidRDefault="001227D3" w:rsidP="00BF4C1E">
      <w:pPr>
        <w:pStyle w:val="NoSpacing"/>
        <w:ind w:firstLine="720"/>
        <w:rPr>
          <w:color w:val="333333"/>
          <w:szCs w:val="24"/>
        </w:rPr>
      </w:pPr>
      <w:r w:rsidRPr="001227D3">
        <w:rPr>
          <w:b/>
          <w:color w:val="333333"/>
          <w:szCs w:val="24"/>
        </w:rPr>
        <w:t xml:space="preserve">“Automotive/transportation part” </w:t>
      </w:r>
      <w:r w:rsidRPr="001227D3">
        <w:rPr>
          <w:color w:val="333333"/>
          <w:szCs w:val="24"/>
        </w:rPr>
        <w:t>or</w:t>
      </w:r>
      <w:r w:rsidRPr="001227D3">
        <w:rPr>
          <w:b/>
          <w:color w:val="333333"/>
          <w:szCs w:val="24"/>
        </w:rPr>
        <w:t xml:space="preserve"> “automotive/transportation product”</w:t>
      </w:r>
      <w:r w:rsidRPr="001227D3">
        <w:rPr>
          <w:color w:val="333333"/>
          <w:szCs w:val="24"/>
        </w:rPr>
        <w:t xml:space="preserve"> means an interior or exterior component of a motor vehicle or mobile source.</w:t>
      </w:r>
    </w:p>
    <w:p w14:paraId="5C969E1E" w14:textId="77777777" w:rsidR="00BF4C1E" w:rsidRDefault="00BF4C1E" w:rsidP="00BF4C1E">
      <w:pPr>
        <w:pStyle w:val="NoSpacing"/>
        <w:ind w:firstLine="720"/>
        <w:rPr>
          <w:color w:val="333333"/>
          <w:szCs w:val="24"/>
        </w:rPr>
      </w:pPr>
    </w:p>
    <w:p w14:paraId="193CD31F" w14:textId="0F8AFD48"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Background concentration</w:t>
      </w:r>
      <w:r w:rsidR="00953656">
        <w:rPr>
          <w:b/>
          <w:color w:val="333333"/>
          <w:szCs w:val="24"/>
        </w:rPr>
        <w:t>”</w:t>
      </w:r>
      <w:r w:rsidR="000446C2" w:rsidRPr="00BF4C1E">
        <w:rPr>
          <w:color w:val="333333"/>
          <w:szCs w:val="24"/>
        </w:rPr>
        <w:t xml:space="preserve"> means, with respect to the measurement of the emission of VOC from a component, the concentration of VOC in the ambient air as determined within the facility and at least one meter upwind of the component being tested.</w:t>
      </w:r>
    </w:p>
    <w:p w14:paraId="622378D6" w14:textId="541035EA" w:rsidR="001227D3" w:rsidRDefault="001227D3" w:rsidP="00BF4C1E">
      <w:pPr>
        <w:pStyle w:val="NoSpacing"/>
        <w:ind w:firstLine="720"/>
        <w:rPr>
          <w:color w:val="333333"/>
          <w:szCs w:val="24"/>
        </w:rPr>
      </w:pPr>
    </w:p>
    <w:p w14:paraId="0CF1222F" w14:textId="7C2845ED" w:rsidR="001227D3" w:rsidRDefault="001227D3" w:rsidP="001227D3">
      <w:pPr>
        <w:pStyle w:val="NoSpacing"/>
        <w:ind w:firstLine="720"/>
        <w:rPr>
          <w:color w:val="333333"/>
          <w:szCs w:val="24"/>
        </w:rPr>
      </w:pPr>
      <w:r w:rsidRPr="001227D3">
        <w:rPr>
          <w:b/>
          <w:color w:val="333333"/>
          <w:szCs w:val="24"/>
        </w:rPr>
        <w:t>“Baked coating”</w:t>
      </w:r>
      <w:r w:rsidRPr="001227D3">
        <w:rPr>
          <w:color w:val="333333"/>
          <w:szCs w:val="24"/>
        </w:rPr>
        <w:t xml:space="preserve"> means a category of coating, other than a high bake or low bake coating,</w:t>
      </w:r>
      <w:r>
        <w:rPr>
          <w:color w:val="333333"/>
          <w:szCs w:val="24"/>
        </w:rPr>
        <w:t xml:space="preserve"> </w:t>
      </w:r>
      <w:r w:rsidRPr="001227D3">
        <w:rPr>
          <w:color w:val="333333"/>
          <w:szCs w:val="24"/>
        </w:rPr>
        <w:t>which is cured at a temperature at or above 90 degrees Celsius (194 degrees Fahrenheit).</w:t>
      </w:r>
    </w:p>
    <w:p w14:paraId="4D7C0728" w14:textId="77777777" w:rsidR="00BF4C1E" w:rsidRDefault="00BF4C1E" w:rsidP="00BF4C1E">
      <w:pPr>
        <w:pStyle w:val="NoSpacing"/>
        <w:ind w:firstLine="720"/>
        <w:rPr>
          <w:color w:val="333333"/>
          <w:szCs w:val="24"/>
        </w:rPr>
      </w:pPr>
    </w:p>
    <w:p w14:paraId="2A2B5A88" w14:textId="16A7CCBE"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Ballasting</w:t>
      </w:r>
      <w:r w:rsidR="00953656">
        <w:rPr>
          <w:b/>
          <w:color w:val="333333"/>
          <w:szCs w:val="24"/>
        </w:rPr>
        <w:t>”</w:t>
      </w:r>
      <w:r w:rsidR="000446C2" w:rsidRPr="00BF4C1E">
        <w:rPr>
          <w:color w:val="333333"/>
          <w:szCs w:val="24"/>
        </w:rPr>
        <w:t xml:space="preserve"> means the loading of water or other liquid into a marine tank vessel's cargo tank to obtain proper propeller, rudder, and hull immersion.</w:t>
      </w:r>
    </w:p>
    <w:p w14:paraId="5C3CD471" w14:textId="77777777" w:rsidR="00BF4C1E" w:rsidRDefault="00BF4C1E" w:rsidP="00BF4C1E">
      <w:pPr>
        <w:pStyle w:val="NoSpacing"/>
        <w:ind w:firstLine="720"/>
        <w:rPr>
          <w:color w:val="333333"/>
          <w:szCs w:val="24"/>
        </w:rPr>
      </w:pPr>
    </w:p>
    <w:p w14:paraId="24AEE65E" w14:textId="701ED596"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Batch</w:t>
      </w:r>
      <w:r w:rsidR="00953656">
        <w:rPr>
          <w:b/>
          <w:color w:val="333333"/>
          <w:szCs w:val="24"/>
        </w:rPr>
        <w:t>”</w:t>
      </w:r>
      <w:r w:rsidR="000446C2" w:rsidRPr="00BF4C1E">
        <w:rPr>
          <w:color w:val="333333"/>
          <w:szCs w:val="24"/>
        </w:rPr>
        <w:t xml:space="preserve"> means the material retained in a batch operation, measured at any instant prior to, during, or at the completion of the conversion.</w:t>
      </w:r>
    </w:p>
    <w:p w14:paraId="64C86C87" w14:textId="77777777" w:rsidR="00BF4C1E" w:rsidRDefault="00BF4C1E" w:rsidP="00BF4C1E">
      <w:pPr>
        <w:pStyle w:val="NoSpacing"/>
        <w:ind w:firstLine="720"/>
        <w:rPr>
          <w:color w:val="333333"/>
          <w:szCs w:val="24"/>
        </w:rPr>
      </w:pPr>
    </w:p>
    <w:p w14:paraId="77F862B6" w14:textId="72ED97D9"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Batch cycle emission rate</w:t>
      </w:r>
      <w:r w:rsidR="00953656">
        <w:rPr>
          <w:b/>
          <w:color w:val="333333"/>
          <w:szCs w:val="24"/>
        </w:rPr>
        <w:t>”</w:t>
      </w:r>
      <w:r w:rsidR="000446C2" w:rsidRPr="00BF4C1E">
        <w:rPr>
          <w:color w:val="333333"/>
          <w:szCs w:val="24"/>
        </w:rPr>
        <w:t xml:space="preserve"> means the total emissions of air contaminants per batch divided by the batch cycle time in hours.</w:t>
      </w:r>
    </w:p>
    <w:p w14:paraId="0EEFE0FF" w14:textId="77777777" w:rsidR="00BF4C1E" w:rsidRDefault="00BF4C1E" w:rsidP="00BF4C1E">
      <w:pPr>
        <w:pStyle w:val="NoSpacing"/>
        <w:ind w:firstLine="720"/>
        <w:rPr>
          <w:color w:val="333333"/>
          <w:szCs w:val="24"/>
        </w:rPr>
      </w:pPr>
    </w:p>
    <w:p w14:paraId="23975A4D" w14:textId="38ABB042" w:rsidR="00BF4C1E" w:rsidRDefault="00FD4C73" w:rsidP="00BF4C1E">
      <w:pPr>
        <w:pStyle w:val="NoSpacing"/>
        <w:ind w:firstLine="720"/>
        <w:rPr>
          <w:color w:val="333333"/>
          <w:szCs w:val="24"/>
        </w:rPr>
      </w:pPr>
      <w:r>
        <w:rPr>
          <w:b/>
          <w:color w:val="333333"/>
          <w:szCs w:val="24"/>
        </w:rPr>
        <w:lastRenderedPageBreak/>
        <w:t>“</w:t>
      </w:r>
      <w:r w:rsidR="000446C2" w:rsidRPr="00697B65">
        <w:rPr>
          <w:b/>
          <w:color w:val="333333"/>
          <w:szCs w:val="24"/>
        </w:rPr>
        <w:t>Batch cycle time</w:t>
      </w:r>
      <w:r w:rsidR="00953656">
        <w:rPr>
          <w:b/>
          <w:color w:val="333333"/>
          <w:szCs w:val="24"/>
        </w:rPr>
        <w:t>”</w:t>
      </w:r>
      <w:r w:rsidR="000446C2" w:rsidRPr="00BF4C1E">
        <w:rPr>
          <w:color w:val="333333"/>
          <w:szCs w:val="24"/>
        </w:rPr>
        <w:t xml:space="preserve"> means the total elapsed time per batch in any single manufacturing process vessel, including all phases of the operation during which the vessel contains process materials, excluding time waiting for removal from the vessel.</w:t>
      </w:r>
    </w:p>
    <w:p w14:paraId="006FF047" w14:textId="77777777" w:rsidR="00BF4C1E" w:rsidRDefault="00BF4C1E" w:rsidP="00BF4C1E">
      <w:pPr>
        <w:pStyle w:val="NoSpacing"/>
        <w:ind w:firstLine="720"/>
        <w:rPr>
          <w:color w:val="333333"/>
          <w:szCs w:val="24"/>
        </w:rPr>
      </w:pPr>
    </w:p>
    <w:p w14:paraId="61617F06" w14:textId="6565C185"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Batch operation</w:t>
      </w:r>
      <w:r w:rsidR="00953656">
        <w:rPr>
          <w:b/>
          <w:color w:val="333333"/>
          <w:szCs w:val="24"/>
        </w:rPr>
        <w:t>”</w:t>
      </w:r>
      <w:r w:rsidR="000446C2" w:rsidRPr="00BF4C1E">
        <w:rPr>
          <w:color w:val="333333"/>
          <w:szCs w:val="24"/>
        </w:rPr>
        <w:t xml:space="preserve"> means a type of manufacturing process in which fixed amounts of one or more process materials are introduced into a manufacturing process vessel where they are retained for a prescribed amount of time during which they are converted. Starting materials for a batch are not introduced into the vessel until the previous batch has been removed.</w:t>
      </w:r>
    </w:p>
    <w:p w14:paraId="745301F6" w14:textId="77777777" w:rsidR="00BF4C1E" w:rsidRDefault="00BF4C1E" w:rsidP="00BF4C1E">
      <w:pPr>
        <w:pStyle w:val="NoSpacing"/>
        <w:ind w:firstLine="720"/>
        <w:rPr>
          <w:color w:val="333333"/>
          <w:szCs w:val="24"/>
        </w:rPr>
      </w:pPr>
    </w:p>
    <w:p w14:paraId="2F7F3E8B" w14:textId="3037B3F5"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Batch mix asphalt plant</w:t>
      </w:r>
      <w:r w:rsidR="00953656">
        <w:rPr>
          <w:b/>
          <w:color w:val="333333"/>
          <w:szCs w:val="24"/>
        </w:rPr>
        <w:t>”</w:t>
      </w:r>
      <w:r w:rsidR="000446C2" w:rsidRPr="00BF4C1E">
        <w:rPr>
          <w:color w:val="333333"/>
          <w:szCs w:val="24"/>
        </w:rPr>
        <w:t xml:space="preserve"> means an asphalt plant where the aggregate and asphalt cement or other binder are mixed in equipment other than a rotary dryer.</w:t>
      </w:r>
    </w:p>
    <w:p w14:paraId="3F8F1DDB" w14:textId="77777777" w:rsidR="00BF4C1E" w:rsidRDefault="00BF4C1E" w:rsidP="00BF4C1E">
      <w:pPr>
        <w:pStyle w:val="NoSpacing"/>
        <w:ind w:firstLine="720"/>
        <w:rPr>
          <w:color w:val="333333"/>
          <w:szCs w:val="24"/>
        </w:rPr>
      </w:pPr>
    </w:p>
    <w:p w14:paraId="70793FB6" w14:textId="009ADB65"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Batch vapor cleaning machine</w:t>
      </w:r>
      <w:r w:rsidR="00953656">
        <w:rPr>
          <w:b/>
          <w:color w:val="333333"/>
          <w:szCs w:val="24"/>
        </w:rPr>
        <w:t>”</w:t>
      </w:r>
      <w:r w:rsidR="000446C2" w:rsidRPr="00BF4C1E">
        <w:rPr>
          <w:color w:val="333333"/>
          <w:szCs w:val="24"/>
        </w:rPr>
        <w:t xml:space="preserve"> means a vapor cleaning machine in which the individual parts or a set of parts that are being cleaned move through the entire cleaning cycle before new parts are introduced into the cleaning machine. The term includes, but is not limited to, solvent cleaning machines, such as ferris wheel cleaners or cross rod machines, that clean multiple loads simultaneously and that are manually loaded.</w:t>
      </w:r>
    </w:p>
    <w:p w14:paraId="4FDF628B" w14:textId="51F5174F" w:rsidR="001227D3" w:rsidRDefault="001227D3" w:rsidP="00BF4C1E">
      <w:pPr>
        <w:pStyle w:val="NoSpacing"/>
        <w:ind w:firstLine="720"/>
        <w:rPr>
          <w:color w:val="333333"/>
          <w:szCs w:val="24"/>
        </w:rPr>
      </w:pPr>
    </w:p>
    <w:p w14:paraId="5ACB170E" w14:textId="1023A0F9" w:rsidR="001227D3" w:rsidRDefault="001227D3" w:rsidP="001227D3">
      <w:pPr>
        <w:pStyle w:val="NoSpacing"/>
        <w:ind w:firstLine="720"/>
        <w:rPr>
          <w:color w:val="333333"/>
          <w:szCs w:val="24"/>
        </w:rPr>
      </w:pPr>
      <w:r w:rsidRPr="001227D3">
        <w:rPr>
          <w:b/>
          <w:color w:val="333333"/>
          <w:szCs w:val="24"/>
        </w:rPr>
        <w:t>“Black automotive coating”</w:t>
      </w:r>
      <w:r w:rsidRPr="001227D3">
        <w:rPr>
          <w:color w:val="333333"/>
          <w:szCs w:val="24"/>
        </w:rPr>
        <w:t xml:space="preserve"> means a coating that meets both of the following criteria:</w:t>
      </w:r>
    </w:p>
    <w:p w14:paraId="41E3323F" w14:textId="77777777" w:rsidR="001227D3" w:rsidRPr="001227D3" w:rsidRDefault="001227D3" w:rsidP="001227D3">
      <w:pPr>
        <w:pStyle w:val="NoSpacing"/>
        <w:ind w:firstLine="720"/>
        <w:rPr>
          <w:color w:val="333333"/>
          <w:szCs w:val="24"/>
        </w:rPr>
      </w:pPr>
    </w:p>
    <w:p w14:paraId="3C405232" w14:textId="311443AE" w:rsidR="001227D3" w:rsidRDefault="001227D3" w:rsidP="009B4F5D">
      <w:pPr>
        <w:pStyle w:val="NoSpacing"/>
        <w:ind w:left="1440" w:hanging="720"/>
        <w:rPr>
          <w:color w:val="333333"/>
          <w:szCs w:val="24"/>
        </w:rPr>
      </w:pPr>
      <w:r w:rsidRPr="001227D3">
        <w:rPr>
          <w:color w:val="333333"/>
          <w:szCs w:val="24"/>
        </w:rPr>
        <w:t>1.</w:t>
      </w:r>
      <w:r w:rsidR="009B4F5D">
        <w:rPr>
          <w:color w:val="333333"/>
          <w:szCs w:val="24"/>
        </w:rPr>
        <w:tab/>
      </w:r>
      <w:r w:rsidRPr="001227D3">
        <w:rPr>
          <w:color w:val="333333"/>
          <w:szCs w:val="24"/>
        </w:rPr>
        <w:t>Maximum lightness: 23 units; and</w:t>
      </w:r>
    </w:p>
    <w:p w14:paraId="20F7EACB" w14:textId="77777777" w:rsidR="001227D3" w:rsidRPr="001227D3" w:rsidRDefault="001227D3" w:rsidP="001227D3">
      <w:pPr>
        <w:pStyle w:val="NoSpacing"/>
        <w:ind w:firstLine="720"/>
        <w:rPr>
          <w:color w:val="333333"/>
          <w:szCs w:val="24"/>
        </w:rPr>
      </w:pPr>
    </w:p>
    <w:p w14:paraId="0A9E2767" w14:textId="73B316F3" w:rsidR="001227D3" w:rsidRPr="001227D3" w:rsidRDefault="009B4F5D" w:rsidP="001227D3">
      <w:pPr>
        <w:pStyle w:val="NoSpacing"/>
        <w:ind w:firstLine="720"/>
        <w:rPr>
          <w:color w:val="333333"/>
          <w:szCs w:val="24"/>
        </w:rPr>
      </w:pPr>
      <w:r>
        <w:rPr>
          <w:color w:val="333333"/>
          <w:szCs w:val="24"/>
        </w:rPr>
        <w:t>2.</w:t>
      </w:r>
      <w:r>
        <w:rPr>
          <w:color w:val="333333"/>
          <w:szCs w:val="24"/>
        </w:rPr>
        <w:tab/>
      </w:r>
      <w:r w:rsidR="001227D3" w:rsidRPr="001227D3">
        <w:rPr>
          <w:color w:val="333333"/>
          <w:szCs w:val="24"/>
        </w:rPr>
        <w:t>Saturation: less than 2.8, where saturation equals the square root of A</w:t>
      </w:r>
      <w:r w:rsidR="001227D3" w:rsidRPr="00D8077E">
        <w:rPr>
          <w:color w:val="333333"/>
          <w:szCs w:val="24"/>
          <w:vertAlign w:val="superscript"/>
        </w:rPr>
        <w:t>2</w:t>
      </w:r>
      <w:r w:rsidR="001227D3" w:rsidRPr="001227D3">
        <w:rPr>
          <w:color w:val="333333"/>
          <w:szCs w:val="24"/>
        </w:rPr>
        <w:t xml:space="preserve"> + B</w:t>
      </w:r>
      <w:r w:rsidR="001227D3" w:rsidRPr="00D8077E">
        <w:rPr>
          <w:color w:val="333333"/>
          <w:szCs w:val="24"/>
          <w:vertAlign w:val="superscript"/>
        </w:rPr>
        <w:t>2</w:t>
      </w:r>
      <w:r w:rsidR="001227D3" w:rsidRPr="001227D3">
        <w:rPr>
          <w:color w:val="333333"/>
          <w:szCs w:val="24"/>
        </w:rPr>
        <w:t xml:space="preserve">.  </w:t>
      </w:r>
    </w:p>
    <w:p w14:paraId="5F68DAD6" w14:textId="77777777" w:rsidR="001227D3" w:rsidRDefault="001227D3" w:rsidP="001227D3">
      <w:pPr>
        <w:pStyle w:val="NoSpacing"/>
        <w:rPr>
          <w:color w:val="333333"/>
          <w:szCs w:val="24"/>
        </w:rPr>
      </w:pPr>
    </w:p>
    <w:p w14:paraId="428C1953" w14:textId="18786FE1" w:rsidR="001227D3" w:rsidRDefault="001227D3" w:rsidP="001227D3">
      <w:pPr>
        <w:pStyle w:val="NoSpacing"/>
        <w:rPr>
          <w:color w:val="333333"/>
          <w:szCs w:val="24"/>
        </w:rPr>
      </w:pPr>
      <w:r w:rsidRPr="001227D3">
        <w:rPr>
          <w:color w:val="333333"/>
          <w:szCs w:val="24"/>
        </w:rPr>
        <w:t>These criteria are based on Cielab color space, 0/45 geometry.  For spherical geometry, specular included, maximum lightness is 33 units.</w:t>
      </w:r>
    </w:p>
    <w:p w14:paraId="768E0B32" w14:textId="77777777" w:rsidR="00BF4C1E" w:rsidRDefault="00BF4C1E" w:rsidP="00BF4C1E">
      <w:pPr>
        <w:pStyle w:val="NoSpacing"/>
        <w:ind w:firstLine="720"/>
        <w:rPr>
          <w:color w:val="333333"/>
          <w:szCs w:val="24"/>
        </w:rPr>
      </w:pPr>
    </w:p>
    <w:p w14:paraId="42507486" w14:textId="345F5402"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Blowdown event</w:t>
      </w:r>
      <w:r w:rsidR="00953656">
        <w:rPr>
          <w:b/>
          <w:color w:val="333333"/>
          <w:szCs w:val="24"/>
        </w:rPr>
        <w:t>”</w:t>
      </w:r>
      <w:r w:rsidR="000446C2" w:rsidRPr="00BF4C1E">
        <w:rPr>
          <w:color w:val="333333"/>
          <w:szCs w:val="24"/>
        </w:rPr>
        <w:t xml:space="preserve"> means the non-emergency release of natural gas from a pipeline for the purposes of inspection, maintenance, or repair and where, in the absence of control, more than 2,000 pounds of VOC could be released to the atmosphere.</w:t>
      </w:r>
    </w:p>
    <w:p w14:paraId="23932028" w14:textId="77777777" w:rsidR="00BF4C1E" w:rsidRDefault="00BF4C1E" w:rsidP="00BF4C1E">
      <w:pPr>
        <w:pStyle w:val="NoSpacing"/>
        <w:ind w:firstLine="720"/>
        <w:rPr>
          <w:color w:val="333333"/>
          <w:szCs w:val="24"/>
        </w:rPr>
      </w:pPr>
    </w:p>
    <w:p w14:paraId="5E457273" w14:textId="78F2DDC8"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Boiler serving an electric generating unit</w:t>
      </w:r>
      <w:r w:rsidR="00953656">
        <w:rPr>
          <w:b/>
          <w:color w:val="333333"/>
          <w:szCs w:val="24"/>
        </w:rPr>
        <w:t>”</w:t>
      </w:r>
      <w:r w:rsidR="000446C2" w:rsidRPr="00BF4C1E">
        <w:rPr>
          <w:color w:val="333333"/>
          <w:szCs w:val="24"/>
        </w:rPr>
        <w:t xml:space="preserve"> means a steam generating unit used for generating electricity including a unit serving a cogeneration facility.</w:t>
      </w:r>
    </w:p>
    <w:p w14:paraId="29449067" w14:textId="77777777" w:rsidR="00BF4C1E" w:rsidRDefault="00BF4C1E" w:rsidP="00BF4C1E">
      <w:pPr>
        <w:pStyle w:val="NoSpacing"/>
        <w:ind w:firstLine="720"/>
        <w:rPr>
          <w:color w:val="333333"/>
          <w:szCs w:val="24"/>
        </w:rPr>
      </w:pPr>
    </w:p>
    <w:p w14:paraId="4664851A" w14:textId="66F2CE4C"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Brake horsepower</w:t>
      </w:r>
      <w:r w:rsidR="00953656">
        <w:rPr>
          <w:b/>
          <w:color w:val="333333"/>
          <w:szCs w:val="24"/>
        </w:rPr>
        <w:t>”</w:t>
      </w:r>
      <w:r w:rsidR="000446C2" w:rsidRPr="00BF4C1E">
        <w:rPr>
          <w:color w:val="333333"/>
          <w:szCs w:val="24"/>
        </w:rPr>
        <w:t xml:space="preserve"> or </w:t>
      </w:r>
      <w:r>
        <w:rPr>
          <w:b/>
          <w:color w:val="333333"/>
          <w:szCs w:val="24"/>
        </w:rPr>
        <w:t>“</w:t>
      </w:r>
      <w:r w:rsidR="000446C2" w:rsidRPr="00697B65">
        <w:rPr>
          <w:b/>
          <w:color w:val="333333"/>
          <w:szCs w:val="24"/>
        </w:rPr>
        <w:t>bhp</w:t>
      </w:r>
      <w:r w:rsidR="00953656">
        <w:rPr>
          <w:b/>
          <w:color w:val="333333"/>
          <w:szCs w:val="24"/>
        </w:rPr>
        <w:t>”</w:t>
      </w:r>
      <w:r w:rsidR="000446C2" w:rsidRPr="00BF4C1E">
        <w:rPr>
          <w:color w:val="333333"/>
          <w:szCs w:val="24"/>
        </w:rPr>
        <w:t xml:space="preserve"> means a measure of mechanical power generated by a reciprocating engine determined by a brake attached to the shaft coupling.</w:t>
      </w:r>
    </w:p>
    <w:p w14:paraId="19530D71" w14:textId="77777777" w:rsidR="00BF4C1E" w:rsidRDefault="00BF4C1E" w:rsidP="00BF4C1E">
      <w:pPr>
        <w:pStyle w:val="NoSpacing"/>
        <w:ind w:firstLine="720"/>
        <w:rPr>
          <w:color w:val="333333"/>
          <w:szCs w:val="24"/>
        </w:rPr>
      </w:pPr>
    </w:p>
    <w:p w14:paraId="2237571C" w14:textId="1BDF04D5"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British thermal unit</w:t>
      </w:r>
      <w:r w:rsidR="00953656">
        <w:rPr>
          <w:b/>
          <w:color w:val="333333"/>
          <w:szCs w:val="24"/>
        </w:rPr>
        <w:t>”</w:t>
      </w:r>
      <w:r w:rsidR="000446C2" w:rsidRPr="00BF4C1E">
        <w:rPr>
          <w:color w:val="333333"/>
          <w:szCs w:val="24"/>
        </w:rPr>
        <w:t xml:space="preserve"> or </w:t>
      </w:r>
      <w:r>
        <w:rPr>
          <w:b/>
          <w:color w:val="333333"/>
          <w:szCs w:val="24"/>
        </w:rPr>
        <w:t>“</w:t>
      </w:r>
      <w:r w:rsidR="000446C2" w:rsidRPr="00697B65">
        <w:rPr>
          <w:b/>
          <w:color w:val="333333"/>
          <w:szCs w:val="24"/>
        </w:rPr>
        <w:t>BTU</w:t>
      </w:r>
      <w:r w:rsidR="00953656">
        <w:rPr>
          <w:b/>
          <w:color w:val="333333"/>
          <w:szCs w:val="24"/>
        </w:rPr>
        <w:t>”</w:t>
      </w:r>
      <w:r w:rsidR="000446C2" w:rsidRPr="00BF4C1E">
        <w:rPr>
          <w:color w:val="333333"/>
          <w:szCs w:val="24"/>
        </w:rPr>
        <w:t xml:space="preserve"> means the quantity of heat required to raise the temperature of one avoirdupois pound of water one degree Fahrenheit at 39.1 degrees Fahrenheit.</w:t>
      </w:r>
    </w:p>
    <w:p w14:paraId="55C92F1A" w14:textId="56676491" w:rsidR="0082758D" w:rsidRDefault="0082758D" w:rsidP="00BF4C1E">
      <w:pPr>
        <w:pStyle w:val="NoSpacing"/>
        <w:ind w:firstLine="720"/>
        <w:rPr>
          <w:color w:val="333333"/>
          <w:szCs w:val="24"/>
        </w:rPr>
      </w:pPr>
    </w:p>
    <w:p w14:paraId="5789E538" w14:textId="0FFE12D2" w:rsidR="0082758D" w:rsidRDefault="0082758D" w:rsidP="00BF4C1E">
      <w:pPr>
        <w:pStyle w:val="NoSpacing"/>
        <w:ind w:firstLine="720"/>
        <w:rPr>
          <w:color w:val="333333"/>
          <w:szCs w:val="24"/>
        </w:rPr>
      </w:pPr>
      <w:r w:rsidRPr="0082758D">
        <w:rPr>
          <w:b/>
          <w:color w:val="333333"/>
          <w:szCs w:val="24"/>
        </w:rPr>
        <w:t>“Business machine”</w:t>
      </w:r>
      <w:r w:rsidRPr="0082758D">
        <w:rPr>
          <w:color w:val="333333"/>
          <w:szCs w:val="24"/>
        </w:rPr>
        <w:t xml:space="preserve"> means a device that uses electronic or mechanical methods to process information, perform calculations, print or copy information or convert sound into electrical impulses for transmission, including devices listed in Standard Industrial Classification Code numbers 3572, 3573, 3574, 3579, and 3661, and photocopy machines, a subcategory of Standard Industrial Classification Code number 3861.</w:t>
      </w:r>
    </w:p>
    <w:p w14:paraId="40158358" w14:textId="77777777" w:rsidR="00BF4C1E" w:rsidRDefault="00BF4C1E" w:rsidP="00BF4C1E">
      <w:pPr>
        <w:pStyle w:val="NoSpacing"/>
        <w:ind w:firstLine="720"/>
        <w:rPr>
          <w:color w:val="333333"/>
          <w:szCs w:val="24"/>
        </w:rPr>
      </w:pPr>
    </w:p>
    <w:p w14:paraId="145CAD53" w14:textId="092F6DBE"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Calendar day</w:t>
      </w:r>
      <w:r w:rsidR="00953656">
        <w:rPr>
          <w:b/>
          <w:color w:val="333333"/>
          <w:szCs w:val="24"/>
        </w:rPr>
        <w:t>”</w:t>
      </w:r>
      <w:r w:rsidR="000446C2" w:rsidRPr="00BF4C1E">
        <w:rPr>
          <w:color w:val="333333"/>
          <w:szCs w:val="24"/>
        </w:rPr>
        <w:t xml:space="preserve"> means the 24 hour period from 12 o'clock midnight to 12 o'clock midnight the following day.</w:t>
      </w:r>
    </w:p>
    <w:p w14:paraId="7B91C233" w14:textId="31660406" w:rsidR="00B666AF" w:rsidRDefault="00B666AF" w:rsidP="00BF4C1E">
      <w:pPr>
        <w:pStyle w:val="NoSpacing"/>
        <w:ind w:firstLine="720"/>
        <w:rPr>
          <w:color w:val="333333"/>
          <w:szCs w:val="24"/>
        </w:rPr>
      </w:pPr>
    </w:p>
    <w:p w14:paraId="31B52F86" w14:textId="26923613" w:rsidR="00B666AF" w:rsidRDefault="00B666AF" w:rsidP="00BF4C1E">
      <w:pPr>
        <w:pStyle w:val="NoSpacing"/>
        <w:ind w:firstLine="720"/>
        <w:rPr>
          <w:color w:val="333333"/>
          <w:szCs w:val="24"/>
        </w:rPr>
      </w:pPr>
      <w:r w:rsidRPr="00B666AF">
        <w:rPr>
          <w:b/>
          <w:color w:val="333333"/>
          <w:szCs w:val="24"/>
        </w:rPr>
        <w:t>“Camouflage coating”</w:t>
      </w:r>
      <w:r w:rsidRPr="00B666AF">
        <w:rPr>
          <w:color w:val="333333"/>
          <w:szCs w:val="24"/>
        </w:rPr>
        <w:t xml:space="preserve"> means a coating principally used by the military to conceal equipment from detection.</w:t>
      </w:r>
    </w:p>
    <w:p w14:paraId="42720146" w14:textId="77777777" w:rsidR="00BF4C1E" w:rsidRDefault="00BF4C1E" w:rsidP="00BF4C1E">
      <w:pPr>
        <w:pStyle w:val="NoSpacing"/>
        <w:ind w:firstLine="720"/>
        <w:rPr>
          <w:color w:val="333333"/>
          <w:szCs w:val="24"/>
        </w:rPr>
      </w:pPr>
    </w:p>
    <w:p w14:paraId="2AA7B625" w14:textId="660E4A15" w:rsidR="00BF4C1E" w:rsidRDefault="00FD4C73" w:rsidP="00BF4C1E">
      <w:pPr>
        <w:pStyle w:val="NoSpacing"/>
        <w:ind w:firstLine="720"/>
        <w:rPr>
          <w:color w:val="333333"/>
          <w:szCs w:val="24"/>
        </w:rPr>
      </w:pPr>
      <w:r>
        <w:rPr>
          <w:b/>
          <w:color w:val="333333"/>
          <w:szCs w:val="24"/>
        </w:rPr>
        <w:t>“</w:t>
      </w:r>
      <w:r w:rsidR="000446C2" w:rsidRPr="00697B65">
        <w:rPr>
          <w:b/>
          <w:color w:val="333333"/>
          <w:szCs w:val="24"/>
        </w:rPr>
        <w:t>Can coating</w:t>
      </w:r>
      <w:r w:rsidR="00953656">
        <w:rPr>
          <w:b/>
          <w:color w:val="333333"/>
          <w:szCs w:val="24"/>
        </w:rPr>
        <w:t>”</w:t>
      </w:r>
      <w:r w:rsidR="000446C2" w:rsidRPr="00BF4C1E">
        <w:rPr>
          <w:color w:val="333333"/>
          <w:szCs w:val="24"/>
        </w:rPr>
        <w:t xml:space="preserve"> means exterior and interior spray coating in two-piece can lines; interior and exterior coating in sheet coating lines for three-piece cans; side seam spray coating and interior spray coating in can fabricating lines for three-piece cans; and sealing compound application and sheet coating in end coating lines.</w:t>
      </w:r>
    </w:p>
    <w:p w14:paraId="7F036980" w14:textId="77777777" w:rsidR="00BF4C1E" w:rsidRDefault="00BF4C1E" w:rsidP="00BF4C1E">
      <w:pPr>
        <w:pStyle w:val="NoSpacing"/>
        <w:ind w:firstLine="720"/>
        <w:rPr>
          <w:color w:val="333333"/>
          <w:szCs w:val="24"/>
        </w:rPr>
      </w:pPr>
    </w:p>
    <w:p w14:paraId="40F35F51" w14:textId="0C0019EC" w:rsidR="00BF4C1E" w:rsidRDefault="00FD4C73" w:rsidP="00BF4C1E">
      <w:pPr>
        <w:pStyle w:val="NoSpacing"/>
        <w:ind w:firstLine="720"/>
        <w:rPr>
          <w:color w:val="333333"/>
          <w:szCs w:val="24"/>
        </w:rPr>
      </w:pPr>
      <w:r>
        <w:rPr>
          <w:b/>
          <w:color w:val="333333"/>
          <w:szCs w:val="24"/>
        </w:rPr>
        <w:t>“</w:t>
      </w:r>
      <w:r w:rsidR="000446C2" w:rsidRPr="005E26B8">
        <w:rPr>
          <w:b/>
          <w:color w:val="333333"/>
          <w:szCs w:val="24"/>
        </w:rPr>
        <w:t>Capacity</w:t>
      </w:r>
      <w:r w:rsidR="00953656">
        <w:rPr>
          <w:b/>
          <w:color w:val="333333"/>
          <w:szCs w:val="24"/>
        </w:rPr>
        <w:t>”</w:t>
      </w:r>
      <w:r w:rsidR="000446C2" w:rsidRPr="00BF4C1E">
        <w:rPr>
          <w:color w:val="333333"/>
          <w:szCs w:val="24"/>
        </w:rPr>
        <w:t xml:space="preserve"> means the volume of liquid that is capable of being stored in a vessel, determined by multiplying the vessel's internal cross-sectional area by the internal height of the shell.</w:t>
      </w:r>
    </w:p>
    <w:p w14:paraId="539C7E2A" w14:textId="77777777" w:rsidR="00BF4C1E" w:rsidRDefault="00BF4C1E" w:rsidP="00BF4C1E">
      <w:pPr>
        <w:pStyle w:val="NoSpacing"/>
        <w:ind w:firstLine="720"/>
        <w:rPr>
          <w:color w:val="333333"/>
          <w:szCs w:val="24"/>
        </w:rPr>
      </w:pPr>
    </w:p>
    <w:p w14:paraId="35A105FF" w14:textId="686CF02E" w:rsidR="00BF4C1E" w:rsidRDefault="00FD4C73" w:rsidP="00BF4C1E">
      <w:pPr>
        <w:pStyle w:val="NoSpacing"/>
        <w:ind w:firstLine="720"/>
        <w:rPr>
          <w:color w:val="333333"/>
          <w:szCs w:val="24"/>
        </w:rPr>
      </w:pPr>
      <w:r>
        <w:rPr>
          <w:b/>
          <w:color w:val="333333"/>
          <w:szCs w:val="24"/>
        </w:rPr>
        <w:t>“</w:t>
      </w:r>
      <w:r w:rsidR="000446C2" w:rsidRPr="005E26B8">
        <w:rPr>
          <w:b/>
          <w:color w:val="333333"/>
          <w:szCs w:val="24"/>
        </w:rPr>
        <w:t>Capture efficiency</w:t>
      </w:r>
      <w:r w:rsidR="00953656">
        <w:rPr>
          <w:b/>
          <w:color w:val="333333"/>
          <w:szCs w:val="24"/>
        </w:rPr>
        <w:t>”</w:t>
      </w:r>
      <w:r w:rsidR="000446C2" w:rsidRPr="00BF4C1E">
        <w:rPr>
          <w:color w:val="333333"/>
          <w:szCs w:val="24"/>
        </w:rPr>
        <w:t xml:space="preserve"> means the amount of VOC entering a capture system and delivered to a control device expressed as a ratio of the total VOC generated by a source of VOC.</w:t>
      </w:r>
    </w:p>
    <w:p w14:paraId="7D6FE153" w14:textId="77777777" w:rsidR="00BF4C1E" w:rsidRDefault="00BF4C1E" w:rsidP="00BF4C1E">
      <w:pPr>
        <w:pStyle w:val="NoSpacing"/>
        <w:ind w:firstLine="720"/>
        <w:rPr>
          <w:color w:val="333333"/>
          <w:szCs w:val="24"/>
        </w:rPr>
      </w:pPr>
    </w:p>
    <w:p w14:paraId="48241740" w14:textId="742D3FAC" w:rsidR="00BF4C1E" w:rsidRDefault="00FD4C73" w:rsidP="00BF4C1E">
      <w:pPr>
        <w:pStyle w:val="NoSpacing"/>
        <w:ind w:firstLine="720"/>
        <w:rPr>
          <w:color w:val="333333"/>
          <w:szCs w:val="24"/>
        </w:rPr>
      </w:pPr>
      <w:r>
        <w:rPr>
          <w:b/>
          <w:color w:val="333333"/>
          <w:szCs w:val="24"/>
        </w:rPr>
        <w:t>“</w:t>
      </w:r>
      <w:r w:rsidR="000446C2" w:rsidRPr="005E26B8">
        <w:rPr>
          <w:b/>
          <w:color w:val="333333"/>
          <w:szCs w:val="24"/>
        </w:rPr>
        <w:t>CARB</w:t>
      </w:r>
      <w:r w:rsidR="00953656">
        <w:rPr>
          <w:b/>
          <w:color w:val="333333"/>
          <w:szCs w:val="24"/>
        </w:rPr>
        <w:t>”</w:t>
      </w:r>
      <w:r w:rsidR="000446C2" w:rsidRPr="00BF4C1E">
        <w:rPr>
          <w:color w:val="333333"/>
          <w:szCs w:val="24"/>
        </w:rPr>
        <w:t xml:space="preserve"> means the California Air Resources Board.</w:t>
      </w:r>
    </w:p>
    <w:p w14:paraId="06F0AC03" w14:textId="237ADFE3" w:rsidR="0053560E" w:rsidRDefault="0053560E" w:rsidP="00BF4C1E">
      <w:pPr>
        <w:pStyle w:val="NoSpacing"/>
        <w:ind w:firstLine="720"/>
        <w:rPr>
          <w:color w:val="333333"/>
          <w:szCs w:val="24"/>
        </w:rPr>
      </w:pPr>
    </w:p>
    <w:p w14:paraId="4F8778DB" w14:textId="5931D28A" w:rsidR="0053560E" w:rsidRDefault="0053560E" w:rsidP="0053560E">
      <w:pPr>
        <w:pStyle w:val="NoSpacing"/>
        <w:ind w:firstLine="720"/>
        <w:rPr>
          <w:color w:val="333333"/>
          <w:szCs w:val="24"/>
        </w:rPr>
      </w:pPr>
      <w:r w:rsidRPr="0053560E">
        <w:rPr>
          <w:b/>
          <w:color w:val="333333"/>
          <w:szCs w:val="24"/>
        </w:rPr>
        <w:t>“CARB-certified Phase I Enhanced Vapor Recovery system”</w:t>
      </w:r>
      <w:r w:rsidRPr="0053560E">
        <w:rPr>
          <w:color w:val="333333"/>
          <w:szCs w:val="24"/>
        </w:rPr>
        <w:t xml:space="preserve"> or </w:t>
      </w:r>
      <w:r w:rsidRPr="0053560E">
        <w:rPr>
          <w:b/>
          <w:color w:val="333333"/>
          <w:szCs w:val="24"/>
        </w:rPr>
        <w:t>“CARB-certified Phase I EVR system”</w:t>
      </w:r>
      <w:r w:rsidRPr="0053560E">
        <w:rPr>
          <w:color w:val="333333"/>
          <w:szCs w:val="24"/>
        </w:rPr>
        <w:t xml:space="preserve"> means a Phase I vapor recovery system that has been certified by CARB in an Executive Order after February 1, 2001, which Executive Order has not been superseded or disapproved at the time of installation. </w:t>
      </w:r>
    </w:p>
    <w:p w14:paraId="6766DD82" w14:textId="77777777" w:rsidR="0053560E" w:rsidRPr="0053560E" w:rsidRDefault="0053560E" w:rsidP="0053560E">
      <w:pPr>
        <w:pStyle w:val="NoSpacing"/>
        <w:ind w:firstLine="720"/>
        <w:rPr>
          <w:color w:val="333333"/>
          <w:szCs w:val="24"/>
        </w:rPr>
      </w:pPr>
    </w:p>
    <w:p w14:paraId="3BEBD517" w14:textId="32DA1B72" w:rsidR="0053560E" w:rsidRDefault="0053560E" w:rsidP="0053560E">
      <w:pPr>
        <w:pStyle w:val="NoSpacing"/>
        <w:ind w:firstLine="720"/>
        <w:rPr>
          <w:color w:val="333333"/>
          <w:szCs w:val="24"/>
        </w:rPr>
      </w:pPr>
      <w:r w:rsidRPr="0053560E">
        <w:rPr>
          <w:b/>
          <w:color w:val="333333"/>
          <w:szCs w:val="24"/>
        </w:rPr>
        <w:t>“CARB-certified Phase II Enhanced Vapor Recovery system”</w:t>
      </w:r>
      <w:r w:rsidRPr="0053560E">
        <w:rPr>
          <w:color w:val="333333"/>
          <w:szCs w:val="24"/>
        </w:rPr>
        <w:t xml:space="preserve"> </w:t>
      </w:r>
      <w:r w:rsidRPr="00C2023C">
        <w:rPr>
          <w:color w:val="333333"/>
          <w:szCs w:val="24"/>
        </w:rPr>
        <w:t>or</w:t>
      </w:r>
      <w:r w:rsidRPr="0053560E">
        <w:rPr>
          <w:b/>
          <w:color w:val="333333"/>
          <w:szCs w:val="24"/>
        </w:rPr>
        <w:t xml:space="preserve"> “CARB-certified Phase II EVR system”</w:t>
      </w:r>
      <w:r w:rsidRPr="0053560E">
        <w:rPr>
          <w:color w:val="333333"/>
          <w:szCs w:val="24"/>
        </w:rPr>
        <w:t xml:space="preserve"> means a Phase II vapor recovery system that has been certified by CARB in an Executive Order after February 1, 2001, which Executive Order has not been superseded or disapproved at the time of installation.</w:t>
      </w:r>
    </w:p>
    <w:p w14:paraId="2B9CD3E2" w14:textId="77777777" w:rsidR="00BF4C1E" w:rsidRDefault="00BF4C1E" w:rsidP="00BF4C1E">
      <w:pPr>
        <w:pStyle w:val="NoSpacing"/>
        <w:ind w:firstLine="720"/>
        <w:rPr>
          <w:color w:val="333333"/>
          <w:szCs w:val="24"/>
        </w:rPr>
      </w:pPr>
    </w:p>
    <w:p w14:paraId="3A795294" w14:textId="27AB89E8" w:rsidR="00BF4C1E" w:rsidRDefault="00FD4C73" w:rsidP="00BF4C1E">
      <w:pPr>
        <w:pStyle w:val="NoSpacing"/>
        <w:ind w:firstLine="720"/>
        <w:rPr>
          <w:color w:val="333333"/>
          <w:szCs w:val="24"/>
        </w:rPr>
      </w:pPr>
      <w:r>
        <w:rPr>
          <w:b/>
          <w:color w:val="333333"/>
          <w:szCs w:val="24"/>
        </w:rPr>
        <w:t>“</w:t>
      </w:r>
      <w:r w:rsidR="000446C2" w:rsidRPr="005E26B8">
        <w:rPr>
          <w:b/>
          <w:color w:val="333333"/>
          <w:szCs w:val="24"/>
        </w:rPr>
        <w:t>Carbon adsorber</w:t>
      </w:r>
      <w:r w:rsidR="00953656">
        <w:rPr>
          <w:b/>
          <w:color w:val="333333"/>
          <w:szCs w:val="24"/>
        </w:rPr>
        <w:t>”</w:t>
      </w:r>
      <w:r w:rsidR="000446C2" w:rsidRPr="00BF4C1E">
        <w:rPr>
          <w:color w:val="333333"/>
          <w:szCs w:val="24"/>
        </w:rPr>
        <w:t xml:space="preserve"> means a bed of activated carbon into which an air/solvent, gas/vapor or liquid stream is routed and which adsorbs certain compound(s) found in the stream onto the carbon.</w:t>
      </w:r>
    </w:p>
    <w:p w14:paraId="5B61CA8F" w14:textId="77777777" w:rsidR="00BF4C1E" w:rsidRDefault="00BF4C1E" w:rsidP="00BF4C1E">
      <w:pPr>
        <w:pStyle w:val="NoSpacing"/>
        <w:ind w:firstLine="720"/>
        <w:rPr>
          <w:color w:val="333333"/>
          <w:szCs w:val="24"/>
        </w:rPr>
      </w:pPr>
    </w:p>
    <w:p w14:paraId="51A4C523" w14:textId="7C8CB9C4" w:rsidR="00BF4C1E" w:rsidRDefault="00FD4C73" w:rsidP="00BF4C1E">
      <w:pPr>
        <w:pStyle w:val="NoSpacing"/>
        <w:ind w:firstLine="720"/>
        <w:rPr>
          <w:color w:val="333333"/>
          <w:szCs w:val="24"/>
        </w:rPr>
      </w:pPr>
      <w:r>
        <w:rPr>
          <w:b/>
          <w:color w:val="333333"/>
          <w:szCs w:val="24"/>
        </w:rPr>
        <w:t>“</w:t>
      </w:r>
      <w:r w:rsidR="000446C2" w:rsidRPr="005E26B8">
        <w:rPr>
          <w:b/>
          <w:color w:val="333333"/>
          <w:szCs w:val="24"/>
        </w:rPr>
        <w:t>Carbon monoxide</w:t>
      </w:r>
      <w:r w:rsidR="00953656">
        <w:rPr>
          <w:b/>
          <w:color w:val="333333"/>
          <w:szCs w:val="24"/>
        </w:rPr>
        <w:t>”</w:t>
      </w:r>
      <w:r w:rsidR="000446C2" w:rsidRPr="00BF4C1E">
        <w:rPr>
          <w:color w:val="333333"/>
          <w:szCs w:val="24"/>
        </w:rPr>
        <w:t xml:space="preserve"> or </w:t>
      </w:r>
      <w:r>
        <w:rPr>
          <w:b/>
          <w:color w:val="333333"/>
          <w:szCs w:val="24"/>
        </w:rPr>
        <w:t>“</w:t>
      </w:r>
      <w:r w:rsidR="000446C2" w:rsidRPr="005E26B8">
        <w:rPr>
          <w:b/>
          <w:color w:val="333333"/>
          <w:szCs w:val="24"/>
        </w:rPr>
        <w:t>CO</w:t>
      </w:r>
      <w:r w:rsidR="00953656">
        <w:rPr>
          <w:b/>
          <w:color w:val="333333"/>
          <w:szCs w:val="24"/>
        </w:rPr>
        <w:t>”</w:t>
      </w:r>
      <w:r w:rsidR="000446C2" w:rsidRPr="00BF4C1E">
        <w:rPr>
          <w:color w:val="333333"/>
          <w:szCs w:val="24"/>
        </w:rPr>
        <w:t xml:space="preserve"> means a colorless, odorless, tasteless gas at standard conditions, having a molecular composition of one carbon atom and one oxygen atom.</w:t>
      </w:r>
    </w:p>
    <w:p w14:paraId="392BACDA" w14:textId="77777777" w:rsidR="00BF4C1E" w:rsidRDefault="00BF4C1E" w:rsidP="00BF4C1E">
      <w:pPr>
        <w:pStyle w:val="NoSpacing"/>
        <w:ind w:firstLine="720"/>
        <w:rPr>
          <w:color w:val="333333"/>
          <w:szCs w:val="24"/>
        </w:rPr>
      </w:pPr>
    </w:p>
    <w:p w14:paraId="5B92F891" w14:textId="1124AA52" w:rsidR="00BF4C1E" w:rsidRDefault="00FD4C73" w:rsidP="00BF4C1E">
      <w:pPr>
        <w:pStyle w:val="NoSpacing"/>
        <w:ind w:firstLine="720"/>
        <w:rPr>
          <w:color w:val="333333"/>
          <w:szCs w:val="24"/>
        </w:rPr>
      </w:pPr>
      <w:r>
        <w:rPr>
          <w:b/>
          <w:color w:val="333333"/>
          <w:szCs w:val="24"/>
        </w:rPr>
        <w:t>“</w:t>
      </w:r>
      <w:r w:rsidR="000446C2" w:rsidRPr="005E26B8">
        <w:rPr>
          <w:b/>
          <w:color w:val="333333"/>
          <w:szCs w:val="24"/>
        </w:rPr>
        <w:t>Cartridge filtration system</w:t>
      </w:r>
      <w:r w:rsidR="00953656">
        <w:rPr>
          <w:b/>
          <w:color w:val="333333"/>
          <w:szCs w:val="24"/>
        </w:rPr>
        <w:t>”</w:t>
      </w:r>
      <w:r w:rsidR="000446C2" w:rsidRPr="00BF4C1E">
        <w:rPr>
          <w:color w:val="333333"/>
          <w:szCs w:val="24"/>
        </w:rPr>
        <w:t xml:space="preserve"> means a system in which perforated canisters containing filtration paper and/or activated carbon are used in a pressurized system to remove solid particles and fugitive dyes from soil-laden solvent.</w:t>
      </w:r>
    </w:p>
    <w:p w14:paraId="3056B68E" w14:textId="77777777" w:rsidR="00BF4C1E" w:rsidRDefault="00BF4C1E" w:rsidP="00BF4C1E">
      <w:pPr>
        <w:pStyle w:val="NoSpacing"/>
        <w:ind w:firstLine="720"/>
        <w:rPr>
          <w:color w:val="333333"/>
          <w:szCs w:val="24"/>
        </w:rPr>
      </w:pPr>
    </w:p>
    <w:p w14:paraId="09A6444D" w14:textId="56FA3A00" w:rsidR="00BF4C1E" w:rsidRDefault="00FD4C73" w:rsidP="00BF4C1E">
      <w:pPr>
        <w:pStyle w:val="NoSpacing"/>
        <w:ind w:firstLine="720"/>
        <w:rPr>
          <w:color w:val="333333"/>
          <w:szCs w:val="24"/>
        </w:rPr>
      </w:pPr>
      <w:r>
        <w:rPr>
          <w:b/>
          <w:color w:val="333333"/>
          <w:szCs w:val="24"/>
        </w:rPr>
        <w:t>“</w:t>
      </w:r>
      <w:r w:rsidR="000446C2" w:rsidRPr="005E26B8">
        <w:rPr>
          <w:b/>
          <w:color w:val="333333"/>
          <w:szCs w:val="24"/>
        </w:rPr>
        <w:t>Catalytic oxidizer</w:t>
      </w:r>
      <w:r w:rsidR="00953656">
        <w:rPr>
          <w:b/>
          <w:color w:val="333333"/>
          <w:szCs w:val="24"/>
        </w:rPr>
        <w:t>”</w:t>
      </w:r>
      <w:r w:rsidR="000446C2" w:rsidRPr="00BF4C1E">
        <w:rPr>
          <w:color w:val="333333"/>
          <w:szCs w:val="24"/>
        </w:rPr>
        <w:t xml:space="preserve"> means a type of control apparatus which reduces the emission of air contaminants by causing the air contaminant molecules to decompose by oxidation, accomplished by preheating the gases being emitted to a predetermined temperature, which is </w:t>
      </w:r>
      <w:r w:rsidR="000446C2" w:rsidRPr="00BF4C1E">
        <w:rPr>
          <w:color w:val="333333"/>
          <w:szCs w:val="24"/>
        </w:rPr>
        <w:lastRenderedPageBreak/>
        <w:t>less than required for thermal oxidation, and contacting the preheated gases with catalysts to promote decomposition.</w:t>
      </w:r>
    </w:p>
    <w:p w14:paraId="4A96E1DD" w14:textId="77777777" w:rsidR="00BF4C1E" w:rsidRDefault="00BF4C1E" w:rsidP="00BF4C1E">
      <w:pPr>
        <w:pStyle w:val="NoSpacing"/>
        <w:ind w:firstLine="720"/>
        <w:rPr>
          <w:color w:val="333333"/>
          <w:szCs w:val="24"/>
        </w:rPr>
      </w:pPr>
    </w:p>
    <w:p w14:paraId="1963B55A" w14:textId="595DD0E9"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Certificate</w:t>
      </w:r>
      <w:r w:rsidR="00953656">
        <w:rPr>
          <w:b/>
          <w:color w:val="333333"/>
          <w:szCs w:val="24"/>
        </w:rPr>
        <w:t>”</w:t>
      </w:r>
      <w:r w:rsidR="000446C2" w:rsidRPr="00BF4C1E">
        <w:rPr>
          <w:color w:val="333333"/>
          <w:szCs w:val="24"/>
        </w:rPr>
        <w:t xml:space="preserve"> means either an operating certificate or a temporary operating certificate.</w:t>
      </w:r>
    </w:p>
    <w:p w14:paraId="2130FDE9" w14:textId="77777777" w:rsidR="00BF4C1E" w:rsidRDefault="00BF4C1E" w:rsidP="00BF4C1E">
      <w:pPr>
        <w:pStyle w:val="NoSpacing"/>
        <w:ind w:firstLine="720"/>
        <w:rPr>
          <w:color w:val="333333"/>
          <w:szCs w:val="24"/>
        </w:rPr>
      </w:pPr>
    </w:p>
    <w:p w14:paraId="6F89A0AB" w14:textId="55C90017"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CFR</w:t>
      </w:r>
      <w:r w:rsidR="00953656">
        <w:rPr>
          <w:b/>
          <w:color w:val="333333"/>
          <w:szCs w:val="24"/>
        </w:rPr>
        <w:t>”</w:t>
      </w:r>
      <w:r w:rsidR="000446C2" w:rsidRPr="00BF4C1E">
        <w:rPr>
          <w:color w:val="333333"/>
          <w:szCs w:val="24"/>
        </w:rPr>
        <w:t xml:space="preserve"> means the Code of Federal Regulations.</w:t>
      </w:r>
    </w:p>
    <w:p w14:paraId="0DE5B5D6" w14:textId="77777777" w:rsidR="00BF4C1E" w:rsidRDefault="00BF4C1E" w:rsidP="00BF4C1E">
      <w:pPr>
        <w:pStyle w:val="NoSpacing"/>
        <w:ind w:firstLine="720"/>
        <w:rPr>
          <w:color w:val="333333"/>
          <w:szCs w:val="24"/>
        </w:rPr>
      </w:pPr>
    </w:p>
    <w:p w14:paraId="407D9401" w14:textId="240243EF"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Chemical plant</w:t>
      </w:r>
      <w:r w:rsidR="00953656">
        <w:rPr>
          <w:b/>
          <w:color w:val="333333"/>
          <w:szCs w:val="24"/>
        </w:rPr>
        <w:t>”</w:t>
      </w:r>
      <w:r w:rsidR="000446C2" w:rsidRPr="00BF4C1E">
        <w:rPr>
          <w:color w:val="333333"/>
          <w:szCs w:val="24"/>
        </w:rPr>
        <w:t xml:space="preserve"> means any facility, or any part thereof, classified within the Standard Industrial Code (SIC) Major Group 28, "Chemical and Allied Products."</w:t>
      </w:r>
    </w:p>
    <w:p w14:paraId="2CA3CC39" w14:textId="77777777" w:rsidR="00BF4C1E" w:rsidRDefault="00BF4C1E" w:rsidP="00BF4C1E">
      <w:pPr>
        <w:pStyle w:val="NoSpacing"/>
        <w:ind w:firstLine="720"/>
        <w:rPr>
          <w:color w:val="333333"/>
          <w:szCs w:val="24"/>
        </w:rPr>
      </w:pPr>
    </w:p>
    <w:p w14:paraId="22DE62BA" w14:textId="16C17959"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Clean produced water</w:t>
      </w:r>
      <w:r w:rsidR="00953656">
        <w:rPr>
          <w:b/>
          <w:color w:val="333333"/>
          <w:szCs w:val="24"/>
        </w:rPr>
        <w:t>”</w:t>
      </w:r>
      <w:r w:rsidR="000446C2" w:rsidRPr="00BF4C1E">
        <w:rPr>
          <w:color w:val="333333"/>
          <w:szCs w:val="24"/>
        </w:rPr>
        <w:t xml:space="preserve"> means water containing less than 35 milligrams of VOC per liter, as determined by the Diesel Range Organics option under EPA SW-846 Method 8015B or NJDEP Method OQA-QAM-025, Revision 6, and/or, if necessary, EPA SW-846 Test Method 8260, as supplemented or amended, and incorporated herein by reference. Hydrocarbons heavier than C14, as determined by Test Method ASTM E 260-85, as supplemented or amended and incorporated herein by reference, may be excluded from the total concentration. This term will be used within the context of tank degassing and cleaning operations. EPA SW-846 Method 8015B and EPA SW-846 Test Method 8260 are available from the National Technical Information Service, U.S. Department of Commerce, 5285 Port Royal Road, Springfield, Virginia 22161; phone number 1-800-553-6847. NJDEP Method OQA-QAM-025 Reference 6 is available on the Department's website at </w:t>
      </w:r>
      <w:r w:rsidR="000446C2" w:rsidRPr="00390DFE">
        <w:rPr>
          <w:szCs w:val="24"/>
        </w:rPr>
        <w:t>www.nj.gov/dep/oqa/bboard</w:t>
      </w:r>
      <w:r w:rsidR="000E0361">
        <w:rPr>
          <w:color w:val="333333"/>
          <w:szCs w:val="24"/>
        </w:rPr>
        <w:t>.</w:t>
      </w:r>
      <w:r w:rsidR="000446C2" w:rsidRPr="00BF4C1E">
        <w:rPr>
          <w:color w:val="333333"/>
          <w:szCs w:val="24"/>
        </w:rPr>
        <w:t>html. Test Method ASTM E 260-85 is available from the American Society for Testing and Materials (ASTM), 100 Barr Harbor Drive, Post Office Box C700, West Conshohocken, PA 19428-2</w:t>
      </w:r>
      <w:r w:rsidR="000E0361">
        <w:rPr>
          <w:color w:val="333333"/>
          <w:szCs w:val="24"/>
        </w:rPr>
        <w:t>959 or from its website at www.</w:t>
      </w:r>
      <w:r w:rsidR="000446C2" w:rsidRPr="00BF4C1E">
        <w:rPr>
          <w:color w:val="333333"/>
          <w:szCs w:val="24"/>
        </w:rPr>
        <w:t>astm.org.</w:t>
      </w:r>
    </w:p>
    <w:p w14:paraId="487E4001" w14:textId="77777777" w:rsidR="00BF4C1E" w:rsidRDefault="00BF4C1E" w:rsidP="00BF4C1E">
      <w:pPr>
        <w:pStyle w:val="NoSpacing"/>
        <w:ind w:firstLine="720"/>
        <w:rPr>
          <w:color w:val="333333"/>
          <w:szCs w:val="24"/>
        </w:rPr>
      </w:pPr>
    </w:p>
    <w:p w14:paraId="2E6A3650" w14:textId="2C3EFCDB"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Cleaning material</w:t>
      </w:r>
      <w:r w:rsidR="00953656">
        <w:rPr>
          <w:b/>
          <w:color w:val="333333"/>
          <w:szCs w:val="24"/>
        </w:rPr>
        <w:t>”</w:t>
      </w:r>
      <w:r w:rsidR="000446C2" w:rsidRPr="00BF4C1E">
        <w:rPr>
          <w:color w:val="333333"/>
          <w:szCs w:val="24"/>
        </w:rPr>
        <w:t xml:space="preserve"> means, with respect to a surface coating operation or graphic arts operation, a substance that contains VOCs and that is used for the purpose of removing dirt, grease, oil, or other contaminants from the surfaces of equipment used for the application of surface coatings.</w:t>
      </w:r>
    </w:p>
    <w:p w14:paraId="3BB26DA2" w14:textId="77777777" w:rsidR="00BF4C1E" w:rsidRDefault="00BF4C1E" w:rsidP="00BF4C1E">
      <w:pPr>
        <w:pStyle w:val="NoSpacing"/>
        <w:ind w:firstLine="720"/>
        <w:rPr>
          <w:color w:val="333333"/>
          <w:szCs w:val="24"/>
        </w:rPr>
      </w:pPr>
    </w:p>
    <w:p w14:paraId="4724C022" w14:textId="11C49185"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Clear coating</w:t>
      </w:r>
      <w:r w:rsidR="00953656">
        <w:rPr>
          <w:b/>
          <w:color w:val="333333"/>
          <w:szCs w:val="24"/>
        </w:rPr>
        <w:t>”</w:t>
      </w:r>
      <w:r w:rsidR="000446C2" w:rsidRPr="00BF4C1E">
        <w:rPr>
          <w:color w:val="333333"/>
          <w:szCs w:val="24"/>
        </w:rPr>
        <w:t xml:space="preserve"> means a coating which lacks color and opacity or is transparent and uses the undercoat as a reflectant base or undertone color and any coating used as an interior protective lining on any cylindrical metal shipping container of greater than one gallon capacity.</w:t>
      </w:r>
    </w:p>
    <w:p w14:paraId="3D0F645F" w14:textId="6FA4D2E9" w:rsidR="00F27F0B" w:rsidRDefault="00F27F0B" w:rsidP="00BF4C1E">
      <w:pPr>
        <w:pStyle w:val="NoSpacing"/>
        <w:ind w:firstLine="720"/>
        <w:rPr>
          <w:color w:val="333333"/>
          <w:szCs w:val="24"/>
        </w:rPr>
      </w:pPr>
    </w:p>
    <w:p w14:paraId="213C1FDE" w14:textId="4F4B50B7" w:rsidR="00F27F0B" w:rsidRDefault="00F27F0B" w:rsidP="00BF4C1E">
      <w:pPr>
        <w:pStyle w:val="NoSpacing"/>
        <w:ind w:firstLine="720"/>
        <w:rPr>
          <w:color w:val="333333"/>
          <w:szCs w:val="24"/>
        </w:rPr>
      </w:pPr>
      <w:r w:rsidRPr="00F27F0B">
        <w:rPr>
          <w:b/>
          <w:color w:val="333333"/>
          <w:szCs w:val="24"/>
        </w:rPr>
        <w:t>“Clear coating</w:t>
      </w:r>
      <w:r>
        <w:rPr>
          <w:b/>
          <w:color w:val="333333"/>
          <w:szCs w:val="24"/>
        </w:rPr>
        <w:t xml:space="preserve"> (plastic)</w:t>
      </w:r>
      <w:r w:rsidRPr="00F27F0B">
        <w:rPr>
          <w:b/>
          <w:color w:val="333333"/>
          <w:szCs w:val="24"/>
        </w:rPr>
        <w:t>”</w:t>
      </w:r>
      <w:r w:rsidRPr="00F27F0B">
        <w:rPr>
          <w:color w:val="333333"/>
          <w:szCs w:val="24"/>
        </w:rPr>
        <w:t xml:space="preserve"> means a colorless coating that contains binders, but no pigment, and is formulated to form a transparent film.</w:t>
      </w:r>
    </w:p>
    <w:p w14:paraId="176469E1" w14:textId="0253CB0F" w:rsidR="00F27F0B" w:rsidRDefault="00F27F0B" w:rsidP="00BF4C1E">
      <w:pPr>
        <w:pStyle w:val="NoSpacing"/>
        <w:ind w:firstLine="720"/>
        <w:rPr>
          <w:color w:val="333333"/>
          <w:szCs w:val="24"/>
        </w:rPr>
      </w:pPr>
    </w:p>
    <w:p w14:paraId="63A1A14A" w14:textId="278FE244" w:rsidR="00F27F0B" w:rsidRDefault="00F27F0B" w:rsidP="00BF4C1E">
      <w:pPr>
        <w:pStyle w:val="NoSpacing"/>
        <w:ind w:firstLine="720"/>
        <w:rPr>
          <w:color w:val="333333"/>
          <w:szCs w:val="24"/>
        </w:rPr>
      </w:pPr>
      <w:r w:rsidRPr="00F27F0B">
        <w:rPr>
          <w:b/>
          <w:color w:val="333333"/>
          <w:szCs w:val="24"/>
        </w:rPr>
        <w:t>“Clear gel coat”</w:t>
      </w:r>
      <w:r w:rsidRPr="00F27F0B">
        <w:rPr>
          <w:color w:val="333333"/>
          <w:szCs w:val="24"/>
        </w:rPr>
        <w:t xml:space="preserve"> means a gel coat that is clear or translucent so that underlying colors are visible.  This term does not include tooling gel coats used to build or repair molds.</w:t>
      </w:r>
    </w:p>
    <w:p w14:paraId="67EBC1D9" w14:textId="77777777" w:rsidR="00BF4C1E" w:rsidRDefault="00BF4C1E" w:rsidP="00BF4C1E">
      <w:pPr>
        <w:pStyle w:val="NoSpacing"/>
        <w:ind w:firstLine="720"/>
        <w:rPr>
          <w:color w:val="333333"/>
          <w:szCs w:val="24"/>
        </w:rPr>
      </w:pPr>
    </w:p>
    <w:p w14:paraId="5A789871" w14:textId="35E4A32E"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Clear topcoat</w:t>
      </w:r>
      <w:r w:rsidR="00953656">
        <w:rPr>
          <w:b/>
          <w:color w:val="333333"/>
          <w:szCs w:val="24"/>
        </w:rPr>
        <w:t>”</w:t>
      </w:r>
      <w:r w:rsidR="000446C2" w:rsidRPr="005E26B8">
        <w:rPr>
          <w:b/>
          <w:color w:val="333333"/>
          <w:szCs w:val="24"/>
        </w:rPr>
        <w:t xml:space="preserve"> </w:t>
      </w:r>
      <w:r w:rsidR="000446C2" w:rsidRPr="00BF4C1E">
        <w:rPr>
          <w:color w:val="333333"/>
          <w:szCs w:val="24"/>
        </w:rPr>
        <w:t>means the final coating, which contains binders by not opaque pigments and which is specifically formulated to form a transparent or translucent solid protective film on wood furniture.</w:t>
      </w:r>
    </w:p>
    <w:p w14:paraId="1F54E5E4" w14:textId="5AB03518" w:rsidR="00156767" w:rsidRDefault="00156767" w:rsidP="00BF4C1E">
      <w:pPr>
        <w:pStyle w:val="NoSpacing"/>
        <w:ind w:firstLine="720"/>
        <w:rPr>
          <w:color w:val="333333"/>
          <w:szCs w:val="24"/>
        </w:rPr>
      </w:pPr>
    </w:p>
    <w:p w14:paraId="34F1B2BC" w14:textId="20B163DB" w:rsidR="00156767" w:rsidRDefault="00156767" w:rsidP="00BF4C1E">
      <w:pPr>
        <w:pStyle w:val="NoSpacing"/>
        <w:ind w:firstLine="720"/>
        <w:rPr>
          <w:color w:val="333333"/>
          <w:szCs w:val="24"/>
        </w:rPr>
      </w:pPr>
      <w:r w:rsidRPr="00156767">
        <w:rPr>
          <w:b/>
          <w:color w:val="333333"/>
          <w:szCs w:val="24"/>
        </w:rPr>
        <w:t>“Closed molding”</w:t>
      </w:r>
      <w:r w:rsidRPr="00156767">
        <w:rPr>
          <w:color w:val="333333"/>
          <w:szCs w:val="24"/>
        </w:rPr>
        <w:t xml:space="preserve"> means a molding process in which pressure is used to distribute resin through the reinforcing fabric placed between two mold surfaces to either saturate the fabric or </w:t>
      </w:r>
      <w:r w:rsidRPr="00156767">
        <w:rPr>
          <w:color w:val="333333"/>
          <w:szCs w:val="24"/>
        </w:rPr>
        <w:lastRenderedPageBreak/>
        <w:t>fill the mold cavity.  The pressure may be clamping pressure, fluid pressure, atmospheric pressure, or vacuum pressure, used either alone or in combination.  The mold surfaces may be rigid or flexible.  Closed molding includes, but is not limited to, compression molding with sheet molding compound, infusion molding, resin injection molding (RIM), vacuum-assisted resin transfer molding (VARTM), resin transfer molding (RTM), and vacuum-assisted compression molding.  Processes in which a closed mold is used only to compact saturated fabric or remove air or excess resin from the fabric (such as in vacuum bagging), are not considered closed molding.  Open molding steps, such as the application of a gel coat or skin coat layer by conventional open molding prior to a closed molding process, are not closed molding.</w:t>
      </w:r>
    </w:p>
    <w:p w14:paraId="5F7D157E" w14:textId="77777777" w:rsidR="00BF4C1E" w:rsidRDefault="00BF4C1E" w:rsidP="00BF4C1E">
      <w:pPr>
        <w:pStyle w:val="NoSpacing"/>
        <w:ind w:firstLine="720"/>
        <w:rPr>
          <w:color w:val="333333"/>
          <w:szCs w:val="24"/>
        </w:rPr>
      </w:pPr>
    </w:p>
    <w:p w14:paraId="5CAE78EF" w14:textId="49EFEB5D"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w:t>
      </w:r>
      <w:r w:rsidR="00953656">
        <w:rPr>
          <w:b/>
          <w:color w:val="333333"/>
          <w:szCs w:val="24"/>
        </w:rPr>
        <w:t>”</w:t>
      </w:r>
      <w:r w:rsidR="000446C2" w:rsidRPr="00BF4C1E">
        <w:rPr>
          <w:color w:val="333333"/>
          <w:szCs w:val="24"/>
        </w:rPr>
        <w:t xml:space="preserve"> means carbon monoxide.</w:t>
      </w:r>
    </w:p>
    <w:p w14:paraId="2C6253D3" w14:textId="77777777" w:rsidR="00BF4C1E" w:rsidRDefault="00BF4C1E" w:rsidP="00BF4C1E">
      <w:pPr>
        <w:pStyle w:val="NoSpacing"/>
        <w:ind w:firstLine="720"/>
        <w:rPr>
          <w:color w:val="333333"/>
          <w:szCs w:val="24"/>
        </w:rPr>
      </w:pPr>
    </w:p>
    <w:p w14:paraId="533687D0" w14:textId="46F1CE60"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Coating of flat wood paneling and printed hardwood</w:t>
      </w:r>
      <w:r w:rsidR="00953656">
        <w:rPr>
          <w:b/>
          <w:color w:val="333333"/>
          <w:szCs w:val="24"/>
        </w:rPr>
        <w:t>”</w:t>
      </w:r>
      <w:r w:rsidR="000446C2" w:rsidRPr="00BF4C1E">
        <w:rPr>
          <w:color w:val="333333"/>
          <w:szCs w:val="24"/>
        </w:rPr>
        <w:t xml:space="preserve"> means the coating of hardwood, plywood, particle board, interior wood panels, exterior siding, exterior wood panels, tile boards, and hardboard paneling. This term includes, but is not limited to, cedar, plywood or redwood stocks, composition hard boards, particle boards, plywood panels, and any other panels or siding constructed of solid wood or a wood-containing product. This term excludes the coating of particle board used in furniture manufacturing.</w:t>
      </w:r>
    </w:p>
    <w:p w14:paraId="6E051F4F" w14:textId="77777777" w:rsidR="00BF4C1E" w:rsidRDefault="00BF4C1E" w:rsidP="00BF4C1E">
      <w:pPr>
        <w:pStyle w:val="NoSpacing"/>
        <w:ind w:firstLine="720"/>
        <w:rPr>
          <w:color w:val="333333"/>
          <w:szCs w:val="24"/>
        </w:rPr>
      </w:pPr>
    </w:p>
    <w:p w14:paraId="558F175A" w14:textId="4929F34C"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Coating of miscellaneous metal parts and products</w:t>
      </w:r>
      <w:r w:rsidR="00953656">
        <w:rPr>
          <w:b/>
          <w:color w:val="333333"/>
          <w:szCs w:val="24"/>
        </w:rPr>
        <w:t>”</w:t>
      </w:r>
      <w:r w:rsidR="000446C2" w:rsidRPr="00BF4C1E">
        <w:rPr>
          <w:color w:val="333333"/>
          <w:szCs w:val="24"/>
        </w:rPr>
        <w:t xml:space="preserve"> means the application of any coating, excluding an adhesive, to any metal part or product including, but not limited to, large and small farm machinery, small appliances, office machinery, vending machines, industrial machinery, metal-covered doors, door frames, and electrical machinery.</w:t>
      </w:r>
    </w:p>
    <w:p w14:paraId="6D7FC90F" w14:textId="77777777" w:rsidR="00BF4C1E" w:rsidRDefault="00BF4C1E" w:rsidP="00BF4C1E">
      <w:pPr>
        <w:pStyle w:val="NoSpacing"/>
        <w:ind w:firstLine="720"/>
        <w:rPr>
          <w:color w:val="333333"/>
          <w:szCs w:val="24"/>
        </w:rPr>
      </w:pPr>
    </w:p>
    <w:p w14:paraId="5A513DD5" w14:textId="236953DB"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Coating of wood furniture</w:t>
      </w:r>
      <w:r w:rsidR="00953656">
        <w:rPr>
          <w:b/>
          <w:color w:val="333333"/>
          <w:szCs w:val="24"/>
        </w:rPr>
        <w:t>”</w:t>
      </w:r>
      <w:r w:rsidR="000446C2" w:rsidRPr="00BF4C1E">
        <w:rPr>
          <w:color w:val="333333"/>
          <w:szCs w:val="24"/>
        </w:rPr>
        <w:t xml:space="preserve"> means the application of any surface coating formulation to any furnishing made of wood or a composite of wood including, but not limited to, kitchen cabinets, equipment cabinets, household furniture and office furniture.</w:t>
      </w:r>
    </w:p>
    <w:p w14:paraId="79BDF81B" w14:textId="77777777" w:rsidR="00BF4C1E" w:rsidRDefault="00BF4C1E" w:rsidP="00BF4C1E">
      <w:pPr>
        <w:pStyle w:val="NoSpacing"/>
        <w:ind w:firstLine="720"/>
        <w:rPr>
          <w:color w:val="333333"/>
          <w:szCs w:val="24"/>
        </w:rPr>
      </w:pPr>
    </w:p>
    <w:p w14:paraId="07E41AF3" w14:textId="4655EBEA"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Coil coating</w:t>
      </w:r>
      <w:r w:rsidR="00953656">
        <w:rPr>
          <w:b/>
          <w:color w:val="333333"/>
          <w:szCs w:val="24"/>
        </w:rPr>
        <w:t>”</w:t>
      </w:r>
      <w:r w:rsidR="000446C2" w:rsidRPr="00BF4C1E">
        <w:rPr>
          <w:color w:val="333333"/>
          <w:szCs w:val="24"/>
        </w:rPr>
        <w:t xml:space="preserve"> means the coating of any flat metal sheet or strip available in rolls or coils.</w:t>
      </w:r>
    </w:p>
    <w:p w14:paraId="54EA888F" w14:textId="77777777" w:rsidR="00BF4C1E" w:rsidRDefault="00BF4C1E" w:rsidP="00BF4C1E">
      <w:pPr>
        <w:pStyle w:val="NoSpacing"/>
        <w:ind w:firstLine="720"/>
        <w:rPr>
          <w:color w:val="333333"/>
          <w:szCs w:val="24"/>
        </w:rPr>
      </w:pPr>
    </w:p>
    <w:p w14:paraId="4485BD33" w14:textId="649ED518"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Cold cleaning machine</w:t>
      </w:r>
      <w:r w:rsidR="00953656">
        <w:rPr>
          <w:b/>
          <w:color w:val="333333"/>
          <w:szCs w:val="24"/>
        </w:rPr>
        <w:t>”</w:t>
      </w:r>
      <w:r w:rsidR="000446C2" w:rsidRPr="00BF4C1E">
        <w:rPr>
          <w:color w:val="333333"/>
          <w:szCs w:val="24"/>
        </w:rPr>
        <w:t xml:space="preserve"> means a solvent cleaning machine, containing and/or using an unheated liquid which contains greater than five percent VOC or five percent HAP by weight, into which parts are placed for the purpose of removing dirt, grease, oil or other contaminants and coatings from the surfaces of the parts. This term includes both immersion cold cleaning machines and remote reservoir cold cleaning machines. The term does not include vapor cleaning machines and machines which do not have a solvent/air interface, such as airless and air-tight cleaning systems.</w:t>
      </w:r>
    </w:p>
    <w:p w14:paraId="59B832E7" w14:textId="77777777" w:rsidR="00BF4C1E" w:rsidRDefault="00BF4C1E" w:rsidP="00BF4C1E">
      <w:pPr>
        <w:pStyle w:val="NoSpacing"/>
        <w:ind w:firstLine="720"/>
        <w:rPr>
          <w:color w:val="333333"/>
          <w:szCs w:val="24"/>
        </w:rPr>
      </w:pPr>
    </w:p>
    <w:p w14:paraId="0A85BEE8" w14:textId="0BE4D849"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Coldset web lithographic printing</w:t>
      </w:r>
      <w:r w:rsidR="00953656">
        <w:rPr>
          <w:b/>
          <w:color w:val="333333"/>
          <w:szCs w:val="24"/>
        </w:rPr>
        <w:t>”</w:t>
      </w:r>
      <w:r w:rsidR="000446C2" w:rsidRPr="00BF4C1E">
        <w:rPr>
          <w:color w:val="333333"/>
          <w:szCs w:val="24"/>
        </w:rPr>
        <w:t xml:space="preserve"> means a lithographic printing process in which ink is allowed to dry naturally through evaporation and absorption, without the use of a heatset dryer.</w:t>
      </w:r>
    </w:p>
    <w:p w14:paraId="47F98ED7" w14:textId="77777777" w:rsidR="00BF4C1E" w:rsidRDefault="00BF4C1E" w:rsidP="00BF4C1E">
      <w:pPr>
        <w:pStyle w:val="NoSpacing"/>
        <w:ind w:firstLine="720"/>
        <w:rPr>
          <w:color w:val="333333"/>
          <w:szCs w:val="24"/>
        </w:rPr>
      </w:pPr>
    </w:p>
    <w:p w14:paraId="4BE9AFA9" w14:textId="2919C43E"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Combined cycle combustion turbine</w:t>
      </w:r>
      <w:r w:rsidR="00953656">
        <w:rPr>
          <w:b/>
          <w:color w:val="333333"/>
          <w:szCs w:val="24"/>
        </w:rPr>
        <w:t>”</w:t>
      </w:r>
      <w:r w:rsidR="000446C2" w:rsidRPr="00BF4C1E">
        <w:rPr>
          <w:color w:val="333333"/>
          <w:szCs w:val="24"/>
        </w:rPr>
        <w:t xml:space="preserve"> means a combustion turbine that recovers heat from the turbine exhaust gases to heat water or generate steam.</w:t>
      </w:r>
    </w:p>
    <w:p w14:paraId="5F04D344" w14:textId="77777777" w:rsidR="00BF4C1E" w:rsidRDefault="00BF4C1E" w:rsidP="00BF4C1E">
      <w:pPr>
        <w:pStyle w:val="NoSpacing"/>
        <w:ind w:firstLine="720"/>
        <w:rPr>
          <w:color w:val="333333"/>
          <w:szCs w:val="24"/>
        </w:rPr>
      </w:pPr>
    </w:p>
    <w:p w14:paraId="5729AE9E" w14:textId="29ED6A2F" w:rsidR="00BF4C1E" w:rsidRDefault="0060388E" w:rsidP="00BF4C1E">
      <w:pPr>
        <w:pStyle w:val="NoSpacing"/>
        <w:ind w:firstLine="720"/>
        <w:rPr>
          <w:color w:val="333333"/>
          <w:szCs w:val="24"/>
        </w:rPr>
      </w:pPr>
      <w:r>
        <w:rPr>
          <w:b/>
          <w:color w:val="333333"/>
          <w:szCs w:val="24"/>
        </w:rPr>
        <w:lastRenderedPageBreak/>
        <w:t>“</w:t>
      </w:r>
      <w:r w:rsidR="000446C2" w:rsidRPr="005E26B8">
        <w:rPr>
          <w:b/>
          <w:color w:val="333333"/>
          <w:szCs w:val="24"/>
        </w:rPr>
        <w:t>Combustion source</w:t>
      </w:r>
      <w:r w:rsidR="00953656">
        <w:rPr>
          <w:b/>
          <w:color w:val="333333"/>
          <w:szCs w:val="24"/>
        </w:rPr>
        <w:t>”</w:t>
      </w:r>
      <w:r w:rsidR="000446C2" w:rsidRPr="00BF4C1E">
        <w:rPr>
          <w:color w:val="333333"/>
          <w:szCs w:val="24"/>
        </w:rPr>
        <w:t xml:space="preserve"> means a source operation or item of equipment which combusts fuel.</w:t>
      </w:r>
    </w:p>
    <w:p w14:paraId="751CD835" w14:textId="77777777" w:rsidR="00BF4C1E" w:rsidRDefault="00BF4C1E" w:rsidP="00BF4C1E">
      <w:pPr>
        <w:pStyle w:val="NoSpacing"/>
        <w:ind w:firstLine="720"/>
        <w:rPr>
          <w:color w:val="333333"/>
          <w:szCs w:val="24"/>
        </w:rPr>
      </w:pPr>
    </w:p>
    <w:p w14:paraId="6E9F7046" w14:textId="0A226190"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Combustion turbine</w:t>
      </w:r>
      <w:r w:rsidR="00953656">
        <w:rPr>
          <w:b/>
          <w:color w:val="333333"/>
          <w:szCs w:val="24"/>
        </w:rPr>
        <w:t>”</w:t>
      </w:r>
      <w:r w:rsidR="000446C2" w:rsidRPr="00BF4C1E">
        <w:rPr>
          <w:color w:val="333333"/>
          <w:szCs w:val="24"/>
        </w:rPr>
        <w:t xml:space="preserve"> means an internal combustion engine fueled by liquid or gaseous fuel, in which blades are driven by combustion gases to generate mechanical energy in the form of a rotating shaft that drives an electric generator or other industrial equipment.</w:t>
      </w:r>
    </w:p>
    <w:p w14:paraId="75A3138E" w14:textId="77777777" w:rsidR="00BF4C1E" w:rsidRDefault="00BF4C1E" w:rsidP="00BF4C1E">
      <w:pPr>
        <w:pStyle w:val="NoSpacing"/>
        <w:ind w:firstLine="720"/>
        <w:rPr>
          <w:color w:val="333333"/>
          <w:szCs w:val="24"/>
        </w:rPr>
      </w:pPr>
    </w:p>
    <w:p w14:paraId="0C321E9B" w14:textId="3AC45570"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Complete</w:t>
      </w:r>
      <w:r w:rsidR="00953656">
        <w:rPr>
          <w:b/>
          <w:color w:val="333333"/>
          <w:szCs w:val="24"/>
        </w:rPr>
        <w:t>”</w:t>
      </w:r>
      <w:r w:rsidR="000446C2" w:rsidRPr="00BF4C1E">
        <w:rPr>
          <w:color w:val="333333"/>
          <w:szCs w:val="24"/>
        </w:rPr>
        <w:t xml:space="preserve"> means, in reference to an application for a permit, that the application contains all of the information necessary, as determined by the Department, for commencing technical review of the application. Designating an application complete for purposes of commencing technical review does not preclude the Department from requesting or accepting any additional information.</w:t>
      </w:r>
    </w:p>
    <w:p w14:paraId="79CCE910" w14:textId="77777777" w:rsidR="00BF4C1E" w:rsidRDefault="00BF4C1E" w:rsidP="00BF4C1E">
      <w:pPr>
        <w:pStyle w:val="NoSpacing"/>
        <w:ind w:firstLine="720"/>
        <w:rPr>
          <w:color w:val="333333"/>
          <w:szCs w:val="24"/>
        </w:rPr>
      </w:pPr>
    </w:p>
    <w:p w14:paraId="4515F2F6" w14:textId="1366B4CE"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Component</w:t>
      </w:r>
      <w:r w:rsidR="00853D8E">
        <w:rPr>
          <w:b/>
          <w:color w:val="333333"/>
          <w:szCs w:val="24"/>
        </w:rPr>
        <w:t>”</w:t>
      </w:r>
      <w:r w:rsidR="000446C2" w:rsidRPr="00BF4C1E">
        <w:rPr>
          <w:color w:val="333333"/>
          <w:szCs w:val="24"/>
        </w:rPr>
        <w:t xml:space="preserve"> means, with respect to leak detection and repair, any part of a source operation, including any equipment and control apparatus, from which emissions of air contaminants may be released into the ambient air. This term includes, but is not limited to, any agitator, valve, flange, fitting, gasket, seal, joint, pump, compressor, pressure relief device, diaphragm, manhole, hatch, sight-glass, instrument connection or other connection, meter, or associate equipment. This term does not include a designed emission point of a stack or chimney.</w:t>
      </w:r>
    </w:p>
    <w:p w14:paraId="7616B3C9" w14:textId="77777777" w:rsidR="00BF4C1E" w:rsidRDefault="00BF4C1E" w:rsidP="00BF4C1E">
      <w:pPr>
        <w:pStyle w:val="NoSpacing"/>
        <w:ind w:firstLine="720"/>
        <w:rPr>
          <w:color w:val="333333"/>
          <w:szCs w:val="24"/>
        </w:rPr>
      </w:pPr>
    </w:p>
    <w:p w14:paraId="5FFC1FDA" w14:textId="43964F73"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Compressor</w:t>
      </w:r>
      <w:r w:rsidR="00853D8E">
        <w:rPr>
          <w:b/>
          <w:color w:val="333333"/>
          <w:szCs w:val="24"/>
        </w:rPr>
        <w:t>”</w:t>
      </w:r>
      <w:r w:rsidR="000446C2" w:rsidRPr="00BF4C1E">
        <w:rPr>
          <w:color w:val="333333"/>
          <w:szCs w:val="24"/>
        </w:rPr>
        <w:t xml:space="preserve"> means a device used to compress gases or vapors by the addition of energy, and includes all associated components used to make connections or seals.</w:t>
      </w:r>
    </w:p>
    <w:p w14:paraId="665ED585" w14:textId="77777777" w:rsidR="00BF4C1E" w:rsidRDefault="00BF4C1E" w:rsidP="00BF4C1E">
      <w:pPr>
        <w:pStyle w:val="NoSpacing"/>
        <w:ind w:firstLine="720"/>
        <w:rPr>
          <w:color w:val="333333"/>
          <w:szCs w:val="24"/>
        </w:rPr>
      </w:pPr>
    </w:p>
    <w:p w14:paraId="5F323BA9" w14:textId="36E47202"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Conductive ink</w:t>
      </w:r>
      <w:r w:rsidR="00853D8E">
        <w:rPr>
          <w:b/>
          <w:color w:val="333333"/>
          <w:szCs w:val="24"/>
        </w:rPr>
        <w:t>”</w:t>
      </w:r>
      <w:r w:rsidR="000446C2" w:rsidRPr="00BF4C1E">
        <w:rPr>
          <w:color w:val="333333"/>
          <w:szCs w:val="24"/>
        </w:rPr>
        <w:t xml:space="preserve"> means an ink used in screen printing which contains material that permits electric current to flow through printed lines or patterns.</w:t>
      </w:r>
    </w:p>
    <w:p w14:paraId="2527B543" w14:textId="77777777" w:rsidR="00BF4C1E" w:rsidRDefault="00BF4C1E" w:rsidP="00BF4C1E">
      <w:pPr>
        <w:pStyle w:val="NoSpacing"/>
        <w:ind w:firstLine="720"/>
        <w:rPr>
          <w:color w:val="333333"/>
          <w:szCs w:val="24"/>
        </w:rPr>
      </w:pPr>
    </w:p>
    <w:p w14:paraId="7F619045" w14:textId="29FB15E1"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Conservation vent</w:t>
      </w:r>
      <w:r w:rsidR="00853D8E">
        <w:rPr>
          <w:b/>
          <w:color w:val="333333"/>
          <w:szCs w:val="24"/>
        </w:rPr>
        <w:t>”</w:t>
      </w:r>
      <w:r w:rsidR="000446C2" w:rsidRPr="00BF4C1E">
        <w:rPr>
          <w:color w:val="333333"/>
          <w:szCs w:val="24"/>
        </w:rPr>
        <w:t xml:space="preserve"> means any valve designed and used to reduce evaporation losses of any VOC by limiting the amount of air admitted to, or vapors released from, the vapor space of a closed storage vessel.</w:t>
      </w:r>
    </w:p>
    <w:p w14:paraId="5CE8AB77" w14:textId="77777777" w:rsidR="00BF4C1E" w:rsidRDefault="00BF4C1E" w:rsidP="00BF4C1E">
      <w:pPr>
        <w:pStyle w:val="NoSpacing"/>
        <w:ind w:firstLine="720"/>
        <w:rPr>
          <w:color w:val="333333"/>
          <w:szCs w:val="24"/>
        </w:rPr>
      </w:pPr>
    </w:p>
    <w:p w14:paraId="6506CC92" w14:textId="6E81DE3F"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Construction ballast</w:t>
      </w:r>
      <w:r w:rsidR="00853D8E">
        <w:rPr>
          <w:b/>
          <w:color w:val="333333"/>
          <w:szCs w:val="24"/>
        </w:rPr>
        <w:t>”</w:t>
      </w:r>
      <w:r w:rsidR="000446C2" w:rsidRPr="00BF4C1E">
        <w:rPr>
          <w:color w:val="333333"/>
          <w:szCs w:val="24"/>
        </w:rPr>
        <w:t xml:space="preserve"> means the filling of an underground storage tank with any VOC, including gasoline, to provide stability during construction.</w:t>
      </w:r>
    </w:p>
    <w:p w14:paraId="50E2DCCC" w14:textId="77777777" w:rsidR="00BF4C1E" w:rsidRDefault="00BF4C1E" w:rsidP="00BF4C1E">
      <w:pPr>
        <w:pStyle w:val="NoSpacing"/>
        <w:ind w:firstLine="720"/>
        <w:rPr>
          <w:color w:val="333333"/>
          <w:szCs w:val="24"/>
        </w:rPr>
      </w:pPr>
    </w:p>
    <w:p w14:paraId="2A3D5D32" w14:textId="6D27E2B6"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Construction engine</w:t>
      </w:r>
      <w:r w:rsidR="00853D8E">
        <w:rPr>
          <w:b/>
          <w:color w:val="333333"/>
          <w:szCs w:val="24"/>
        </w:rPr>
        <w:t>”</w:t>
      </w:r>
      <w:r w:rsidR="000446C2" w:rsidRPr="00BF4C1E">
        <w:rPr>
          <w:color w:val="333333"/>
          <w:szCs w:val="24"/>
        </w:rPr>
        <w:t xml:space="preserve"> means a mobile engine used for construction at a site for a limited time period. Construction engine includes a mobile electric generator that is used until regular electric power lines are available to replace the function of the electric generator at the construction site. Construction engine does not include:</w:t>
      </w:r>
    </w:p>
    <w:p w14:paraId="0F2D0DE6" w14:textId="77777777" w:rsidR="00BF4C1E" w:rsidRDefault="00BF4C1E" w:rsidP="00BF4C1E">
      <w:pPr>
        <w:pStyle w:val="NoSpacing"/>
        <w:rPr>
          <w:color w:val="333333"/>
          <w:szCs w:val="24"/>
        </w:rPr>
      </w:pPr>
    </w:p>
    <w:p w14:paraId="0F014B40" w14:textId="746F049D" w:rsidR="00BD5E36" w:rsidRDefault="000446C2" w:rsidP="00BD5E36">
      <w:pPr>
        <w:pStyle w:val="NoSpacing"/>
        <w:ind w:left="1440" w:hanging="720"/>
        <w:rPr>
          <w:color w:val="333333"/>
          <w:szCs w:val="24"/>
        </w:rPr>
      </w:pPr>
      <w:r w:rsidRPr="00BF4C1E">
        <w:rPr>
          <w:color w:val="333333"/>
          <w:szCs w:val="24"/>
        </w:rPr>
        <w:t xml:space="preserve">1. </w:t>
      </w:r>
      <w:r w:rsidR="00BD5E36">
        <w:rPr>
          <w:color w:val="333333"/>
          <w:szCs w:val="24"/>
        </w:rPr>
        <w:tab/>
      </w:r>
      <w:r w:rsidRPr="00BF4C1E">
        <w:rPr>
          <w:color w:val="333333"/>
          <w:szCs w:val="24"/>
        </w:rPr>
        <w:t>An engine attached to a foundation;</w:t>
      </w:r>
    </w:p>
    <w:p w14:paraId="3BABDDC7" w14:textId="77777777" w:rsidR="00BD5E36" w:rsidRDefault="00BD5E36" w:rsidP="00BD5E36">
      <w:pPr>
        <w:pStyle w:val="NoSpacing"/>
        <w:ind w:left="1440" w:hanging="720"/>
        <w:rPr>
          <w:color w:val="333333"/>
          <w:szCs w:val="24"/>
        </w:rPr>
      </w:pPr>
    </w:p>
    <w:p w14:paraId="674AFB31" w14:textId="102F861F" w:rsidR="00BD5E36" w:rsidRDefault="000446C2" w:rsidP="00BD5E36">
      <w:pPr>
        <w:pStyle w:val="NoSpacing"/>
        <w:ind w:left="1440" w:hanging="720"/>
        <w:rPr>
          <w:color w:val="333333"/>
          <w:szCs w:val="24"/>
        </w:rPr>
      </w:pPr>
      <w:r w:rsidRPr="00BF4C1E">
        <w:rPr>
          <w:color w:val="333333"/>
          <w:szCs w:val="24"/>
        </w:rPr>
        <w:t xml:space="preserve">2. </w:t>
      </w:r>
      <w:r w:rsidR="00BD5E36">
        <w:rPr>
          <w:color w:val="333333"/>
          <w:szCs w:val="24"/>
        </w:rPr>
        <w:tab/>
      </w:r>
      <w:r w:rsidRPr="00BF4C1E">
        <w:rPr>
          <w:color w:val="333333"/>
          <w:szCs w:val="24"/>
        </w:rPr>
        <w:t>An engine (including any replacement engines) at the same location for more than 12 months;</w:t>
      </w:r>
    </w:p>
    <w:p w14:paraId="25972C2A" w14:textId="77777777" w:rsidR="00BD5E36" w:rsidRDefault="00BD5E36" w:rsidP="00BD5E36">
      <w:pPr>
        <w:pStyle w:val="NoSpacing"/>
        <w:ind w:left="1440" w:hanging="720"/>
        <w:rPr>
          <w:color w:val="333333"/>
          <w:szCs w:val="24"/>
        </w:rPr>
      </w:pPr>
    </w:p>
    <w:p w14:paraId="2CD36C4B" w14:textId="7B7D6B73" w:rsidR="00BD5E36" w:rsidRDefault="000446C2" w:rsidP="00BD5E36">
      <w:pPr>
        <w:pStyle w:val="NoSpacing"/>
        <w:ind w:left="1440" w:hanging="720"/>
        <w:rPr>
          <w:color w:val="333333"/>
          <w:szCs w:val="24"/>
        </w:rPr>
      </w:pPr>
      <w:r w:rsidRPr="00BF4C1E">
        <w:rPr>
          <w:color w:val="333333"/>
          <w:szCs w:val="24"/>
        </w:rPr>
        <w:t xml:space="preserve">3. </w:t>
      </w:r>
      <w:r w:rsidR="00BD5E36">
        <w:rPr>
          <w:color w:val="333333"/>
          <w:szCs w:val="24"/>
        </w:rPr>
        <w:tab/>
      </w:r>
      <w:r w:rsidRPr="00BF4C1E">
        <w:rPr>
          <w:color w:val="333333"/>
          <w:szCs w:val="24"/>
        </w:rPr>
        <w:t>An engine (including any replacement engines) at a seasonal source for at least 90 days per year for at least two years; or</w:t>
      </w:r>
    </w:p>
    <w:p w14:paraId="5C199C74" w14:textId="77777777" w:rsidR="00BD5E36" w:rsidRDefault="00BD5E36" w:rsidP="00BD5E36">
      <w:pPr>
        <w:pStyle w:val="NoSpacing"/>
        <w:ind w:left="1440" w:hanging="720"/>
        <w:rPr>
          <w:color w:val="333333"/>
          <w:szCs w:val="24"/>
        </w:rPr>
      </w:pPr>
    </w:p>
    <w:p w14:paraId="4E7AF603" w14:textId="158DC9F3" w:rsidR="00BF4C1E" w:rsidRDefault="000446C2" w:rsidP="00BD5E36">
      <w:pPr>
        <w:pStyle w:val="NoSpacing"/>
        <w:ind w:left="1440" w:hanging="720"/>
        <w:rPr>
          <w:color w:val="333333"/>
          <w:szCs w:val="24"/>
        </w:rPr>
      </w:pPr>
      <w:r w:rsidRPr="00BF4C1E">
        <w:rPr>
          <w:color w:val="333333"/>
          <w:szCs w:val="24"/>
        </w:rPr>
        <w:lastRenderedPageBreak/>
        <w:t xml:space="preserve">4. </w:t>
      </w:r>
      <w:r w:rsidR="00BD5E36">
        <w:rPr>
          <w:color w:val="333333"/>
          <w:szCs w:val="24"/>
        </w:rPr>
        <w:tab/>
      </w:r>
      <w:r w:rsidRPr="00BF4C1E">
        <w:rPr>
          <w:color w:val="333333"/>
          <w:szCs w:val="24"/>
        </w:rPr>
        <w:t>An engine that is moved from one location to another in an attempt to circumvent the residence time criteria in 2 or 3 above.</w:t>
      </w:r>
    </w:p>
    <w:p w14:paraId="5E3CB98A" w14:textId="77777777" w:rsidR="00BF4C1E" w:rsidRDefault="00BF4C1E" w:rsidP="00BF4C1E">
      <w:pPr>
        <w:pStyle w:val="NoSpacing"/>
        <w:rPr>
          <w:color w:val="333333"/>
          <w:szCs w:val="24"/>
        </w:rPr>
      </w:pPr>
    </w:p>
    <w:p w14:paraId="5AA6C4EA" w14:textId="643FDDAA"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Control apparatus</w:t>
      </w:r>
      <w:r w:rsidR="00853D8E">
        <w:rPr>
          <w:b/>
          <w:color w:val="333333"/>
          <w:szCs w:val="24"/>
        </w:rPr>
        <w:t>”</w:t>
      </w:r>
      <w:r w:rsidR="000446C2" w:rsidRPr="00BF4C1E">
        <w:rPr>
          <w:color w:val="333333"/>
          <w:szCs w:val="24"/>
        </w:rPr>
        <w:t xml:space="preserve"> means any device which prevents or controls the emission of any air contaminant directly or indirectly into the outdoor atmosphere.</w:t>
      </w:r>
    </w:p>
    <w:p w14:paraId="4ADD206C" w14:textId="77777777" w:rsidR="00BF4C1E" w:rsidRDefault="00BF4C1E" w:rsidP="00BF4C1E">
      <w:pPr>
        <w:pStyle w:val="NoSpacing"/>
        <w:ind w:firstLine="720"/>
        <w:rPr>
          <w:color w:val="333333"/>
          <w:szCs w:val="24"/>
        </w:rPr>
      </w:pPr>
    </w:p>
    <w:p w14:paraId="203199CA" w14:textId="7ED9D8C4"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Conveyorized surface cleaner</w:t>
      </w:r>
      <w:r w:rsidR="00853D8E">
        <w:rPr>
          <w:b/>
          <w:color w:val="333333"/>
          <w:szCs w:val="24"/>
        </w:rPr>
        <w:t>”</w:t>
      </w:r>
      <w:r w:rsidR="000446C2" w:rsidRPr="00BF4C1E">
        <w:rPr>
          <w:color w:val="333333"/>
          <w:szCs w:val="24"/>
        </w:rPr>
        <w:t xml:space="preserve"> means a surface cleaner through which the parts to be cleaned are moved by means of a continuous, automatic system.</w:t>
      </w:r>
    </w:p>
    <w:p w14:paraId="29E5A9F5" w14:textId="77777777" w:rsidR="00BF4C1E" w:rsidRDefault="00BF4C1E" w:rsidP="00BF4C1E">
      <w:pPr>
        <w:pStyle w:val="NoSpacing"/>
        <w:ind w:firstLine="720"/>
        <w:rPr>
          <w:color w:val="333333"/>
          <w:szCs w:val="24"/>
        </w:rPr>
      </w:pPr>
    </w:p>
    <w:p w14:paraId="6AB5F218" w14:textId="5BA9F624"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Crude oil</w:t>
      </w:r>
      <w:r w:rsidR="00853D8E">
        <w:rPr>
          <w:b/>
          <w:color w:val="333333"/>
          <w:szCs w:val="24"/>
        </w:rPr>
        <w:t>”</w:t>
      </w:r>
      <w:r w:rsidR="000446C2" w:rsidRPr="00BF4C1E">
        <w:rPr>
          <w:color w:val="333333"/>
          <w:szCs w:val="24"/>
        </w:rPr>
        <w:t xml:space="preserve"> means petroleum extracted from the earth and that has not been processed in a refining operation.</w:t>
      </w:r>
    </w:p>
    <w:p w14:paraId="2254BB31" w14:textId="5D0964C4" w:rsidR="00156767" w:rsidRDefault="00156767" w:rsidP="00BF4C1E">
      <w:pPr>
        <w:pStyle w:val="NoSpacing"/>
        <w:ind w:firstLine="720"/>
        <w:rPr>
          <w:color w:val="333333"/>
          <w:szCs w:val="24"/>
        </w:rPr>
      </w:pPr>
    </w:p>
    <w:p w14:paraId="4C6B8998" w14:textId="7C0E2BDB" w:rsidR="00156767" w:rsidRDefault="00156767" w:rsidP="00BF4C1E">
      <w:pPr>
        <w:pStyle w:val="NoSpacing"/>
        <w:ind w:firstLine="720"/>
        <w:rPr>
          <w:color w:val="333333"/>
          <w:szCs w:val="24"/>
        </w:rPr>
      </w:pPr>
      <w:r w:rsidRPr="00156767">
        <w:rPr>
          <w:b/>
          <w:color w:val="333333"/>
          <w:szCs w:val="24"/>
        </w:rPr>
        <w:t>“Cured resin”</w:t>
      </w:r>
      <w:r w:rsidRPr="00156767">
        <w:rPr>
          <w:color w:val="333333"/>
          <w:szCs w:val="24"/>
        </w:rPr>
        <w:t xml:space="preserve"> or “cured gel coat” means a resin or gel coat that has been polymerized and has changed from a liquid to a solid.</w:t>
      </w:r>
    </w:p>
    <w:p w14:paraId="6115779B" w14:textId="77777777" w:rsidR="00BF4C1E" w:rsidRDefault="00BF4C1E" w:rsidP="00BF4C1E">
      <w:pPr>
        <w:pStyle w:val="NoSpacing"/>
        <w:ind w:firstLine="720"/>
        <w:rPr>
          <w:color w:val="333333"/>
          <w:szCs w:val="24"/>
        </w:rPr>
      </w:pPr>
    </w:p>
    <w:p w14:paraId="0F9A5CF0" w14:textId="59F8123E"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Custom topcoating</w:t>
      </w:r>
      <w:r w:rsidR="00853D8E">
        <w:rPr>
          <w:b/>
          <w:color w:val="333333"/>
          <w:szCs w:val="24"/>
        </w:rPr>
        <w:t>”</w:t>
      </w:r>
      <w:r w:rsidR="000446C2" w:rsidRPr="00BF4C1E">
        <w:rPr>
          <w:color w:val="333333"/>
          <w:szCs w:val="24"/>
        </w:rPr>
        <w:t xml:space="preserve"> means, with respect to automobiles and light duty trucks, the application of surface coating formulations, except during original equipment manufacturing, to the main body or other exterior areas of any passenger car or any motor vehicle capable of seating 15 or fewer passengers or any motor vehicle rated at 8,500 pounds (3,856 kilograms) gross weight or less which is designed for purposes of transportation of property, or a derivative of such vehicle including, but not limited to, pick-ups, vans, and window vans, to achieve a finish that meets individual specifications, including, but not limited to, custom color, design, or gloss. It shall not include the use of adhesion promoters, zinc phosphate pretreatments, uniforming finishes or blenders, specialty primers for plastics, or low reflective accessory coatings.</w:t>
      </w:r>
    </w:p>
    <w:p w14:paraId="2FEC1EAF" w14:textId="77777777" w:rsidR="00BF4C1E" w:rsidRDefault="00BF4C1E" w:rsidP="00BF4C1E">
      <w:pPr>
        <w:pStyle w:val="NoSpacing"/>
        <w:ind w:firstLine="720"/>
        <w:rPr>
          <w:color w:val="333333"/>
          <w:szCs w:val="24"/>
        </w:rPr>
      </w:pPr>
    </w:p>
    <w:p w14:paraId="1061DB98" w14:textId="71539C02"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Cutback asphalt</w:t>
      </w:r>
      <w:r w:rsidR="00853D8E">
        <w:rPr>
          <w:b/>
          <w:color w:val="333333"/>
          <w:szCs w:val="24"/>
        </w:rPr>
        <w:t>”</w:t>
      </w:r>
      <w:r w:rsidR="000446C2" w:rsidRPr="00BF4C1E">
        <w:rPr>
          <w:color w:val="333333"/>
          <w:szCs w:val="24"/>
        </w:rPr>
        <w:t xml:space="preserve"> means any paving asphalt which has been liquefied by blending with petroleum solvents, or produced directly from the distillation of petroleum having vaporization properties similar to the blended and liquefied asphalt.</w:t>
      </w:r>
    </w:p>
    <w:p w14:paraId="15321CA7" w14:textId="77777777" w:rsidR="00BF4C1E" w:rsidRDefault="00BF4C1E" w:rsidP="00BF4C1E">
      <w:pPr>
        <w:pStyle w:val="NoSpacing"/>
        <w:ind w:firstLine="720"/>
        <w:rPr>
          <w:color w:val="333333"/>
          <w:szCs w:val="24"/>
        </w:rPr>
      </w:pPr>
    </w:p>
    <w:p w14:paraId="3E82029E" w14:textId="3F4C9905"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Day</w:t>
      </w:r>
      <w:r w:rsidR="00853D8E">
        <w:rPr>
          <w:b/>
          <w:color w:val="333333"/>
          <w:szCs w:val="24"/>
        </w:rPr>
        <w:t>”</w:t>
      </w:r>
      <w:r w:rsidR="000446C2" w:rsidRPr="00BF4C1E">
        <w:rPr>
          <w:color w:val="333333"/>
          <w:szCs w:val="24"/>
        </w:rPr>
        <w:t xml:space="preserve"> means calendar day.</w:t>
      </w:r>
    </w:p>
    <w:p w14:paraId="1CAB39F9" w14:textId="77777777" w:rsidR="00BF4C1E" w:rsidRDefault="00BF4C1E" w:rsidP="00BF4C1E">
      <w:pPr>
        <w:pStyle w:val="NoSpacing"/>
        <w:ind w:firstLine="720"/>
        <w:rPr>
          <w:color w:val="333333"/>
          <w:szCs w:val="24"/>
        </w:rPr>
      </w:pPr>
    </w:p>
    <w:p w14:paraId="6FDBBF60" w14:textId="5696255C"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Deck fitting</w:t>
      </w:r>
      <w:r w:rsidR="00853D8E">
        <w:rPr>
          <w:b/>
          <w:color w:val="333333"/>
          <w:szCs w:val="24"/>
        </w:rPr>
        <w:t>”</w:t>
      </w:r>
      <w:r w:rsidR="000446C2" w:rsidRPr="00BF4C1E">
        <w:rPr>
          <w:color w:val="333333"/>
          <w:szCs w:val="24"/>
        </w:rPr>
        <w:t xml:space="preserve"> means a functional or operational device on a tank floating roof that substantially closes or seals a penetration in the deck of the floating roof including, but not limited to, any access hatch, fixed roof support column and well, gauge float, gauge hatch, sample port, guidepole, ladder and well, rim vent, roof drain, roof leg, and vacuum breaker, and excluding the rim seal system.</w:t>
      </w:r>
    </w:p>
    <w:p w14:paraId="5C49AF5F" w14:textId="77777777" w:rsidR="00BF4C1E" w:rsidRDefault="00BF4C1E" w:rsidP="00BF4C1E">
      <w:pPr>
        <w:pStyle w:val="NoSpacing"/>
        <w:ind w:firstLine="720"/>
        <w:rPr>
          <w:color w:val="333333"/>
          <w:szCs w:val="24"/>
        </w:rPr>
      </w:pPr>
    </w:p>
    <w:p w14:paraId="11D9C620" w14:textId="55D0CD44"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Degassing</w:t>
      </w:r>
      <w:r w:rsidR="00853D8E">
        <w:rPr>
          <w:b/>
          <w:color w:val="333333"/>
          <w:szCs w:val="24"/>
        </w:rPr>
        <w:t>”</w:t>
      </w:r>
      <w:r w:rsidR="000446C2" w:rsidRPr="00BF4C1E">
        <w:rPr>
          <w:color w:val="333333"/>
          <w:szCs w:val="24"/>
        </w:rPr>
        <w:t xml:space="preserve"> means the process of removing organic vapors from a storage tank in preparation for human entry.</w:t>
      </w:r>
    </w:p>
    <w:p w14:paraId="6A9281B4" w14:textId="77777777" w:rsidR="00BF4C1E" w:rsidRDefault="00BF4C1E" w:rsidP="00BF4C1E">
      <w:pPr>
        <w:pStyle w:val="NoSpacing"/>
        <w:ind w:firstLine="720"/>
        <w:rPr>
          <w:color w:val="333333"/>
          <w:szCs w:val="24"/>
        </w:rPr>
      </w:pPr>
    </w:p>
    <w:p w14:paraId="1186CC8E" w14:textId="2F7E8C3D" w:rsidR="00BF4C1E" w:rsidRDefault="0060388E" w:rsidP="00BF4C1E">
      <w:pPr>
        <w:pStyle w:val="NoSpacing"/>
        <w:ind w:firstLine="720"/>
        <w:rPr>
          <w:color w:val="333333"/>
          <w:szCs w:val="24"/>
        </w:rPr>
      </w:pPr>
      <w:r>
        <w:rPr>
          <w:b/>
          <w:color w:val="333333"/>
          <w:szCs w:val="24"/>
        </w:rPr>
        <w:t>“</w:t>
      </w:r>
      <w:r w:rsidR="000446C2" w:rsidRPr="005E26B8">
        <w:rPr>
          <w:b/>
          <w:color w:val="333333"/>
          <w:szCs w:val="24"/>
        </w:rPr>
        <w:t>Delivery vessel</w:t>
      </w:r>
      <w:r w:rsidR="00853D8E">
        <w:rPr>
          <w:b/>
          <w:color w:val="333333"/>
          <w:szCs w:val="24"/>
        </w:rPr>
        <w:t>”</w:t>
      </w:r>
      <w:r w:rsidR="000446C2" w:rsidRPr="00BF4C1E">
        <w:rPr>
          <w:color w:val="333333"/>
          <w:szCs w:val="24"/>
        </w:rPr>
        <w:t xml:space="preserve"> means any vehicle designed and constructed or converted to be capable of transporting liquid VOC cargo such as gasoline or fuel oil. This term includes, but is not limited to, tank trucks, tank trailers, railroad tank cars, and marine tank vessels.</w:t>
      </w:r>
    </w:p>
    <w:p w14:paraId="7B622838" w14:textId="77777777" w:rsidR="00BF4C1E" w:rsidRDefault="00BF4C1E" w:rsidP="00BF4C1E">
      <w:pPr>
        <w:pStyle w:val="NoSpacing"/>
        <w:ind w:firstLine="720"/>
        <w:rPr>
          <w:color w:val="333333"/>
          <w:szCs w:val="24"/>
        </w:rPr>
      </w:pPr>
    </w:p>
    <w:p w14:paraId="7FADD4DD" w14:textId="0F3F77EA"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Department</w:t>
      </w:r>
      <w:r w:rsidR="00853D8E">
        <w:rPr>
          <w:b/>
          <w:color w:val="333333"/>
          <w:szCs w:val="24"/>
        </w:rPr>
        <w:t>”</w:t>
      </w:r>
      <w:r w:rsidR="000446C2" w:rsidRPr="00BF4C1E">
        <w:rPr>
          <w:color w:val="333333"/>
          <w:szCs w:val="24"/>
        </w:rPr>
        <w:t xml:space="preserve"> means the New Jersey Department of Environmental Protection.</w:t>
      </w:r>
    </w:p>
    <w:p w14:paraId="4ACC3179" w14:textId="77777777" w:rsidR="00BF4C1E" w:rsidRDefault="00BF4C1E" w:rsidP="00BF4C1E">
      <w:pPr>
        <w:pStyle w:val="NoSpacing"/>
        <w:ind w:firstLine="720"/>
        <w:rPr>
          <w:color w:val="333333"/>
          <w:szCs w:val="24"/>
        </w:rPr>
      </w:pPr>
    </w:p>
    <w:p w14:paraId="1692CD4B" w14:textId="66F6F39B"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Destruction efficiency</w:t>
      </w:r>
      <w:r w:rsidR="00853D8E">
        <w:rPr>
          <w:b/>
          <w:color w:val="333333"/>
          <w:szCs w:val="24"/>
        </w:rPr>
        <w:t>”</w:t>
      </w:r>
      <w:r w:rsidR="000446C2" w:rsidRPr="00BF4C1E">
        <w:rPr>
          <w:color w:val="333333"/>
          <w:szCs w:val="24"/>
        </w:rPr>
        <w:t xml:space="preserve"> means the amount of VOC destroyed or removed by a control device expressed as a ratio of the total VOC entering the device.</w:t>
      </w:r>
    </w:p>
    <w:p w14:paraId="18DA8406" w14:textId="77777777" w:rsidR="00BF4C1E" w:rsidRDefault="00BF4C1E" w:rsidP="00BF4C1E">
      <w:pPr>
        <w:pStyle w:val="NoSpacing"/>
        <w:ind w:firstLine="720"/>
        <w:rPr>
          <w:color w:val="333333"/>
          <w:szCs w:val="24"/>
        </w:rPr>
      </w:pPr>
    </w:p>
    <w:p w14:paraId="1207A27D" w14:textId="252845F1"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Development</w:t>
      </w:r>
      <w:r w:rsidR="00853D8E">
        <w:rPr>
          <w:b/>
          <w:color w:val="333333"/>
          <w:szCs w:val="24"/>
        </w:rPr>
        <w:t>”</w:t>
      </w:r>
      <w:r w:rsidR="000446C2" w:rsidRPr="00BF4C1E">
        <w:rPr>
          <w:color w:val="333333"/>
          <w:szCs w:val="24"/>
        </w:rPr>
        <w:t xml:space="preserve"> means investigations in a laboratory or pilot plant directed toward the structuring or establishment of methods of manufacture or of specific designs of salable substances, devices or procedures, based upon previously discovered facts, scientific principles or substances. Development shall not include production for sale of established products through established processes; nor shall it include production in plant, works or semi-works equipment for distribution through market-testing channels.</w:t>
      </w:r>
    </w:p>
    <w:p w14:paraId="49F153C0" w14:textId="77777777" w:rsidR="00BF4C1E" w:rsidRDefault="00BF4C1E" w:rsidP="00BF4C1E">
      <w:pPr>
        <w:pStyle w:val="NoSpacing"/>
        <w:ind w:firstLine="720"/>
        <w:rPr>
          <w:color w:val="333333"/>
          <w:szCs w:val="24"/>
        </w:rPr>
      </w:pPr>
    </w:p>
    <w:p w14:paraId="4A26CB62" w14:textId="44E11DEC"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Difficult to monitor component</w:t>
      </w:r>
      <w:r w:rsidR="00853D8E">
        <w:rPr>
          <w:b/>
          <w:color w:val="333333"/>
          <w:szCs w:val="24"/>
        </w:rPr>
        <w:t>”</w:t>
      </w:r>
      <w:r w:rsidR="000446C2" w:rsidRPr="00BF4C1E">
        <w:rPr>
          <w:color w:val="333333"/>
          <w:szCs w:val="24"/>
        </w:rPr>
        <w:t xml:space="preserve"> means any component located over 15 feet above ground when access is required from the ground, or any component located 9.6 feet away from a platform when access is required from a platform.</w:t>
      </w:r>
    </w:p>
    <w:p w14:paraId="0B45B3B0" w14:textId="780BF9EB" w:rsidR="00156767" w:rsidRDefault="00156767" w:rsidP="00BF4C1E">
      <w:pPr>
        <w:pStyle w:val="NoSpacing"/>
        <w:ind w:firstLine="720"/>
        <w:rPr>
          <w:color w:val="333333"/>
          <w:szCs w:val="24"/>
        </w:rPr>
      </w:pPr>
    </w:p>
    <w:p w14:paraId="7E7FAFDE" w14:textId="227AC03B" w:rsidR="00156767" w:rsidRDefault="00156767" w:rsidP="00BF4C1E">
      <w:pPr>
        <w:pStyle w:val="NoSpacing"/>
        <w:ind w:firstLine="720"/>
        <w:rPr>
          <w:color w:val="333333"/>
          <w:szCs w:val="24"/>
        </w:rPr>
      </w:pPr>
      <w:r w:rsidRPr="00156767">
        <w:rPr>
          <w:b/>
          <w:color w:val="333333"/>
          <w:szCs w:val="24"/>
        </w:rPr>
        <w:t>“Digital printing”</w:t>
      </w:r>
      <w:r w:rsidRPr="00156767">
        <w:rPr>
          <w:color w:val="333333"/>
          <w:szCs w:val="24"/>
        </w:rPr>
        <w:t xml:space="preserve"> means a method of printing in which an electronic output device transfers variable data, in the form of an image, from a computer to a substrate.</w:t>
      </w:r>
    </w:p>
    <w:p w14:paraId="4D555840" w14:textId="77777777" w:rsidR="00BF4C1E" w:rsidRDefault="00BF4C1E" w:rsidP="00BF4C1E">
      <w:pPr>
        <w:pStyle w:val="NoSpacing"/>
        <w:ind w:firstLine="720"/>
        <w:rPr>
          <w:color w:val="333333"/>
          <w:szCs w:val="24"/>
        </w:rPr>
      </w:pPr>
    </w:p>
    <w:p w14:paraId="5E276D6F" w14:textId="4213B222"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Dilution gas</w:t>
      </w:r>
      <w:r w:rsidR="00853D8E">
        <w:rPr>
          <w:b/>
          <w:color w:val="333333"/>
          <w:szCs w:val="24"/>
        </w:rPr>
        <w:t>”</w:t>
      </w:r>
      <w:r w:rsidR="000446C2" w:rsidRPr="00BF4C1E">
        <w:rPr>
          <w:color w:val="333333"/>
          <w:szCs w:val="24"/>
        </w:rPr>
        <w:t xml:space="preserve"> means air or gas from any source whatsoever added to the source gas emitted from a source operation.</w:t>
      </w:r>
    </w:p>
    <w:p w14:paraId="08A5AA35" w14:textId="73F8BD52" w:rsidR="00156767" w:rsidRDefault="00156767" w:rsidP="00BF4C1E">
      <w:pPr>
        <w:pStyle w:val="NoSpacing"/>
        <w:ind w:firstLine="720"/>
        <w:rPr>
          <w:color w:val="333333"/>
          <w:szCs w:val="24"/>
        </w:rPr>
      </w:pPr>
    </w:p>
    <w:p w14:paraId="2883EAAD" w14:textId="3A512F53" w:rsidR="00156767" w:rsidRDefault="00156767" w:rsidP="00BF4C1E">
      <w:pPr>
        <w:pStyle w:val="NoSpacing"/>
        <w:ind w:firstLine="720"/>
        <w:rPr>
          <w:color w:val="333333"/>
          <w:szCs w:val="24"/>
        </w:rPr>
      </w:pPr>
      <w:r w:rsidRPr="00156767">
        <w:rPr>
          <w:b/>
          <w:color w:val="333333"/>
          <w:szCs w:val="24"/>
        </w:rPr>
        <w:t>“Dip coat”</w:t>
      </w:r>
      <w:r w:rsidRPr="00156767">
        <w:rPr>
          <w:color w:val="333333"/>
          <w:szCs w:val="24"/>
        </w:rPr>
        <w:t xml:space="preserve"> means a method of applying a coating material to a substrate by dipping the part into a tank of coating material.</w:t>
      </w:r>
    </w:p>
    <w:p w14:paraId="299E2187" w14:textId="77777777" w:rsidR="00BF4C1E" w:rsidRDefault="00BF4C1E" w:rsidP="00BF4C1E">
      <w:pPr>
        <w:pStyle w:val="NoSpacing"/>
        <w:ind w:firstLine="720"/>
        <w:rPr>
          <w:color w:val="333333"/>
          <w:szCs w:val="24"/>
        </w:rPr>
      </w:pPr>
    </w:p>
    <w:p w14:paraId="32790898" w14:textId="57C2BF48"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Distillates of air</w:t>
      </w:r>
      <w:r w:rsidR="00853D8E">
        <w:rPr>
          <w:b/>
          <w:color w:val="333333"/>
          <w:szCs w:val="24"/>
        </w:rPr>
        <w:t>”</w:t>
      </w:r>
      <w:r w:rsidR="000446C2" w:rsidRPr="00BF4C1E">
        <w:rPr>
          <w:color w:val="333333"/>
          <w:szCs w:val="24"/>
        </w:rPr>
        <w:t xml:space="preserve"> means helium (He), nitrogen (N</w:t>
      </w:r>
      <w:r w:rsidR="008D598D" w:rsidRPr="00BF4C1E">
        <w:rPr>
          <w:color w:val="333333"/>
          <w:szCs w:val="24"/>
          <w:vertAlign w:val="subscript"/>
        </w:rPr>
        <w:t>2</w:t>
      </w:r>
      <w:r w:rsidR="000446C2" w:rsidRPr="00BF4C1E">
        <w:rPr>
          <w:color w:val="333333"/>
          <w:szCs w:val="24"/>
        </w:rPr>
        <w:t>), oxygen (O</w:t>
      </w:r>
      <w:r w:rsidR="000446C2" w:rsidRPr="00BF4C1E">
        <w:rPr>
          <w:color w:val="333333"/>
          <w:szCs w:val="24"/>
          <w:vertAlign w:val="subscript"/>
        </w:rPr>
        <w:t>2</w:t>
      </w:r>
      <w:r w:rsidR="000446C2" w:rsidRPr="00BF4C1E">
        <w:rPr>
          <w:color w:val="333333"/>
          <w:szCs w:val="24"/>
        </w:rPr>
        <w:t>), neon (Ne), argon (Ar), krypton (Kr), and xenon (Xe).</w:t>
      </w:r>
    </w:p>
    <w:p w14:paraId="684B6CCF" w14:textId="77777777" w:rsidR="00BF4C1E" w:rsidRDefault="00BF4C1E" w:rsidP="00BF4C1E">
      <w:pPr>
        <w:pStyle w:val="NoSpacing"/>
        <w:ind w:firstLine="720"/>
        <w:rPr>
          <w:color w:val="333333"/>
          <w:szCs w:val="24"/>
        </w:rPr>
      </w:pPr>
    </w:p>
    <w:p w14:paraId="309A26E1" w14:textId="2A6009BB"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Domed roof</w:t>
      </w:r>
      <w:r w:rsidR="00853D8E">
        <w:rPr>
          <w:b/>
          <w:color w:val="333333"/>
          <w:szCs w:val="24"/>
        </w:rPr>
        <w:t>”</w:t>
      </w:r>
      <w:r w:rsidR="000446C2" w:rsidRPr="00BF4C1E">
        <w:rPr>
          <w:color w:val="333333"/>
          <w:szCs w:val="24"/>
        </w:rPr>
        <w:t xml:space="preserve"> means a self-supporting fixed roof attached to the top of an external floating roof tank to reduce evaporative losses.</w:t>
      </w:r>
    </w:p>
    <w:p w14:paraId="24D24BE0" w14:textId="77777777" w:rsidR="00BF4C1E" w:rsidRDefault="00BF4C1E" w:rsidP="00BF4C1E">
      <w:pPr>
        <w:pStyle w:val="NoSpacing"/>
        <w:ind w:firstLine="720"/>
        <w:rPr>
          <w:color w:val="333333"/>
          <w:szCs w:val="24"/>
        </w:rPr>
      </w:pPr>
    </w:p>
    <w:p w14:paraId="32B58474" w14:textId="34ADCA1D"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DOT</w:t>
      </w:r>
      <w:r w:rsidR="00853D8E">
        <w:rPr>
          <w:b/>
          <w:color w:val="333333"/>
          <w:szCs w:val="24"/>
        </w:rPr>
        <w:t>”</w:t>
      </w:r>
      <w:r w:rsidR="000446C2" w:rsidRPr="00BF4C1E">
        <w:rPr>
          <w:color w:val="333333"/>
          <w:szCs w:val="24"/>
        </w:rPr>
        <w:t xml:space="preserve"> means the United States Department of Transportation.</w:t>
      </w:r>
    </w:p>
    <w:p w14:paraId="78A712D4" w14:textId="77777777" w:rsidR="00BF4C1E" w:rsidRDefault="00BF4C1E" w:rsidP="00BF4C1E">
      <w:pPr>
        <w:pStyle w:val="NoSpacing"/>
        <w:ind w:firstLine="720"/>
        <w:rPr>
          <w:color w:val="333333"/>
          <w:szCs w:val="24"/>
        </w:rPr>
      </w:pPr>
    </w:p>
    <w:p w14:paraId="3C8A542A" w14:textId="64272FB3"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Double seal floating roof</w:t>
      </w:r>
      <w:r w:rsidR="00853D8E">
        <w:rPr>
          <w:b/>
          <w:color w:val="333333"/>
          <w:szCs w:val="24"/>
        </w:rPr>
        <w:t>”</w:t>
      </w:r>
      <w:r w:rsidR="000446C2" w:rsidRPr="00BF4C1E">
        <w:rPr>
          <w:color w:val="333333"/>
          <w:szCs w:val="24"/>
        </w:rPr>
        <w:t xml:space="preserve"> means a floating roof with two complete and separate seal-envelope combinations, one above the other, containing an enclosed space between them. At least one of the seals must be supported by a mechanism which maintains constant seal contact with the inner surface of the vessel walls, despite surface and altitude irregularities.</w:t>
      </w:r>
    </w:p>
    <w:p w14:paraId="21CBA08F" w14:textId="77777777" w:rsidR="00BF4C1E" w:rsidRDefault="00BF4C1E" w:rsidP="00BF4C1E">
      <w:pPr>
        <w:pStyle w:val="NoSpacing"/>
        <w:ind w:firstLine="720"/>
        <w:rPr>
          <w:color w:val="333333"/>
          <w:szCs w:val="24"/>
        </w:rPr>
      </w:pPr>
    </w:p>
    <w:p w14:paraId="1BDB4480" w14:textId="7DE20180"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Down time</w:t>
      </w:r>
      <w:r w:rsidR="00853D8E">
        <w:rPr>
          <w:b/>
          <w:color w:val="333333"/>
          <w:szCs w:val="24"/>
        </w:rPr>
        <w:t>”</w:t>
      </w:r>
      <w:r w:rsidR="000446C2" w:rsidRPr="00BF4C1E">
        <w:rPr>
          <w:color w:val="333333"/>
          <w:szCs w:val="24"/>
        </w:rPr>
        <w:t xml:space="preserve"> means, with respect to a solvent cleaning machine, the period when a solvent cleaning machine is not cleaning parts and the sump heating coils, if present, are turned off.</w:t>
      </w:r>
    </w:p>
    <w:p w14:paraId="62609212" w14:textId="04306432" w:rsidR="00156767" w:rsidRDefault="00156767" w:rsidP="00BF4C1E">
      <w:pPr>
        <w:pStyle w:val="NoSpacing"/>
        <w:ind w:firstLine="720"/>
        <w:rPr>
          <w:color w:val="333333"/>
          <w:szCs w:val="24"/>
        </w:rPr>
      </w:pPr>
    </w:p>
    <w:p w14:paraId="4F807D52" w14:textId="453DAB69" w:rsidR="00156767" w:rsidRDefault="00156767" w:rsidP="00BF4C1E">
      <w:pPr>
        <w:pStyle w:val="NoSpacing"/>
        <w:ind w:firstLine="720"/>
        <w:rPr>
          <w:color w:val="333333"/>
          <w:szCs w:val="24"/>
        </w:rPr>
      </w:pPr>
      <w:r w:rsidRPr="00156767">
        <w:rPr>
          <w:b/>
          <w:color w:val="333333"/>
          <w:szCs w:val="24"/>
        </w:rPr>
        <w:t>“Drum”</w:t>
      </w:r>
      <w:r w:rsidRPr="00156767">
        <w:rPr>
          <w:color w:val="333333"/>
          <w:szCs w:val="24"/>
        </w:rPr>
        <w:t xml:space="preserve"> means any cylindrical metal shipping container larger than 12 gallons capacity, but no larger than 110 gallons capacity.</w:t>
      </w:r>
    </w:p>
    <w:p w14:paraId="45DF9EF8" w14:textId="77777777" w:rsidR="00BF4C1E" w:rsidRDefault="00BF4C1E" w:rsidP="00BF4C1E">
      <w:pPr>
        <w:pStyle w:val="NoSpacing"/>
        <w:ind w:firstLine="720"/>
        <w:rPr>
          <w:color w:val="333333"/>
          <w:szCs w:val="24"/>
        </w:rPr>
      </w:pPr>
    </w:p>
    <w:p w14:paraId="2EE259F9" w14:textId="36C36DD7"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Drum mix asphalt plant</w:t>
      </w:r>
      <w:r w:rsidR="00853D8E">
        <w:rPr>
          <w:b/>
          <w:color w:val="333333"/>
          <w:szCs w:val="24"/>
        </w:rPr>
        <w:t>”</w:t>
      </w:r>
      <w:r w:rsidR="000446C2" w:rsidRPr="00BF4C1E">
        <w:rPr>
          <w:color w:val="333333"/>
          <w:szCs w:val="24"/>
        </w:rPr>
        <w:t xml:space="preserve"> means an asphalt plant where the asphalt cement or other binder is added to the aggregate while the aggregate is still in the rotary dryer.</w:t>
      </w:r>
    </w:p>
    <w:p w14:paraId="0259A900" w14:textId="029BBFF8" w:rsidR="00745CEC" w:rsidRDefault="00745CEC" w:rsidP="00BF4C1E">
      <w:pPr>
        <w:pStyle w:val="NoSpacing"/>
        <w:ind w:firstLine="720"/>
        <w:rPr>
          <w:color w:val="333333"/>
          <w:szCs w:val="24"/>
        </w:rPr>
      </w:pPr>
    </w:p>
    <w:p w14:paraId="2C202EE3" w14:textId="126625CC" w:rsidR="00745CEC" w:rsidRDefault="00745CEC" w:rsidP="00BF4C1E">
      <w:pPr>
        <w:pStyle w:val="NoSpacing"/>
        <w:ind w:firstLine="720"/>
        <w:rPr>
          <w:color w:val="333333"/>
          <w:szCs w:val="24"/>
        </w:rPr>
      </w:pPr>
      <w:r w:rsidRPr="00745CEC">
        <w:rPr>
          <w:b/>
          <w:color w:val="333333"/>
          <w:szCs w:val="24"/>
        </w:rPr>
        <w:t>“Dual-point vapor balance system”</w:t>
      </w:r>
      <w:r w:rsidRPr="00745CEC">
        <w:rPr>
          <w:color w:val="333333"/>
          <w:szCs w:val="24"/>
        </w:rPr>
        <w:t xml:space="preserve"> means a vapor balance system in which the storage tank is equipped with an entry port for a gasoline fill pipe and a separate exit port for a vapor connection.</w:t>
      </w:r>
    </w:p>
    <w:p w14:paraId="3CA2830B" w14:textId="77777777" w:rsidR="00BF4C1E" w:rsidRDefault="00BF4C1E" w:rsidP="00BF4C1E">
      <w:pPr>
        <w:pStyle w:val="NoSpacing"/>
        <w:ind w:firstLine="720"/>
        <w:rPr>
          <w:color w:val="333333"/>
          <w:szCs w:val="24"/>
        </w:rPr>
      </w:pPr>
    </w:p>
    <w:p w14:paraId="418A11D1" w14:textId="578E6310"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Dwell</w:t>
      </w:r>
      <w:r w:rsidR="00853D8E">
        <w:rPr>
          <w:b/>
          <w:color w:val="333333"/>
          <w:szCs w:val="24"/>
        </w:rPr>
        <w:t>”</w:t>
      </w:r>
      <w:r w:rsidR="000446C2" w:rsidRPr="00BF4C1E">
        <w:rPr>
          <w:color w:val="333333"/>
          <w:szCs w:val="24"/>
        </w:rPr>
        <w:t xml:space="preserve"> means, with respect to the operation of a solvent cleaning machine, the holding of parts after cleaning within the freeboard area and above the solvent vapor zone of a solvent cleaning machine, to allow solvent to drain from the parts or the basket holding the parts back into the solvent cleaning machine.</w:t>
      </w:r>
    </w:p>
    <w:p w14:paraId="68DA4A14" w14:textId="77777777" w:rsidR="00BF4C1E" w:rsidRDefault="00BF4C1E" w:rsidP="00BF4C1E">
      <w:pPr>
        <w:pStyle w:val="NoSpacing"/>
        <w:ind w:firstLine="720"/>
        <w:rPr>
          <w:color w:val="333333"/>
          <w:szCs w:val="24"/>
        </w:rPr>
      </w:pPr>
    </w:p>
    <w:p w14:paraId="1958C23A" w14:textId="0B885F28"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Dwell time</w:t>
      </w:r>
      <w:r w:rsidR="00853D8E">
        <w:rPr>
          <w:b/>
          <w:color w:val="333333"/>
          <w:szCs w:val="24"/>
        </w:rPr>
        <w:t>”</w:t>
      </w:r>
      <w:r w:rsidR="000446C2" w:rsidRPr="00BF4C1E">
        <w:rPr>
          <w:color w:val="333333"/>
          <w:szCs w:val="24"/>
        </w:rPr>
        <w:t xml:space="preserve"> means, with respect to the operation of a batch vapor cleaning machine or an in-line vapor cleaning machine, the period of time which begins when a parts basket is placed above the vapor zone of the vapor cleaning machine and which ends when solvent dripping ceases.</w:t>
      </w:r>
    </w:p>
    <w:p w14:paraId="09B73F47" w14:textId="0D8E575F" w:rsidR="00156767" w:rsidRDefault="00156767" w:rsidP="00BF4C1E">
      <w:pPr>
        <w:pStyle w:val="NoSpacing"/>
        <w:ind w:firstLine="720"/>
        <w:rPr>
          <w:color w:val="333333"/>
          <w:szCs w:val="24"/>
        </w:rPr>
      </w:pPr>
    </w:p>
    <w:p w14:paraId="23E693EE" w14:textId="34C96302" w:rsidR="00156767" w:rsidRPr="00156767" w:rsidRDefault="00156767" w:rsidP="00156767">
      <w:pPr>
        <w:pStyle w:val="NoSpacing"/>
        <w:ind w:firstLine="720"/>
        <w:rPr>
          <w:color w:val="333333"/>
          <w:szCs w:val="24"/>
        </w:rPr>
      </w:pPr>
      <w:r w:rsidRPr="00156767">
        <w:rPr>
          <w:b/>
          <w:color w:val="333333"/>
          <w:szCs w:val="24"/>
        </w:rPr>
        <w:t xml:space="preserve">“Electrical component” </w:t>
      </w:r>
      <w:r w:rsidRPr="00156767">
        <w:rPr>
          <w:color w:val="333333"/>
          <w:szCs w:val="24"/>
        </w:rPr>
        <w:t>or</w:t>
      </w:r>
      <w:r w:rsidRPr="00156767">
        <w:rPr>
          <w:b/>
          <w:color w:val="333333"/>
          <w:szCs w:val="24"/>
        </w:rPr>
        <w:t xml:space="preserve"> “electronic component”</w:t>
      </w:r>
      <w:r w:rsidRPr="00156767">
        <w:rPr>
          <w:color w:val="333333"/>
          <w:szCs w:val="24"/>
        </w:rPr>
        <w:t xml:space="preserve"> means a component that generates, converts, transmits, or modifies electrical energy.  An electrical component or electronic component includes, but is not limited to, a wire, winding, stator, rotor, magnet, contact, relay, printed circuit board, printed wire assembly, wiring board, integrated circuit, resistor, capacitor, and transistors.  Electrical component and electronic component do not include a cabinet in which an electrical component or an electronic component is housed.</w:t>
      </w:r>
    </w:p>
    <w:p w14:paraId="5FC5DDD0" w14:textId="77777777" w:rsidR="00156767" w:rsidRPr="00156767" w:rsidRDefault="00156767" w:rsidP="00156767">
      <w:pPr>
        <w:pStyle w:val="NoSpacing"/>
        <w:ind w:firstLine="720"/>
        <w:rPr>
          <w:color w:val="333333"/>
          <w:szCs w:val="24"/>
        </w:rPr>
      </w:pPr>
    </w:p>
    <w:p w14:paraId="28BA9016" w14:textId="44DB51EC" w:rsidR="00156767" w:rsidRDefault="00156767" w:rsidP="00156767">
      <w:pPr>
        <w:pStyle w:val="NoSpacing"/>
        <w:ind w:firstLine="720"/>
        <w:rPr>
          <w:color w:val="333333"/>
          <w:szCs w:val="24"/>
        </w:rPr>
      </w:pPr>
      <w:r w:rsidRPr="00156767">
        <w:rPr>
          <w:b/>
          <w:color w:val="333333"/>
          <w:szCs w:val="24"/>
        </w:rPr>
        <w:t>“Electric-dissipating coating”</w:t>
      </w:r>
      <w:r w:rsidRPr="00156767">
        <w:rPr>
          <w:color w:val="333333"/>
          <w:szCs w:val="24"/>
        </w:rPr>
        <w:t xml:space="preserve"> means a coating that rapidly dissipates a high-voltage electric charge.</w:t>
      </w:r>
    </w:p>
    <w:p w14:paraId="7D1FE031" w14:textId="77777777" w:rsidR="00BF4C1E" w:rsidRDefault="00BF4C1E" w:rsidP="00BF4C1E">
      <w:pPr>
        <w:pStyle w:val="NoSpacing"/>
        <w:ind w:firstLine="720"/>
        <w:rPr>
          <w:color w:val="333333"/>
          <w:szCs w:val="24"/>
        </w:rPr>
      </w:pPr>
    </w:p>
    <w:p w14:paraId="4AE8AFB0" w14:textId="4D566901"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Electric distribution company</w:t>
      </w:r>
      <w:r w:rsidR="00853D8E">
        <w:rPr>
          <w:b/>
          <w:color w:val="333333"/>
          <w:szCs w:val="24"/>
        </w:rPr>
        <w:t>”</w:t>
      </w:r>
      <w:r w:rsidR="000446C2" w:rsidRPr="00BF4C1E">
        <w:rPr>
          <w:color w:val="333333"/>
          <w:szCs w:val="24"/>
        </w:rPr>
        <w:t xml:space="preserve"> means a public utility, as the term is defined in N.J.S.A. 48:2-13, that transmits or distributes electricity to end users within this State.</w:t>
      </w:r>
    </w:p>
    <w:p w14:paraId="5BA8BE64" w14:textId="77777777" w:rsidR="00BF4C1E" w:rsidRDefault="00BF4C1E" w:rsidP="00BF4C1E">
      <w:pPr>
        <w:pStyle w:val="NoSpacing"/>
        <w:ind w:firstLine="720"/>
        <w:rPr>
          <w:color w:val="333333"/>
          <w:szCs w:val="24"/>
        </w:rPr>
      </w:pPr>
    </w:p>
    <w:p w14:paraId="739CD8CB" w14:textId="58E43419"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Electric distribution system</w:t>
      </w:r>
      <w:r w:rsidR="00853D8E">
        <w:rPr>
          <w:b/>
          <w:color w:val="333333"/>
          <w:szCs w:val="24"/>
        </w:rPr>
        <w:t>”</w:t>
      </w:r>
      <w:r w:rsidR="000446C2" w:rsidRPr="00BF4C1E">
        <w:rPr>
          <w:color w:val="333333"/>
          <w:szCs w:val="24"/>
        </w:rPr>
        <w:t xml:space="preserve"> means that portion of an electric system, which delivers electricity from transformation points on the transmission system to points of connection at a customer's premises. An electric distribution system generally carries less than 69 kilovolts of electricity.</w:t>
      </w:r>
    </w:p>
    <w:p w14:paraId="6335D51C" w14:textId="77777777" w:rsidR="00BF4C1E" w:rsidRDefault="00BF4C1E" w:rsidP="00BF4C1E">
      <w:pPr>
        <w:pStyle w:val="NoSpacing"/>
        <w:ind w:firstLine="720"/>
        <w:rPr>
          <w:color w:val="333333"/>
          <w:szCs w:val="24"/>
        </w:rPr>
      </w:pPr>
    </w:p>
    <w:p w14:paraId="233D8CA2" w14:textId="2A7005F2"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Electric generating unit</w:t>
      </w:r>
      <w:r w:rsidR="00853D8E">
        <w:rPr>
          <w:b/>
          <w:color w:val="333333"/>
          <w:szCs w:val="24"/>
        </w:rPr>
        <w:t>”</w:t>
      </w:r>
      <w:r w:rsidR="000446C2" w:rsidRPr="00BF4C1E">
        <w:rPr>
          <w:color w:val="333333"/>
          <w:szCs w:val="24"/>
        </w:rPr>
        <w:t xml:space="preserve"> means a combustion or steam generating source used for generating electricity that delivers all or part of its power to the electric power distribution grid for commercial sale.</w:t>
      </w:r>
    </w:p>
    <w:p w14:paraId="26A0D847" w14:textId="497DB08A" w:rsidR="00156767" w:rsidRDefault="00156767" w:rsidP="00BF4C1E">
      <w:pPr>
        <w:pStyle w:val="NoSpacing"/>
        <w:ind w:firstLine="720"/>
        <w:rPr>
          <w:color w:val="333333"/>
          <w:szCs w:val="24"/>
        </w:rPr>
      </w:pPr>
    </w:p>
    <w:p w14:paraId="5EF767DC" w14:textId="77777777" w:rsidR="00156767" w:rsidRPr="00156767" w:rsidRDefault="00156767" w:rsidP="00156767">
      <w:pPr>
        <w:pStyle w:val="NoSpacing"/>
        <w:ind w:firstLine="720"/>
        <w:rPr>
          <w:color w:val="333333"/>
          <w:szCs w:val="24"/>
        </w:rPr>
      </w:pPr>
      <w:r w:rsidRPr="00156767">
        <w:rPr>
          <w:b/>
          <w:color w:val="333333"/>
          <w:szCs w:val="24"/>
        </w:rPr>
        <w:t>“Electric-insulating and thermal-conducting coating”</w:t>
      </w:r>
      <w:r w:rsidRPr="00156767">
        <w:rPr>
          <w:color w:val="333333"/>
          <w:szCs w:val="24"/>
        </w:rPr>
        <w:t xml:space="preserve"> means a coating that displays an electrical insulation of at least 1,000 volts DC per mil on a flat test plate and an average thermal conductivity of at least twenty-seven hundredths (0.27) BTU per hour-foot-degree Fahrenheit. </w:t>
      </w:r>
    </w:p>
    <w:p w14:paraId="5458392A" w14:textId="77777777" w:rsidR="00156767" w:rsidRPr="00156767" w:rsidRDefault="00156767" w:rsidP="00156767">
      <w:pPr>
        <w:pStyle w:val="NoSpacing"/>
        <w:ind w:firstLine="720"/>
        <w:rPr>
          <w:color w:val="333333"/>
          <w:szCs w:val="24"/>
        </w:rPr>
      </w:pPr>
    </w:p>
    <w:p w14:paraId="5795DCB8" w14:textId="77777777" w:rsidR="00156767" w:rsidRPr="00156767" w:rsidRDefault="00156767" w:rsidP="00156767">
      <w:pPr>
        <w:pStyle w:val="NoSpacing"/>
        <w:ind w:firstLine="720"/>
        <w:rPr>
          <w:color w:val="333333"/>
          <w:szCs w:val="24"/>
        </w:rPr>
      </w:pPr>
      <w:r w:rsidRPr="00156767">
        <w:rPr>
          <w:b/>
          <w:color w:val="333333"/>
          <w:szCs w:val="24"/>
        </w:rPr>
        <w:t>“Electric-insulating varnish”</w:t>
      </w:r>
      <w:r w:rsidRPr="00156767">
        <w:rPr>
          <w:color w:val="333333"/>
          <w:szCs w:val="24"/>
        </w:rPr>
        <w:t xml:space="preserve"> means a non-convertible type coating applied to electric motors, components of electric motors, or power transformers, to provide electrical, mechanical, and environmental protection or resistance.</w:t>
      </w:r>
    </w:p>
    <w:p w14:paraId="2B415E3B" w14:textId="77777777" w:rsidR="00156767" w:rsidRPr="00156767" w:rsidRDefault="00156767" w:rsidP="00156767">
      <w:pPr>
        <w:pStyle w:val="NoSpacing"/>
        <w:ind w:firstLine="720"/>
        <w:rPr>
          <w:color w:val="333333"/>
          <w:szCs w:val="24"/>
        </w:rPr>
      </w:pPr>
    </w:p>
    <w:p w14:paraId="05C8B9AE" w14:textId="77777777" w:rsidR="00156767" w:rsidRPr="00156767" w:rsidRDefault="00156767" w:rsidP="00156767">
      <w:pPr>
        <w:pStyle w:val="NoSpacing"/>
        <w:ind w:firstLine="720"/>
        <w:rPr>
          <w:color w:val="333333"/>
          <w:szCs w:val="24"/>
        </w:rPr>
      </w:pPr>
      <w:r w:rsidRPr="00156767">
        <w:rPr>
          <w:b/>
          <w:color w:val="333333"/>
          <w:szCs w:val="24"/>
        </w:rPr>
        <w:lastRenderedPageBreak/>
        <w:t>“Electrostatic prep coat”</w:t>
      </w:r>
      <w:r w:rsidRPr="00156767">
        <w:rPr>
          <w:color w:val="333333"/>
          <w:szCs w:val="24"/>
        </w:rPr>
        <w:t xml:space="preserve"> means a coating that is applied to a plastic part solely to provide conductivity for the subsequent application of a prime, a topcoat, or other coating through the use of electrostatic application methods.  An electrostatic prep coat is clearly identified as an electrostatic prep coat on its accompanying safety data sheet (SDS). </w:t>
      </w:r>
    </w:p>
    <w:p w14:paraId="0087FD30" w14:textId="77777777" w:rsidR="00156767" w:rsidRPr="00156767" w:rsidRDefault="00156767" w:rsidP="00156767">
      <w:pPr>
        <w:pStyle w:val="NoSpacing"/>
        <w:ind w:firstLine="720"/>
        <w:rPr>
          <w:color w:val="333333"/>
          <w:szCs w:val="24"/>
        </w:rPr>
      </w:pPr>
    </w:p>
    <w:p w14:paraId="75EA7E90" w14:textId="7C08DE05" w:rsidR="00156767" w:rsidRDefault="00156767" w:rsidP="00156767">
      <w:pPr>
        <w:pStyle w:val="NoSpacing"/>
        <w:ind w:firstLine="720"/>
        <w:rPr>
          <w:color w:val="333333"/>
          <w:szCs w:val="24"/>
        </w:rPr>
      </w:pPr>
      <w:r w:rsidRPr="00156767">
        <w:rPr>
          <w:b/>
          <w:color w:val="333333"/>
          <w:szCs w:val="24"/>
        </w:rPr>
        <w:t>“Electrostatic spray”</w:t>
      </w:r>
      <w:r w:rsidRPr="00156767">
        <w:rPr>
          <w:color w:val="333333"/>
          <w:szCs w:val="24"/>
        </w:rPr>
        <w:t xml:space="preserve"> means a method of applying a spray coating in which opposite electric charges are applied to the substrate and the coating.  The coating is attracted to the substrate by the electrostatic potential between them.</w:t>
      </w:r>
    </w:p>
    <w:p w14:paraId="0B48E731" w14:textId="77777777" w:rsidR="00BF4C1E" w:rsidRDefault="00BF4C1E" w:rsidP="00BF4C1E">
      <w:pPr>
        <w:pStyle w:val="NoSpacing"/>
        <w:ind w:firstLine="720"/>
        <w:rPr>
          <w:color w:val="333333"/>
          <w:szCs w:val="24"/>
        </w:rPr>
      </w:pPr>
    </w:p>
    <w:p w14:paraId="06D9E918" w14:textId="3C7BF645"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Emergency</w:t>
      </w:r>
      <w:r w:rsidR="00853D8E">
        <w:rPr>
          <w:b/>
          <w:color w:val="333333"/>
          <w:szCs w:val="24"/>
        </w:rPr>
        <w:t>”</w:t>
      </w:r>
      <w:r w:rsidR="000446C2" w:rsidRPr="00BF4C1E">
        <w:rPr>
          <w:color w:val="333333"/>
          <w:szCs w:val="24"/>
        </w:rPr>
        <w:t xml:space="preserve"> means any situation that arises from sudden and reasonably unforeseeable events beyond the control of an owner or operator of a facility, such as an unforeseen system capacity shortage caused by an act of God, that requires immediate corrective action to prevent system collapse or to restore normal operations at the facility.</w:t>
      </w:r>
    </w:p>
    <w:p w14:paraId="70CFEA39" w14:textId="77777777" w:rsidR="00BF4C1E" w:rsidRDefault="00BF4C1E" w:rsidP="00BF4C1E">
      <w:pPr>
        <w:pStyle w:val="NoSpacing"/>
        <w:ind w:firstLine="720"/>
        <w:rPr>
          <w:color w:val="333333"/>
          <w:szCs w:val="24"/>
        </w:rPr>
      </w:pPr>
    </w:p>
    <w:p w14:paraId="735988DC" w14:textId="767B148A"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Emergency generator</w:t>
      </w:r>
      <w:r w:rsidR="00853D8E">
        <w:rPr>
          <w:b/>
          <w:color w:val="333333"/>
          <w:szCs w:val="24"/>
        </w:rPr>
        <w:t>”</w:t>
      </w:r>
      <w:r w:rsidR="000446C2" w:rsidRPr="00BF4C1E">
        <w:rPr>
          <w:color w:val="333333"/>
          <w:szCs w:val="24"/>
        </w:rPr>
        <w:t xml:space="preserve"> means a combustion source that:</w:t>
      </w:r>
    </w:p>
    <w:p w14:paraId="4CE45F60" w14:textId="77777777" w:rsidR="00BF4C1E" w:rsidRDefault="00BF4C1E" w:rsidP="00BF4C1E">
      <w:pPr>
        <w:pStyle w:val="NoSpacing"/>
        <w:rPr>
          <w:color w:val="333333"/>
          <w:szCs w:val="24"/>
        </w:rPr>
      </w:pPr>
    </w:p>
    <w:p w14:paraId="17DFC4EE" w14:textId="64B9ECC1" w:rsidR="000C6F31" w:rsidRDefault="000446C2" w:rsidP="000C6F31">
      <w:pPr>
        <w:pStyle w:val="NoSpacing"/>
        <w:ind w:left="1440" w:hanging="720"/>
        <w:rPr>
          <w:color w:val="333333"/>
          <w:szCs w:val="24"/>
        </w:rPr>
      </w:pPr>
      <w:r w:rsidRPr="00BF4C1E">
        <w:rPr>
          <w:color w:val="333333"/>
          <w:szCs w:val="24"/>
        </w:rPr>
        <w:t xml:space="preserve">1. </w:t>
      </w:r>
      <w:r w:rsidR="000C6F31">
        <w:rPr>
          <w:color w:val="333333"/>
          <w:szCs w:val="24"/>
        </w:rPr>
        <w:tab/>
      </w:r>
      <w:r w:rsidRPr="00BF4C1E">
        <w:rPr>
          <w:color w:val="333333"/>
          <w:szCs w:val="24"/>
        </w:rPr>
        <w:t>Is located at a facility and produces mechanical or thermal energy, or electrical power exclusively for use at the facility;</w:t>
      </w:r>
      <w:r w:rsidR="00C65965">
        <w:rPr>
          <w:color w:val="333333"/>
          <w:szCs w:val="24"/>
        </w:rPr>
        <w:t xml:space="preserve"> and </w:t>
      </w:r>
    </w:p>
    <w:p w14:paraId="69EE3E69" w14:textId="77777777" w:rsidR="000C6F31" w:rsidRDefault="000C6F31" w:rsidP="000C6F31">
      <w:pPr>
        <w:pStyle w:val="NoSpacing"/>
        <w:ind w:left="1440" w:hanging="720"/>
        <w:rPr>
          <w:color w:val="333333"/>
          <w:szCs w:val="24"/>
        </w:rPr>
      </w:pPr>
    </w:p>
    <w:p w14:paraId="52802566" w14:textId="183FCF35" w:rsidR="00C65965" w:rsidRDefault="000446C2" w:rsidP="00C65965">
      <w:pPr>
        <w:pStyle w:val="NoSpacing"/>
        <w:ind w:left="1440" w:hanging="720"/>
        <w:rPr>
          <w:color w:val="333333"/>
          <w:szCs w:val="24"/>
        </w:rPr>
      </w:pPr>
      <w:r w:rsidRPr="00BF4C1E">
        <w:rPr>
          <w:color w:val="333333"/>
          <w:szCs w:val="24"/>
        </w:rPr>
        <w:t xml:space="preserve">2. </w:t>
      </w:r>
      <w:r w:rsidR="000C6F31">
        <w:rPr>
          <w:color w:val="333333"/>
          <w:szCs w:val="24"/>
        </w:rPr>
        <w:tab/>
      </w:r>
      <w:r w:rsidRPr="00BF4C1E">
        <w:rPr>
          <w:color w:val="333333"/>
          <w:szCs w:val="24"/>
        </w:rPr>
        <w:t>Is the source of mechanical or thermal energy, or electrical power when the primary source of energy is unavailable</w:t>
      </w:r>
      <w:r w:rsidR="00C65965">
        <w:rPr>
          <w:color w:val="333333"/>
          <w:szCs w:val="24"/>
        </w:rPr>
        <w:t xml:space="preserve"> </w:t>
      </w:r>
      <w:r w:rsidR="00C65965" w:rsidRPr="00C65965">
        <w:rPr>
          <w:color w:val="333333"/>
          <w:szCs w:val="24"/>
        </w:rPr>
        <w:t>as a result of:</w:t>
      </w:r>
    </w:p>
    <w:p w14:paraId="62FCEF2E" w14:textId="77777777" w:rsidR="00C65965" w:rsidRPr="00C65965" w:rsidRDefault="00C65965" w:rsidP="00C65965">
      <w:pPr>
        <w:pStyle w:val="NoSpacing"/>
        <w:ind w:left="1440" w:hanging="720"/>
        <w:rPr>
          <w:color w:val="333333"/>
          <w:szCs w:val="24"/>
        </w:rPr>
      </w:pPr>
    </w:p>
    <w:p w14:paraId="1927A2BB" w14:textId="001881E3" w:rsidR="00C65965" w:rsidRPr="00C65965" w:rsidRDefault="00C65965" w:rsidP="00C65965">
      <w:pPr>
        <w:pStyle w:val="NoSpacing"/>
        <w:ind w:left="2160" w:hanging="720"/>
        <w:rPr>
          <w:color w:val="333333"/>
          <w:szCs w:val="24"/>
        </w:rPr>
      </w:pPr>
      <w:r w:rsidRPr="00C65965">
        <w:rPr>
          <w:color w:val="333333"/>
          <w:szCs w:val="24"/>
        </w:rPr>
        <w:t xml:space="preserve">i. </w:t>
      </w:r>
      <w:r>
        <w:rPr>
          <w:color w:val="333333"/>
          <w:szCs w:val="24"/>
        </w:rPr>
        <w:tab/>
      </w:r>
      <w:r w:rsidRPr="00C65965">
        <w:rPr>
          <w:color w:val="333333"/>
          <w:szCs w:val="24"/>
        </w:rPr>
        <w:t>A power disruption that results from construction, repair, or maintenance activity at the facility.  Operation of the combustion source under this subparagraph is limited to 30 days in any calendar year</w:t>
      </w:r>
      <w:r w:rsidR="0097130D" w:rsidRPr="0097130D">
        <w:rPr>
          <w:bCs/>
          <w:color w:val="373739"/>
        </w:rPr>
        <w:t xml:space="preserve">, not including operation </w:t>
      </w:r>
      <w:r w:rsidR="0097130D" w:rsidRPr="0097130D">
        <w:rPr>
          <w:bCs/>
          <w:color w:val="373739"/>
          <w:shd w:val="clear" w:color="auto" w:fill="FFFFFF"/>
        </w:rPr>
        <w:t>during the performance of normal testing and maintenance procedures, as provided at N.J.A.C. 7:27-19.2(d)1</w:t>
      </w:r>
      <w:r w:rsidRPr="00C65965">
        <w:rPr>
          <w:color w:val="333333"/>
          <w:szCs w:val="24"/>
        </w:rPr>
        <w:t>;</w:t>
      </w:r>
    </w:p>
    <w:p w14:paraId="3A25DAF7" w14:textId="77777777" w:rsidR="00C65965" w:rsidRDefault="00C65965" w:rsidP="00C65965">
      <w:pPr>
        <w:pStyle w:val="NoSpacing"/>
        <w:ind w:left="2160" w:hanging="720"/>
        <w:rPr>
          <w:color w:val="333333"/>
          <w:szCs w:val="24"/>
        </w:rPr>
      </w:pPr>
    </w:p>
    <w:p w14:paraId="209AB042" w14:textId="055E3911" w:rsidR="00C65965" w:rsidRPr="00C65965" w:rsidRDefault="00C65965" w:rsidP="00C65965">
      <w:pPr>
        <w:pStyle w:val="NoSpacing"/>
        <w:ind w:left="2160" w:hanging="720"/>
        <w:rPr>
          <w:color w:val="333333"/>
          <w:szCs w:val="24"/>
        </w:rPr>
      </w:pPr>
      <w:r w:rsidRPr="00C65965">
        <w:rPr>
          <w:color w:val="333333"/>
          <w:szCs w:val="24"/>
        </w:rPr>
        <w:t xml:space="preserve">ii. </w:t>
      </w:r>
      <w:r>
        <w:rPr>
          <w:color w:val="333333"/>
          <w:szCs w:val="24"/>
        </w:rPr>
        <w:tab/>
      </w:r>
      <w:r w:rsidRPr="00C65965">
        <w:rPr>
          <w:color w:val="333333"/>
          <w:szCs w:val="24"/>
        </w:rPr>
        <w:t xml:space="preserve">A power outage or failure of the primary source of mechanical or thermal energy, or electrical power, because of an emergency; or </w:t>
      </w:r>
    </w:p>
    <w:p w14:paraId="48047B1A" w14:textId="77777777" w:rsidR="00C65965" w:rsidRDefault="00C65965" w:rsidP="00C65965">
      <w:pPr>
        <w:pStyle w:val="NoSpacing"/>
        <w:ind w:left="2160" w:hanging="720"/>
        <w:rPr>
          <w:color w:val="333333"/>
          <w:szCs w:val="24"/>
        </w:rPr>
      </w:pPr>
    </w:p>
    <w:p w14:paraId="79284F07" w14:textId="305A57FA" w:rsidR="000C6F31" w:rsidRDefault="00C65965" w:rsidP="00C65965">
      <w:pPr>
        <w:pStyle w:val="NoSpacing"/>
        <w:ind w:left="2160" w:hanging="720"/>
        <w:rPr>
          <w:color w:val="333333"/>
          <w:szCs w:val="24"/>
        </w:rPr>
      </w:pPr>
      <w:r>
        <w:rPr>
          <w:color w:val="333333"/>
          <w:szCs w:val="24"/>
        </w:rPr>
        <w:t xml:space="preserve">iii. </w:t>
      </w:r>
      <w:r>
        <w:rPr>
          <w:color w:val="333333"/>
          <w:szCs w:val="24"/>
        </w:rPr>
        <w:tab/>
      </w:r>
      <w:r w:rsidRPr="00C65965">
        <w:rPr>
          <w:color w:val="333333"/>
          <w:szCs w:val="24"/>
        </w:rPr>
        <w:t>A voltage reduction issued by PJM and posted on the PJM internet website (www.pjm.com) under the “emergency procedures” menu.</w:t>
      </w:r>
    </w:p>
    <w:p w14:paraId="467428DD" w14:textId="77777777" w:rsidR="000C6F31" w:rsidRDefault="000C6F31" w:rsidP="000C6F31">
      <w:pPr>
        <w:pStyle w:val="NoSpacing"/>
        <w:ind w:left="1440" w:hanging="720"/>
        <w:rPr>
          <w:color w:val="333333"/>
          <w:szCs w:val="24"/>
        </w:rPr>
      </w:pPr>
    </w:p>
    <w:p w14:paraId="672A3E1A" w14:textId="7FA4FF68" w:rsidR="00156767" w:rsidRDefault="00156767" w:rsidP="00156767">
      <w:pPr>
        <w:pStyle w:val="NoSpacing"/>
        <w:ind w:firstLine="720"/>
        <w:rPr>
          <w:color w:val="333333"/>
          <w:szCs w:val="24"/>
        </w:rPr>
      </w:pPr>
      <w:r w:rsidRPr="00156767">
        <w:rPr>
          <w:b/>
          <w:color w:val="333333"/>
          <w:szCs w:val="24"/>
        </w:rPr>
        <w:t>“EMI/RFI shielding”</w:t>
      </w:r>
      <w:r w:rsidRPr="00156767">
        <w:rPr>
          <w:color w:val="333333"/>
          <w:szCs w:val="24"/>
        </w:rPr>
        <w:t xml:space="preserve"> means a coating used on electrical or electronic equipment to provide shielding against electromagnetic interference (EMI), radio frequency interference (RFI), or static discharge.</w:t>
      </w:r>
    </w:p>
    <w:p w14:paraId="3BD3AFAA" w14:textId="77777777" w:rsidR="00156767" w:rsidRDefault="00156767" w:rsidP="00BF4C1E">
      <w:pPr>
        <w:pStyle w:val="NoSpacing"/>
        <w:rPr>
          <w:color w:val="333333"/>
          <w:szCs w:val="24"/>
        </w:rPr>
      </w:pPr>
    </w:p>
    <w:p w14:paraId="6BC2ACEF" w14:textId="1109BE96"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Emission statement</w:t>
      </w:r>
      <w:r w:rsidR="00853D8E">
        <w:rPr>
          <w:b/>
          <w:color w:val="333333"/>
          <w:szCs w:val="24"/>
        </w:rPr>
        <w:t>”</w:t>
      </w:r>
      <w:r w:rsidR="000446C2" w:rsidRPr="00BF4C1E">
        <w:rPr>
          <w:color w:val="333333"/>
          <w:szCs w:val="24"/>
        </w:rPr>
        <w:t xml:space="preserve"> means a report of the actual annual emissions of a facility submitted by the owner or operator to the Department pursuant to the requirements of N.J.A.C. 7:27-21.</w:t>
      </w:r>
    </w:p>
    <w:p w14:paraId="26712CBC" w14:textId="77777777" w:rsidR="00BF4C1E" w:rsidRDefault="00BF4C1E" w:rsidP="00BF4C1E">
      <w:pPr>
        <w:pStyle w:val="NoSpacing"/>
        <w:ind w:firstLine="720"/>
        <w:rPr>
          <w:color w:val="333333"/>
          <w:szCs w:val="24"/>
        </w:rPr>
      </w:pPr>
    </w:p>
    <w:p w14:paraId="5ECDEEF4" w14:textId="48339D22"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Emulsified asphalt</w:t>
      </w:r>
      <w:r w:rsidR="00853D8E">
        <w:rPr>
          <w:b/>
          <w:color w:val="333333"/>
          <w:szCs w:val="24"/>
        </w:rPr>
        <w:t>”</w:t>
      </w:r>
      <w:r w:rsidR="000446C2" w:rsidRPr="00BF4C1E">
        <w:rPr>
          <w:color w:val="333333"/>
          <w:szCs w:val="24"/>
        </w:rPr>
        <w:t xml:space="preserve"> means asphalt which has been liquefied by mixing with water and an emulsifying agent.</w:t>
      </w:r>
    </w:p>
    <w:p w14:paraId="1D54EB7F" w14:textId="77777777" w:rsidR="00BF4C1E" w:rsidRDefault="00BF4C1E" w:rsidP="00BF4C1E">
      <w:pPr>
        <w:pStyle w:val="NoSpacing"/>
        <w:ind w:firstLine="720"/>
        <w:rPr>
          <w:color w:val="333333"/>
          <w:szCs w:val="24"/>
        </w:rPr>
      </w:pPr>
    </w:p>
    <w:p w14:paraId="5DDB2D58" w14:textId="003A3F90"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EPA</w:t>
      </w:r>
      <w:r w:rsidR="00853D8E">
        <w:rPr>
          <w:b/>
          <w:color w:val="333333"/>
          <w:szCs w:val="24"/>
        </w:rPr>
        <w:t>”</w:t>
      </w:r>
      <w:r w:rsidR="000446C2" w:rsidRPr="00BF4C1E">
        <w:rPr>
          <w:color w:val="333333"/>
          <w:szCs w:val="24"/>
        </w:rPr>
        <w:t xml:space="preserve"> means the United States Environmental Protection Agency.</w:t>
      </w:r>
    </w:p>
    <w:p w14:paraId="3C676A60" w14:textId="77777777" w:rsidR="00BF4C1E" w:rsidRDefault="00BF4C1E" w:rsidP="00BF4C1E">
      <w:pPr>
        <w:pStyle w:val="NoSpacing"/>
        <w:ind w:firstLine="720"/>
        <w:rPr>
          <w:color w:val="333333"/>
          <w:szCs w:val="24"/>
        </w:rPr>
      </w:pPr>
    </w:p>
    <w:p w14:paraId="6668C3CF" w14:textId="63D7E7C8"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Equipment</w:t>
      </w:r>
      <w:r w:rsidR="00853D8E">
        <w:rPr>
          <w:b/>
          <w:color w:val="333333"/>
          <w:szCs w:val="24"/>
        </w:rPr>
        <w:t>”</w:t>
      </w:r>
      <w:r w:rsidR="000446C2" w:rsidRPr="00BF4C1E">
        <w:rPr>
          <w:color w:val="333333"/>
          <w:szCs w:val="24"/>
        </w:rPr>
        <w:t xml:space="preserve"> means any device capable of causing the emission of an air contaminant either directly or indirectly to the outdoor atmosphere, and any stack or chimney, conduit, flue, duct, vent or similar device connected or attached to, or serving the equipment. This term includes, but is not limited to, a device in which the preponderance of the air contaminants emitted is caused by a manufacturing process.</w:t>
      </w:r>
    </w:p>
    <w:p w14:paraId="6CE3BDA5" w14:textId="75C09748" w:rsidR="00156767" w:rsidRDefault="00156767" w:rsidP="00BF4C1E">
      <w:pPr>
        <w:pStyle w:val="NoSpacing"/>
        <w:ind w:firstLine="720"/>
        <w:rPr>
          <w:color w:val="333333"/>
          <w:szCs w:val="24"/>
        </w:rPr>
      </w:pPr>
    </w:p>
    <w:p w14:paraId="45CDCF54" w14:textId="77777777" w:rsidR="00156767" w:rsidRPr="00156767" w:rsidRDefault="00156767" w:rsidP="00156767">
      <w:pPr>
        <w:pStyle w:val="NoSpacing"/>
        <w:ind w:firstLine="720"/>
        <w:rPr>
          <w:color w:val="333333"/>
          <w:szCs w:val="24"/>
        </w:rPr>
      </w:pPr>
      <w:r w:rsidRPr="00156767">
        <w:rPr>
          <w:b/>
          <w:color w:val="333333"/>
          <w:szCs w:val="24"/>
        </w:rPr>
        <w:t>“Equipment cleaning”</w:t>
      </w:r>
      <w:r w:rsidRPr="00156767">
        <w:rPr>
          <w:color w:val="333333"/>
          <w:szCs w:val="24"/>
        </w:rPr>
        <w:t xml:space="preserve"> means an industrial cleaning unit operation conducted to clean any production equipment that may be cleaned in place (not moved to a cleaning area) to prevent cross-contamination or for maintenance purposes.  Examples include, but are not limited to, cleaning of punch presses, electrical contacts, pump parts, packaging equipment, rollers, ink pans, carts, press frames, and table tops.</w:t>
      </w:r>
    </w:p>
    <w:p w14:paraId="039798F2" w14:textId="77777777" w:rsidR="00156767" w:rsidRPr="00156767" w:rsidRDefault="00156767" w:rsidP="00156767">
      <w:pPr>
        <w:pStyle w:val="NoSpacing"/>
        <w:ind w:firstLine="720"/>
        <w:rPr>
          <w:color w:val="333333"/>
          <w:szCs w:val="24"/>
        </w:rPr>
      </w:pPr>
    </w:p>
    <w:p w14:paraId="78788A28" w14:textId="69D31DB4" w:rsidR="00156767" w:rsidRDefault="00156767" w:rsidP="00156767">
      <w:pPr>
        <w:pStyle w:val="NoSpacing"/>
        <w:ind w:firstLine="720"/>
        <w:rPr>
          <w:color w:val="333333"/>
          <w:szCs w:val="24"/>
        </w:rPr>
      </w:pPr>
      <w:r w:rsidRPr="00156767">
        <w:rPr>
          <w:b/>
          <w:color w:val="333333"/>
          <w:szCs w:val="24"/>
        </w:rPr>
        <w:t>“Etching filler”</w:t>
      </w:r>
      <w:r w:rsidRPr="00156767">
        <w:rPr>
          <w:color w:val="333333"/>
          <w:szCs w:val="24"/>
        </w:rPr>
        <w:t xml:space="preserve"> means a coating that contains less than 23 percent solids by weight and at least 0.5 percent acid by weight, and is used instead of applying a pretreatment coating followed by a primer.</w:t>
      </w:r>
    </w:p>
    <w:p w14:paraId="5C2CBB5B" w14:textId="77777777" w:rsidR="00BF4C1E" w:rsidRDefault="00BF4C1E" w:rsidP="00BF4C1E">
      <w:pPr>
        <w:pStyle w:val="NoSpacing"/>
        <w:ind w:firstLine="720"/>
        <w:rPr>
          <w:color w:val="333333"/>
          <w:szCs w:val="24"/>
        </w:rPr>
      </w:pPr>
    </w:p>
    <w:p w14:paraId="3B1C8620" w14:textId="3AD4CE32"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Exclusion rate</w:t>
      </w:r>
      <w:r w:rsidR="00853D8E">
        <w:rPr>
          <w:b/>
          <w:color w:val="333333"/>
          <w:szCs w:val="24"/>
        </w:rPr>
        <w:t>”</w:t>
      </w:r>
      <w:r w:rsidR="000446C2" w:rsidRPr="00BF4C1E">
        <w:rPr>
          <w:color w:val="333333"/>
          <w:szCs w:val="24"/>
        </w:rPr>
        <w:t xml:space="preserve"> means that rate at or below which the emission of an air contaminant into the outdoor atmosphere is not required to be controlled.</w:t>
      </w:r>
    </w:p>
    <w:p w14:paraId="50523AF6" w14:textId="77777777" w:rsidR="00BF4C1E" w:rsidRDefault="00BF4C1E" w:rsidP="00BF4C1E">
      <w:pPr>
        <w:pStyle w:val="NoSpacing"/>
        <w:ind w:firstLine="720"/>
        <w:rPr>
          <w:color w:val="333333"/>
          <w:szCs w:val="24"/>
        </w:rPr>
      </w:pPr>
    </w:p>
    <w:p w14:paraId="7DACD830" w14:textId="5D928220"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Exempt organic substance</w:t>
      </w:r>
      <w:r w:rsidR="00853D8E">
        <w:rPr>
          <w:b/>
          <w:color w:val="333333"/>
          <w:szCs w:val="24"/>
        </w:rPr>
        <w:t>”</w:t>
      </w:r>
      <w:r w:rsidR="000446C2" w:rsidRPr="00BF4C1E">
        <w:rPr>
          <w:color w:val="333333"/>
          <w:szCs w:val="24"/>
        </w:rPr>
        <w:t xml:space="preserve"> means an organic substance which is one of the chemical compounds specifically not included in the term "volatile organic compound" or "VOC" as defined in this section.</w:t>
      </w:r>
    </w:p>
    <w:p w14:paraId="6AEEAE0F" w14:textId="77777777" w:rsidR="00BF4C1E" w:rsidRDefault="00BF4C1E" w:rsidP="00BF4C1E">
      <w:pPr>
        <w:pStyle w:val="NoSpacing"/>
        <w:ind w:firstLine="720"/>
        <w:rPr>
          <w:color w:val="333333"/>
          <w:szCs w:val="24"/>
        </w:rPr>
      </w:pPr>
    </w:p>
    <w:p w14:paraId="619862C5" w14:textId="463AFF9E"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External floating roof</w:t>
      </w:r>
      <w:r w:rsidR="00853D8E">
        <w:rPr>
          <w:b/>
          <w:color w:val="333333"/>
          <w:szCs w:val="24"/>
        </w:rPr>
        <w:t>”</w:t>
      </w:r>
      <w:r w:rsidR="000446C2" w:rsidRPr="00BF4C1E">
        <w:rPr>
          <w:color w:val="333333"/>
          <w:szCs w:val="24"/>
        </w:rPr>
        <w:t xml:space="preserve"> means a movable roof in an otherwise open top storage vessel consisting of a floating deck resting on the surface of the liquid contents, a continuous seal supported against the inner surface of the tank shell, and an envelope closing the gap between the floating deck and the seal, the entire deck-seal-envelope combination free to rise and fall with the surface of the liquid during filling and emptying of the storage vessel.</w:t>
      </w:r>
    </w:p>
    <w:p w14:paraId="606D30FB" w14:textId="316B7924" w:rsidR="00156767" w:rsidRDefault="00156767" w:rsidP="00BF4C1E">
      <w:pPr>
        <w:pStyle w:val="NoSpacing"/>
        <w:ind w:firstLine="720"/>
        <w:rPr>
          <w:color w:val="333333"/>
          <w:szCs w:val="24"/>
        </w:rPr>
      </w:pPr>
    </w:p>
    <w:p w14:paraId="5D3325A6" w14:textId="77777777" w:rsidR="00156767" w:rsidRPr="00156767" w:rsidRDefault="00156767" w:rsidP="00156767">
      <w:pPr>
        <w:pStyle w:val="NoSpacing"/>
        <w:ind w:firstLine="720"/>
        <w:rPr>
          <w:color w:val="333333"/>
          <w:szCs w:val="24"/>
        </w:rPr>
      </w:pPr>
      <w:r w:rsidRPr="00156767">
        <w:rPr>
          <w:b/>
          <w:color w:val="333333"/>
          <w:szCs w:val="24"/>
        </w:rPr>
        <w:t xml:space="preserve">“Extreme high gloss coating (craft)” </w:t>
      </w:r>
      <w:r w:rsidRPr="00156767">
        <w:rPr>
          <w:color w:val="333333"/>
          <w:szCs w:val="24"/>
        </w:rPr>
        <w:t>or</w:t>
      </w:r>
      <w:r w:rsidRPr="00156767">
        <w:rPr>
          <w:b/>
          <w:color w:val="333333"/>
          <w:szCs w:val="24"/>
        </w:rPr>
        <w:t xml:space="preserve"> “extreme high gloss topcoat (craft)”</w:t>
      </w:r>
      <w:r w:rsidRPr="00156767">
        <w:rPr>
          <w:color w:val="333333"/>
          <w:szCs w:val="24"/>
        </w:rPr>
        <w:t xml:space="preserve"> means a coating used for pleasure craft that achieves at least 90 percent reflectance on a 60 degree meter when tested by the American Society for Testing Material Test Method D 523-89.</w:t>
      </w:r>
    </w:p>
    <w:p w14:paraId="0E3830FE" w14:textId="77777777" w:rsidR="00156767" w:rsidRPr="00156767" w:rsidRDefault="00156767" w:rsidP="00156767">
      <w:pPr>
        <w:pStyle w:val="NoSpacing"/>
        <w:ind w:firstLine="720"/>
        <w:rPr>
          <w:color w:val="333333"/>
          <w:szCs w:val="24"/>
        </w:rPr>
      </w:pPr>
    </w:p>
    <w:p w14:paraId="03131F9E" w14:textId="1CBC3207" w:rsidR="00156767" w:rsidRDefault="00156767" w:rsidP="00156767">
      <w:pPr>
        <w:pStyle w:val="NoSpacing"/>
        <w:ind w:firstLine="720"/>
        <w:rPr>
          <w:color w:val="333333"/>
          <w:szCs w:val="24"/>
        </w:rPr>
      </w:pPr>
      <w:r w:rsidRPr="00156767">
        <w:rPr>
          <w:b/>
          <w:color w:val="333333"/>
          <w:szCs w:val="24"/>
        </w:rPr>
        <w:t>“Extreme high gloss coating (metal)”</w:t>
      </w:r>
      <w:r w:rsidRPr="00156767">
        <w:rPr>
          <w:color w:val="333333"/>
          <w:szCs w:val="24"/>
        </w:rPr>
        <w:t xml:space="preserve"> means a coating used for metal parts and products that, when tested by the American Society for Testing Material Test Method D-523 adopted in 1980, shows a reflectance of 75 or more on a 60 degree meter.</w:t>
      </w:r>
    </w:p>
    <w:p w14:paraId="2E11FA02" w14:textId="77777777" w:rsidR="00BF4C1E" w:rsidRDefault="00BF4C1E" w:rsidP="00BF4C1E">
      <w:pPr>
        <w:pStyle w:val="NoSpacing"/>
        <w:ind w:firstLine="720"/>
        <w:rPr>
          <w:color w:val="333333"/>
          <w:szCs w:val="24"/>
        </w:rPr>
      </w:pPr>
    </w:p>
    <w:p w14:paraId="188A3056" w14:textId="7868774E" w:rsidR="007973DD" w:rsidRDefault="0060388E" w:rsidP="00BF4C1E">
      <w:pPr>
        <w:pStyle w:val="NoSpacing"/>
        <w:ind w:firstLine="720"/>
        <w:rPr>
          <w:color w:val="333333"/>
          <w:szCs w:val="24"/>
        </w:rPr>
      </w:pPr>
      <w:r>
        <w:rPr>
          <w:b/>
          <w:color w:val="333333"/>
          <w:szCs w:val="24"/>
        </w:rPr>
        <w:t>“</w:t>
      </w:r>
      <w:r w:rsidR="000446C2" w:rsidRPr="001136A4">
        <w:rPr>
          <w:b/>
          <w:color w:val="333333"/>
          <w:szCs w:val="24"/>
        </w:rPr>
        <w:t>Extreme performance coating</w:t>
      </w:r>
      <w:r w:rsidR="00853D8E">
        <w:rPr>
          <w:b/>
          <w:color w:val="333333"/>
          <w:szCs w:val="24"/>
        </w:rPr>
        <w:t>”</w:t>
      </w:r>
      <w:r w:rsidR="000446C2" w:rsidRPr="00BF4C1E">
        <w:rPr>
          <w:color w:val="333333"/>
          <w:szCs w:val="24"/>
        </w:rPr>
        <w:t xml:space="preserve"> means a coating formulated for and exposed to harsh environmental conditions including, but not limited to: </w:t>
      </w:r>
    </w:p>
    <w:p w14:paraId="5AB5D2F6" w14:textId="77777777" w:rsidR="00C2023C" w:rsidRDefault="00C2023C" w:rsidP="00BF4C1E">
      <w:pPr>
        <w:pStyle w:val="NoSpacing"/>
        <w:ind w:firstLine="720"/>
        <w:rPr>
          <w:color w:val="333333"/>
          <w:szCs w:val="24"/>
        </w:rPr>
      </w:pPr>
    </w:p>
    <w:p w14:paraId="472B76B3" w14:textId="77777777" w:rsidR="009B4F5D" w:rsidRDefault="007973DD" w:rsidP="009B4F5D">
      <w:pPr>
        <w:pStyle w:val="NoSpacing"/>
        <w:ind w:left="1440" w:hanging="720"/>
        <w:rPr>
          <w:color w:val="333333"/>
          <w:szCs w:val="24"/>
        </w:rPr>
      </w:pPr>
      <w:r>
        <w:rPr>
          <w:color w:val="333333"/>
          <w:szCs w:val="24"/>
        </w:rPr>
        <w:t xml:space="preserve">1. </w:t>
      </w:r>
      <w:r w:rsidR="009B4F5D">
        <w:rPr>
          <w:color w:val="333333"/>
          <w:szCs w:val="24"/>
        </w:rPr>
        <w:tab/>
        <w:t>O</w:t>
      </w:r>
      <w:r w:rsidR="000446C2" w:rsidRPr="00BF4C1E">
        <w:rPr>
          <w:color w:val="333333"/>
          <w:szCs w:val="24"/>
        </w:rPr>
        <w:t>utside weather conditions all of the time</w:t>
      </w:r>
      <w:r w:rsidR="009B4F5D">
        <w:rPr>
          <w:color w:val="333333"/>
          <w:szCs w:val="24"/>
        </w:rPr>
        <w:t>;</w:t>
      </w:r>
    </w:p>
    <w:p w14:paraId="43ED8D42" w14:textId="77777777" w:rsidR="009B4F5D" w:rsidRDefault="009B4F5D" w:rsidP="009B4F5D">
      <w:pPr>
        <w:pStyle w:val="NoSpacing"/>
        <w:ind w:left="1440" w:hanging="720"/>
        <w:rPr>
          <w:color w:val="333333"/>
          <w:szCs w:val="24"/>
        </w:rPr>
      </w:pPr>
    </w:p>
    <w:p w14:paraId="0BFCA9D5" w14:textId="1E4D0FCF" w:rsidR="009B4F5D" w:rsidRDefault="009B4F5D" w:rsidP="009B4F5D">
      <w:pPr>
        <w:pStyle w:val="NoSpacing"/>
        <w:ind w:left="1440" w:hanging="720"/>
        <w:rPr>
          <w:color w:val="333333"/>
          <w:szCs w:val="24"/>
        </w:rPr>
      </w:pPr>
      <w:r>
        <w:rPr>
          <w:color w:val="333333"/>
          <w:szCs w:val="24"/>
        </w:rPr>
        <w:t>2.</w:t>
      </w:r>
      <w:r>
        <w:rPr>
          <w:color w:val="333333"/>
          <w:szCs w:val="24"/>
        </w:rPr>
        <w:tab/>
        <w:t>Temperatures consistently above</w:t>
      </w:r>
      <w:r w:rsidR="000446C2" w:rsidRPr="00BF4C1E">
        <w:rPr>
          <w:color w:val="333333"/>
          <w:szCs w:val="24"/>
        </w:rPr>
        <w:t xml:space="preserve"> 95</w:t>
      </w:r>
      <w:r>
        <w:rPr>
          <w:color w:val="333333"/>
          <w:szCs w:val="24"/>
        </w:rPr>
        <w:t xml:space="preserve"> degrees Celsius</w:t>
      </w:r>
      <w:r w:rsidR="000446C2" w:rsidRPr="00BF4C1E">
        <w:rPr>
          <w:color w:val="333333"/>
          <w:szCs w:val="24"/>
        </w:rPr>
        <w:t xml:space="preserve"> or below </w:t>
      </w:r>
      <w:r w:rsidR="00D8077E">
        <w:rPr>
          <w:color w:val="333333"/>
          <w:szCs w:val="24"/>
        </w:rPr>
        <w:t>zero</w:t>
      </w:r>
      <w:r>
        <w:rPr>
          <w:color w:val="333333"/>
          <w:szCs w:val="24"/>
        </w:rPr>
        <w:t xml:space="preserve"> degrees Celsius;</w:t>
      </w:r>
    </w:p>
    <w:p w14:paraId="3E40C00D" w14:textId="77777777" w:rsidR="009B4F5D" w:rsidRDefault="009B4F5D" w:rsidP="009B4F5D">
      <w:pPr>
        <w:pStyle w:val="NoSpacing"/>
        <w:ind w:left="1440" w:hanging="720"/>
        <w:rPr>
          <w:color w:val="333333"/>
          <w:szCs w:val="24"/>
        </w:rPr>
      </w:pPr>
    </w:p>
    <w:p w14:paraId="54F0788E" w14:textId="21CC8616" w:rsidR="009B4F5D" w:rsidRDefault="009B4F5D" w:rsidP="009B4F5D">
      <w:pPr>
        <w:pStyle w:val="NoSpacing"/>
        <w:ind w:left="1440" w:hanging="720"/>
        <w:rPr>
          <w:color w:val="333333"/>
          <w:szCs w:val="24"/>
        </w:rPr>
      </w:pPr>
      <w:r>
        <w:rPr>
          <w:color w:val="333333"/>
          <w:szCs w:val="24"/>
        </w:rPr>
        <w:lastRenderedPageBreak/>
        <w:t>3.</w:t>
      </w:r>
      <w:r>
        <w:rPr>
          <w:color w:val="333333"/>
          <w:szCs w:val="24"/>
        </w:rPr>
        <w:tab/>
        <w:t>S</w:t>
      </w:r>
      <w:r w:rsidR="000446C2" w:rsidRPr="00BF4C1E">
        <w:rPr>
          <w:color w:val="333333"/>
          <w:szCs w:val="24"/>
        </w:rPr>
        <w:t>olvents, detergents, abrasives or scouring agents;</w:t>
      </w:r>
    </w:p>
    <w:p w14:paraId="5BFDFB06" w14:textId="77777777" w:rsidR="009B4F5D" w:rsidRDefault="009B4F5D" w:rsidP="009B4F5D">
      <w:pPr>
        <w:pStyle w:val="NoSpacing"/>
        <w:ind w:left="1440" w:hanging="720"/>
        <w:rPr>
          <w:color w:val="333333"/>
          <w:szCs w:val="24"/>
        </w:rPr>
      </w:pPr>
    </w:p>
    <w:p w14:paraId="634480DA" w14:textId="07D04544" w:rsidR="009B4F5D" w:rsidRPr="009B4F5D" w:rsidRDefault="009B4F5D" w:rsidP="009B4F5D">
      <w:pPr>
        <w:pStyle w:val="NoSpacing"/>
        <w:ind w:left="1440" w:hanging="720"/>
        <w:rPr>
          <w:color w:val="333333"/>
          <w:szCs w:val="24"/>
        </w:rPr>
      </w:pPr>
      <w:r>
        <w:rPr>
          <w:color w:val="333333"/>
          <w:szCs w:val="24"/>
        </w:rPr>
        <w:t>4.</w:t>
      </w:r>
      <w:r>
        <w:rPr>
          <w:color w:val="333333"/>
          <w:szCs w:val="24"/>
        </w:rPr>
        <w:tab/>
        <w:t>Chronic exposure to</w:t>
      </w:r>
      <w:r w:rsidR="000446C2" w:rsidRPr="00BF4C1E">
        <w:rPr>
          <w:color w:val="333333"/>
          <w:szCs w:val="24"/>
        </w:rPr>
        <w:t xml:space="preserve"> corrosive </w:t>
      </w:r>
      <w:r w:rsidRPr="009B4F5D">
        <w:rPr>
          <w:color w:val="333333"/>
          <w:szCs w:val="24"/>
        </w:rPr>
        <w:t xml:space="preserve">or acidic agents, chemicals, chemical fumes, chemical mixtures, chemical solutions, chemical atmospheres or chemical fluids; or </w:t>
      </w:r>
    </w:p>
    <w:p w14:paraId="5C93C109" w14:textId="77777777" w:rsidR="009B4F5D" w:rsidRDefault="009B4F5D" w:rsidP="009B4F5D">
      <w:pPr>
        <w:pStyle w:val="NoSpacing"/>
        <w:ind w:left="1440" w:hanging="720"/>
        <w:rPr>
          <w:color w:val="333333"/>
          <w:szCs w:val="24"/>
        </w:rPr>
      </w:pPr>
    </w:p>
    <w:p w14:paraId="02B0DB6C" w14:textId="1CC56A82" w:rsidR="00BF4C1E" w:rsidRDefault="009B4F5D" w:rsidP="009B4F5D">
      <w:pPr>
        <w:pStyle w:val="NoSpacing"/>
        <w:ind w:left="1440" w:hanging="720"/>
        <w:rPr>
          <w:color w:val="333333"/>
          <w:szCs w:val="24"/>
        </w:rPr>
      </w:pPr>
      <w:r w:rsidRPr="009B4F5D">
        <w:rPr>
          <w:color w:val="333333"/>
          <w:szCs w:val="24"/>
        </w:rPr>
        <w:t xml:space="preserve">5. </w:t>
      </w:r>
      <w:r>
        <w:rPr>
          <w:color w:val="333333"/>
          <w:szCs w:val="24"/>
        </w:rPr>
        <w:tab/>
      </w:r>
      <w:r w:rsidRPr="009B4F5D">
        <w:rPr>
          <w:color w:val="333333"/>
          <w:szCs w:val="24"/>
        </w:rPr>
        <w:t>Repeated heavy abrasion, including mechanical wear.</w:t>
      </w:r>
    </w:p>
    <w:p w14:paraId="7E60DCEB" w14:textId="77777777" w:rsidR="009B4F5D" w:rsidRDefault="009B4F5D" w:rsidP="009B4F5D">
      <w:pPr>
        <w:pStyle w:val="NoSpacing"/>
        <w:rPr>
          <w:color w:val="333333"/>
          <w:szCs w:val="24"/>
        </w:rPr>
      </w:pPr>
    </w:p>
    <w:p w14:paraId="55DE76A8" w14:textId="3D97A9FB" w:rsidR="00BF4C1E" w:rsidRDefault="009B4F5D" w:rsidP="009B4F5D">
      <w:pPr>
        <w:pStyle w:val="NoSpacing"/>
        <w:rPr>
          <w:color w:val="333333"/>
          <w:szCs w:val="24"/>
        </w:rPr>
      </w:pPr>
      <w:r w:rsidRPr="009B4F5D">
        <w:rPr>
          <w:color w:val="333333"/>
          <w:szCs w:val="24"/>
        </w:rPr>
        <w:t>Extreme performance coatings include, but are not limited to, coatings applied to locomotives, railroad cars, farm machinery, and heavy duty trucks.</w:t>
      </w:r>
    </w:p>
    <w:p w14:paraId="628ACBC7" w14:textId="77777777" w:rsidR="009B4F5D" w:rsidRDefault="009B4F5D" w:rsidP="00BF4C1E">
      <w:pPr>
        <w:pStyle w:val="NoSpacing"/>
        <w:ind w:firstLine="720"/>
        <w:rPr>
          <w:color w:val="333333"/>
          <w:szCs w:val="24"/>
        </w:rPr>
      </w:pPr>
    </w:p>
    <w:p w14:paraId="527ADC41" w14:textId="3078BA7B"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Fabric coating</w:t>
      </w:r>
      <w:r w:rsidR="00853D8E">
        <w:rPr>
          <w:b/>
          <w:color w:val="333333"/>
          <w:szCs w:val="24"/>
        </w:rPr>
        <w:t>”</w:t>
      </w:r>
      <w:r w:rsidR="000446C2" w:rsidRPr="00BF4C1E">
        <w:rPr>
          <w:color w:val="333333"/>
          <w:szCs w:val="24"/>
        </w:rPr>
        <w:t xml:space="preserve"> means the application of any surface coating formulation, except ink and plastisol, to a textile substrate in a fabric coating line.</w:t>
      </w:r>
    </w:p>
    <w:p w14:paraId="4E60968F" w14:textId="77777777" w:rsidR="00BF4C1E" w:rsidRDefault="00BF4C1E" w:rsidP="00BF4C1E">
      <w:pPr>
        <w:pStyle w:val="NoSpacing"/>
        <w:ind w:firstLine="720"/>
        <w:rPr>
          <w:color w:val="333333"/>
          <w:szCs w:val="24"/>
        </w:rPr>
      </w:pPr>
    </w:p>
    <w:p w14:paraId="6A7CC9D5" w14:textId="57796A38"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Fabric printing operation</w:t>
      </w:r>
      <w:r w:rsidR="00853D8E">
        <w:rPr>
          <w:b/>
          <w:color w:val="333333"/>
          <w:szCs w:val="24"/>
        </w:rPr>
        <w:t>”</w:t>
      </w:r>
      <w:r w:rsidR="000446C2" w:rsidRPr="00BF4C1E">
        <w:rPr>
          <w:color w:val="333333"/>
          <w:szCs w:val="24"/>
        </w:rPr>
        <w:t xml:space="preserve"> means the decorative enhancement of knit or woven cloth including webs, sheets and towels, by applying a pattern or colored design with inks, dyes, or print pastes by techniques including, but not limited to, roller, flat screen, rotary screen, and silk screen printing.</w:t>
      </w:r>
    </w:p>
    <w:p w14:paraId="5057E112" w14:textId="77777777" w:rsidR="00BF4C1E" w:rsidRDefault="00BF4C1E" w:rsidP="00BF4C1E">
      <w:pPr>
        <w:pStyle w:val="NoSpacing"/>
        <w:ind w:firstLine="720"/>
        <w:rPr>
          <w:color w:val="333333"/>
          <w:szCs w:val="24"/>
        </w:rPr>
      </w:pPr>
    </w:p>
    <w:p w14:paraId="56625092" w14:textId="3605201D"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Facility</w:t>
      </w:r>
      <w:r w:rsidR="00853D8E">
        <w:rPr>
          <w:b/>
          <w:color w:val="333333"/>
          <w:szCs w:val="24"/>
        </w:rPr>
        <w:t>”</w:t>
      </w:r>
      <w:r w:rsidR="000446C2" w:rsidRPr="00BF4C1E">
        <w:rPr>
          <w:color w:val="333333"/>
          <w:szCs w:val="24"/>
        </w:rPr>
        <w:t xml:space="preserve"> means the combination of all structures, buildings, equipment, storage tanks, source operations, and other operations located on one or more contiguous or adjacent properties owned or operated by the same person. For the purposes of this definition, each natural gas pipeline compressor or pump station and each section of natural gas pipeline between such compressor or pump station shall constitute a separate natural gas pipeline facility.</w:t>
      </w:r>
    </w:p>
    <w:p w14:paraId="12FD85F7" w14:textId="77777777" w:rsidR="00BF4C1E" w:rsidRDefault="00BF4C1E" w:rsidP="00BF4C1E">
      <w:pPr>
        <w:pStyle w:val="NoSpacing"/>
        <w:ind w:firstLine="720"/>
        <w:rPr>
          <w:color w:val="333333"/>
          <w:szCs w:val="24"/>
        </w:rPr>
      </w:pPr>
    </w:p>
    <w:p w14:paraId="23090151" w14:textId="2EF35AC4" w:rsidR="00BF4C1E" w:rsidRDefault="0060388E" w:rsidP="00BF4C1E">
      <w:pPr>
        <w:pStyle w:val="NoSpacing"/>
        <w:ind w:firstLine="720"/>
        <w:rPr>
          <w:color w:val="333333"/>
          <w:szCs w:val="24"/>
        </w:rPr>
      </w:pPr>
      <w:r>
        <w:rPr>
          <w:b/>
          <w:color w:val="333333"/>
          <w:szCs w:val="24"/>
        </w:rPr>
        <w:t>“</w:t>
      </w:r>
      <w:r w:rsidR="000446C2" w:rsidRPr="001136A4">
        <w:rPr>
          <w:b/>
          <w:color w:val="333333"/>
          <w:szCs w:val="24"/>
        </w:rPr>
        <w:t>Federally enforceable</w:t>
      </w:r>
      <w:r w:rsidR="00853D8E">
        <w:rPr>
          <w:b/>
          <w:color w:val="333333"/>
          <w:szCs w:val="24"/>
        </w:rPr>
        <w:t>”</w:t>
      </w:r>
      <w:r w:rsidR="000446C2" w:rsidRPr="00BF4C1E">
        <w:rPr>
          <w:color w:val="333333"/>
          <w:szCs w:val="24"/>
        </w:rPr>
        <w:t xml:space="preserve"> means all limitations and conditions on operation, production, or emissions that can be enforced by EPA. The foregoing limitations and conditions that can be enforced by EPA include, but are not limited to, those established in:</w:t>
      </w:r>
    </w:p>
    <w:p w14:paraId="2B8436D3" w14:textId="77777777" w:rsidR="00BF4C1E" w:rsidRDefault="00BF4C1E" w:rsidP="00BF4C1E">
      <w:pPr>
        <w:pStyle w:val="NoSpacing"/>
        <w:rPr>
          <w:color w:val="333333"/>
          <w:szCs w:val="24"/>
        </w:rPr>
      </w:pPr>
    </w:p>
    <w:p w14:paraId="45187C34" w14:textId="77777777" w:rsidR="000C6F31" w:rsidRDefault="000446C2" w:rsidP="000C6F31">
      <w:pPr>
        <w:pStyle w:val="NoSpacing"/>
        <w:ind w:left="1440" w:hanging="720"/>
        <w:rPr>
          <w:color w:val="333333"/>
          <w:szCs w:val="24"/>
        </w:rPr>
      </w:pPr>
      <w:r w:rsidRPr="00BF4C1E">
        <w:rPr>
          <w:color w:val="333333"/>
          <w:szCs w:val="24"/>
        </w:rPr>
        <w:t xml:space="preserve">1. </w:t>
      </w:r>
      <w:r w:rsidR="000C6F31">
        <w:rPr>
          <w:color w:val="333333"/>
          <w:szCs w:val="24"/>
        </w:rPr>
        <w:tab/>
      </w:r>
      <w:r w:rsidRPr="00BF4C1E">
        <w:rPr>
          <w:color w:val="333333"/>
          <w:szCs w:val="24"/>
        </w:rPr>
        <w:t>Any standards of performance for new stationary sources (NSPS) promulgated at 40 CFR 60;</w:t>
      </w:r>
    </w:p>
    <w:p w14:paraId="0D75583F" w14:textId="77777777" w:rsidR="000C6F31" w:rsidRDefault="000C6F31" w:rsidP="000C6F31">
      <w:pPr>
        <w:pStyle w:val="NoSpacing"/>
        <w:ind w:left="1440" w:hanging="720"/>
        <w:rPr>
          <w:color w:val="333333"/>
          <w:szCs w:val="24"/>
        </w:rPr>
      </w:pPr>
    </w:p>
    <w:p w14:paraId="07612812" w14:textId="77777777" w:rsidR="000C6F31" w:rsidRDefault="000446C2" w:rsidP="000C6F31">
      <w:pPr>
        <w:pStyle w:val="NoSpacing"/>
        <w:ind w:left="1440" w:hanging="720"/>
        <w:rPr>
          <w:color w:val="333333"/>
          <w:szCs w:val="24"/>
        </w:rPr>
      </w:pPr>
      <w:r w:rsidRPr="00BF4C1E">
        <w:rPr>
          <w:color w:val="333333"/>
          <w:szCs w:val="24"/>
        </w:rPr>
        <w:t xml:space="preserve">2. </w:t>
      </w:r>
      <w:r w:rsidR="000C6F31">
        <w:rPr>
          <w:color w:val="333333"/>
          <w:szCs w:val="24"/>
        </w:rPr>
        <w:tab/>
      </w:r>
      <w:r w:rsidRPr="00BF4C1E">
        <w:rPr>
          <w:color w:val="333333"/>
          <w:szCs w:val="24"/>
        </w:rPr>
        <w:t>Any national emission standard for hazardous air pollutants (NESHAP) promulgated at 40 CFR 61;</w:t>
      </w:r>
    </w:p>
    <w:p w14:paraId="179B4838" w14:textId="77777777" w:rsidR="000C6F31" w:rsidRDefault="000C6F31" w:rsidP="000C6F31">
      <w:pPr>
        <w:pStyle w:val="NoSpacing"/>
        <w:ind w:left="1440" w:hanging="720"/>
        <w:rPr>
          <w:color w:val="333333"/>
          <w:szCs w:val="24"/>
        </w:rPr>
      </w:pPr>
    </w:p>
    <w:p w14:paraId="3EA44315" w14:textId="77777777" w:rsidR="000C6F31" w:rsidRDefault="000446C2" w:rsidP="000C6F31">
      <w:pPr>
        <w:pStyle w:val="NoSpacing"/>
        <w:ind w:left="1440" w:hanging="720"/>
        <w:rPr>
          <w:color w:val="333333"/>
          <w:szCs w:val="24"/>
        </w:rPr>
      </w:pPr>
      <w:r w:rsidRPr="00BF4C1E">
        <w:rPr>
          <w:color w:val="333333"/>
          <w:szCs w:val="24"/>
        </w:rPr>
        <w:t xml:space="preserve">3. </w:t>
      </w:r>
      <w:r w:rsidR="000C6F31">
        <w:rPr>
          <w:color w:val="333333"/>
          <w:szCs w:val="24"/>
        </w:rPr>
        <w:tab/>
      </w:r>
      <w:r w:rsidRPr="00BF4C1E">
        <w:rPr>
          <w:color w:val="333333"/>
          <w:szCs w:val="24"/>
        </w:rPr>
        <w:t>Any provision of an applicable SIP;</w:t>
      </w:r>
    </w:p>
    <w:p w14:paraId="11026CCB" w14:textId="77777777" w:rsidR="000C6F31" w:rsidRDefault="000C6F31" w:rsidP="000C6F31">
      <w:pPr>
        <w:pStyle w:val="NoSpacing"/>
        <w:ind w:left="1440" w:hanging="720"/>
        <w:rPr>
          <w:color w:val="333333"/>
          <w:szCs w:val="24"/>
        </w:rPr>
      </w:pPr>
    </w:p>
    <w:p w14:paraId="6F1BB227" w14:textId="77777777" w:rsidR="000C6F31" w:rsidRDefault="000446C2" w:rsidP="000C6F31">
      <w:pPr>
        <w:pStyle w:val="NoSpacing"/>
        <w:ind w:left="1440" w:hanging="720"/>
        <w:rPr>
          <w:color w:val="333333"/>
          <w:szCs w:val="24"/>
        </w:rPr>
      </w:pPr>
      <w:r w:rsidRPr="00BF4C1E">
        <w:rPr>
          <w:color w:val="333333"/>
          <w:szCs w:val="24"/>
        </w:rPr>
        <w:t xml:space="preserve">4. </w:t>
      </w:r>
      <w:r w:rsidR="000C6F31">
        <w:rPr>
          <w:color w:val="333333"/>
          <w:szCs w:val="24"/>
        </w:rPr>
        <w:tab/>
      </w:r>
      <w:r w:rsidRPr="00BF4C1E">
        <w:rPr>
          <w:color w:val="333333"/>
          <w:szCs w:val="24"/>
        </w:rPr>
        <w:t>Any permit issued pursuant to requirements established at 40 CFR 51, Subpart I; 40 CFR 52.21; 40 CFR 70; or 40 CFR 71; or</w:t>
      </w:r>
    </w:p>
    <w:p w14:paraId="41F8D6AC" w14:textId="77777777" w:rsidR="000C6F31" w:rsidRDefault="000C6F31" w:rsidP="000C6F31">
      <w:pPr>
        <w:pStyle w:val="NoSpacing"/>
        <w:ind w:left="1440" w:hanging="720"/>
        <w:rPr>
          <w:color w:val="333333"/>
          <w:szCs w:val="24"/>
        </w:rPr>
      </w:pPr>
    </w:p>
    <w:p w14:paraId="0A38118D" w14:textId="27853975" w:rsidR="00BF4C1E" w:rsidRDefault="000446C2" w:rsidP="000C6F31">
      <w:pPr>
        <w:pStyle w:val="NoSpacing"/>
        <w:ind w:left="1440" w:hanging="720"/>
        <w:rPr>
          <w:color w:val="333333"/>
          <w:szCs w:val="24"/>
        </w:rPr>
      </w:pPr>
      <w:r w:rsidRPr="00BF4C1E">
        <w:rPr>
          <w:color w:val="333333"/>
          <w:szCs w:val="24"/>
        </w:rPr>
        <w:t xml:space="preserve">5. </w:t>
      </w:r>
      <w:r w:rsidR="000C6F31">
        <w:rPr>
          <w:color w:val="333333"/>
          <w:szCs w:val="24"/>
        </w:rPr>
        <w:tab/>
      </w:r>
      <w:r w:rsidRPr="00BF4C1E">
        <w:rPr>
          <w:color w:val="333333"/>
          <w:szCs w:val="24"/>
        </w:rPr>
        <w:t>Any permit or order issued pursuant to the Air Pollution Control Act, N.J.S.A. 26:2C-1 et seq., or this chapter.</w:t>
      </w:r>
    </w:p>
    <w:p w14:paraId="2405F9FC" w14:textId="56D5D1D5" w:rsidR="00BF4C1E" w:rsidRDefault="00BF4C1E" w:rsidP="00BF4C1E">
      <w:pPr>
        <w:pStyle w:val="NoSpacing"/>
        <w:rPr>
          <w:color w:val="333333"/>
          <w:szCs w:val="24"/>
        </w:rPr>
      </w:pPr>
    </w:p>
    <w:p w14:paraId="63DFBCB5" w14:textId="3EA725CC" w:rsidR="00AA3DCA" w:rsidRDefault="00AA3DCA" w:rsidP="00AA3DCA">
      <w:pPr>
        <w:pStyle w:val="NoSpacing"/>
        <w:ind w:firstLine="720"/>
        <w:rPr>
          <w:color w:val="333333"/>
          <w:szCs w:val="24"/>
        </w:rPr>
      </w:pPr>
      <w:r w:rsidRPr="00AA3DCA">
        <w:rPr>
          <w:b/>
          <w:color w:val="333333"/>
          <w:szCs w:val="24"/>
        </w:rPr>
        <w:t>“Fiberglass boat”</w:t>
      </w:r>
      <w:r w:rsidRPr="00AA3DCA">
        <w:rPr>
          <w:color w:val="333333"/>
          <w:szCs w:val="24"/>
        </w:rPr>
        <w:t xml:space="preserve"> means a vessel in which either the hull or the deck is built from a composite material consisting of a thermosetting resin matrix reinforced with fibers of glass, carbon, aramid, or other material.</w:t>
      </w:r>
    </w:p>
    <w:p w14:paraId="2B516124" w14:textId="77777777" w:rsidR="00AA3DCA" w:rsidRDefault="00AA3DCA" w:rsidP="00BF4C1E">
      <w:pPr>
        <w:pStyle w:val="NoSpacing"/>
        <w:rPr>
          <w:color w:val="333333"/>
          <w:szCs w:val="24"/>
        </w:rPr>
      </w:pPr>
    </w:p>
    <w:p w14:paraId="1453EF06" w14:textId="0D5C5571"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Fill pipe</w:t>
      </w:r>
      <w:r w:rsidR="00853D8E">
        <w:rPr>
          <w:b/>
          <w:color w:val="333333"/>
          <w:szCs w:val="24"/>
        </w:rPr>
        <w:t>”</w:t>
      </w:r>
      <w:r w:rsidR="000446C2" w:rsidRPr="00BF4C1E">
        <w:rPr>
          <w:color w:val="333333"/>
          <w:szCs w:val="24"/>
        </w:rPr>
        <w:t xml:space="preserve"> means a device through which liquid is transferred into a receiving vessel.</w:t>
      </w:r>
    </w:p>
    <w:p w14:paraId="2A467E95" w14:textId="179F2835" w:rsidR="00AA3DCA" w:rsidRDefault="00AA3DCA" w:rsidP="00A56E20">
      <w:pPr>
        <w:pStyle w:val="NoSpacing"/>
        <w:ind w:firstLine="720"/>
        <w:rPr>
          <w:color w:val="333333"/>
          <w:szCs w:val="24"/>
        </w:rPr>
      </w:pPr>
    </w:p>
    <w:p w14:paraId="20928AC5" w14:textId="77777777" w:rsidR="00AA3DCA" w:rsidRPr="00AA3DCA" w:rsidRDefault="00AA3DCA" w:rsidP="00AA3DCA">
      <w:pPr>
        <w:pStyle w:val="NoSpacing"/>
        <w:ind w:firstLine="720"/>
        <w:rPr>
          <w:color w:val="333333"/>
          <w:szCs w:val="24"/>
        </w:rPr>
      </w:pPr>
      <w:r w:rsidRPr="00AA3DCA">
        <w:rPr>
          <w:b/>
          <w:color w:val="333333"/>
          <w:szCs w:val="24"/>
        </w:rPr>
        <w:t xml:space="preserve">“Filled tooling resin” </w:t>
      </w:r>
      <w:r w:rsidRPr="00AA3DCA">
        <w:rPr>
          <w:color w:val="333333"/>
          <w:szCs w:val="24"/>
        </w:rPr>
        <w:t>or</w:t>
      </w:r>
      <w:r w:rsidRPr="00AA3DCA">
        <w:rPr>
          <w:b/>
          <w:color w:val="333333"/>
          <w:szCs w:val="24"/>
        </w:rPr>
        <w:t xml:space="preserve"> “filled production resin”</w:t>
      </w:r>
      <w:r w:rsidRPr="00AA3DCA">
        <w:rPr>
          <w:color w:val="333333"/>
          <w:szCs w:val="24"/>
        </w:rPr>
        <w:t xml:space="preserve"> means a resin to which an inert material has been added to change viscosity, density, shrinkage, or other physical properties.</w:t>
      </w:r>
    </w:p>
    <w:p w14:paraId="30E26F46" w14:textId="77777777" w:rsidR="00AA3DCA" w:rsidRPr="00AA3DCA" w:rsidRDefault="00AA3DCA" w:rsidP="00AA3DCA">
      <w:pPr>
        <w:pStyle w:val="NoSpacing"/>
        <w:ind w:firstLine="720"/>
        <w:rPr>
          <w:color w:val="333333"/>
          <w:szCs w:val="24"/>
        </w:rPr>
      </w:pPr>
    </w:p>
    <w:p w14:paraId="4FD645E8" w14:textId="79D3A3BF" w:rsidR="00AA3DCA" w:rsidRDefault="00AA3DCA" w:rsidP="00AA3DCA">
      <w:pPr>
        <w:pStyle w:val="NoSpacing"/>
        <w:ind w:firstLine="720"/>
        <w:rPr>
          <w:color w:val="333333"/>
          <w:szCs w:val="24"/>
        </w:rPr>
      </w:pPr>
      <w:r w:rsidRPr="00AA3DCA">
        <w:rPr>
          <w:b/>
          <w:color w:val="333333"/>
          <w:szCs w:val="24"/>
        </w:rPr>
        <w:t>“Finish primer/surfacer”</w:t>
      </w:r>
      <w:r w:rsidRPr="00AA3DCA">
        <w:rPr>
          <w:color w:val="333333"/>
          <w:szCs w:val="24"/>
        </w:rPr>
        <w:t xml:space="preserve"> means a coating applied with a wet film thickness of less than 10 mils prior to the application of a topcoat to provide corrosion resistance, adhesion of subsequent coatings, or a moisture barrier, or to promote a uniform surface necessary for filling in surface imperfections.</w:t>
      </w:r>
    </w:p>
    <w:p w14:paraId="73056EAD" w14:textId="77777777" w:rsidR="00A56E20" w:rsidRDefault="00A56E20" w:rsidP="00A56E20">
      <w:pPr>
        <w:pStyle w:val="NoSpacing"/>
        <w:ind w:firstLine="720"/>
        <w:rPr>
          <w:color w:val="333333"/>
          <w:szCs w:val="24"/>
        </w:rPr>
      </w:pPr>
    </w:p>
    <w:p w14:paraId="3273D736" w14:textId="22908F3E"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First attempt at repair</w:t>
      </w:r>
      <w:r w:rsidR="00853D8E">
        <w:rPr>
          <w:b/>
          <w:color w:val="333333"/>
          <w:szCs w:val="24"/>
        </w:rPr>
        <w:t>”</w:t>
      </w:r>
      <w:r w:rsidR="000446C2" w:rsidRPr="00BF4C1E">
        <w:rPr>
          <w:color w:val="333333"/>
          <w:szCs w:val="24"/>
        </w:rPr>
        <w:t xml:space="preserve"> means rapid action taken for the purpose of stopping or reducing a leak. First attempts at repair include, but are not limited to, the following practices where practicable: tightening of packing gland nuts, tightening of flanges, and ensuring that the seal flush is operating at design pressure and temperature.</w:t>
      </w:r>
    </w:p>
    <w:p w14:paraId="21140FE8" w14:textId="77777777" w:rsidR="00A56E20" w:rsidRDefault="00A56E20" w:rsidP="00A56E20">
      <w:pPr>
        <w:pStyle w:val="NoSpacing"/>
        <w:ind w:firstLine="720"/>
        <w:rPr>
          <w:color w:val="333333"/>
          <w:szCs w:val="24"/>
        </w:rPr>
      </w:pPr>
    </w:p>
    <w:p w14:paraId="19B2F03B" w14:textId="6FCCA460"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Fitting</w:t>
      </w:r>
      <w:r w:rsidR="00853D8E">
        <w:rPr>
          <w:b/>
          <w:color w:val="333333"/>
          <w:szCs w:val="24"/>
        </w:rPr>
        <w:t>”</w:t>
      </w:r>
      <w:r w:rsidR="000446C2" w:rsidRPr="00BF4C1E">
        <w:rPr>
          <w:color w:val="333333"/>
          <w:szCs w:val="24"/>
        </w:rPr>
        <w:t xml:space="preserve"> means a component used to attach or connect pipes or piping details including, but not limited to, flanges and threaded connections.</w:t>
      </w:r>
    </w:p>
    <w:p w14:paraId="00B6BCB6" w14:textId="77777777" w:rsidR="00A56E20" w:rsidRDefault="00A56E20" w:rsidP="00A56E20">
      <w:pPr>
        <w:pStyle w:val="NoSpacing"/>
        <w:ind w:firstLine="720"/>
        <w:rPr>
          <w:color w:val="333333"/>
          <w:szCs w:val="24"/>
        </w:rPr>
      </w:pPr>
    </w:p>
    <w:p w14:paraId="7D724B36" w14:textId="7992B6D3"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Fixed roof tank</w:t>
      </w:r>
      <w:r w:rsidR="00853D8E">
        <w:rPr>
          <w:b/>
          <w:color w:val="333333"/>
          <w:szCs w:val="24"/>
        </w:rPr>
        <w:t>”</w:t>
      </w:r>
      <w:r w:rsidR="000446C2" w:rsidRPr="00BF4C1E">
        <w:rPr>
          <w:color w:val="333333"/>
          <w:szCs w:val="24"/>
        </w:rPr>
        <w:t xml:space="preserve"> means a tank with a roof that is permanently affixed to the shell of the tank.</w:t>
      </w:r>
    </w:p>
    <w:p w14:paraId="24BC4032" w14:textId="77777777" w:rsidR="00A56E20" w:rsidRDefault="00A56E20" w:rsidP="00A56E20">
      <w:pPr>
        <w:pStyle w:val="NoSpacing"/>
        <w:ind w:firstLine="720"/>
        <w:rPr>
          <w:color w:val="333333"/>
          <w:szCs w:val="24"/>
        </w:rPr>
      </w:pPr>
    </w:p>
    <w:p w14:paraId="64F77AA1" w14:textId="1CEF32C1"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Flare</w:t>
      </w:r>
      <w:r w:rsidR="00853D8E">
        <w:rPr>
          <w:b/>
          <w:color w:val="333333"/>
          <w:szCs w:val="24"/>
        </w:rPr>
        <w:t>”</w:t>
      </w:r>
      <w:r w:rsidR="000446C2" w:rsidRPr="00BF4C1E">
        <w:rPr>
          <w:color w:val="333333"/>
          <w:szCs w:val="24"/>
        </w:rPr>
        <w:t xml:space="preserve"> means a device used for the destruction of waste or by-product gases by passing them through a flame and then directly into the outdoor atmosphere. Thermal oxidizers are not flares.</w:t>
      </w:r>
    </w:p>
    <w:p w14:paraId="1F7ADF65" w14:textId="5A4DB3D1" w:rsidR="00AA3DCA" w:rsidRDefault="00AA3DCA" w:rsidP="00A56E20">
      <w:pPr>
        <w:pStyle w:val="NoSpacing"/>
        <w:ind w:firstLine="720"/>
        <w:rPr>
          <w:color w:val="333333"/>
          <w:szCs w:val="24"/>
        </w:rPr>
      </w:pPr>
    </w:p>
    <w:p w14:paraId="3AB9AF61" w14:textId="77777777" w:rsidR="00AA3DCA" w:rsidRPr="00AA3DCA" w:rsidRDefault="00AA3DCA" w:rsidP="00AA3DCA">
      <w:pPr>
        <w:pStyle w:val="NoSpacing"/>
        <w:ind w:firstLine="720"/>
        <w:rPr>
          <w:color w:val="333333"/>
          <w:szCs w:val="24"/>
        </w:rPr>
      </w:pPr>
      <w:r w:rsidRPr="00AA3DCA">
        <w:rPr>
          <w:b/>
          <w:color w:val="333333"/>
          <w:szCs w:val="24"/>
        </w:rPr>
        <w:t>“Flexible coating”</w:t>
      </w:r>
      <w:r w:rsidRPr="00AA3DCA">
        <w:rPr>
          <w:color w:val="333333"/>
          <w:szCs w:val="24"/>
        </w:rPr>
        <w:t xml:space="preserve"> means any coating that is required to comply with engineering specifications for impact resistance, mandrel bend, or elongation as defined by the original equipment manufacturer.</w:t>
      </w:r>
    </w:p>
    <w:p w14:paraId="008A019F" w14:textId="77777777" w:rsidR="00AA3DCA" w:rsidRPr="00AA3DCA" w:rsidRDefault="00AA3DCA" w:rsidP="00AA3DCA">
      <w:pPr>
        <w:pStyle w:val="NoSpacing"/>
        <w:ind w:firstLine="720"/>
        <w:rPr>
          <w:color w:val="333333"/>
          <w:szCs w:val="24"/>
        </w:rPr>
      </w:pPr>
    </w:p>
    <w:p w14:paraId="496CDB05" w14:textId="77777777" w:rsidR="00AA3DCA" w:rsidRPr="00AA3DCA" w:rsidRDefault="00AA3DCA" w:rsidP="00AA3DCA">
      <w:pPr>
        <w:pStyle w:val="NoSpacing"/>
        <w:ind w:firstLine="720"/>
        <w:rPr>
          <w:color w:val="333333"/>
          <w:szCs w:val="24"/>
        </w:rPr>
      </w:pPr>
      <w:r w:rsidRPr="00AA3DCA">
        <w:rPr>
          <w:b/>
          <w:color w:val="333333"/>
          <w:szCs w:val="24"/>
        </w:rPr>
        <w:t>“Flexible magnetic data storage disc”</w:t>
      </w:r>
      <w:r w:rsidRPr="00AA3DCA">
        <w:rPr>
          <w:color w:val="333333"/>
          <w:szCs w:val="24"/>
        </w:rPr>
        <w:t xml:space="preserve"> means a flat, circular plastic film, contained in a non-rigid envelope, with a magnetic coating on which digital information can be stored by selective magnetization of portions of the flat surface.</w:t>
      </w:r>
    </w:p>
    <w:p w14:paraId="701B39BD" w14:textId="77777777" w:rsidR="00AA3DCA" w:rsidRPr="00AA3DCA" w:rsidRDefault="00AA3DCA" w:rsidP="00AA3DCA">
      <w:pPr>
        <w:pStyle w:val="NoSpacing"/>
        <w:ind w:firstLine="720"/>
        <w:rPr>
          <w:color w:val="333333"/>
          <w:szCs w:val="24"/>
        </w:rPr>
      </w:pPr>
    </w:p>
    <w:p w14:paraId="71F84DBC" w14:textId="789FE8C1" w:rsidR="00AA3DCA" w:rsidRDefault="00AA3DCA" w:rsidP="00AA3DCA">
      <w:pPr>
        <w:pStyle w:val="NoSpacing"/>
        <w:ind w:firstLine="720"/>
        <w:rPr>
          <w:color w:val="333333"/>
          <w:szCs w:val="24"/>
        </w:rPr>
      </w:pPr>
      <w:r w:rsidRPr="00AA3DCA">
        <w:rPr>
          <w:b/>
          <w:color w:val="333333"/>
          <w:szCs w:val="24"/>
        </w:rPr>
        <w:t>“Flexible packaging materials”</w:t>
      </w:r>
      <w:r w:rsidRPr="00AA3DCA">
        <w:rPr>
          <w:color w:val="333333"/>
          <w:szCs w:val="24"/>
        </w:rPr>
        <w:t xml:space="preserve"> means any paper, plastic</w:t>
      </w:r>
      <w:r w:rsidR="00390DFE">
        <w:rPr>
          <w:color w:val="333333"/>
          <w:szCs w:val="24"/>
        </w:rPr>
        <w:t>,</w:t>
      </w:r>
      <w:r w:rsidRPr="00AA3DCA">
        <w:rPr>
          <w:color w:val="333333"/>
          <w:szCs w:val="24"/>
        </w:rPr>
        <w:t xml:space="preserve"> or foil substrate, or any combination of those materials that is coated, waxed, laminated, printed, or otherwise treated for fabrication into bags, pouches or other preformed flexible packages.</w:t>
      </w:r>
    </w:p>
    <w:p w14:paraId="052862BC" w14:textId="77777777" w:rsidR="00A56E20" w:rsidRDefault="00A56E20" w:rsidP="00A56E20">
      <w:pPr>
        <w:pStyle w:val="NoSpacing"/>
        <w:ind w:firstLine="720"/>
        <w:rPr>
          <w:color w:val="333333"/>
          <w:szCs w:val="24"/>
        </w:rPr>
      </w:pPr>
    </w:p>
    <w:p w14:paraId="79607D84" w14:textId="79CC64D1"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Flexographic printing operation</w:t>
      </w:r>
      <w:r w:rsidR="00853D8E">
        <w:rPr>
          <w:b/>
          <w:color w:val="333333"/>
          <w:szCs w:val="24"/>
        </w:rPr>
        <w:t>”</w:t>
      </w:r>
      <w:r w:rsidR="000446C2" w:rsidRPr="00BF4C1E">
        <w:rPr>
          <w:color w:val="333333"/>
          <w:szCs w:val="24"/>
        </w:rPr>
        <w:t xml:space="preserve"> means a system of transferring images onto a substrate through first applying ink to an inking roller which in turn transfers the ink onto the raised image areas of a rubber or elastomeric plate secured to a second roller, which then transfers the ink onto the substrate.</w:t>
      </w:r>
    </w:p>
    <w:p w14:paraId="05BC2C24" w14:textId="77777777" w:rsidR="00A56E20" w:rsidRDefault="00A56E20" w:rsidP="00A56E20">
      <w:pPr>
        <w:pStyle w:val="NoSpacing"/>
        <w:ind w:firstLine="720"/>
        <w:rPr>
          <w:color w:val="333333"/>
          <w:szCs w:val="24"/>
        </w:rPr>
      </w:pPr>
    </w:p>
    <w:p w14:paraId="1EF605DF" w14:textId="1CF20683"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Floating roof</w:t>
      </w:r>
      <w:r w:rsidR="00853D8E">
        <w:rPr>
          <w:b/>
          <w:color w:val="333333"/>
          <w:szCs w:val="24"/>
        </w:rPr>
        <w:t>”</w:t>
      </w:r>
      <w:r w:rsidR="000446C2" w:rsidRPr="00BF4C1E">
        <w:rPr>
          <w:color w:val="333333"/>
          <w:szCs w:val="24"/>
        </w:rPr>
        <w:t xml:space="preserve"> means an external or internal pontoon type or double-deck type roof resting on the surface of the liquid contents in a storage vessel, and equipped with a mechanism providing one or more tight seals in the space between the floating roof rim and the vessel shell </w:t>
      </w:r>
      <w:r w:rsidR="000446C2" w:rsidRPr="00BF4C1E">
        <w:rPr>
          <w:color w:val="333333"/>
          <w:szCs w:val="24"/>
        </w:rPr>
        <w:lastRenderedPageBreak/>
        <w:t>throughout the entire vertical travel distance of the roof, or any other floating type mechanism approved by the Department for the purpose of preventing air contaminants from being discharged into the outdoor atmosphere.</w:t>
      </w:r>
    </w:p>
    <w:p w14:paraId="0BF07FEC" w14:textId="25CBE016" w:rsidR="00B72BFF" w:rsidRDefault="00B72BFF" w:rsidP="00A56E20">
      <w:pPr>
        <w:pStyle w:val="NoSpacing"/>
        <w:ind w:firstLine="720"/>
        <w:rPr>
          <w:color w:val="333333"/>
          <w:szCs w:val="24"/>
        </w:rPr>
      </w:pPr>
    </w:p>
    <w:p w14:paraId="5AB40B7C" w14:textId="77777777" w:rsidR="00B72BFF" w:rsidRPr="00B72BFF" w:rsidRDefault="00B72BFF" w:rsidP="00B72BFF">
      <w:pPr>
        <w:pStyle w:val="NoSpacing"/>
        <w:ind w:firstLine="720"/>
        <w:rPr>
          <w:color w:val="333333"/>
          <w:szCs w:val="24"/>
        </w:rPr>
      </w:pPr>
      <w:r w:rsidRPr="00B72BFF">
        <w:rPr>
          <w:b/>
          <w:color w:val="333333"/>
          <w:szCs w:val="24"/>
        </w:rPr>
        <w:t>“Floor cleaning”</w:t>
      </w:r>
      <w:r w:rsidRPr="00B72BFF">
        <w:rPr>
          <w:color w:val="333333"/>
          <w:szCs w:val="24"/>
        </w:rPr>
        <w:t xml:space="preserve"> means an industrial cleaning unit operation conducted to clean floors in any production area of a facility.</w:t>
      </w:r>
    </w:p>
    <w:p w14:paraId="4829869D" w14:textId="77777777" w:rsidR="00B72BFF" w:rsidRPr="00B72BFF" w:rsidRDefault="00B72BFF" w:rsidP="00B72BFF">
      <w:pPr>
        <w:pStyle w:val="NoSpacing"/>
        <w:ind w:firstLine="720"/>
        <w:rPr>
          <w:color w:val="333333"/>
          <w:szCs w:val="24"/>
        </w:rPr>
      </w:pPr>
    </w:p>
    <w:p w14:paraId="7C1E0475" w14:textId="77777777" w:rsidR="00B72BFF" w:rsidRPr="00B72BFF" w:rsidRDefault="00B72BFF" w:rsidP="00B72BFF">
      <w:pPr>
        <w:pStyle w:val="NoSpacing"/>
        <w:ind w:firstLine="720"/>
        <w:rPr>
          <w:color w:val="333333"/>
          <w:szCs w:val="24"/>
        </w:rPr>
      </w:pPr>
      <w:r w:rsidRPr="00B72BFF">
        <w:rPr>
          <w:b/>
          <w:color w:val="333333"/>
          <w:szCs w:val="24"/>
        </w:rPr>
        <w:t>“Flow coat”</w:t>
      </w:r>
      <w:r w:rsidRPr="00B72BFF">
        <w:rPr>
          <w:color w:val="333333"/>
          <w:szCs w:val="24"/>
        </w:rPr>
        <w:t xml:space="preserve"> means the process whereby a metal or plastic part or product is conveyed over an enclosed sink, where a coating is applied at low pressure as the item passes under a series of nozzles, and excess coating drains back into the sink, is filtered, and pumped back into a coating holding tank.  </w:t>
      </w:r>
    </w:p>
    <w:p w14:paraId="269DEB06" w14:textId="77777777" w:rsidR="00B72BFF" w:rsidRPr="00B72BFF" w:rsidRDefault="00B72BFF" w:rsidP="00B72BFF">
      <w:pPr>
        <w:pStyle w:val="NoSpacing"/>
        <w:ind w:firstLine="720"/>
        <w:rPr>
          <w:color w:val="333333"/>
          <w:szCs w:val="24"/>
        </w:rPr>
      </w:pPr>
    </w:p>
    <w:p w14:paraId="134E1C06" w14:textId="37C7A0C6" w:rsidR="00B72BFF" w:rsidRPr="00B72BFF" w:rsidRDefault="00B72BFF" w:rsidP="00B72BFF">
      <w:pPr>
        <w:pStyle w:val="NoSpacing"/>
        <w:ind w:firstLine="720"/>
        <w:rPr>
          <w:color w:val="333333"/>
          <w:szCs w:val="24"/>
        </w:rPr>
      </w:pPr>
      <w:r w:rsidRPr="00B72BFF">
        <w:rPr>
          <w:b/>
          <w:color w:val="333333"/>
          <w:szCs w:val="24"/>
        </w:rPr>
        <w:t>“Flow coater”</w:t>
      </w:r>
      <w:r w:rsidRPr="00B72BFF">
        <w:rPr>
          <w:color w:val="333333"/>
          <w:szCs w:val="24"/>
        </w:rPr>
        <w:t xml:space="preserve"> means </w:t>
      </w:r>
      <w:r w:rsidR="00390DFE">
        <w:rPr>
          <w:color w:val="333333"/>
          <w:szCs w:val="24"/>
        </w:rPr>
        <w:t xml:space="preserve">a </w:t>
      </w:r>
      <w:r w:rsidRPr="00B72BFF">
        <w:rPr>
          <w:color w:val="333333"/>
          <w:szCs w:val="24"/>
        </w:rPr>
        <w:t>piece of equipment for nonatomizing application of applying resins and gel coats to an open mold with a fluid nozzle, with continuous consolidated streams leaving the nozzle, and with no air supplied to the nozzle.</w:t>
      </w:r>
    </w:p>
    <w:p w14:paraId="3695D9AA" w14:textId="77777777" w:rsidR="00B72BFF" w:rsidRPr="00B72BFF" w:rsidRDefault="00B72BFF" w:rsidP="00B72BFF">
      <w:pPr>
        <w:pStyle w:val="NoSpacing"/>
        <w:ind w:firstLine="720"/>
        <w:rPr>
          <w:color w:val="333333"/>
          <w:szCs w:val="24"/>
        </w:rPr>
      </w:pPr>
    </w:p>
    <w:p w14:paraId="19607580" w14:textId="2DCC0D2D" w:rsidR="00B72BFF" w:rsidRDefault="00B72BFF" w:rsidP="00B72BFF">
      <w:pPr>
        <w:pStyle w:val="NoSpacing"/>
        <w:ind w:firstLine="720"/>
        <w:rPr>
          <w:color w:val="333333"/>
          <w:szCs w:val="24"/>
        </w:rPr>
      </w:pPr>
      <w:r w:rsidRPr="00B72BFF">
        <w:rPr>
          <w:b/>
          <w:color w:val="333333"/>
          <w:szCs w:val="24"/>
        </w:rPr>
        <w:t>“Fog coat”</w:t>
      </w:r>
      <w:r w:rsidRPr="00B72BFF">
        <w:rPr>
          <w:color w:val="333333"/>
          <w:szCs w:val="24"/>
        </w:rPr>
        <w:t xml:space="preserve"> means a coating that is applied to a plastic part for the purpose of color matching without masking a molded-in texture.</w:t>
      </w:r>
    </w:p>
    <w:p w14:paraId="5F4BF69B" w14:textId="77777777" w:rsidR="00A56E20" w:rsidRDefault="00A56E20" w:rsidP="00A56E20">
      <w:pPr>
        <w:pStyle w:val="NoSpacing"/>
        <w:ind w:firstLine="720"/>
        <w:rPr>
          <w:color w:val="333333"/>
          <w:szCs w:val="24"/>
        </w:rPr>
      </w:pPr>
    </w:p>
    <w:p w14:paraId="004073CD" w14:textId="44434174"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Fountain solution</w:t>
      </w:r>
      <w:r w:rsidR="00853D8E">
        <w:rPr>
          <w:b/>
          <w:color w:val="333333"/>
          <w:szCs w:val="24"/>
        </w:rPr>
        <w:t>”</w:t>
      </w:r>
      <w:r w:rsidR="000446C2" w:rsidRPr="00BF4C1E">
        <w:rPr>
          <w:color w:val="333333"/>
          <w:szCs w:val="24"/>
        </w:rPr>
        <w:t xml:space="preserve"> means a solution used in lithographic printing operations that renders the non-image areas unreceptive to ink.</w:t>
      </w:r>
    </w:p>
    <w:p w14:paraId="43A72AA2" w14:textId="77777777" w:rsidR="00A56E20" w:rsidRDefault="00A56E20" w:rsidP="00A56E20">
      <w:pPr>
        <w:pStyle w:val="NoSpacing"/>
        <w:ind w:firstLine="720"/>
        <w:rPr>
          <w:color w:val="333333"/>
          <w:szCs w:val="24"/>
        </w:rPr>
      </w:pPr>
    </w:p>
    <w:p w14:paraId="7F1B544D" w14:textId="48B374F8"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Fountain solution reservoir</w:t>
      </w:r>
      <w:r w:rsidR="00853D8E">
        <w:rPr>
          <w:b/>
          <w:color w:val="333333"/>
          <w:szCs w:val="24"/>
        </w:rPr>
        <w:t>”</w:t>
      </w:r>
      <w:r w:rsidR="000446C2" w:rsidRPr="00BF4C1E">
        <w:rPr>
          <w:color w:val="333333"/>
          <w:szCs w:val="24"/>
        </w:rPr>
        <w:t xml:space="preserve"> means the collection tank that accepts recirculated fountain solutions.</w:t>
      </w:r>
    </w:p>
    <w:p w14:paraId="567E1930" w14:textId="77777777" w:rsidR="00A56E20" w:rsidRDefault="00A56E20" w:rsidP="00A56E20">
      <w:pPr>
        <w:pStyle w:val="NoSpacing"/>
        <w:ind w:firstLine="720"/>
        <w:rPr>
          <w:color w:val="333333"/>
          <w:szCs w:val="24"/>
        </w:rPr>
      </w:pPr>
    </w:p>
    <w:p w14:paraId="3E993329" w14:textId="30C961FE"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Freeboard height</w:t>
      </w:r>
      <w:r w:rsidR="00853D8E">
        <w:rPr>
          <w:b/>
          <w:color w:val="333333"/>
          <w:szCs w:val="24"/>
        </w:rPr>
        <w:t>”</w:t>
      </w:r>
      <w:r w:rsidR="000446C2" w:rsidRPr="00BF4C1E">
        <w:rPr>
          <w:color w:val="333333"/>
          <w:szCs w:val="24"/>
        </w:rPr>
        <w:t xml:space="preserve"> means, with respect to a solvent cleaning machine, the vertical distance determined as follows:</w:t>
      </w:r>
    </w:p>
    <w:p w14:paraId="164C74E1" w14:textId="77777777" w:rsidR="00A56E20" w:rsidRDefault="00A56E20" w:rsidP="00A56E20">
      <w:pPr>
        <w:pStyle w:val="NoSpacing"/>
        <w:rPr>
          <w:color w:val="333333"/>
          <w:szCs w:val="24"/>
        </w:rPr>
      </w:pPr>
    </w:p>
    <w:p w14:paraId="543B05E6" w14:textId="34D0FE15" w:rsidR="00BD5E36" w:rsidRDefault="000446C2" w:rsidP="00BD5E36">
      <w:pPr>
        <w:pStyle w:val="NoSpacing"/>
        <w:ind w:left="1440" w:hanging="720"/>
        <w:rPr>
          <w:color w:val="333333"/>
          <w:szCs w:val="24"/>
        </w:rPr>
      </w:pPr>
      <w:r w:rsidRPr="00BF4C1E">
        <w:rPr>
          <w:color w:val="333333"/>
          <w:szCs w:val="24"/>
        </w:rPr>
        <w:t xml:space="preserve">1. </w:t>
      </w:r>
      <w:r w:rsidR="00BD5E36">
        <w:rPr>
          <w:color w:val="333333"/>
          <w:szCs w:val="24"/>
        </w:rPr>
        <w:tab/>
      </w:r>
      <w:r w:rsidRPr="00BF4C1E">
        <w:rPr>
          <w:color w:val="333333"/>
          <w:szCs w:val="24"/>
        </w:rPr>
        <w:t>For a cold cleaning machine, the distance from the solvent-containing liquid to the top edge of the machine; or</w:t>
      </w:r>
    </w:p>
    <w:p w14:paraId="7241A37C" w14:textId="77777777" w:rsidR="00BD5E36" w:rsidRDefault="00BD5E36" w:rsidP="00BD5E36">
      <w:pPr>
        <w:pStyle w:val="NoSpacing"/>
        <w:ind w:left="1440" w:hanging="720"/>
        <w:rPr>
          <w:color w:val="333333"/>
          <w:szCs w:val="24"/>
        </w:rPr>
      </w:pPr>
    </w:p>
    <w:p w14:paraId="0E2C8C12" w14:textId="0E41ED54" w:rsidR="00A56E20" w:rsidRDefault="000446C2" w:rsidP="00BD5E36">
      <w:pPr>
        <w:pStyle w:val="NoSpacing"/>
        <w:ind w:left="1440" w:hanging="720"/>
        <w:rPr>
          <w:color w:val="333333"/>
          <w:szCs w:val="24"/>
        </w:rPr>
      </w:pPr>
      <w:r w:rsidRPr="00BF4C1E">
        <w:rPr>
          <w:color w:val="333333"/>
          <w:szCs w:val="24"/>
        </w:rPr>
        <w:t xml:space="preserve">2. </w:t>
      </w:r>
      <w:r w:rsidR="00BD5E36">
        <w:rPr>
          <w:color w:val="333333"/>
          <w:szCs w:val="24"/>
        </w:rPr>
        <w:tab/>
      </w:r>
      <w:r w:rsidRPr="00BF4C1E">
        <w:rPr>
          <w:color w:val="333333"/>
          <w:szCs w:val="24"/>
        </w:rPr>
        <w:t>For a vapor cleaning machine, the distance from the top of the solvent vapor layer to the top edge of the machine.</w:t>
      </w:r>
    </w:p>
    <w:p w14:paraId="5E064815" w14:textId="77777777" w:rsidR="00A56E20" w:rsidRDefault="00A56E20" w:rsidP="00A56E20">
      <w:pPr>
        <w:pStyle w:val="NoSpacing"/>
        <w:rPr>
          <w:color w:val="333333"/>
          <w:szCs w:val="24"/>
        </w:rPr>
      </w:pPr>
    </w:p>
    <w:p w14:paraId="32083AA7" w14:textId="2B3620AB"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Freeboard ratio</w:t>
      </w:r>
      <w:r w:rsidR="000C4F20">
        <w:rPr>
          <w:b/>
          <w:color w:val="333333"/>
          <w:szCs w:val="24"/>
        </w:rPr>
        <w:t>”</w:t>
      </w:r>
      <w:r w:rsidR="000446C2" w:rsidRPr="00BF4C1E">
        <w:rPr>
          <w:color w:val="333333"/>
          <w:szCs w:val="24"/>
        </w:rPr>
        <w:t xml:space="preserve"> means, with respect to a solvent cleaning machine, a ratio of the machine's freeboard height to the width of its tank (that is, to the tank's narrower dimension at the tank lip).</w:t>
      </w:r>
    </w:p>
    <w:p w14:paraId="00BED72A" w14:textId="77777777" w:rsidR="00A56E20" w:rsidRDefault="00A56E20" w:rsidP="00A56E20">
      <w:pPr>
        <w:pStyle w:val="NoSpacing"/>
        <w:ind w:firstLine="720"/>
        <w:rPr>
          <w:color w:val="333333"/>
          <w:szCs w:val="24"/>
        </w:rPr>
      </w:pPr>
    </w:p>
    <w:p w14:paraId="3451061A" w14:textId="2235F3E0"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Freeboard refrigeration device</w:t>
      </w:r>
      <w:r w:rsidR="000C4F20">
        <w:rPr>
          <w:b/>
          <w:color w:val="333333"/>
          <w:szCs w:val="24"/>
        </w:rPr>
        <w:t>”</w:t>
      </w:r>
      <w:r w:rsidR="000446C2" w:rsidRPr="00BF4C1E">
        <w:rPr>
          <w:color w:val="333333"/>
          <w:szCs w:val="24"/>
        </w:rPr>
        <w:t xml:space="preserve"> means a set of secondary coils mounted in the freeboard area of a solvent cleaning machine that carries a refrigerant or other chilled substance to provide a chilled air blanket above the solvent vapor. This term includes a solvent cleaning machine's primary condenser, if it is capable of maintaining a temperature in the center of the chilled air blanket of not more than 30 percent of the boiling point for the solvent used.</w:t>
      </w:r>
    </w:p>
    <w:p w14:paraId="2363F4DB" w14:textId="77777777" w:rsidR="00A56E20" w:rsidRDefault="00A56E20" w:rsidP="00A56E20">
      <w:pPr>
        <w:pStyle w:val="NoSpacing"/>
        <w:ind w:firstLine="720"/>
        <w:rPr>
          <w:color w:val="333333"/>
          <w:szCs w:val="24"/>
        </w:rPr>
      </w:pPr>
    </w:p>
    <w:p w14:paraId="4CB539A1" w14:textId="5E56C28F"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Fuel</w:t>
      </w:r>
      <w:r w:rsidR="000C4F20">
        <w:rPr>
          <w:b/>
          <w:color w:val="333333"/>
          <w:szCs w:val="24"/>
        </w:rPr>
        <w:t>”</w:t>
      </w:r>
      <w:r w:rsidR="000446C2" w:rsidRPr="00BF4C1E">
        <w:rPr>
          <w:color w:val="333333"/>
          <w:szCs w:val="24"/>
        </w:rPr>
        <w:t xml:space="preserve"> means solid, liquid or gaseous materials used to produce useful heat by burning.</w:t>
      </w:r>
    </w:p>
    <w:p w14:paraId="5F70C34B" w14:textId="77777777" w:rsidR="00A56E20" w:rsidRDefault="00A56E20" w:rsidP="00A56E20">
      <w:pPr>
        <w:pStyle w:val="NoSpacing"/>
        <w:ind w:firstLine="720"/>
        <w:rPr>
          <w:color w:val="333333"/>
          <w:szCs w:val="24"/>
        </w:rPr>
      </w:pPr>
    </w:p>
    <w:p w14:paraId="040108B0" w14:textId="03CB27B9" w:rsidR="00A56E20" w:rsidRDefault="0060388E" w:rsidP="00A56E20">
      <w:pPr>
        <w:pStyle w:val="NoSpacing"/>
        <w:ind w:firstLine="720"/>
        <w:rPr>
          <w:color w:val="333333"/>
          <w:szCs w:val="24"/>
        </w:rPr>
      </w:pPr>
      <w:r>
        <w:rPr>
          <w:b/>
          <w:color w:val="333333"/>
          <w:szCs w:val="24"/>
        </w:rPr>
        <w:lastRenderedPageBreak/>
        <w:t>“</w:t>
      </w:r>
      <w:r w:rsidR="000446C2" w:rsidRPr="001136A4">
        <w:rPr>
          <w:b/>
          <w:color w:val="333333"/>
          <w:szCs w:val="24"/>
        </w:rPr>
        <w:t>Fugitive emissions</w:t>
      </w:r>
      <w:r w:rsidR="000C4F20">
        <w:rPr>
          <w:b/>
          <w:color w:val="333333"/>
          <w:szCs w:val="24"/>
        </w:rPr>
        <w:t>”</w:t>
      </w:r>
      <w:r w:rsidR="000446C2" w:rsidRPr="00BF4C1E">
        <w:rPr>
          <w:color w:val="333333"/>
          <w:szCs w:val="24"/>
        </w:rPr>
        <w:t xml:space="preserve"> means any emissions of an air contaminant released directly or indirectly into the atmosphere which do not pass through a stack or chimney.</w:t>
      </w:r>
    </w:p>
    <w:p w14:paraId="36B705C1" w14:textId="77777777" w:rsidR="00A56E20" w:rsidRDefault="00A56E20" w:rsidP="00A56E20">
      <w:pPr>
        <w:pStyle w:val="NoSpacing"/>
        <w:ind w:firstLine="720"/>
        <w:rPr>
          <w:color w:val="333333"/>
          <w:szCs w:val="24"/>
        </w:rPr>
      </w:pPr>
    </w:p>
    <w:p w14:paraId="26649156" w14:textId="20E163FF"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Gaseous leak</w:t>
      </w:r>
      <w:r w:rsidR="000C4F20">
        <w:rPr>
          <w:b/>
          <w:color w:val="333333"/>
          <w:szCs w:val="24"/>
        </w:rPr>
        <w:t>”</w:t>
      </w:r>
      <w:r w:rsidR="000446C2" w:rsidRPr="00BF4C1E">
        <w:rPr>
          <w:color w:val="333333"/>
          <w:szCs w:val="24"/>
        </w:rPr>
        <w:t xml:space="preserve"> means the emission of applicable VOC directly or indirectly to the atmosphere as a gas or vapor from a hole, crevice, or other opening in a component, other than an emission that is in accordance with the component's design during normal operations.</w:t>
      </w:r>
    </w:p>
    <w:p w14:paraId="7B284A02" w14:textId="77777777" w:rsidR="00A56E20" w:rsidRDefault="00A56E20" w:rsidP="00A56E20">
      <w:pPr>
        <w:pStyle w:val="NoSpacing"/>
        <w:ind w:firstLine="720"/>
        <w:rPr>
          <w:color w:val="333333"/>
          <w:szCs w:val="24"/>
        </w:rPr>
      </w:pPr>
    </w:p>
    <w:p w14:paraId="53AC30A7" w14:textId="1775FD82"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Gaseous service</w:t>
      </w:r>
      <w:r w:rsidR="000C4F20">
        <w:rPr>
          <w:b/>
          <w:color w:val="333333"/>
          <w:szCs w:val="24"/>
        </w:rPr>
        <w:t>”</w:t>
      </w:r>
      <w:r w:rsidR="000446C2" w:rsidRPr="00BF4C1E">
        <w:rPr>
          <w:color w:val="333333"/>
          <w:szCs w:val="24"/>
        </w:rPr>
        <w:t xml:space="preserve"> means contact with applicable VOC that is in the gaseous state at operating conditions.</w:t>
      </w:r>
    </w:p>
    <w:p w14:paraId="0FD34F50" w14:textId="77777777" w:rsidR="00A56E20" w:rsidRDefault="00A56E20" w:rsidP="00A56E20">
      <w:pPr>
        <w:pStyle w:val="NoSpacing"/>
        <w:ind w:firstLine="720"/>
        <w:rPr>
          <w:color w:val="333333"/>
          <w:szCs w:val="24"/>
        </w:rPr>
      </w:pPr>
    </w:p>
    <w:p w14:paraId="38965EF8" w14:textId="279C9254"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Gasoline</w:t>
      </w:r>
      <w:r w:rsidR="000C4F20">
        <w:rPr>
          <w:b/>
          <w:color w:val="333333"/>
          <w:szCs w:val="24"/>
        </w:rPr>
        <w:t>”</w:t>
      </w:r>
      <w:r w:rsidR="000446C2" w:rsidRPr="00BF4C1E">
        <w:rPr>
          <w:color w:val="333333"/>
          <w:szCs w:val="24"/>
        </w:rPr>
        <w:t xml:space="preserve"> means any petroleum distillate or petroleum distillate/oxygenated blend having a Reid vapor pressure of four pounds per square inch (207 millimeters of mercury) absolute or greater, and commonly or commercially known or sold as gasoline.</w:t>
      </w:r>
    </w:p>
    <w:p w14:paraId="7BC61EB1" w14:textId="77777777" w:rsidR="00A56E20" w:rsidRDefault="00A56E20" w:rsidP="00A56E20">
      <w:pPr>
        <w:pStyle w:val="NoSpacing"/>
        <w:ind w:firstLine="720"/>
        <w:rPr>
          <w:color w:val="333333"/>
          <w:szCs w:val="24"/>
        </w:rPr>
      </w:pPr>
    </w:p>
    <w:p w14:paraId="7A945AE4" w14:textId="6F7798FA" w:rsidR="00A56E20" w:rsidRDefault="0060388E" w:rsidP="00A56E20">
      <w:pPr>
        <w:pStyle w:val="NoSpacing"/>
        <w:ind w:firstLine="720"/>
        <w:rPr>
          <w:color w:val="333333"/>
          <w:szCs w:val="24"/>
        </w:rPr>
      </w:pPr>
      <w:r>
        <w:rPr>
          <w:b/>
          <w:color w:val="333333"/>
          <w:szCs w:val="24"/>
        </w:rPr>
        <w:t>“</w:t>
      </w:r>
      <w:r w:rsidR="000446C2" w:rsidRPr="001136A4">
        <w:rPr>
          <w:b/>
          <w:color w:val="333333"/>
          <w:szCs w:val="24"/>
        </w:rPr>
        <w:t>Gasoline dispensing facility</w:t>
      </w:r>
      <w:r w:rsidR="000C4F20">
        <w:rPr>
          <w:b/>
          <w:color w:val="333333"/>
          <w:szCs w:val="24"/>
        </w:rPr>
        <w:t>”</w:t>
      </w:r>
      <w:r w:rsidR="000446C2" w:rsidRPr="00BF4C1E">
        <w:rPr>
          <w:color w:val="333333"/>
          <w:szCs w:val="24"/>
        </w:rPr>
        <w:t xml:space="preserve"> means a </w:t>
      </w:r>
      <w:r w:rsidR="00745CEC" w:rsidRPr="00BF4C1E">
        <w:rPr>
          <w:color w:val="333333"/>
          <w:szCs w:val="24"/>
        </w:rPr>
        <w:t xml:space="preserve">stationary </w:t>
      </w:r>
      <w:r w:rsidR="000446C2" w:rsidRPr="00BF4C1E">
        <w:rPr>
          <w:color w:val="333333"/>
          <w:szCs w:val="24"/>
        </w:rPr>
        <w:t xml:space="preserve">facility </w:t>
      </w:r>
      <w:r w:rsidR="00745CEC">
        <w:rPr>
          <w:color w:val="333333"/>
          <w:szCs w:val="24"/>
        </w:rPr>
        <w:t>that</w:t>
      </w:r>
      <w:r w:rsidR="000446C2" w:rsidRPr="00BF4C1E">
        <w:rPr>
          <w:color w:val="333333"/>
          <w:szCs w:val="24"/>
        </w:rPr>
        <w:t xml:space="preserve"> dispens</w:t>
      </w:r>
      <w:r w:rsidR="00745CEC">
        <w:rPr>
          <w:color w:val="333333"/>
          <w:szCs w:val="24"/>
        </w:rPr>
        <w:t>es</w:t>
      </w:r>
      <w:r w:rsidR="000446C2" w:rsidRPr="00BF4C1E">
        <w:rPr>
          <w:color w:val="333333"/>
          <w:szCs w:val="24"/>
        </w:rPr>
        <w:t xml:space="preserve"> </w:t>
      </w:r>
      <w:r w:rsidR="00745CEC">
        <w:rPr>
          <w:color w:val="333333"/>
          <w:szCs w:val="24"/>
        </w:rPr>
        <w:t>gasoline into the</w:t>
      </w:r>
      <w:r w:rsidR="000446C2" w:rsidRPr="00BF4C1E">
        <w:rPr>
          <w:color w:val="333333"/>
          <w:szCs w:val="24"/>
        </w:rPr>
        <w:t xml:space="preserve"> fuel tank</w:t>
      </w:r>
      <w:r w:rsidR="00745CEC">
        <w:rPr>
          <w:color w:val="333333"/>
          <w:szCs w:val="24"/>
        </w:rPr>
        <w:t xml:space="preserve"> of a motor vehicle</w:t>
      </w:r>
      <w:r w:rsidR="000446C2" w:rsidRPr="00BF4C1E">
        <w:rPr>
          <w:color w:val="333333"/>
          <w:szCs w:val="24"/>
        </w:rPr>
        <w:t>.</w:t>
      </w:r>
    </w:p>
    <w:p w14:paraId="286FE0EE" w14:textId="77777777" w:rsidR="00A56E20" w:rsidRDefault="00A56E20" w:rsidP="00A56E20">
      <w:pPr>
        <w:pStyle w:val="NoSpacing"/>
        <w:ind w:firstLine="720"/>
        <w:rPr>
          <w:color w:val="333333"/>
          <w:szCs w:val="24"/>
        </w:rPr>
      </w:pPr>
    </w:p>
    <w:p w14:paraId="6714C6ED" w14:textId="2A1CEEF3"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Gauge float</w:t>
      </w:r>
      <w:r w:rsidR="000C4F20">
        <w:rPr>
          <w:b/>
          <w:color w:val="333333"/>
          <w:szCs w:val="24"/>
        </w:rPr>
        <w:t>”</w:t>
      </w:r>
      <w:r w:rsidR="000446C2" w:rsidRPr="00BF4C1E">
        <w:rPr>
          <w:color w:val="333333"/>
          <w:szCs w:val="24"/>
        </w:rPr>
        <w:t xml:space="preserve"> means a device to indicate the level of the liquid within a tank. The float rests on the liquid surface inside a gauge well in the tank.</w:t>
      </w:r>
    </w:p>
    <w:p w14:paraId="23206258" w14:textId="77777777" w:rsidR="00A56E20" w:rsidRDefault="00A56E20" w:rsidP="00A56E20">
      <w:pPr>
        <w:pStyle w:val="NoSpacing"/>
        <w:ind w:firstLine="720"/>
        <w:rPr>
          <w:color w:val="333333"/>
          <w:szCs w:val="24"/>
        </w:rPr>
      </w:pPr>
    </w:p>
    <w:p w14:paraId="2C698131" w14:textId="44DA629A"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Gauge hatch/sample ports</w:t>
      </w:r>
      <w:r w:rsidR="000C4F20">
        <w:rPr>
          <w:b/>
          <w:color w:val="333333"/>
          <w:szCs w:val="24"/>
        </w:rPr>
        <w:t>”</w:t>
      </w:r>
      <w:r w:rsidR="000446C2" w:rsidRPr="00BF4C1E">
        <w:rPr>
          <w:color w:val="333333"/>
          <w:szCs w:val="24"/>
        </w:rPr>
        <w:t xml:space="preserve"> means a port that consists of a pipe sleeve equipped with a self-closing gasketed cover (to reduce evaporative losses) and allows hand-gauging or sampling of the stored liquid. The gauge hatch/sample port is usually located beneath the gauger's platform, which is mounted on top of the tank shell. A cord may be attached to the self-closing gasketed cover so that the cover can be opened from the platform.</w:t>
      </w:r>
    </w:p>
    <w:p w14:paraId="090587F0" w14:textId="2B9CCBE7" w:rsidR="00B72BFF" w:rsidRDefault="00B72BFF" w:rsidP="00A56E20">
      <w:pPr>
        <w:pStyle w:val="NoSpacing"/>
        <w:ind w:firstLine="720"/>
        <w:rPr>
          <w:color w:val="333333"/>
          <w:szCs w:val="24"/>
        </w:rPr>
      </w:pPr>
    </w:p>
    <w:p w14:paraId="39471B2F" w14:textId="29D35EB0" w:rsidR="00B72BFF" w:rsidRDefault="00B72BFF" w:rsidP="00A56E20">
      <w:pPr>
        <w:pStyle w:val="NoSpacing"/>
        <w:ind w:firstLine="720"/>
        <w:rPr>
          <w:color w:val="333333"/>
          <w:szCs w:val="24"/>
        </w:rPr>
      </w:pPr>
      <w:r w:rsidRPr="00B72BFF">
        <w:rPr>
          <w:b/>
          <w:color w:val="333333"/>
          <w:szCs w:val="24"/>
        </w:rPr>
        <w:t>“Gel coat”</w:t>
      </w:r>
      <w:r w:rsidRPr="00B72BFF">
        <w:rPr>
          <w:color w:val="333333"/>
          <w:szCs w:val="24"/>
        </w:rPr>
        <w:t xml:space="preserve"> means a thermosetting resin surface coating formulation containing substances</w:t>
      </w:r>
      <w:r w:rsidR="00390DFE">
        <w:rPr>
          <w:color w:val="333333"/>
          <w:szCs w:val="24"/>
        </w:rPr>
        <w:t>,</w:t>
      </w:r>
      <w:r w:rsidRPr="00B72BFF">
        <w:rPr>
          <w:color w:val="333333"/>
          <w:szCs w:val="24"/>
        </w:rPr>
        <w:t xml:space="preserve"> such as styrene or methyl methacrylate, either pigmented or clear, that provides a cosmetic enhancement and improves resistance to ultraviolet radiation, water or chemical adsorption, and degradation from exposure to the elements.  Gel coat layers do not contain any reinforcing fibers and gel coats are applied directly to mold surfaces or to a finished laminate.</w:t>
      </w:r>
    </w:p>
    <w:p w14:paraId="668E099E" w14:textId="77777777" w:rsidR="00A56E20" w:rsidRDefault="00A56E20" w:rsidP="00A56E20">
      <w:pPr>
        <w:pStyle w:val="NoSpacing"/>
        <w:ind w:firstLine="720"/>
        <w:rPr>
          <w:color w:val="333333"/>
          <w:szCs w:val="24"/>
        </w:rPr>
      </w:pPr>
    </w:p>
    <w:p w14:paraId="7213E3E9" w14:textId="24E6E85B"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Glass coating</w:t>
      </w:r>
      <w:r w:rsidR="000C4F20">
        <w:rPr>
          <w:b/>
          <w:color w:val="333333"/>
          <w:szCs w:val="24"/>
        </w:rPr>
        <w:t>”</w:t>
      </w:r>
      <w:r w:rsidR="000446C2" w:rsidRPr="00BF4C1E">
        <w:rPr>
          <w:color w:val="333333"/>
          <w:szCs w:val="24"/>
        </w:rPr>
        <w:t xml:space="preserve"> means the application of any surface coating formulation to a glass surface, such as those of glass lamps or bulbs.</w:t>
      </w:r>
    </w:p>
    <w:p w14:paraId="496CC366" w14:textId="26BA1FD5" w:rsidR="00B72BFF" w:rsidRDefault="00B72BFF" w:rsidP="00A56E20">
      <w:pPr>
        <w:pStyle w:val="NoSpacing"/>
        <w:ind w:firstLine="720"/>
        <w:rPr>
          <w:color w:val="333333"/>
          <w:szCs w:val="24"/>
        </w:rPr>
      </w:pPr>
    </w:p>
    <w:p w14:paraId="4D63EF57" w14:textId="161CC12B" w:rsidR="00B72BFF" w:rsidRDefault="00B72BFF" w:rsidP="00D8077E">
      <w:pPr>
        <w:pStyle w:val="NoSpacing"/>
        <w:keepNext/>
        <w:keepLines/>
        <w:ind w:firstLine="720"/>
        <w:rPr>
          <w:color w:val="333333"/>
          <w:szCs w:val="24"/>
        </w:rPr>
      </w:pPr>
      <w:r w:rsidRPr="00B72BFF">
        <w:rPr>
          <w:b/>
          <w:color w:val="333333"/>
          <w:szCs w:val="24"/>
        </w:rPr>
        <w:t>“Gloss reducer”</w:t>
      </w:r>
      <w:r w:rsidRPr="00B72BFF">
        <w:rPr>
          <w:color w:val="333333"/>
          <w:szCs w:val="24"/>
        </w:rPr>
        <w:t xml:space="preserve"> means a coating that is applied to a plastic part solely to reduce the shine of the part.  A gloss reducer shall not be applied at a thickness of more than 0.5 mils</w:t>
      </w:r>
      <w:r w:rsidR="00D8077E">
        <w:rPr>
          <w:color w:val="333333"/>
          <w:szCs w:val="24"/>
        </w:rPr>
        <w:t xml:space="preserve"> </w:t>
      </w:r>
      <w:r w:rsidRPr="00B72BFF">
        <w:rPr>
          <w:color w:val="333333"/>
          <w:szCs w:val="24"/>
        </w:rPr>
        <w:t>of coating solids.</w:t>
      </w:r>
    </w:p>
    <w:p w14:paraId="001B68F8" w14:textId="77777777" w:rsidR="00A56E20" w:rsidRDefault="00A56E20" w:rsidP="00A56E20">
      <w:pPr>
        <w:pStyle w:val="NoSpacing"/>
        <w:ind w:firstLine="720"/>
        <w:rPr>
          <w:color w:val="333333"/>
          <w:szCs w:val="24"/>
        </w:rPr>
      </w:pPr>
    </w:p>
    <w:p w14:paraId="3696A75E" w14:textId="3098CEF3"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Graphic arts operation</w:t>
      </w:r>
      <w:r w:rsidR="000C4F20">
        <w:rPr>
          <w:b/>
          <w:color w:val="333333"/>
          <w:szCs w:val="24"/>
        </w:rPr>
        <w:t>”</w:t>
      </w:r>
      <w:r w:rsidR="000446C2" w:rsidRPr="00BF4C1E">
        <w:rPr>
          <w:color w:val="333333"/>
          <w:szCs w:val="24"/>
        </w:rPr>
        <w:t xml:space="preserve"> means the application of one or more surface coating formulations across portions of a surface using one or more letterpress, lithographic, rotogravure or flexographic printers used to produce published material and packaging for commercial or industrial purposes, or any letterpress, lithographic, rotogravure or flexographic printers used to produce vinyl or urethane coated fabric or sheets, or any sheet-fed gravure, screen printing, or fabric printing operations together with any associated drying or curing areas. A single graphic arts operation ends after drying or curing and before other surface coating formulations are </w:t>
      </w:r>
      <w:r w:rsidR="000446C2" w:rsidRPr="00BF4C1E">
        <w:rPr>
          <w:color w:val="333333"/>
          <w:szCs w:val="24"/>
        </w:rPr>
        <w:lastRenderedPageBreak/>
        <w:t>applied. For any web line, this term means an entire application system, including any associated drying ovens or areas between the supply roll and take-up roll or folder. This term does not include any surface coating operation.</w:t>
      </w:r>
    </w:p>
    <w:p w14:paraId="4C9FA09C" w14:textId="77777777" w:rsidR="00A56E20" w:rsidRDefault="00A56E20" w:rsidP="00A56E20">
      <w:pPr>
        <w:pStyle w:val="NoSpacing"/>
        <w:ind w:firstLine="720"/>
        <w:rPr>
          <w:color w:val="333333"/>
          <w:szCs w:val="24"/>
        </w:rPr>
      </w:pPr>
    </w:p>
    <w:p w14:paraId="22E15245" w14:textId="0449B468"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Gravure printing operation (sheet-fed)</w:t>
      </w:r>
      <w:r w:rsidR="000C4F20">
        <w:rPr>
          <w:b/>
          <w:color w:val="333333"/>
          <w:szCs w:val="24"/>
        </w:rPr>
        <w:t>”</w:t>
      </w:r>
      <w:r w:rsidR="000446C2" w:rsidRPr="00BF4C1E">
        <w:rPr>
          <w:color w:val="333333"/>
          <w:szCs w:val="24"/>
        </w:rPr>
        <w:t xml:space="preserve"> means a system of transferring images onto a substrate through first applying ink to a cylinder into the surface of which small, shallow cells have been etched forming a pattern, then wiping the lands between the cells free of ink with a doctor blade, and finally contacting the substrate, which is fed in single sheets, onto the cylinder so that the surface of the substrate is pressed into the cells, transferring the ink to the substrate. This term does not include proof presses which are being used to check the quality of the image formation of newly engraved or etched gravure cylinders.</w:t>
      </w:r>
    </w:p>
    <w:p w14:paraId="391DF37D" w14:textId="77777777" w:rsidR="00A56E20" w:rsidRDefault="00A56E20" w:rsidP="00A56E20">
      <w:pPr>
        <w:pStyle w:val="NoSpacing"/>
        <w:ind w:firstLine="720"/>
        <w:rPr>
          <w:color w:val="333333"/>
          <w:szCs w:val="24"/>
        </w:rPr>
      </w:pPr>
    </w:p>
    <w:p w14:paraId="4D12D4C2" w14:textId="6DB17B86"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Guidepole</w:t>
      </w:r>
      <w:r w:rsidR="000C4F20">
        <w:rPr>
          <w:b/>
          <w:color w:val="333333"/>
          <w:szCs w:val="24"/>
        </w:rPr>
        <w:t>”</w:t>
      </w:r>
      <w:r w:rsidR="000446C2" w:rsidRPr="00BF4C1E">
        <w:rPr>
          <w:color w:val="333333"/>
          <w:szCs w:val="24"/>
        </w:rPr>
        <w:t xml:space="preserve"> means an anti-rotation device that is fixed to the top and bottom of a tank, passing through a well in a floating roof. A guidepole may be solid or be equipped with slots or holes for gauging purposes provided the guidepole is equipped with an appropriate sealing device that prevents openings that expose the stored liquid to the atmosphere.</w:t>
      </w:r>
    </w:p>
    <w:p w14:paraId="6678E1DA" w14:textId="77777777" w:rsidR="00A56E20" w:rsidRDefault="00A56E20" w:rsidP="00A56E20">
      <w:pPr>
        <w:pStyle w:val="NoSpacing"/>
        <w:ind w:firstLine="720"/>
        <w:rPr>
          <w:color w:val="333333"/>
          <w:szCs w:val="24"/>
        </w:rPr>
      </w:pPr>
    </w:p>
    <w:p w14:paraId="467D5E0F" w14:textId="70B5C81D"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Hatch</w:t>
      </w:r>
      <w:r w:rsidR="000C4F20">
        <w:rPr>
          <w:b/>
          <w:color w:val="333333"/>
          <w:szCs w:val="24"/>
        </w:rPr>
        <w:t>”</w:t>
      </w:r>
      <w:r w:rsidR="000446C2" w:rsidRPr="00BF4C1E">
        <w:rPr>
          <w:color w:val="333333"/>
          <w:szCs w:val="24"/>
        </w:rPr>
        <w:t xml:space="preserve"> means a system, including a cover which may be opened or closed, that provides access to the interior of a tank or other enclosed container.</w:t>
      </w:r>
    </w:p>
    <w:p w14:paraId="528E3493" w14:textId="77777777" w:rsidR="00A56E20" w:rsidRDefault="00A56E20" w:rsidP="00A56E20">
      <w:pPr>
        <w:pStyle w:val="NoSpacing"/>
        <w:ind w:firstLine="720"/>
        <w:rPr>
          <w:color w:val="333333"/>
          <w:szCs w:val="24"/>
        </w:rPr>
      </w:pPr>
    </w:p>
    <w:p w14:paraId="3483BE0D" w14:textId="3DF58816"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Hazardous air pollutant</w:t>
      </w:r>
      <w:r w:rsidR="000C4F20">
        <w:rPr>
          <w:b/>
          <w:color w:val="333333"/>
          <w:szCs w:val="24"/>
        </w:rPr>
        <w:t>”</w:t>
      </w:r>
      <w:r w:rsidR="000446C2" w:rsidRPr="00BF4C1E">
        <w:rPr>
          <w:color w:val="333333"/>
          <w:szCs w:val="24"/>
        </w:rPr>
        <w:t xml:space="preserve"> or </w:t>
      </w:r>
      <w:r>
        <w:rPr>
          <w:b/>
          <w:color w:val="333333"/>
          <w:szCs w:val="24"/>
        </w:rPr>
        <w:t>“</w:t>
      </w:r>
      <w:r w:rsidR="000446C2" w:rsidRPr="000447AB">
        <w:rPr>
          <w:b/>
          <w:color w:val="333333"/>
          <w:szCs w:val="24"/>
        </w:rPr>
        <w:t>HAP</w:t>
      </w:r>
      <w:r w:rsidR="000C4F20">
        <w:rPr>
          <w:b/>
          <w:color w:val="333333"/>
          <w:szCs w:val="24"/>
        </w:rPr>
        <w:t>”</w:t>
      </w:r>
      <w:r w:rsidR="000446C2" w:rsidRPr="00BF4C1E">
        <w:rPr>
          <w:color w:val="333333"/>
          <w:szCs w:val="24"/>
        </w:rPr>
        <w:t xml:space="preserve"> means an air contaminant listed in or pursuant to subsection (b) of section 112 of the Clean Air Act (42 U.S.C. § 7412).</w:t>
      </w:r>
    </w:p>
    <w:p w14:paraId="0F728657" w14:textId="2D7AFEA5" w:rsidR="00B72BFF" w:rsidRDefault="00B72BFF" w:rsidP="00A56E20">
      <w:pPr>
        <w:pStyle w:val="NoSpacing"/>
        <w:ind w:firstLine="720"/>
        <w:rPr>
          <w:color w:val="333333"/>
          <w:szCs w:val="24"/>
        </w:rPr>
      </w:pPr>
    </w:p>
    <w:p w14:paraId="6287CB78" w14:textId="4DB0E297" w:rsidR="00B72BFF" w:rsidRDefault="00B72BFF" w:rsidP="00A56E20">
      <w:pPr>
        <w:pStyle w:val="NoSpacing"/>
        <w:ind w:firstLine="720"/>
        <w:rPr>
          <w:color w:val="333333"/>
          <w:szCs w:val="24"/>
        </w:rPr>
      </w:pPr>
      <w:r w:rsidRPr="00B72BFF">
        <w:rPr>
          <w:b/>
          <w:color w:val="333333"/>
          <w:szCs w:val="24"/>
        </w:rPr>
        <w:t>“Heat-resistant coating”</w:t>
      </w:r>
      <w:r w:rsidRPr="00B72BFF">
        <w:rPr>
          <w:color w:val="333333"/>
          <w:szCs w:val="24"/>
        </w:rPr>
        <w:t xml:space="preserve"> means a coating that must withstand a temperature of at least 400 degrees Fahrenheit during normal use.</w:t>
      </w:r>
    </w:p>
    <w:p w14:paraId="3D1EB99C" w14:textId="77777777" w:rsidR="00A56E20" w:rsidRDefault="00A56E20" w:rsidP="00A56E20">
      <w:pPr>
        <w:pStyle w:val="NoSpacing"/>
        <w:ind w:firstLine="720"/>
        <w:rPr>
          <w:color w:val="333333"/>
          <w:szCs w:val="24"/>
        </w:rPr>
      </w:pPr>
    </w:p>
    <w:p w14:paraId="5EC37B0C" w14:textId="60508F78"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Heatset</w:t>
      </w:r>
      <w:r w:rsidR="000C4F20">
        <w:rPr>
          <w:b/>
          <w:color w:val="333333"/>
          <w:szCs w:val="24"/>
        </w:rPr>
        <w:t>”</w:t>
      </w:r>
      <w:r w:rsidR="000446C2" w:rsidRPr="00BF4C1E">
        <w:rPr>
          <w:color w:val="333333"/>
          <w:szCs w:val="24"/>
        </w:rPr>
        <w:t xml:space="preserve"> means a lithographic printing process in which the printing inks are set by evaporation of the ink oils in a heatset dryer.</w:t>
      </w:r>
    </w:p>
    <w:p w14:paraId="0C547259" w14:textId="77777777" w:rsidR="00A56E20" w:rsidRDefault="00A56E20" w:rsidP="00A56E20">
      <w:pPr>
        <w:pStyle w:val="NoSpacing"/>
        <w:ind w:firstLine="720"/>
        <w:rPr>
          <w:color w:val="333333"/>
          <w:szCs w:val="24"/>
        </w:rPr>
      </w:pPr>
    </w:p>
    <w:p w14:paraId="1EB384E5" w14:textId="7BB4EC14"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Heatset dryer</w:t>
      </w:r>
      <w:r w:rsidR="000C4F20">
        <w:rPr>
          <w:b/>
          <w:color w:val="333333"/>
          <w:szCs w:val="24"/>
        </w:rPr>
        <w:t>”</w:t>
      </w:r>
      <w:r w:rsidR="000446C2" w:rsidRPr="00BF4C1E">
        <w:rPr>
          <w:color w:val="333333"/>
          <w:szCs w:val="24"/>
        </w:rPr>
        <w:t xml:space="preserve"> means a hot air dryer used in heatset web lithographic printing to heat the printed substrate and to promote the evaporation of ink oils.</w:t>
      </w:r>
    </w:p>
    <w:p w14:paraId="67FE0062" w14:textId="77777777" w:rsidR="00A56E20" w:rsidRDefault="00A56E20" w:rsidP="00A56E20">
      <w:pPr>
        <w:pStyle w:val="NoSpacing"/>
        <w:ind w:firstLine="720"/>
        <w:rPr>
          <w:color w:val="333333"/>
          <w:szCs w:val="24"/>
        </w:rPr>
      </w:pPr>
    </w:p>
    <w:p w14:paraId="16619C7A" w14:textId="7B9C5E37"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Heatset web lithographic printing</w:t>
      </w:r>
      <w:r w:rsidR="000C4F20">
        <w:rPr>
          <w:b/>
          <w:color w:val="333333"/>
          <w:szCs w:val="24"/>
        </w:rPr>
        <w:t>”</w:t>
      </w:r>
      <w:r w:rsidR="000446C2" w:rsidRPr="00BF4C1E">
        <w:rPr>
          <w:color w:val="333333"/>
          <w:szCs w:val="24"/>
        </w:rPr>
        <w:t xml:space="preserve"> means a lithographic printing operation in which ink is dried rapidly by forced-air heating.</w:t>
      </w:r>
    </w:p>
    <w:p w14:paraId="38D75533" w14:textId="2B14F982" w:rsidR="00B72BFF" w:rsidRDefault="00B72BFF" w:rsidP="00A56E20">
      <w:pPr>
        <w:pStyle w:val="NoSpacing"/>
        <w:ind w:firstLine="720"/>
        <w:rPr>
          <w:color w:val="333333"/>
          <w:szCs w:val="24"/>
        </w:rPr>
      </w:pPr>
    </w:p>
    <w:p w14:paraId="48126A99" w14:textId="77777777" w:rsidR="00B72BFF" w:rsidRPr="00B72BFF" w:rsidRDefault="00B72BFF" w:rsidP="00B72BFF">
      <w:pPr>
        <w:pStyle w:val="NoSpacing"/>
        <w:ind w:firstLine="720"/>
        <w:rPr>
          <w:color w:val="333333"/>
          <w:szCs w:val="24"/>
        </w:rPr>
      </w:pPr>
      <w:r w:rsidRPr="00B72BFF">
        <w:rPr>
          <w:b/>
          <w:color w:val="333333"/>
          <w:szCs w:val="24"/>
        </w:rPr>
        <w:t>“High bake coating”</w:t>
      </w:r>
      <w:r w:rsidRPr="00B72BFF">
        <w:rPr>
          <w:color w:val="333333"/>
          <w:szCs w:val="24"/>
        </w:rPr>
        <w:t xml:space="preserve"> means a coating designed to cure only at temperatures of more than 90 degrees Celsius (194 degrees Fahrenheit) and used for the surface coating of a plastic automotive/transportation or business machine part.</w:t>
      </w:r>
    </w:p>
    <w:p w14:paraId="05903AE4" w14:textId="77777777" w:rsidR="00B72BFF" w:rsidRPr="00B72BFF" w:rsidRDefault="00B72BFF" w:rsidP="00B72BFF">
      <w:pPr>
        <w:pStyle w:val="NoSpacing"/>
        <w:ind w:firstLine="720"/>
        <w:rPr>
          <w:color w:val="333333"/>
          <w:szCs w:val="24"/>
        </w:rPr>
      </w:pPr>
    </w:p>
    <w:p w14:paraId="092FDF00" w14:textId="77777777" w:rsidR="00B72BFF" w:rsidRPr="00B72BFF" w:rsidRDefault="00B72BFF" w:rsidP="00B72BFF">
      <w:pPr>
        <w:pStyle w:val="NoSpacing"/>
        <w:ind w:firstLine="720"/>
        <w:rPr>
          <w:color w:val="333333"/>
          <w:szCs w:val="24"/>
        </w:rPr>
      </w:pPr>
      <w:r w:rsidRPr="00B72BFF">
        <w:rPr>
          <w:b/>
          <w:color w:val="333333"/>
          <w:szCs w:val="24"/>
        </w:rPr>
        <w:t>“High build primer/surfacer”</w:t>
      </w:r>
      <w:r w:rsidRPr="00B72BFF">
        <w:rPr>
          <w:color w:val="333333"/>
          <w:szCs w:val="24"/>
        </w:rPr>
        <w:t xml:space="preserve"> means a coating applied with a wet film thickness of 10 mils or more prior to the application of a topcoat for purposes of providing corrosion resistance, adhesion of subsequent coatings, or a moisture barrier, or promoting a uniform surface necessary for filling in surface imperfections.</w:t>
      </w:r>
    </w:p>
    <w:p w14:paraId="0C8AAFE3" w14:textId="77777777" w:rsidR="00B72BFF" w:rsidRPr="00B72BFF" w:rsidRDefault="00B72BFF" w:rsidP="00B72BFF">
      <w:pPr>
        <w:pStyle w:val="NoSpacing"/>
        <w:ind w:firstLine="720"/>
        <w:rPr>
          <w:color w:val="333333"/>
          <w:szCs w:val="24"/>
        </w:rPr>
      </w:pPr>
    </w:p>
    <w:p w14:paraId="3F8A4360" w14:textId="77777777" w:rsidR="00B72BFF" w:rsidRPr="00B72BFF" w:rsidRDefault="00B72BFF" w:rsidP="00B72BFF">
      <w:pPr>
        <w:pStyle w:val="NoSpacing"/>
        <w:ind w:firstLine="720"/>
        <w:rPr>
          <w:color w:val="333333"/>
          <w:szCs w:val="24"/>
        </w:rPr>
      </w:pPr>
      <w:r w:rsidRPr="00B72BFF">
        <w:rPr>
          <w:b/>
          <w:color w:val="333333"/>
          <w:szCs w:val="24"/>
        </w:rPr>
        <w:lastRenderedPageBreak/>
        <w:t xml:space="preserve">“High gloss coating (craft)” </w:t>
      </w:r>
      <w:r w:rsidRPr="00B72BFF">
        <w:rPr>
          <w:color w:val="333333"/>
          <w:szCs w:val="24"/>
        </w:rPr>
        <w:t>or</w:t>
      </w:r>
      <w:r w:rsidRPr="00B72BFF">
        <w:rPr>
          <w:b/>
          <w:color w:val="333333"/>
          <w:szCs w:val="24"/>
        </w:rPr>
        <w:t xml:space="preserve"> “high gloss topcoat (craft)”</w:t>
      </w:r>
      <w:r w:rsidRPr="00B72BFF">
        <w:rPr>
          <w:color w:val="333333"/>
          <w:szCs w:val="24"/>
        </w:rPr>
        <w:t xml:space="preserve"> means a pleasure craft coating that achieves at least 85 percent reflectance on a 60 degree meter when tested by the American Society for Testing Material Test Method D 523-89.</w:t>
      </w:r>
    </w:p>
    <w:p w14:paraId="36477E49" w14:textId="77777777" w:rsidR="00B72BFF" w:rsidRPr="00B72BFF" w:rsidRDefault="00B72BFF" w:rsidP="00B72BFF">
      <w:pPr>
        <w:pStyle w:val="NoSpacing"/>
        <w:ind w:firstLine="720"/>
        <w:rPr>
          <w:color w:val="333333"/>
          <w:szCs w:val="24"/>
        </w:rPr>
      </w:pPr>
    </w:p>
    <w:p w14:paraId="6FC48A23" w14:textId="77777777" w:rsidR="00B72BFF" w:rsidRPr="00B72BFF" w:rsidRDefault="00B72BFF" w:rsidP="00B72BFF">
      <w:pPr>
        <w:pStyle w:val="NoSpacing"/>
        <w:ind w:firstLine="720"/>
        <w:rPr>
          <w:color w:val="333333"/>
          <w:szCs w:val="24"/>
        </w:rPr>
      </w:pPr>
      <w:r w:rsidRPr="00B72BFF">
        <w:rPr>
          <w:b/>
          <w:color w:val="333333"/>
          <w:szCs w:val="24"/>
        </w:rPr>
        <w:t>“High-performance architectural coating”</w:t>
      </w:r>
      <w:r w:rsidRPr="00B72BFF">
        <w:rPr>
          <w:color w:val="333333"/>
          <w:szCs w:val="24"/>
        </w:rPr>
        <w:t xml:space="preserve"> means a coating used to protect architectural subsections and that meets the requirements of the Architectural Aluminum Manufacturer Association's publication number AAMA 2604-05 (Voluntary Specification, Performance Requirements, and Test Procedures for High Performance Organic Coatings on Aluminum Extrusions and Panels) or AAMA 2605-05 (Voluntary Specification, Performance Requirements and Test Procedures for Superior Performing Organic Coatings on Aluminum Extrusions and Panels).</w:t>
      </w:r>
    </w:p>
    <w:p w14:paraId="61F455D3" w14:textId="77777777" w:rsidR="00B72BFF" w:rsidRPr="00B72BFF" w:rsidRDefault="00B72BFF" w:rsidP="00B72BFF">
      <w:pPr>
        <w:pStyle w:val="NoSpacing"/>
        <w:ind w:firstLine="720"/>
        <w:rPr>
          <w:color w:val="333333"/>
          <w:szCs w:val="24"/>
        </w:rPr>
      </w:pPr>
    </w:p>
    <w:p w14:paraId="758D7C41" w14:textId="77777777" w:rsidR="00B72BFF" w:rsidRPr="00B72BFF" w:rsidRDefault="00B72BFF" w:rsidP="00B72BFF">
      <w:pPr>
        <w:pStyle w:val="NoSpacing"/>
        <w:ind w:firstLine="720"/>
        <w:rPr>
          <w:color w:val="333333"/>
          <w:szCs w:val="24"/>
        </w:rPr>
      </w:pPr>
      <w:r w:rsidRPr="00B72BFF">
        <w:rPr>
          <w:b/>
          <w:color w:val="333333"/>
          <w:szCs w:val="24"/>
        </w:rPr>
        <w:t>“High-temperature coating”</w:t>
      </w:r>
      <w:r w:rsidRPr="00B72BFF">
        <w:rPr>
          <w:color w:val="333333"/>
          <w:szCs w:val="24"/>
        </w:rPr>
        <w:t xml:space="preserve"> means a coating that is certified to withstand a temperature of at least 1,000 degrees Fahrenheit for 24 hours.</w:t>
      </w:r>
    </w:p>
    <w:p w14:paraId="4FE4CC70" w14:textId="77777777" w:rsidR="00B72BFF" w:rsidRPr="00B72BFF" w:rsidRDefault="00B72BFF" w:rsidP="00B72BFF">
      <w:pPr>
        <w:pStyle w:val="NoSpacing"/>
        <w:ind w:firstLine="720"/>
        <w:rPr>
          <w:color w:val="333333"/>
          <w:szCs w:val="24"/>
        </w:rPr>
      </w:pPr>
    </w:p>
    <w:p w14:paraId="5EB4B96E" w14:textId="1783C439" w:rsidR="00B72BFF" w:rsidRDefault="00B72BFF" w:rsidP="00B72BFF">
      <w:pPr>
        <w:pStyle w:val="NoSpacing"/>
        <w:ind w:firstLine="720"/>
        <w:rPr>
          <w:color w:val="333333"/>
          <w:szCs w:val="24"/>
        </w:rPr>
      </w:pPr>
      <w:r w:rsidRPr="00B72BFF">
        <w:rPr>
          <w:b/>
          <w:color w:val="333333"/>
          <w:szCs w:val="24"/>
        </w:rPr>
        <w:t>“High-volume, low-pressure (HVLP) spray”</w:t>
      </w:r>
      <w:r w:rsidRPr="00B72BFF">
        <w:rPr>
          <w:color w:val="333333"/>
          <w:szCs w:val="24"/>
        </w:rPr>
        <w:t xml:space="preserve"> means a method of applying a spray coating using a spray gun that operates at a level of no more than 10 pounds per square inch of atomized air pressure at the air cap.</w:t>
      </w:r>
    </w:p>
    <w:p w14:paraId="39BCA4E0" w14:textId="77777777" w:rsidR="00A56E20" w:rsidRDefault="00A56E20" w:rsidP="00A56E20">
      <w:pPr>
        <w:pStyle w:val="NoSpacing"/>
        <w:ind w:firstLine="720"/>
        <w:rPr>
          <w:color w:val="333333"/>
          <w:szCs w:val="24"/>
        </w:rPr>
      </w:pPr>
    </w:p>
    <w:p w14:paraId="150DF3D4" w14:textId="787346F1"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Historic motor vehicle</w:t>
      </w:r>
      <w:r w:rsidR="000C4F20">
        <w:rPr>
          <w:b/>
          <w:color w:val="333333"/>
          <w:szCs w:val="24"/>
        </w:rPr>
        <w:t>”</w:t>
      </w:r>
      <w:r w:rsidR="000446C2" w:rsidRPr="00BF4C1E">
        <w:rPr>
          <w:color w:val="333333"/>
          <w:szCs w:val="24"/>
        </w:rPr>
        <w:t xml:space="preserve"> means any motor vehicle which is at least 25 years old and which is owned as a collectors item and used solely exhibition and education purposes by the owner.</w:t>
      </w:r>
    </w:p>
    <w:p w14:paraId="534FC64F" w14:textId="77777777" w:rsidR="00A56E20" w:rsidRDefault="00A56E20" w:rsidP="00A56E20">
      <w:pPr>
        <w:pStyle w:val="NoSpacing"/>
        <w:ind w:firstLine="720"/>
        <w:rPr>
          <w:color w:val="333333"/>
          <w:szCs w:val="24"/>
        </w:rPr>
      </w:pPr>
    </w:p>
    <w:p w14:paraId="3677AAAD" w14:textId="747A9899"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Hot work</w:t>
      </w:r>
      <w:r w:rsidR="000C4F20">
        <w:rPr>
          <w:b/>
          <w:color w:val="333333"/>
          <w:szCs w:val="24"/>
        </w:rPr>
        <w:t>”</w:t>
      </w:r>
      <w:r w:rsidR="000446C2" w:rsidRPr="00BF4C1E">
        <w:rPr>
          <w:color w:val="333333"/>
          <w:szCs w:val="24"/>
        </w:rPr>
        <w:t xml:space="preserve"> means riveting, welding, flame cutting or other fire or spark-producing operation.</w:t>
      </w:r>
    </w:p>
    <w:p w14:paraId="27DB90DB" w14:textId="77777777" w:rsidR="00A56E20" w:rsidRDefault="00A56E20" w:rsidP="00A56E20">
      <w:pPr>
        <w:pStyle w:val="NoSpacing"/>
        <w:ind w:firstLine="720"/>
        <w:rPr>
          <w:color w:val="333333"/>
          <w:szCs w:val="24"/>
        </w:rPr>
      </w:pPr>
    </w:p>
    <w:p w14:paraId="2D50EB84" w14:textId="5C060A74"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Hydrocarbons</w:t>
      </w:r>
      <w:r w:rsidR="000C4F20">
        <w:rPr>
          <w:b/>
          <w:color w:val="333333"/>
          <w:szCs w:val="24"/>
        </w:rPr>
        <w:t>”</w:t>
      </w:r>
      <w:r w:rsidR="000446C2" w:rsidRPr="00BF4C1E">
        <w:rPr>
          <w:color w:val="333333"/>
          <w:szCs w:val="24"/>
        </w:rPr>
        <w:t xml:space="preserve"> or </w:t>
      </w:r>
      <w:r>
        <w:rPr>
          <w:b/>
          <w:color w:val="333333"/>
          <w:szCs w:val="24"/>
        </w:rPr>
        <w:t>“</w:t>
      </w:r>
      <w:r w:rsidR="000446C2" w:rsidRPr="000447AB">
        <w:rPr>
          <w:b/>
          <w:color w:val="333333"/>
          <w:szCs w:val="24"/>
        </w:rPr>
        <w:t>HC</w:t>
      </w:r>
      <w:r w:rsidR="000C4F20">
        <w:rPr>
          <w:b/>
          <w:color w:val="333333"/>
          <w:szCs w:val="24"/>
        </w:rPr>
        <w:t>”</w:t>
      </w:r>
      <w:r w:rsidR="000446C2" w:rsidRPr="00BF4C1E">
        <w:rPr>
          <w:color w:val="333333"/>
          <w:szCs w:val="24"/>
        </w:rPr>
        <w:t xml:space="preserve"> means any compound or mixture of compounds whose molecules consist of atoms of hydrogen and carbon only.</w:t>
      </w:r>
    </w:p>
    <w:p w14:paraId="1467E526" w14:textId="77777777" w:rsidR="00A56E20" w:rsidRDefault="00A56E20" w:rsidP="00A56E20">
      <w:pPr>
        <w:pStyle w:val="NoSpacing"/>
        <w:ind w:firstLine="720"/>
        <w:rPr>
          <w:color w:val="333333"/>
          <w:szCs w:val="24"/>
        </w:rPr>
      </w:pPr>
    </w:p>
    <w:p w14:paraId="70CE8D23" w14:textId="21AFF1C5"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Idle time</w:t>
      </w:r>
      <w:r w:rsidR="000C4F20">
        <w:rPr>
          <w:b/>
          <w:color w:val="333333"/>
          <w:szCs w:val="24"/>
        </w:rPr>
        <w:t>”</w:t>
      </w:r>
      <w:r w:rsidR="000446C2" w:rsidRPr="00BF4C1E">
        <w:rPr>
          <w:color w:val="333333"/>
          <w:szCs w:val="24"/>
        </w:rPr>
        <w:t xml:space="preserve"> means, with respect to a solvent cleaning machine, the period when a solvent cleaning machine is not actively cleaning parts, but the sump heating coil, if present, is turned on.</w:t>
      </w:r>
    </w:p>
    <w:p w14:paraId="3F09699B" w14:textId="77777777" w:rsidR="00A56E20" w:rsidRDefault="00A56E20" w:rsidP="00A56E20">
      <w:pPr>
        <w:pStyle w:val="NoSpacing"/>
        <w:ind w:firstLine="720"/>
        <w:rPr>
          <w:color w:val="333333"/>
          <w:szCs w:val="24"/>
        </w:rPr>
      </w:pPr>
    </w:p>
    <w:p w14:paraId="67253CBE" w14:textId="110F6B0B"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Immersion cold cleaning machine</w:t>
      </w:r>
      <w:r w:rsidR="000C4F20">
        <w:rPr>
          <w:b/>
          <w:color w:val="333333"/>
          <w:szCs w:val="24"/>
        </w:rPr>
        <w:t>”</w:t>
      </w:r>
      <w:r w:rsidR="000446C2" w:rsidRPr="00BF4C1E">
        <w:rPr>
          <w:color w:val="333333"/>
          <w:szCs w:val="24"/>
        </w:rPr>
        <w:t xml:space="preserve"> means a cold cleaning machine in which the part or parts to be cleaned are immersed in the solvent during the cleaning process.</w:t>
      </w:r>
    </w:p>
    <w:p w14:paraId="1A983246" w14:textId="77777777" w:rsidR="00A56E20" w:rsidRDefault="00A56E20" w:rsidP="00A56E20">
      <w:pPr>
        <w:pStyle w:val="NoSpacing"/>
        <w:ind w:firstLine="720"/>
        <w:rPr>
          <w:color w:val="333333"/>
          <w:szCs w:val="24"/>
        </w:rPr>
      </w:pPr>
    </w:p>
    <w:p w14:paraId="5BCD5476" w14:textId="7F4E85F0"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Incinerator</w:t>
      </w:r>
      <w:r w:rsidR="000C4F20">
        <w:rPr>
          <w:b/>
          <w:color w:val="333333"/>
          <w:szCs w:val="24"/>
        </w:rPr>
        <w:t>”</w:t>
      </w:r>
      <w:r w:rsidR="000446C2" w:rsidRPr="00BF4C1E">
        <w:rPr>
          <w:color w:val="333333"/>
          <w:szCs w:val="24"/>
        </w:rPr>
        <w:t xml:space="preserve"> means any device, apparatus, equipment, or structure using combustion or pyrolysis to oxidize, reduce or salvage any material or substance. "Incinerator" does not include thermal or catalytic oxidizers used as control apparatus on equipment, but it does include (without limitation) any thermal destruction facility which is a resource recovery facility, as such terms are defined in N.J.A.C. 7:26-1.4.</w:t>
      </w:r>
    </w:p>
    <w:p w14:paraId="6F2E1313" w14:textId="77777777" w:rsidR="00A56E20" w:rsidRDefault="00A56E20" w:rsidP="00A56E20">
      <w:pPr>
        <w:pStyle w:val="NoSpacing"/>
        <w:ind w:firstLine="720"/>
        <w:rPr>
          <w:color w:val="333333"/>
          <w:szCs w:val="24"/>
        </w:rPr>
      </w:pPr>
    </w:p>
    <w:p w14:paraId="559EA26F" w14:textId="18079D7E"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Indirect emissions</w:t>
      </w:r>
      <w:r w:rsidR="000C4F20">
        <w:rPr>
          <w:b/>
          <w:color w:val="333333"/>
          <w:szCs w:val="24"/>
        </w:rPr>
        <w:t>”</w:t>
      </w:r>
      <w:r w:rsidR="000446C2" w:rsidRPr="00BF4C1E">
        <w:rPr>
          <w:color w:val="333333"/>
          <w:szCs w:val="24"/>
        </w:rPr>
        <w:t xml:space="preserve"> means a discharge of any air contaminant into the outdoor atmosphere through any opening that is not a stack or chimney directly connected to the equipment.</w:t>
      </w:r>
    </w:p>
    <w:p w14:paraId="7731AD15" w14:textId="3100AECA" w:rsidR="00B72BFF" w:rsidRDefault="00B72BFF" w:rsidP="00A56E20">
      <w:pPr>
        <w:pStyle w:val="NoSpacing"/>
        <w:ind w:firstLine="720"/>
        <w:rPr>
          <w:color w:val="333333"/>
          <w:szCs w:val="24"/>
        </w:rPr>
      </w:pPr>
    </w:p>
    <w:p w14:paraId="60FCB152" w14:textId="77777777" w:rsidR="00B72BFF" w:rsidRPr="00B72BFF" w:rsidRDefault="00B72BFF" w:rsidP="00B72BFF">
      <w:pPr>
        <w:pStyle w:val="NoSpacing"/>
        <w:ind w:firstLine="720"/>
        <w:rPr>
          <w:color w:val="333333"/>
          <w:szCs w:val="24"/>
        </w:rPr>
      </w:pPr>
      <w:r w:rsidRPr="00B72BFF">
        <w:rPr>
          <w:b/>
          <w:color w:val="333333"/>
          <w:szCs w:val="24"/>
        </w:rPr>
        <w:lastRenderedPageBreak/>
        <w:t>“Industrial cleaning”</w:t>
      </w:r>
      <w:r w:rsidRPr="00B72BFF">
        <w:rPr>
          <w:color w:val="333333"/>
          <w:szCs w:val="24"/>
        </w:rPr>
        <w:t xml:space="preserve"> means the use of industrial cleaning solvents at one or more of the following unit operations: equipment cleaning, floor cleaning, large manufactured components cleaning, line cleaning, parts cleaning, small manufactured components cleaning, spray booth cleaning, spray gun cleaning, and tank cleaning.  “Industrial cleaning” can occur through processes including, but not limited to, brushing, wiping, flushing, or spraying.  “Industrial cleaning” does not include janitorial cleaning. </w:t>
      </w:r>
    </w:p>
    <w:p w14:paraId="592B8947" w14:textId="77777777" w:rsidR="00B72BFF" w:rsidRPr="00B72BFF" w:rsidRDefault="00B72BFF" w:rsidP="00B72BFF">
      <w:pPr>
        <w:pStyle w:val="NoSpacing"/>
        <w:ind w:firstLine="720"/>
        <w:rPr>
          <w:color w:val="333333"/>
          <w:szCs w:val="24"/>
        </w:rPr>
      </w:pPr>
      <w:r w:rsidRPr="00B72BFF">
        <w:rPr>
          <w:color w:val="333333"/>
          <w:szCs w:val="24"/>
        </w:rPr>
        <w:tab/>
      </w:r>
    </w:p>
    <w:p w14:paraId="023E52C1" w14:textId="763E579C" w:rsidR="00B72BFF" w:rsidRDefault="00B72BFF" w:rsidP="00B72BFF">
      <w:pPr>
        <w:pStyle w:val="NoSpacing"/>
        <w:ind w:firstLine="720"/>
        <w:rPr>
          <w:color w:val="333333"/>
          <w:szCs w:val="24"/>
        </w:rPr>
      </w:pPr>
      <w:r w:rsidRPr="00B72BFF">
        <w:rPr>
          <w:b/>
          <w:color w:val="333333"/>
          <w:szCs w:val="24"/>
        </w:rPr>
        <w:t>“Industrial cleaning solvent”</w:t>
      </w:r>
      <w:r w:rsidRPr="00B72BFF">
        <w:rPr>
          <w:color w:val="333333"/>
          <w:szCs w:val="24"/>
        </w:rPr>
        <w:t xml:space="preserve"> means a substance that contains VOCs and that is used in an industrial cleaning unit operation to remove contaminants including, but not limited to, adhesives, dirt, grease, inks, oil, paint, or soil, from the surfaces of parts, products, tools, machinery, equipment, vessels, floors, walls, or other work production related work areas.</w:t>
      </w:r>
    </w:p>
    <w:p w14:paraId="41CA50C5" w14:textId="77777777" w:rsidR="00A56E20" w:rsidRDefault="00A56E20" w:rsidP="00A56E20">
      <w:pPr>
        <w:pStyle w:val="NoSpacing"/>
        <w:ind w:firstLine="720"/>
        <w:rPr>
          <w:color w:val="333333"/>
          <w:szCs w:val="24"/>
        </w:rPr>
      </w:pPr>
    </w:p>
    <w:p w14:paraId="0989643F" w14:textId="008F91B4"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Industrial/commercial/institutional boiler</w:t>
      </w:r>
      <w:r w:rsidR="000C4F20">
        <w:rPr>
          <w:b/>
          <w:color w:val="333333"/>
          <w:szCs w:val="24"/>
        </w:rPr>
        <w:t>”</w:t>
      </w:r>
      <w:r w:rsidR="000446C2" w:rsidRPr="00BF4C1E">
        <w:rPr>
          <w:color w:val="333333"/>
          <w:szCs w:val="24"/>
        </w:rPr>
        <w:t xml:space="preserve"> or </w:t>
      </w:r>
      <w:r>
        <w:rPr>
          <w:b/>
          <w:color w:val="333333"/>
          <w:szCs w:val="24"/>
        </w:rPr>
        <w:t>“</w:t>
      </w:r>
      <w:r w:rsidR="000446C2" w:rsidRPr="000447AB">
        <w:rPr>
          <w:b/>
          <w:color w:val="333333"/>
          <w:szCs w:val="24"/>
        </w:rPr>
        <w:t>ICI boiler</w:t>
      </w:r>
      <w:r w:rsidR="000C4F20">
        <w:rPr>
          <w:b/>
          <w:color w:val="333333"/>
          <w:szCs w:val="24"/>
        </w:rPr>
        <w:t>”</w:t>
      </w:r>
      <w:r w:rsidR="000446C2" w:rsidRPr="00BF4C1E">
        <w:rPr>
          <w:color w:val="333333"/>
          <w:szCs w:val="24"/>
        </w:rPr>
        <w:t xml:space="preserve"> means an indirect heat exchanger that generates steam to supply heat to an industrial, commercial, or institutional operation. This term does not include boilers that serve electric generating units.</w:t>
      </w:r>
    </w:p>
    <w:p w14:paraId="76D76DB8" w14:textId="77777777" w:rsidR="00A56E20" w:rsidRDefault="00A56E20" w:rsidP="00A56E20">
      <w:pPr>
        <w:pStyle w:val="NoSpacing"/>
        <w:ind w:firstLine="720"/>
        <w:rPr>
          <w:color w:val="333333"/>
          <w:szCs w:val="24"/>
        </w:rPr>
      </w:pPr>
    </w:p>
    <w:p w14:paraId="41992BD2" w14:textId="49E9BC51"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Industrial wastewater treatment system</w:t>
      </w:r>
      <w:r w:rsidR="000C4F20">
        <w:rPr>
          <w:b/>
          <w:color w:val="333333"/>
          <w:szCs w:val="24"/>
        </w:rPr>
        <w:t>”</w:t>
      </w:r>
      <w:r w:rsidR="000446C2" w:rsidRPr="00BF4C1E">
        <w:rPr>
          <w:color w:val="333333"/>
          <w:szCs w:val="24"/>
        </w:rPr>
        <w:t xml:space="preserve"> means any structure or structures by means of which industrial liquid waste or sludges are subjected to any treatment process requiring the issuance of an individual NJPDES permit regulated by the Department pursuant to the New Jersey Pollutant Discharge Elimination System Permit Program, N.J.A.C. 7:14A, under the authority of the Water Pollution Control Act, N.J.S.A. 58:10A-1 et seq.</w:t>
      </w:r>
    </w:p>
    <w:p w14:paraId="2C32FA6C" w14:textId="77777777" w:rsidR="00A56E20" w:rsidRDefault="00A56E20" w:rsidP="00A56E20">
      <w:pPr>
        <w:pStyle w:val="NoSpacing"/>
        <w:ind w:firstLine="720"/>
        <w:rPr>
          <w:color w:val="333333"/>
          <w:szCs w:val="24"/>
        </w:rPr>
      </w:pPr>
    </w:p>
    <w:p w14:paraId="3ABDC0A0" w14:textId="0DFE8D50"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Ink transfer</w:t>
      </w:r>
      <w:r w:rsidR="000C4F20">
        <w:rPr>
          <w:b/>
          <w:color w:val="333333"/>
          <w:szCs w:val="24"/>
        </w:rPr>
        <w:t>”</w:t>
      </w:r>
      <w:r w:rsidR="000446C2" w:rsidRPr="00BF4C1E">
        <w:rPr>
          <w:color w:val="333333"/>
          <w:szCs w:val="24"/>
        </w:rPr>
        <w:t xml:space="preserve"> means a decal, printed using screen printing onto a special release carrier, that will be transferred from the carrier to a substrate. Final transfer of the decal to the substrate may or may not occur at the screen printing facility.</w:t>
      </w:r>
    </w:p>
    <w:p w14:paraId="1C93873B" w14:textId="77777777" w:rsidR="00A56E20" w:rsidRDefault="00A56E20" w:rsidP="00A56E20">
      <w:pPr>
        <w:pStyle w:val="NoSpacing"/>
        <w:ind w:firstLine="720"/>
        <w:rPr>
          <w:color w:val="333333"/>
          <w:szCs w:val="24"/>
        </w:rPr>
      </w:pPr>
    </w:p>
    <w:p w14:paraId="62B79263" w14:textId="0FFBCB03"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In-line vapor cleaning machine</w:t>
      </w:r>
      <w:r w:rsidR="000C4F20">
        <w:rPr>
          <w:b/>
          <w:color w:val="333333"/>
          <w:szCs w:val="24"/>
        </w:rPr>
        <w:t>”</w:t>
      </w:r>
      <w:r w:rsidR="000446C2" w:rsidRPr="00BF4C1E">
        <w:rPr>
          <w:color w:val="333333"/>
          <w:szCs w:val="24"/>
        </w:rPr>
        <w:t xml:space="preserve"> means a vapor cleaning machine that uses an automated parts handling system, typically a conveyor, to automatically provide a supply of parts to be cleaned and which is fully enclosed except for the conveyor inlet and exit portals.</w:t>
      </w:r>
    </w:p>
    <w:p w14:paraId="3777C365" w14:textId="77777777" w:rsidR="00A56E20" w:rsidRDefault="00A56E20" w:rsidP="00A56E20">
      <w:pPr>
        <w:pStyle w:val="NoSpacing"/>
        <w:ind w:firstLine="720"/>
        <w:rPr>
          <w:color w:val="333333"/>
          <w:szCs w:val="24"/>
        </w:rPr>
      </w:pPr>
    </w:p>
    <w:p w14:paraId="088FD4F5" w14:textId="78F8B6D0"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In-service roof landing</w:t>
      </w:r>
      <w:r w:rsidR="000C4F20">
        <w:rPr>
          <w:b/>
          <w:color w:val="333333"/>
          <w:szCs w:val="24"/>
        </w:rPr>
        <w:t>”</w:t>
      </w:r>
      <w:r w:rsidR="000446C2" w:rsidRPr="00BF4C1E">
        <w:rPr>
          <w:color w:val="333333"/>
          <w:szCs w:val="24"/>
        </w:rPr>
        <w:t xml:space="preserve"> means a roof landing in which the tank is not taken out of service.</w:t>
      </w:r>
    </w:p>
    <w:p w14:paraId="10E977A0" w14:textId="77777777" w:rsidR="00A56E20" w:rsidRDefault="00A56E20" w:rsidP="00A56E20">
      <w:pPr>
        <w:pStyle w:val="NoSpacing"/>
        <w:ind w:firstLine="720"/>
        <w:rPr>
          <w:color w:val="333333"/>
          <w:szCs w:val="24"/>
        </w:rPr>
      </w:pPr>
    </w:p>
    <w:p w14:paraId="679EE693" w14:textId="696DC2DB"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Internal combustion engine</w:t>
      </w:r>
      <w:r w:rsidR="000C4F20">
        <w:rPr>
          <w:b/>
          <w:color w:val="333333"/>
          <w:szCs w:val="24"/>
        </w:rPr>
        <w:t>”</w:t>
      </w:r>
      <w:r w:rsidR="000446C2" w:rsidRPr="00BF4C1E">
        <w:rPr>
          <w:color w:val="333333"/>
          <w:szCs w:val="24"/>
        </w:rPr>
        <w:t xml:space="preserve"> means either a reciprocating engine or a combustion turbine in which power, produced by heat and/or pressure from combustion is converted to mechanical work.</w:t>
      </w:r>
    </w:p>
    <w:p w14:paraId="5600911C" w14:textId="77777777" w:rsidR="00A56E20" w:rsidRDefault="00A56E20" w:rsidP="00A56E20">
      <w:pPr>
        <w:pStyle w:val="NoSpacing"/>
        <w:ind w:firstLine="720"/>
        <w:rPr>
          <w:color w:val="333333"/>
          <w:szCs w:val="24"/>
        </w:rPr>
      </w:pPr>
    </w:p>
    <w:p w14:paraId="6ECBB4BD" w14:textId="54A2089C"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Internal floating roof</w:t>
      </w:r>
      <w:r w:rsidR="000C4F20">
        <w:rPr>
          <w:b/>
          <w:color w:val="333333"/>
          <w:szCs w:val="24"/>
        </w:rPr>
        <w:t>”</w:t>
      </w:r>
      <w:r w:rsidR="000446C2" w:rsidRPr="00BF4C1E">
        <w:rPr>
          <w:color w:val="333333"/>
          <w:szCs w:val="24"/>
        </w:rPr>
        <w:t xml:space="preserve"> means a floating roof located inside a vessel with a fixed roof.</w:t>
      </w:r>
    </w:p>
    <w:p w14:paraId="67312787" w14:textId="5E47A07F" w:rsidR="00B72BFF" w:rsidRDefault="00B72BFF" w:rsidP="00A56E20">
      <w:pPr>
        <w:pStyle w:val="NoSpacing"/>
        <w:ind w:firstLine="720"/>
        <w:rPr>
          <w:color w:val="333333"/>
          <w:szCs w:val="24"/>
        </w:rPr>
      </w:pPr>
    </w:p>
    <w:p w14:paraId="7CE51647" w14:textId="7A272F77" w:rsidR="00B72BFF" w:rsidRDefault="00B72BFF" w:rsidP="00A56E20">
      <w:pPr>
        <w:pStyle w:val="NoSpacing"/>
        <w:ind w:firstLine="720"/>
        <w:rPr>
          <w:color w:val="333333"/>
          <w:szCs w:val="24"/>
        </w:rPr>
      </w:pPr>
      <w:r w:rsidRPr="00B72BFF">
        <w:rPr>
          <w:b/>
          <w:color w:val="333333"/>
          <w:szCs w:val="24"/>
        </w:rPr>
        <w:t>“Janitorial cleaning”</w:t>
      </w:r>
      <w:r w:rsidRPr="00B72BFF">
        <w:rPr>
          <w:color w:val="333333"/>
          <w:szCs w:val="24"/>
        </w:rPr>
        <w:t xml:space="preserve"> means the general and maintenance cleaning of building or facility components including, but not limited to, floors, ceilings, walls, windows, doors, stairs, restrooms, furnishings, kitchens, and exterior surfaces of office equipment.  “Janitorial cleaning” includes graffiti removal. “Janitorial cleaning” does not include the cleaning of parts, products or equipment, where such parts, products or equipment are incorporated into or used exclusively in manufacturing a product or the cleaning of work areas, such as laboratory benches, where manufacturing or repair activity is performed.</w:t>
      </w:r>
    </w:p>
    <w:p w14:paraId="17E1A123" w14:textId="77777777" w:rsidR="00A56E20" w:rsidRDefault="00A56E20" w:rsidP="00A56E20">
      <w:pPr>
        <w:pStyle w:val="NoSpacing"/>
        <w:ind w:firstLine="720"/>
        <w:rPr>
          <w:color w:val="333333"/>
          <w:szCs w:val="24"/>
        </w:rPr>
      </w:pPr>
    </w:p>
    <w:p w14:paraId="45EF7389" w14:textId="13C62560"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KW</w:t>
      </w:r>
      <w:r w:rsidR="000C4F20">
        <w:rPr>
          <w:b/>
          <w:color w:val="333333"/>
          <w:szCs w:val="24"/>
        </w:rPr>
        <w:t>”</w:t>
      </w:r>
      <w:r w:rsidR="000446C2" w:rsidRPr="00BF4C1E">
        <w:rPr>
          <w:color w:val="333333"/>
          <w:szCs w:val="24"/>
        </w:rPr>
        <w:t xml:space="preserve"> or </w:t>
      </w:r>
      <w:r>
        <w:rPr>
          <w:b/>
          <w:color w:val="333333"/>
          <w:szCs w:val="24"/>
        </w:rPr>
        <w:t>“</w:t>
      </w:r>
      <w:r w:rsidR="000446C2" w:rsidRPr="000447AB">
        <w:rPr>
          <w:b/>
          <w:color w:val="333333"/>
          <w:szCs w:val="24"/>
        </w:rPr>
        <w:t>kW</w:t>
      </w:r>
      <w:r w:rsidR="000C4F20">
        <w:rPr>
          <w:b/>
          <w:color w:val="333333"/>
          <w:szCs w:val="24"/>
        </w:rPr>
        <w:t>”</w:t>
      </w:r>
      <w:r w:rsidR="000446C2" w:rsidRPr="00BF4C1E">
        <w:rPr>
          <w:color w:val="333333"/>
          <w:szCs w:val="24"/>
        </w:rPr>
        <w:t xml:space="preserve"> means kilowatt.</w:t>
      </w:r>
    </w:p>
    <w:p w14:paraId="0E3034FA" w14:textId="77777777" w:rsidR="00A56E20" w:rsidRDefault="00A56E20" w:rsidP="00A56E20">
      <w:pPr>
        <w:pStyle w:val="NoSpacing"/>
        <w:ind w:firstLine="720"/>
        <w:rPr>
          <w:color w:val="333333"/>
          <w:szCs w:val="24"/>
        </w:rPr>
      </w:pPr>
    </w:p>
    <w:p w14:paraId="6A6D0501" w14:textId="74CEF4FB"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Laboratory operations</w:t>
      </w:r>
      <w:r w:rsidR="000C4F20">
        <w:rPr>
          <w:b/>
          <w:color w:val="333333"/>
          <w:szCs w:val="24"/>
        </w:rPr>
        <w:t>”</w:t>
      </w:r>
      <w:r w:rsidR="000446C2" w:rsidRPr="00BF4C1E">
        <w:rPr>
          <w:color w:val="333333"/>
          <w:szCs w:val="24"/>
        </w:rPr>
        <w:t xml:space="preserve"> means any action, process, or treatment utilizing chemical, physical, or biological factors to conduct experimental research, tests, or demonstrations.</w:t>
      </w:r>
    </w:p>
    <w:p w14:paraId="7365DB51" w14:textId="77777777" w:rsidR="00A56E20" w:rsidRDefault="00A56E20" w:rsidP="00A56E20">
      <w:pPr>
        <w:pStyle w:val="NoSpacing"/>
        <w:ind w:firstLine="720"/>
        <w:rPr>
          <w:color w:val="333333"/>
          <w:szCs w:val="24"/>
        </w:rPr>
      </w:pPr>
    </w:p>
    <w:p w14:paraId="259B981B" w14:textId="4F9BB433"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Ladder and well</w:t>
      </w:r>
      <w:r w:rsidR="000C4F20">
        <w:rPr>
          <w:b/>
          <w:color w:val="333333"/>
          <w:szCs w:val="24"/>
        </w:rPr>
        <w:t>”</w:t>
      </w:r>
      <w:r w:rsidR="000446C2" w:rsidRPr="00BF4C1E">
        <w:rPr>
          <w:color w:val="333333"/>
          <w:szCs w:val="24"/>
        </w:rPr>
        <w:t xml:space="preserve"> means a ladder that passes through a well, and is used to access the top of the internal floating roof.</w:t>
      </w:r>
    </w:p>
    <w:p w14:paraId="5D270A04" w14:textId="77777777" w:rsidR="00A56E20" w:rsidRDefault="00A56E20" w:rsidP="00A56E20">
      <w:pPr>
        <w:pStyle w:val="NoSpacing"/>
        <w:ind w:firstLine="720"/>
        <w:rPr>
          <w:color w:val="333333"/>
          <w:szCs w:val="24"/>
        </w:rPr>
      </w:pPr>
    </w:p>
    <w:p w14:paraId="3DB81CDC" w14:textId="317610E9"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Large appliance coating</w:t>
      </w:r>
      <w:r w:rsidR="000C4F20">
        <w:rPr>
          <w:b/>
          <w:color w:val="333333"/>
          <w:szCs w:val="24"/>
        </w:rPr>
        <w:t>”</w:t>
      </w:r>
      <w:r w:rsidR="000446C2" w:rsidRPr="00BF4C1E">
        <w:rPr>
          <w:color w:val="333333"/>
          <w:szCs w:val="24"/>
        </w:rPr>
        <w:t xml:space="preserve"> means the application of any coating to the component parts of large appliances including, but not limited to, doors, cases, lids, panels, and interior supports of residential and commercial washers, dryers, ranges, refrigerators, freezers, water heaters, dish washers, trash compactors, air conditioners, and other associated products.</w:t>
      </w:r>
    </w:p>
    <w:p w14:paraId="19737697" w14:textId="591CD005" w:rsidR="00B72BFF" w:rsidRDefault="00B72BFF" w:rsidP="00A56E20">
      <w:pPr>
        <w:pStyle w:val="NoSpacing"/>
        <w:ind w:firstLine="720"/>
        <w:rPr>
          <w:color w:val="333333"/>
          <w:szCs w:val="24"/>
        </w:rPr>
      </w:pPr>
    </w:p>
    <w:p w14:paraId="41653545" w14:textId="015EB3CD" w:rsidR="00B72BFF" w:rsidRDefault="00B72BFF" w:rsidP="00A56E20">
      <w:pPr>
        <w:pStyle w:val="NoSpacing"/>
        <w:ind w:firstLine="720"/>
        <w:rPr>
          <w:color w:val="333333"/>
          <w:szCs w:val="24"/>
        </w:rPr>
      </w:pPr>
      <w:r w:rsidRPr="00B72BFF">
        <w:rPr>
          <w:b/>
          <w:color w:val="333333"/>
          <w:szCs w:val="24"/>
        </w:rPr>
        <w:t>“Large manufactured components cleaning”</w:t>
      </w:r>
      <w:r w:rsidRPr="00B72BFF">
        <w:rPr>
          <w:color w:val="333333"/>
          <w:szCs w:val="24"/>
        </w:rPr>
        <w:t xml:space="preserve"> means an industrial cleaning unit operation conducted to clean large parts including, but not limited to, automobile bodies and furniture sheet metal, as a step in a manufacturing process.</w:t>
      </w:r>
    </w:p>
    <w:p w14:paraId="5B3802DB" w14:textId="77777777" w:rsidR="00A56E20" w:rsidRDefault="00A56E20" w:rsidP="00A56E20">
      <w:pPr>
        <w:pStyle w:val="NoSpacing"/>
        <w:ind w:firstLine="720"/>
        <w:rPr>
          <w:color w:val="333333"/>
          <w:szCs w:val="24"/>
        </w:rPr>
      </w:pPr>
    </w:p>
    <w:p w14:paraId="0ED26AB9" w14:textId="2FEE8C4E"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Leak</w:t>
      </w:r>
      <w:r w:rsidR="000C4F20">
        <w:rPr>
          <w:b/>
          <w:color w:val="333333"/>
          <w:szCs w:val="24"/>
        </w:rPr>
        <w:t>”</w:t>
      </w:r>
      <w:r w:rsidR="000446C2" w:rsidRPr="00BF4C1E">
        <w:rPr>
          <w:color w:val="333333"/>
          <w:szCs w:val="24"/>
        </w:rPr>
        <w:t xml:space="preserve"> means a gaseous leak or a liquid leak of applicable VOC.</w:t>
      </w:r>
    </w:p>
    <w:p w14:paraId="3954E28C" w14:textId="77777777" w:rsidR="00A56E20" w:rsidRDefault="00A56E20" w:rsidP="00A56E20">
      <w:pPr>
        <w:pStyle w:val="NoSpacing"/>
        <w:ind w:firstLine="720"/>
        <w:rPr>
          <w:color w:val="333333"/>
          <w:szCs w:val="24"/>
        </w:rPr>
      </w:pPr>
    </w:p>
    <w:p w14:paraId="0883D633" w14:textId="613E9071"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Leak-free</w:t>
      </w:r>
      <w:r w:rsidR="000C4F20">
        <w:rPr>
          <w:b/>
          <w:color w:val="333333"/>
          <w:szCs w:val="24"/>
        </w:rPr>
        <w:t>”</w:t>
      </w:r>
      <w:r w:rsidR="000446C2" w:rsidRPr="00BF4C1E">
        <w:rPr>
          <w:color w:val="333333"/>
          <w:szCs w:val="24"/>
        </w:rPr>
        <w:t xml:space="preserve"> means a condition that exists when the reading on a portable hydrocarbon analyzer is less than 500 ppm, expressed as methane, above background, measured using EPA Method 21, as identified in 40 CFR Part 60, Appendix A, Determination of Volatile Organic Compounds Leaks, incorporated herein by reference.</w:t>
      </w:r>
    </w:p>
    <w:p w14:paraId="44BD24FD" w14:textId="77777777" w:rsidR="00A56E20" w:rsidRDefault="00A56E20" w:rsidP="00A56E20">
      <w:pPr>
        <w:pStyle w:val="NoSpacing"/>
        <w:ind w:firstLine="720"/>
        <w:rPr>
          <w:color w:val="333333"/>
          <w:szCs w:val="24"/>
        </w:rPr>
      </w:pPr>
    </w:p>
    <w:p w14:paraId="2740DC2C" w14:textId="41A4CD8B"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Leather coating</w:t>
      </w:r>
      <w:r w:rsidR="000C4F20">
        <w:rPr>
          <w:b/>
          <w:color w:val="333333"/>
          <w:szCs w:val="24"/>
        </w:rPr>
        <w:t>”</w:t>
      </w:r>
      <w:r w:rsidR="000446C2" w:rsidRPr="00BF4C1E">
        <w:rPr>
          <w:color w:val="333333"/>
          <w:szCs w:val="24"/>
        </w:rPr>
        <w:t xml:space="preserve"> means the application of any surface coating formulation to a leather substrate in a leather coating line.</w:t>
      </w:r>
    </w:p>
    <w:p w14:paraId="7E4B4ACA" w14:textId="77777777" w:rsidR="00A56E20" w:rsidRDefault="00A56E20" w:rsidP="00A56E20">
      <w:pPr>
        <w:pStyle w:val="NoSpacing"/>
        <w:ind w:firstLine="720"/>
        <w:rPr>
          <w:color w:val="333333"/>
          <w:szCs w:val="24"/>
        </w:rPr>
      </w:pPr>
    </w:p>
    <w:p w14:paraId="29811A2D" w14:textId="54F632ED"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Letterpress printing</w:t>
      </w:r>
      <w:r w:rsidR="000C4F20">
        <w:rPr>
          <w:b/>
          <w:color w:val="333333"/>
          <w:szCs w:val="24"/>
        </w:rPr>
        <w:t>”</w:t>
      </w:r>
      <w:r w:rsidR="000446C2" w:rsidRPr="00BF4C1E">
        <w:rPr>
          <w:color w:val="333333"/>
          <w:szCs w:val="24"/>
        </w:rPr>
        <w:t xml:space="preserve"> or </w:t>
      </w:r>
      <w:r>
        <w:rPr>
          <w:b/>
          <w:color w:val="333333"/>
          <w:szCs w:val="24"/>
        </w:rPr>
        <w:t>“</w:t>
      </w:r>
      <w:r w:rsidR="000446C2" w:rsidRPr="000447AB">
        <w:rPr>
          <w:b/>
          <w:color w:val="333333"/>
          <w:szCs w:val="24"/>
        </w:rPr>
        <w:t>letterpress printing operation</w:t>
      </w:r>
      <w:r w:rsidR="000C4F20">
        <w:rPr>
          <w:b/>
          <w:color w:val="333333"/>
          <w:szCs w:val="24"/>
        </w:rPr>
        <w:t>”</w:t>
      </w:r>
      <w:r w:rsidR="000446C2" w:rsidRPr="00BF4C1E">
        <w:rPr>
          <w:color w:val="333333"/>
          <w:szCs w:val="24"/>
        </w:rPr>
        <w:t xml:space="preserve"> means printing using cast metal type or plates on which the image or printing areas are raised above the non-printing areas, the ink rollers touch only the top surface of the raised areas, and the surrounding (non-printing) areas are lower and do not receive ink. A letterpress printing operation includes, but is not limited to, a heatset letterpress printing operation.</w:t>
      </w:r>
    </w:p>
    <w:p w14:paraId="58D5EE50" w14:textId="77777777" w:rsidR="00A56E20" w:rsidRDefault="00A56E20" w:rsidP="00A56E20">
      <w:pPr>
        <w:pStyle w:val="NoSpacing"/>
        <w:ind w:firstLine="720"/>
        <w:rPr>
          <w:color w:val="333333"/>
          <w:szCs w:val="24"/>
        </w:rPr>
      </w:pPr>
    </w:p>
    <w:p w14:paraId="22245539" w14:textId="59DF0508"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Light liquid</w:t>
      </w:r>
      <w:r w:rsidR="000C4F20">
        <w:rPr>
          <w:b/>
          <w:color w:val="333333"/>
          <w:szCs w:val="24"/>
        </w:rPr>
        <w:t>”</w:t>
      </w:r>
      <w:r w:rsidR="000446C2" w:rsidRPr="00BF4C1E">
        <w:rPr>
          <w:color w:val="333333"/>
          <w:szCs w:val="24"/>
        </w:rPr>
        <w:t xml:space="preserve"> means a fluid with vapor pressure greater than 0.044 pounds per square inch absolute (2.27 millimeters of mercury) at 68</w:t>
      </w:r>
      <w:r w:rsidR="00A56E20">
        <w:rPr>
          <w:color w:val="333333"/>
          <w:szCs w:val="24"/>
        </w:rPr>
        <w:t>°</w:t>
      </w:r>
      <w:r w:rsidR="000446C2" w:rsidRPr="00BF4C1E">
        <w:rPr>
          <w:color w:val="333333"/>
          <w:szCs w:val="24"/>
        </w:rPr>
        <w:t>F.</w:t>
      </w:r>
    </w:p>
    <w:p w14:paraId="66E61D3C" w14:textId="77777777" w:rsidR="00A56E20" w:rsidRDefault="00A56E20" w:rsidP="00A56E20">
      <w:pPr>
        <w:pStyle w:val="NoSpacing"/>
        <w:ind w:firstLine="720"/>
        <w:rPr>
          <w:color w:val="333333"/>
          <w:szCs w:val="24"/>
        </w:rPr>
      </w:pPr>
    </w:p>
    <w:p w14:paraId="24FC631C" w14:textId="533B936D"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Light liquid service</w:t>
      </w:r>
      <w:r w:rsidR="000C4F20">
        <w:rPr>
          <w:b/>
          <w:color w:val="333333"/>
          <w:szCs w:val="24"/>
        </w:rPr>
        <w:t>”</w:t>
      </w:r>
      <w:r w:rsidR="000446C2" w:rsidRPr="00BF4C1E">
        <w:rPr>
          <w:color w:val="333333"/>
          <w:szCs w:val="24"/>
        </w:rPr>
        <w:t xml:space="preserve"> means contact with a fluid that is 10 percent or greater by weight light liquid.</w:t>
      </w:r>
    </w:p>
    <w:p w14:paraId="2F9397F0" w14:textId="13D26A35" w:rsidR="00B72BFF" w:rsidRDefault="00B72BFF" w:rsidP="00A56E20">
      <w:pPr>
        <w:pStyle w:val="NoSpacing"/>
        <w:ind w:firstLine="720"/>
        <w:rPr>
          <w:color w:val="333333"/>
          <w:szCs w:val="24"/>
        </w:rPr>
      </w:pPr>
    </w:p>
    <w:p w14:paraId="0A41386B" w14:textId="385B0A62" w:rsidR="00B72BFF" w:rsidRDefault="00B72BFF" w:rsidP="00A56E20">
      <w:pPr>
        <w:pStyle w:val="NoSpacing"/>
        <w:ind w:firstLine="720"/>
        <w:rPr>
          <w:color w:val="333333"/>
          <w:szCs w:val="24"/>
        </w:rPr>
      </w:pPr>
      <w:r w:rsidRPr="00B72BFF">
        <w:rPr>
          <w:b/>
          <w:color w:val="333333"/>
          <w:szCs w:val="24"/>
        </w:rPr>
        <w:t>“Line cleaning”</w:t>
      </w:r>
      <w:r w:rsidRPr="00B72BFF">
        <w:rPr>
          <w:color w:val="333333"/>
          <w:szCs w:val="24"/>
        </w:rPr>
        <w:t xml:space="preserve"> means an industrial cleaning unit operation conducted to clean coating lines and any associated tank that transports raw material including, but not limited to, paint or resin, and that are cleaned separately from spray guns and other process equipment.</w:t>
      </w:r>
    </w:p>
    <w:p w14:paraId="0172FAA0" w14:textId="77777777" w:rsidR="00A56E20" w:rsidRDefault="00A56E20" w:rsidP="00A56E20">
      <w:pPr>
        <w:pStyle w:val="NoSpacing"/>
        <w:ind w:firstLine="720"/>
        <w:rPr>
          <w:color w:val="333333"/>
          <w:szCs w:val="24"/>
        </w:rPr>
      </w:pPr>
    </w:p>
    <w:p w14:paraId="33056A3F" w14:textId="29F7F3D4"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Liquid leak</w:t>
      </w:r>
      <w:r w:rsidR="000C4F20">
        <w:rPr>
          <w:b/>
          <w:color w:val="333333"/>
          <w:szCs w:val="24"/>
        </w:rPr>
        <w:t>”</w:t>
      </w:r>
      <w:r w:rsidR="000446C2" w:rsidRPr="00BF4C1E">
        <w:rPr>
          <w:color w:val="333333"/>
          <w:szCs w:val="24"/>
        </w:rPr>
        <w:t xml:space="preserve"> means the release of liquid applicable VOC from a hole, crevice, or other opening in a component subject to N.J.A.C. 7:27-16, other than a release of liquid VOC in </w:t>
      </w:r>
      <w:r w:rsidR="000446C2" w:rsidRPr="00BF4C1E">
        <w:rPr>
          <w:color w:val="333333"/>
          <w:szCs w:val="24"/>
        </w:rPr>
        <w:lastRenderedPageBreak/>
        <w:t>accordance with the component's design during normal operations. The presence of a drop, drip, accumulation, pool, or other visible evidence of a liquid, applicable VOC demonstrates that a liquid leak has occurred.</w:t>
      </w:r>
    </w:p>
    <w:p w14:paraId="71C9CD79" w14:textId="77777777" w:rsidR="00A56E20" w:rsidRDefault="00A56E20" w:rsidP="00A56E20">
      <w:pPr>
        <w:pStyle w:val="NoSpacing"/>
        <w:ind w:firstLine="720"/>
        <w:rPr>
          <w:color w:val="333333"/>
          <w:szCs w:val="24"/>
        </w:rPr>
      </w:pPr>
    </w:p>
    <w:p w14:paraId="65DC9773" w14:textId="41DABADE"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Liquid mounted primary seal</w:t>
      </w:r>
      <w:r w:rsidR="000C4F20">
        <w:rPr>
          <w:b/>
          <w:color w:val="333333"/>
          <w:szCs w:val="24"/>
        </w:rPr>
        <w:t>”</w:t>
      </w:r>
      <w:r w:rsidR="000446C2" w:rsidRPr="00BF4C1E">
        <w:rPr>
          <w:color w:val="333333"/>
          <w:szCs w:val="24"/>
        </w:rPr>
        <w:t xml:space="preserve"> means a primary seal that is mounted in full contact with the liquid in the annular space between the tank shell and the floating roof.</w:t>
      </w:r>
    </w:p>
    <w:p w14:paraId="5AAAFC01" w14:textId="77777777" w:rsidR="00A56E20" w:rsidRDefault="00A56E20" w:rsidP="00A56E20">
      <w:pPr>
        <w:pStyle w:val="NoSpacing"/>
        <w:ind w:firstLine="720"/>
        <w:rPr>
          <w:color w:val="333333"/>
          <w:szCs w:val="24"/>
        </w:rPr>
      </w:pPr>
    </w:p>
    <w:p w14:paraId="6C929B69" w14:textId="2260948A"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Liquid particles</w:t>
      </w:r>
      <w:r w:rsidR="000C4F20">
        <w:rPr>
          <w:b/>
          <w:color w:val="333333"/>
          <w:szCs w:val="24"/>
        </w:rPr>
        <w:t>”</w:t>
      </w:r>
      <w:r w:rsidR="000446C2" w:rsidRPr="00BF4C1E">
        <w:rPr>
          <w:color w:val="333333"/>
          <w:szCs w:val="24"/>
        </w:rPr>
        <w:t xml:space="preserve"> means particles which have volume but are not of rigid shape.</w:t>
      </w:r>
    </w:p>
    <w:p w14:paraId="4F60FE4F" w14:textId="77777777" w:rsidR="00A56E20" w:rsidRDefault="00A56E20" w:rsidP="00A56E20">
      <w:pPr>
        <w:pStyle w:val="NoSpacing"/>
        <w:ind w:firstLine="720"/>
        <w:rPr>
          <w:color w:val="333333"/>
          <w:szCs w:val="24"/>
        </w:rPr>
      </w:pPr>
    </w:p>
    <w:p w14:paraId="5708FD95" w14:textId="02E0FE6A"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Liquid service</w:t>
      </w:r>
      <w:r w:rsidR="000C4F20">
        <w:rPr>
          <w:b/>
          <w:color w:val="333333"/>
          <w:szCs w:val="24"/>
        </w:rPr>
        <w:t>”</w:t>
      </w:r>
      <w:r w:rsidR="000446C2" w:rsidRPr="00BF4C1E">
        <w:rPr>
          <w:color w:val="333333"/>
          <w:szCs w:val="24"/>
        </w:rPr>
        <w:t xml:space="preserve"> means contact with applicable VOC that is in the liquid state at operating conditions.</w:t>
      </w:r>
    </w:p>
    <w:p w14:paraId="0EF511A7" w14:textId="77777777" w:rsidR="00A56E20" w:rsidRDefault="00A56E20" w:rsidP="00A56E20">
      <w:pPr>
        <w:pStyle w:val="NoSpacing"/>
        <w:ind w:firstLine="720"/>
        <w:rPr>
          <w:color w:val="333333"/>
          <w:szCs w:val="24"/>
        </w:rPr>
      </w:pPr>
    </w:p>
    <w:p w14:paraId="6AB2E2F2" w14:textId="65D16FAA"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Lithographic printing</w:t>
      </w:r>
      <w:r w:rsidR="000C4F20">
        <w:rPr>
          <w:b/>
          <w:color w:val="333333"/>
          <w:szCs w:val="24"/>
        </w:rPr>
        <w:t>”</w:t>
      </w:r>
      <w:r w:rsidR="000446C2" w:rsidRPr="00BF4C1E">
        <w:rPr>
          <w:color w:val="333333"/>
          <w:szCs w:val="24"/>
        </w:rPr>
        <w:t xml:space="preserve"> or </w:t>
      </w:r>
      <w:r>
        <w:rPr>
          <w:b/>
          <w:color w:val="333333"/>
          <w:szCs w:val="24"/>
        </w:rPr>
        <w:t>“</w:t>
      </w:r>
      <w:r w:rsidR="000446C2" w:rsidRPr="000447AB">
        <w:rPr>
          <w:b/>
          <w:color w:val="333333"/>
          <w:szCs w:val="24"/>
        </w:rPr>
        <w:t>lithographic printing operation</w:t>
      </w:r>
      <w:r w:rsidR="000C4F20">
        <w:rPr>
          <w:b/>
          <w:color w:val="333333"/>
          <w:szCs w:val="24"/>
        </w:rPr>
        <w:t>”</w:t>
      </w:r>
      <w:r w:rsidR="000446C2" w:rsidRPr="00BF4C1E">
        <w:rPr>
          <w:color w:val="333333"/>
          <w:szCs w:val="24"/>
        </w:rPr>
        <w:t xml:space="preserve"> means printing by a planographic method in which the image and nonimage areas are chemically differentiated. The image area is oil receptive, which allows the pigments in the inks to absorb on the substrate. The non-image area is water receptive, which prevents the pigments in the ink from absorbing on the substrate. This method differs from other printing methods, in which the image is a raised or recessed surface. A lithographic printing operation includes, but is not limited to, a heatset web lithographic printing operation, a coldset web offset lithographic printing operation, and a sheet-fed offset lithographic printing operation.</w:t>
      </w:r>
    </w:p>
    <w:p w14:paraId="6BB94F5A" w14:textId="77777777" w:rsidR="00A56E20" w:rsidRDefault="00A56E20" w:rsidP="00A56E20">
      <w:pPr>
        <w:pStyle w:val="NoSpacing"/>
        <w:ind w:firstLine="720"/>
        <w:rPr>
          <w:color w:val="333333"/>
          <w:szCs w:val="24"/>
        </w:rPr>
      </w:pPr>
    </w:p>
    <w:p w14:paraId="3F26300C" w14:textId="17910A0D"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Local exhaust ventilation</w:t>
      </w:r>
      <w:r w:rsidR="000C4F20">
        <w:rPr>
          <w:b/>
          <w:color w:val="333333"/>
          <w:szCs w:val="24"/>
        </w:rPr>
        <w:t>”</w:t>
      </w:r>
      <w:r w:rsidR="000446C2" w:rsidRPr="00BF4C1E">
        <w:rPr>
          <w:color w:val="333333"/>
          <w:szCs w:val="24"/>
        </w:rPr>
        <w:t xml:space="preserve"> means a system for capturing air contaminants within 36 inches (91.4 centimeters) of the points at which they emerge from a source operation.</w:t>
      </w:r>
    </w:p>
    <w:p w14:paraId="323B5457" w14:textId="08804423" w:rsidR="00B72BFF" w:rsidRDefault="00B72BFF" w:rsidP="00A56E20">
      <w:pPr>
        <w:pStyle w:val="NoSpacing"/>
        <w:ind w:firstLine="720"/>
        <w:rPr>
          <w:color w:val="333333"/>
          <w:szCs w:val="24"/>
        </w:rPr>
      </w:pPr>
    </w:p>
    <w:p w14:paraId="3BC29FBF" w14:textId="759479C1" w:rsidR="00B72BFF" w:rsidRDefault="00B72BFF" w:rsidP="00A56E20">
      <w:pPr>
        <w:pStyle w:val="NoSpacing"/>
        <w:ind w:firstLine="720"/>
        <w:rPr>
          <w:color w:val="333333"/>
          <w:szCs w:val="24"/>
        </w:rPr>
      </w:pPr>
      <w:r w:rsidRPr="00B72BFF">
        <w:rPr>
          <w:b/>
          <w:color w:val="333333"/>
          <w:szCs w:val="24"/>
        </w:rPr>
        <w:t>“Low bake coating”</w:t>
      </w:r>
      <w:r w:rsidRPr="00B72BFF">
        <w:rPr>
          <w:color w:val="333333"/>
          <w:szCs w:val="24"/>
        </w:rPr>
        <w:t xml:space="preserve"> means a coating designed to cure only at temperatures at or below 90 degrees Celsius (194 degrees Fahrenheit) and used for the surface coating of a plastic automotive/transportation or business machine part.</w:t>
      </w:r>
    </w:p>
    <w:p w14:paraId="370E1C0B" w14:textId="77777777" w:rsidR="00A56E20" w:rsidRDefault="00A56E20" w:rsidP="00A56E20">
      <w:pPr>
        <w:pStyle w:val="NoSpacing"/>
        <w:ind w:firstLine="720"/>
        <w:rPr>
          <w:color w:val="333333"/>
          <w:szCs w:val="24"/>
        </w:rPr>
      </w:pPr>
    </w:p>
    <w:p w14:paraId="3356AA1D" w14:textId="7820B99C"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Magnet wire coating</w:t>
      </w:r>
      <w:r w:rsidR="000C4F20">
        <w:rPr>
          <w:b/>
          <w:color w:val="333333"/>
          <w:szCs w:val="24"/>
        </w:rPr>
        <w:t>”</w:t>
      </w:r>
      <w:r w:rsidR="000446C2" w:rsidRPr="00BF4C1E">
        <w:rPr>
          <w:color w:val="333333"/>
          <w:szCs w:val="24"/>
        </w:rPr>
        <w:t xml:space="preserve"> means the application of electrically insulating varnish or enamel to aluminum or copper wire.</w:t>
      </w:r>
    </w:p>
    <w:p w14:paraId="1EC8E564" w14:textId="77777777" w:rsidR="00A56E20" w:rsidRDefault="00A56E20" w:rsidP="00A56E20">
      <w:pPr>
        <w:pStyle w:val="NoSpacing"/>
        <w:ind w:firstLine="720"/>
        <w:rPr>
          <w:color w:val="333333"/>
          <w:szCs w:val="24"/>
        </w:rPr>
      </w:pPr>
    </w:p>
    <w:p w14:paraId="1C14F26A" w14:textId="26FCBA6A"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Major VOC facility</w:t>
      </w:r>
      <w:r w:rsidR="000C4F20">
        <w:rPr>
          <w:b/>
          <w:color w:val="333333"/>
          <w:szCs w:val="24"/>
        </w:rPr>
        <w:t>”</w:t>
      </w:r>
      <w:r w:rsidR="000446C2" w:rsidRPr="00BF4C1E">
        <w:rPr>
          <w:color w:val="333333"/>
          <w:szCs w:val="24"/>
        </w:rPr>
        <w:t xml:space="preserve"> means any facility which has the potential to emit 25 or more tons of VOC per year.</w:t>
      </w:r>
    </w:p>
    <w:p w14:paraId="6AA4921D" w14:textId="77777777" w:rsidR="00A56E20" w:rsidRDefault="00A56E20" w:rsidP="00A56E20">
      <w:pPr>
        <w:pStyle w:val="NoSpacing"/>
        <w:ind w:firstLine="720"/>
        <w:rPr>
          <w:color w:val="333333"/>
          <w:szCs w:val="24"/>
        </w:rPr>
      </w:pPr>
    </w:p>
    <w:p w14:paraId="468658EC" w14:textId="1BDAD919"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Manufacturing process</w:t>
      </w:r>
      <w:r w:rsidR="000C4F20">
        <w:rPr>
          <w:b/>
          <w:color w:val="333333"/>
          <w:szCs w:val="24"/>
        </w:rPr>
        <w:t>”</w:t>
      </w:r>
      <w:r w:rsidR="000446C2" w:rsidRPr="00BF4C1E">
        <w:rPr>
          <w:color w:val="333333"/>
          <w:szCs w:val="24"/>
        </w:rPr>
        <w:t xml:space="preserve"> means any action, operation or treatment embracing chemical, industrial, manufacturing, or processing factors, methods or forms including, but not limited to, furnaces, kettles, ovens, converters, cupolas, kilns, crucibles, stills, dryers, roasters, crushers, grinders, mixers, reactors, regenerators, separators, filters, reboilers, columns, classifiers, screens, quenchers, cookers, digesters, towers, washers, scrubbers, mills, condensers, or absorbers.</w:t>
      </w:r>
    </w:p>
    <w:p w14:paraId="2B0E2F46" w14:textId="77777777" w:rsidR="00A56E20" w:rsidRDefault="00A56E20" w:rsidP="00A56E20">
      <w:pPr>
        <w:pStyle w:val="NoSpacing"/>
        <w:ind w:firstLine="720"/>
        <w:rPr>
          <w:color w:val="333333"/>
          <w:szCs w:val="24"/>
        </w:rPr>
      </w:pPr>
    </w:p>
    <w:p w14:paraId="5A386C97" w14:textId="3B6CF713" w:rsidR="00A56E20" w:rsidRDefault="0060388E" w:rsidP="00A56E20">
      <w:pPr>
        <w:pStyle w:val="NoSpacing"/>
        <w:ind w:firstLine="720"/>
        <w:rPr>
          <w:color w:val="333333"/>
          <w:szCs w:val="24"/>
        </w:rPr>
      </w:pPr>
      <w:r>
        <w:rPr>
          <w:b/>
          <w:color w:val="333333"/>
          <w:szCs w:val="24"/>
        </w:rPr>
        <w:t>“</w:t>
      </w:r>
      <w:r w:rsidR="000446C2" w:rsidRPr="000447AB">
        <w:rPr>
          <w:b/>
          <w:color w:val="333333"/>
          <w:szCs w:val="24"/>
        </w:rPr>
        <w:t>Manufacturing process vessel</w:t>
      </w:r>
      <w:r w:rsidR="000C4F20">
        <w:rPr>
          <w:b/>
          <w:color w:val="333333"/>
          <w:szCs w:val="24"/>
        </w:rPr>
        <w:t>”</w:t>
      </w:r>
      <w:r w:rsidR="000446C2" w:rsidRPr="00BF4C1E">
        <w:rPr>
          <w:color w:val="333333"/>
          <w:szCs w:val="24"/>
        </w:rPr>
        <w:t xml:space="preserve"> means any container wherein a manufacturing process, or any part thereof, takes place.</w:t>
      </w:r>
    </w:p>
    <w:p w14:paraId="41AAC6BB" w14:textId="77777777" w:rsidR="00A56E20" w:rsidRDefault="00A56E20" w:rsidP="00A56E20">
      <w:pPr>
        <w:pStyle w:val="NoSpacing"/>
        <w:ind w:firstLine="720"/>
        <w:rPr>
          <w:color w:val="333333"/>
          <w:szCs w:val="24"/>
        </w:rPr>
      </w:pPr>
    </w:p>
    <w:p w14:paraId="4F96C0A9" w14:textId="1A6987A1" w:rsidR="00A56E20" w:rsidRDefault="0060388E" w:rsidP="00A56E20">
      <w:pPr>
        <w:pStyle w:val="NoSpacing"/>
        <w:ind w:firstLine="720"/>
        <w:rPr>
          <w:color w:val="333333"/>
          <w:szCs w:val="24"/>
        </w:rPr>
      </w:pPr>
      <w:r>
        <w:rPr>
          <w:b/>
          <w:color w:val="333333"/>
          <w:szCs w:val="24"/>
        </w:rPr>
        <w:lastRenderedPageBreak/>
        <w:t>“</w:t>
      </w:r>
      <w:r w:rsidR="000446C2" w:rsidRPr="00AD1022">
        <w:rPr>
          <w:b/>
          <w:color w:val="333333"/>
          <w:szCs w:val="24"/>
        </w:rPr>
        <w:t>Marine tank vessel</w:t>
      </w:r>
      <w:r w:rsidR="000C4F20">
        <w:rPr>
          <w:b/>
          <w:color w:val="333333"/>
          <w:szCs w:val="24"/>
        </w:rPr>
        <w:t>”</w:t>
      </w:r>
      <w:r w:rsidR="000446C2" w:rsidRPr="00BF4C1E">
        <w:rPr>
          <w:color w:val="333333"/>
          <w:szCs w:val="24"/>
        </w:rPr>
        <w:t xml:space="preserve"> means any tugboat, tanker, freighter, passenger ship, barge, boat, ship, or watercraft, which is specifically constructed or converted to be capable of carrying liquid cargo in tanks.</w:t>
      </w:r>
    </w:p>
    <w:p w14:paraId="6569ED3B" w14:textId="77777777" w:rsidR="00A56E20" w:rsidRDefault="00A56E20" w:rsidP="00A56E20">
      <w:pPr>
        <w:pStyle w:val="NoSpacing"/>
        <w:ind w:firstLine="720"/>
        <w:rPr>
          <w:color w:val="333333"/>
          <w:szCs w:val="24"/>
        </w:rPr>
      </w:pPr>
    </w:p>
    <w:p w14:paraId="2BBEE878" w14:textId="13D07F3B" w:rsidR="00A56E20" w:rsidRDefault="0060388E" w:rsidP="00A56E20">
      <w:pPr>
        <w:pStyle w:val="NoSpacing"/>
        <w:ind w:firstLine="720"/>
        <w:rPr>
          <w:color w:val="333333"/>
          <w:szCs w:val="24"/>
        </w:rPr>
      </w:pPr>
      <w:r>
        <w:rPr>
          <w:b/>
          <w:color w:val="333333"/>
          <w:szCs w:val="24"/>
        </w:rPr>
        <w:t>“</w:t>
      </w:r>
      <w:r w:rsidR="000446C2" w:rsidRPr="00AD1022">
        <w:rPr>
          <w:b/>
          <w:color w:val="333333"/>
          <w:szCs w:val="24"/>
        </w:rPr>
        <w:t>Marine terminal</w:t>
      </w:r>
      <w:r w:rsidR="000C4F20">
        <w:rPr>
          <w:b/>
          <w:color w:val="333333"/>
          <w:szCs w:val="24"/>
        </w:rPr>
        <w:t>”</w:t>
      </w:r>
      <w:r w:rsidR="000446C2" w:rsidRPr="00BF4C1E">
        <w:rPr>
          <w:color w:val="333333"/>
          <w:szCs w:val="24"/>
        </w:rPr>
        <w:t xml:space="preserve"> means any facility, or part thereof, at which liquid cargo is loaded into or unloaded out of marine tank vessels.</w:t>
      </w:r>
    </w:p>
    <w:p w14:paraId="40ADBA6C" w14:textId="14B750CB" w:rsidR="00B72BFF" w:rsidRDefault="00B72BFF" w:rsidP="00A56E20">
      <w:pPr>
        <w:pStyle w:val="NoSpacing"/>
        <w:ind w:firstLine="720"/>
        <w:rPr>
          <w:color w:val="333333"/>
          <w:szCs w:val="24"/>
        </w:rPr>
      </w:pPr>
    </w:p>
    <w:p w14:paraId="56A62CCE" w14:textId="77777777" w:rsidR="00B72BFF" w:rsidRPr="00B72BFF" w:rsidRDefault="00B72BFF" w:rsidP="00B72BFF">
      <w:pPr>
        <w:pStyle w:val="NoSpacing"/>
        <w:ind w:firstLine="720"/>
        <w:rPr>
          <w:color w:val="333333"/>
          <w:szCs w:val="24"/>
        </w:rPr>
      </w:pPr>
      <w:r w:rsidRPr="00B72BFF">
        <w:rPr>
          <w:b/>
          <w:color w:val="333333"/>
          <w:szCs w:val="24"/>
        </w:rPr>
        <w:t>“Marine vessel”</w:t>
      </w:r>
      <w:r w:rsidRPr="00B72BFF">
        <w:rPr>
          <w:color w:val="333333"/>
          <w:szCs w:val="24"/>
        </w:rPr>
        <w:t xml:space="preserve"> means any component or structure intended for exposure to a marine environment, including an oil drilling platform and a navigational aid.</w:t>
      </w:r>
    </w:p>
    <w:p w14:paraId="4011B413" w14:textId="77777777" w:rsidR="00B72BFF" w:rsidRPr="00B72BFF" w:rsidRDefault="00B72BFF" w:rsidP="00B72BFF">
      <w:pPr>
        <w:pStyle w:val="NoSpacing"/>
        <w:ind w:firstLine="720"/>
        <w:rPr>
          <w:color w:val="333333"/>
          <w:szCs w:val="24"/>
        </w:rPr>
      </w:pPr>
    </w:p>
    <w:p w14:paraId="57A3482C" w14:textId="0236238F" w:rsidR="00B72BFF" w:rsidRDefault="00B72BFF" w:rsidP="00B72BFF">
      <w:pPr>
        <w:pStyle w:val="NoSpacing"/>
        <w:ind w:firstLine="720"/>
        <w:rPr>
          <w:color w:val="333333"/>
          <w:szCs w:val="24"/>
        </w:rPr>
      </w:pPr>
      <w:r w:rsidRPr="00B72BFF">
        <w:rPr>
          <w:b/>
          <w:color w:val="333333"/>
          <w:szCs w:val="24"/>
        </w:rPr>
        <w:t>“Mask coating”</w:t>
      </w:r>
      <w:r w:rsidRPr="00B72BFF">
        <w:rPr>
          <w:color w:val="333333"/>
          <w:szCs w:val="24"/>
        </w:rPr>
        <w:t xml:space="preserve"> means a thin film coating applied through a template to coat a small portion of a substrate.</w:t>
      </w:r>
    </w:p>
    <w:p w14:paraId="55E91CFB" w14:textId="77777777" w:rsidR="00A56E20" w:rsidRDefault="00A56E20" w:rsidP="00A56E20">
      <w:pPr>
        <w:pStyle w:val="NoSpacing"/>
        <w:ind w:firstLine="720"/>
        <w:rPr>
          <w:color w:val="333333"/>
          <w:szCs w:val="24"/>
        </w:rPr>
      </w:pPr>
    </w:p>
    <w:p w14:paraId="6B09BDC5" w14:textId="62B97085" w:rsidR="00A56E20" w:rsidRDefault="0060388E" w:rsidP="00A56E20">
      <w:pPr>
        <w:pStyle w:val="NoSpacing"/>
        <w:ind w:firstLine="720"/>
        <w:rPr>
          <w:color w:val="333333"/>
          <w:szCs w:val="24"/>
        </w:rPr>
      </w:pPr>
      <w:r>
        <w:rPr>
          <w:b/>
          <w:color w:val="333333"/>
          <w:szCs w:val="24"/>
        </w:rPr>
        <w:t>“</w:t>
      </w:r>
      <w:r w:rsidR="000446C2" w:rsidRPr="00AD1022">
        <w:rPr>
          <w:b/>
          <w:color w:val="333333"/>
          <w:szCs w:val="24"/>
        </w:rPr>
        <w:t>Maximum gross heat input rate</w:t>
      </w:r>
      <w:r w:rsidR="000C4F20">
        <w:rPr>
          <w:b/>
          <w:color w:val="333333"/>
          <w:szCs w:val="24"/>
        </w:rPr>
        <w:t>”</w:t>
      </w:r>
      <w:r w:rsidR="000446C2" w:rsidRPr="00BF4C1E">
        <w:rPr>
          <w:color w:val="333333"/>
          <w:szCs w:val="24"/>
        </w:rPr>
        <w:t xml:space="preserve"> means the maximum amount of fuel a combustion source is able to combust in a given period as stated by the manufacturer of the combustion source. This term is expressed in BTUs per hour, based on the highest BTU value of the fuels combusted.</w:t>
      </w:r>
    </w:p>
    <w:p w14:paraId="6FC220AE" w14:textId="77777777" w:rsidR="00A56E20" w:rsidRDefault="00A56E20" w:rsidP="00A56E20">
      <w:pPr>
        <w:pStyle w:val="NoSpacing"/>
        <w:ind w:firstLine="720"/>
        <w:rPr>
          <w:color w:val="333333"/>
          <w:szCs w:val="24"/>
        </w:rPr>
      </w:pPr>
    </w:p>
    <w:p w14:paraId="056CA5A1" w14:textId="3176A401" w:rsidR="00A56E20" w:rsidRDefault="0060388E" w:rsidP="00A56E20">
      <w:pPr>
        <w:pStyle w:val="NoSpacing"/>
        <w:ind w:firstLine="720"/>
        <w:rPr>
          <w:color w:val="333333"/>
          <w:szCs w:val="24"/>
        </w:rPr>
      </w:pPr>
      <w:r>
        <w:rPr>
          <w:b/>
          <w:color w:val="333333"/>
          <w:szCs w:val="24"/>
        </w:rPr>
        <w:t>“</w:t>
      </w:r>
      <w:r w:rsidR="000446C2" w:rsidRPr="00AD1022">
        <w:rPr>
          <w:b/>
          <w:color w:val="333333"/>
          <w:szCs w:val="24"/>
        </w:rPr>
        <w:t>Maximum operating level</w:t>
      </w:r>
      <w:r w:rsidR="000C4F20">
        <w:rPr>
          <w:b/>
          <w:color w:val="333333"/>
          <w:szCs w:val="24"/>
        </w:rPr>
        <w:t>”</w:t>
      </w:r>
      <w:r w:rsidR="000446C2" w:rsidRPr="00BF4C1E">
        <w:rPr>
          <w:color w:val="333333"/>
          <w:szCs w:val="24"/>
        </w:rPr>
        <w:t xml:space="preserve"> means the highest achievable level of fluid within a tank, as determined by the structural design of the tank. In the absence of tank specific design information, the maximum operating level is equal to tank capacity.</w:t>
      </w:r>
    </w:p>
    <w:p w14:paraId="341AD30D" w14:textId="77777777" w:rsidR="00A56E20" w:rsidRDefault="00A56E20" w:rsidP="00A56E20">
      <w:pPr>
        <w:pStyle w:val="NoSpacing"/>
        <w:ind w:firstLine="720"/>
        <w:rPr>
          <w:color w:val="333333"/>
          <w:szCs w:val="24"/>
        </w:rPr>
      </w:pPr>
    </w:p>
    <w:p w14:paraId="041F7118" w14:textId="7373EDCD" w:rsidR="00A56E20" w:rsidRDefault="0060388E" w:rsidP="00A56E20">
      <w:pPr>
        <w:pStyle w:val="NoSpacing"/>
        <w:ind w:firstLine="720"/>
        <w:rPr>
          <w:color w:val="333333"/>
          <w:szCs w:val="24"/>
        </w:rPr>
      </w:pPr>
      <w:r>
        <w:rPr>
          <w:b/>
          <w:color w:val="333333"/>
          <w:szCs w:val="24"/>
        </w:rPr>
        <w:t>“</w:t>
      </w:r>
      <w:r w:rsidR="000446C2" w:rsidRPr="00AD1022">
        <w:rPr>
          <w:b/>
          <w:color w:val="333333"/>
          <w:szCs w:val="24"/>
        </w:rPr>
        <w:t>Mechanical shoe seal</w:t>
      </w:r>
      <w:r w:rsidR="000C4F20">
        <w:rPr>
          <w:b/>
          <w:color w:val="333333"/>
          <w:szCs w:val="24"/>
        </w:rPr>
        <w:t>”</w:t>
      </w:r>
      <w:r w:rsidR="000446C2" w:rsidRPr="00BF4C1E">
        <w:rPr>
          <w:color w:val="333333"/>
          <w:szCs w:val="24"/>
        </w:rPr>
        <w:t xml:space="preserve"> means a metallic sheet (the shoe) that is held vertically against the vertical tank wall. The shoe is connected by braces to the floating roof and is held tightly against the wall by springs or weighted levers. A flexible coated fabric (envelope) is suspended from the shoe seal to the floating roof to form a vapor barrier over the annular space between the roof and the primary seal.</w:t>
      </w:r>
    </w:p>
    <w:p w14:paraId="4176BE6B" w14:textId="0A50AAAC" w:rsidR="00B72BFF" w:rsidRDefault="00B72BFF" w:rsidP="00A56E20">
      <w:pPr>
        <w:pStyle w:val="NoSpacing"/>
        <w:ind w:firstLine="720"/>
        <w:rPr>
          <w:color w:val="333333"/>
          <w:szCs w:val="24"/>
        </w:rPr>
      </w:pPr>
    </w:p>
    <w:p w14:paraId="584108E7" w14:textId="29DD2174" w:rsidR="00B72BFF" w:rsidRDefault="00B72BFF" w:rsidP="00B72BFF">
      <w:pPr>
        <w:pStyle w:val="NoSpacing"/>
        <w:ind w:firstLine="720"/>
        <w:rPr>
          <w:color w:val="333333"/>
          <w:szCs w:val="24"/>
        </w:rPr>
      </w:pPr>
      <w:r w:rsidRPr="00D8430D">
        <w:rPr>
          <w:b/>
          <w:color w:val="333333"/>
          <w:szCs w:val="24"/>
        </w:rPr>
        <w:t>“Medical device”</w:t>
      </w:r>
      <w:r w:rsidRPr="00B72BFF">
        <w:rPr>
          <w:color w:val="333333"/>
          <w:szCs w:val="24"/>
        </w:rPr>
        <w:t xml:space="preserve"> means an instrument, apparatus, implement, machine, contrivance, implant, in-vitro reagent</w:t>
      </w:r>
      <w:r w:rsidR="00390DFE">
        <w:rPr>
          <w:color w:val="333333"/>
          <w:szCs w:val="24"/>
        </w:rPr>
        <w:t>,</w:t>
      </w:r>
      <w:r w:rsidRPr="00B72BFF">
        <w:rPr>
          <w:color w:val="333333"/>
          <w:szCs w:val="24"/>
        </w:rPr>
        <w:t xml:space="preserve"> or other similar article, including any component or accessory that is:</w:t>
      </w:r>
    </w:p>
    <w:p w14:paraId="1FB4F6D6" w14:textId="77777777" w:rsidR="00D8430D" w:rsidRPr="00B72BFF" w:rsidRDefault="00D8430D" w:rsidP="00B72BFF">
      <w:pPr>
        <w:pStyle w:val="NoSpacing"/>
        <w:ind w:firstLine="720"/>
        <w:rPr>
          <w:color w:val="333333"/>
          <w:szCs w:val="24"/>
        </w:rPr>
      </w:pPr>
    </w:p>
    <w:p w14:paraId="51FF7928" w14:textId="324DB25D" w:rsidR="00B72BFF" w:rsidRDefault="00B72BFF" w:rsidP="00D8430D">
      <w:pPr>
        <w:pStyle w:val="NoSpacing"/>
        <w:ind w:left="1440" w:hanging="720"/>
        <w:rPr>
          <w:color w:val="333333"/>
          <w:szCs w:val="24"/>
        </w:rPr>
      </w:pPr>
      <w:r w:rsidRPr="00B72BFF">
        <w:rPr>
          <w:color w:val="333333"/>
          <w:szCs w:val="24"/>
        </w:rPr>
        <w:t xml:space="preserve">1.  </w:t>
      </w:r>
      <w:r w:rsidR="00D8430D">
        <w:rPr>
          <w:color w:val="333333"/>
          <w:szCs w:val="24"/>
        </w:rPr>
        <w:tab/>
      </w:r>
      <w:r w:rsidRPr="00B72BFF">
        <w:rPr>
          <w:color w:val="333333"/>
          <w:szCs w:val="24"/>
        </w:rPr>
        <w:t>Intended for use in the diagnosis of disease or other conditions or in the cure, mitigation, treatment, or prevention of diseases;</w:t>
      </w:r>
    </w:p>
    <w:p w14:paraId="7D4F7C43" w14:textId="77777777" w:rsidR="00D8430D" w:rsidRPr="00B72BFF" w:rsidRDefault="00D8430D" w:rsidP="00B72BFF">
      <w:pPr>
        <w:pStyle w:val="NoSpacing"/>
        <w:ind w:firstLine="720"/>
        <w:rPr>
          <w:color w:val="333333"/>
          <w:szCs w:val="24"/>
        </w:rPr>
      </w:pPr>
    </w:p>
    <w:p w14:paraId="50D7DB4E" w14:textId="316061E7" w:rsidR="00B72BFF" w:rsidRDefault="00B72BFF" w:rsidP="00D8430D">
      <w:pPr>
        <w:pStyle w:val="NoSpacing"/>
        <w:ind w:left="1440" w:hanging="720"/>
        <w:rPr>
          <w:color w:val="333333"/>
          <w:szCs w:val="24"/>
        </w:rPr>
      </w:pPr>
      <w:r w:rsidRPr="00B72BFF">
        <w:rPr>
          <w:color w:val="333333"/>
          <w:szCs w:val="24"/>
        </w:rPr>
        <w:t xml:space="preserve">2. </w:t>
      </w:r>
      <w:r w:rsidR="00D8430D">
        <w:rPr>
          <w:color w:val="333333"/>
          <w:szCs w:val="24"/>
        </w:rPr>
        <w:tab/>
      </w:r>
      <w:r w:rsidRPr="00B72BFF">
        <w:rPr>
          <w:color w:val="333333"/>
          <w:szCs w:val="24"/>
        </w:rPr>
        <w:t xml:space="preserve"> Intended to affect the structure or any function of the body; or</w:t>
      </w:r>
    </w:p>
    <w:p w14:paraId="368385BB" w14:textId="77777777" w:rsidR="00D8430D" w:rsidRPr="00B72BFF" w:rsidRDefault="00D8430D" w:rsidP="00B72BFF">
      <w:pPr>
        <w:pStyle w:val="NoSpacing"/>
        <w:ind w:firstLine="720"/>
        <w:rPr>
          <w:color w:val="333333"/>
          <w:szCs w:val="24"/>
        </w:rPr>
      </w:pPr>
    </w:p>
    <w:p w14:paraId="04052F22" w14:textId="292D5BA3" w:rsidR="00B72BFF" w:rsidRPr="00B72BFF" w:rsidRDefault="00B72BFF" w:rsidP="00D8430D">
      <w:pPr>
        <w:pStyle w:val="NoSpacing"/>
        <w:ind w:left="1440" w:hanging="720"/>
        <w:rPr>
          <w:color w:val="333333"/>
          <w:szCs w:val="24"/>
        </w:rPr>
      </w:pPr>
      <w:r w:rsidRPr="00B72BFF">
        <w:rPr>
          <w:color w:val="333333"/>
          <w:szCs w:val="24"/>
        </w:rPr>
        <w:t xml:space="preserve">3.  </w:t>
      </w:r>
      <w:r w:rsidR="00D8430D">
        <w:rPr>
          <w:color w:val="333333"/>
          <w:szCs w:val="24"/>
        </w:rPr>
        <w:tab/>
      </w:r>
      <w:r w:rsidRPr="00B72BFF">
        <w:rPr>
          <w:color w:val="333333"/>
          <w:szCs w:val="24"/>
        </w:rPr>
        <w:t>Defined in the National Formulary or the United States Pharmacopoeia or any supplement thereto, available from the U.S. Pharmacopeial Convention, www.usp.org.</w:t>
      </w:r>
    </w:p>
    <w:p w14:paraId="55EDDF20" w14:textId="77777777" w:rsidR="00B72BFF" w:rsidRPr="00B72BFF" w:rsidRDefault="00B72BFF" w:rsidP="00B72BFF">
      <w:pPr>
        <w:pStyle w:val="NoSpacing"/>
        <w:ind w:firstLine="720"/>
        <w:rPr>
          <w:color w:val="333333"/>
          <w:szCs w:val="24"/>
        </w:rPr>
      </w:pPr>
    </w:p>
    <w:p w14:paraId="2195BC2C" w14:textId="4D9EFECC" w:rsidR="00B72BFF" w:rsidRPr="00B72BFF" w:rsidRDefault="00B72BFF" w:rsidP="00B72BFF">
      <w:pPr>
        <w:pStyle w:val="NoSpacing"/>
        <w:ind w:firstLine="720"/>
        <w:rPr>
          <w:color w:val="333333"/>
          <w:szCs w:val="24"/>
        </w:rPr>
      </w:pPr>
      <w:r w:rsidRPr="00D8430D">
        <w:rPr>
          <w:b/>
          <w:color w:val="333333"/>
          <w:szCs w:val="24"/>
        </w:rPr>
        <w:t>“Medical device and pharmaceutical manufacturing operation”</w:t>
      </w:r>
      <w:r w:rsidRPr="00B72BFF">
        <w:rPr>
          <w:color w:val="333333"/>
          <w:szCs w:val="24"/>
        </w:rPr>
        <w:t xml:space="preserve"> means an operation to manufacture medical devices or pharmaceutical products, including the associated manufacturing and product-handling equipment and material, work surfaces, maintenance tools</w:t>
      </w:r>
      <w:r w:rsidR="00390DFE">
        <w:rPr>
          <w:color w:val="333333"/>
          <w:szCs w:val="24"/>
        </w:rPr>
        <w:t>,</w:t>
      </w:r>
      <w:r w:rsidRPr="00B72BFF">
        <w:rPr>
          <w:color w:val="333333"/>
          <w:szCs w:val="24"/>
        </w:rPr>
        <w:t xml:space="preserve"> and room surfaces that are subject to the Good Manufacturing/Laboratory Practice, available from the U.S. Food and Drug Administration (www.fda.gov), or the Centers for Disease Control </w:t>
      </w:r>
      <w:r w:rsidRPr="00B72BFF">
        <w:rPr>
          <w:color w:val="333333"/>
          <w:szCs w:val="24"/>
        </w:rPr>
        <w:lastRenderedPageBreak/>
        <w:t>/National Institute of Health guidelines for the biological disinfection of surfaces, available from the Centers for Disease Control and Prevention (www.cdc.gov).</w:t>
      </w:r>
    </w:p>
    <w:p w14:paraId="0860ACE5" w14:textId="77777777" w:rsidR="00B72BFF" w:rsidRPr="00B72BFF" w:rsidRDefault="00B72BFF" w:rsidP="00B72BFF">
      <w:pPr>
        <w:pStyle w:val="NoSpacing"/>
        <w:ind w:firstLine="720"/>
        <w:rPr>
          <w:color w:val="333333"/>
          <w:szCs w:val="24"/>
        </w:rPr>
      </w:pPr>
    </w:p>
    <w:p w14:paraId="7FD5768C" w14:textId="5435A418" w:rsidR="00B72BFF" w:rsidRPr="00B72BFF" w:rsidRDefault="00B72BFF" w:rsidP="00B72BFF">
      <w:pPr>
        <w:pStyle w:val="NoSpacing"/>
        <w:ind w:firstLine="720"/>
        <w:rPr>
          <w:color w:val="333333"/>
          <w:szCs w:val="24"/>
        </w:rPr>
      </w:pPr>
      <w:r w:rsidRPr="00D8430D">
        <w:rPr>
          <w:b/>
          <w:color w:val="333333"/>
          <w:szCs w:val="24"/>
        </w:rPr>
        <w:t>“Metal and plastic parts application methods”</w:t>
      </w:r>
      <w:r w:rsidRPr="00B72BFF">
        <w:rPr>
          <w:color w:val="333333"/>
          <w:szCs w:val="24"/>
        </w:rPr>
        <w:t xml:space="preserve"> means any of the following coating application methods: electrostatic spray</w:t>
      </w:r>
      <w:r w:rsidR="00390DFE">
        <w:rPr>
          <w:color w:val="333333"/>
          <w:szCs w:val="24"/>
        </w:rPr>
        <w:t>,</w:t>
      </w:r>
      <w:r w:rsidRPr="00B72BFF">
        <w:rPr>
          <w:color w:val="333333"/>
          <w:szCs w:val="24"/>
        </w:rPr>
        <w:t xml:space="preserve"> HVLP spray</w:t>
      </w:r>
      <w:r w:rsidR="00390DFE">
        <w:rPr>
          <w:color w:val="333333"/>
          <w:szCs w:val="24"/>
        </w:rPr>
        <w:t>,</w:t>
      </w:r>
      <w:r w:rsidRPr="00B72BFF">
        <w:rPr>
          <w:color w:val="333333"/>
          <w:szCs w:val="24"/>
        </w:rPr>
        <w:t xml:space="preserve"> flow coat</w:t>
      </w:r>
      <w:r w:rsidR="00390DFE">
        <w:rPr>
          <w:color w:val="333333"/>
          <w:szCs w:val="24"/>
        </w:rPr>
        <w:t>,</w:t>
      </w:r>
      <w:r w:rsidRPr="00B72BFF">
        <w:rPr>
          <w:color w:val="333333"/>
          <w:szCs w:val="24"/>
        </w:rPr>
        <w:t xml:space="preserve"> roller coat</w:t>
      </w:r>
      <w:r w:rsidR="00390DFE">
        <w:rPr>
          <w:color w:val="333333"/>
          <w:szCs w:val="24"/>
        </w:rPr>
        <w:t>,</w:t>
      </w:r>
      <w:r w:rsidRPr="00B72BFF">
        <w:rPr>
          <w:color w:val="333333"/>
          <w:szCs w:val="24"/>
        </w:rPr>
        <w:t xml:space="preserve"> dip coat (including electrodeposition)</w:t>
      </w:r>
      <w:r w:rsidR="00390DFE">
        <w:rPr>
          <w:color w:val="333333"/>
          <w:szCs w:val="24"/>
        </w:rPr>
        <w:t>,</w:t>
      </w:r>
      <w:r w:rsidRPr="00B72BFF">
        <w:rPr>
          <w:color w:val="333333"/>
          <w:szCs w:val="24"/>
        </w:rPr>
        <w:t xml:space="preserve"> airless spray</w:t>
      </w:r>
      <w:r w:rsidR="00390DFE">
        <w:rPr>
          <w:color w:val="333333"/>
          <w:szCs w:val="24"/>
        </w:rPr>
        <w:t>,</w:t>
      </w:r>
      <w:r w:rsidRPr="00B72BFF">
        <w:rPr>
          <w:color w:val="333333"/>
          <w:szCs w:val="24"/>
        </w:rPr>
        <w:t xml:space="preserve"> or air-assisted airless spray.  </w:t>
      </w:r>
    </w:p>
    <w:p w14:paraId="3B31E341" w14:textId="77777777" w:rsidR="00B72BFF" w:rsidRPr="00B72BFF" w:rsidRDefault="00B72BFF" w:rsidP="00B72BFF">
      <w:pPr>
        <w:pStyle w:val="NoSpacing"/>
        <w:ind w:firstLine="720"/>
        <w:rPr>
          <w:color w:val="333333"/>
          <w:szCs w:val="24"/>
        </w:rPr>
      </w:pPr>
    </w:p>
    <w:p w14:paraId="03E7FAFA" w14:textId="0FDABDCA" w:rsidR="00B72BFF" w:rsidRPr="00B72BFF" w:rsidRDefault="00B72BFF" w:rsidP="00B72BFF">
      <w:pPr>
        <w:pStyle w:val="NoSpacing"/>
        <w:ind w:firstLine="720"/>
        <w:rPr>
          <w:color w:val="333333"/>
          <w:szCs w:val="24"/>
        </w:rPr>
      </w:pPr>
      <w:r w:rsidRPr="00D8430D">
        <w:rPr>
          <w:b/>
          <w:color w:val="333333"/>
          <w:szCs w:val="24"/>
        </w:rPr>
        <w:t>“Metal container or closure coating”</w:t>
      </w:r>
      <w:r w:rsidRPr="00B72BFF">
        <w:rPr>
          <w:color w:val="333333"/>
          <w:szCs w:val="24"/>
        </w:rPr>
        <w:t xml:space="preserve"> means any coating applied to either the interior or exterior of formed metal cans, drums, pails, lids or crowns</w:t>
      </w:r>
      <w:r w:rsidR="00390DFE">
        <w:rPr>
          <w:color w:val="333333"/>
          <w:szCs w:val="24"/>
        </w:rPr>
        <w:t>,</w:t>
      </w:r>
      <w:r w:rsidRPr="00B72BFF">
        <w:rPr>
          <w:color w:val="333333"/>
          <w:szCs w:val="24"/>
        </w:rPr>
        <w:t xml:space="preserve"> or flat metal sheets that are intended to be formed into cans, drums, pails, lids</w:t>
      </w:r>
      <w:r w:rsidR="00390DFE">
        <w:rPr>
          <w:color w:val="333333"/>
          <w:szCs w:val="24"/>
        </w:rPr>
        <w:t>,</w:t>
      </w:r>
      <w:r w:rsidRPr="00B72BFF">
        <w:rPr>
          <w:color w:val="333333"/>
          <w:szCs w:val="24"/>
        </w:rPr>
        <w:t xml:space="preserve"> or crowns.</w:t>
      </w:r>
    </w:p>
    <w:p w14:paraId="7593EB6F" w14:textId="77777777" w:rsidR="00B72BFF" w:rsidRPr="00B72BFF" w:rsidRDefault="00B72BFF" w:rsidP="00B72BFF">
      <w:pPr>
        <w:pStyle w:val="NoSpacing"/>
        <w:ind w:firstLine="720"/>
        <w:rPr>
          <w:color w:val="333333"/>
          <w:szCs w:val="24"/>
        </w:rPr>
      </w:pPr>
    </w:p>
    <w:p w14:paraId="53B04207" w14:textId="46BBFE61" w:rsidR="00B72BFF" w:rsidRDefault="00B72BFF" w:rsidP="00B72BFF">
      <w:pPr>
        <w:pStyle w:val="NoSpacing"/>
        <w:ind w:firstLine="720"/>
        <w:rPr>
          <w:color w:val="333333"/>
          <w:szCs w:val="24"/>
        </w:rPr>
      </w:pPr>
      <w:r w:rsidRPr="00D8430D">
        <w:rPr>
          <w:b/>
          <w:color w:val="333333"/>
          <w:szCs w:val="24"/>
        </w:rPr>
        <w:t>“Metallic coating”</w:t>
      </w:r>
      <w:r w:rsidRPr="00B72BFF">
        <w:rPr>
          <w:color w:val="333333"/>
          <w:szCs w:val="24"/>
        </w:rPr>
        <w:t xml:space="preserve"> means a coating that contains more than five grams of metal particles per liter of coating, as applied.</w:t>
      </w:r>
    </w:p>
    <w:p w14:paraId="45425141" w14:textId="77777777" w:rsidR="00A56E20" w:rsidRDefault="00A56E20" w:rsidP="00A56E20">
      <w:pPr>
        <w:pStyle w:val="NoSpacing"/>
        <w:ind w:firstLine="720"/>
        <w:rPr>
          <w:color w:val="333333"/>
          <w:szCs w:val="24"/>
        </w:rPr>
      </w:pPr>
    </w:p>
    <w:p w14:paraId="1C33F28C" w14:textId="4553E4A3" w:rsidR="00A56E20" w:rsidRDefault="0060388E" w:rsidP="00A56E20">
      <w:pPr>
        <w:pStyle w:val="NoSpacing"/>
        <w:ind w:firstLine="720"/>
        <w:rPr>
          <w:color w:val="333333"/>
          <w:szCs w:val="24"/>
        </w:rPr>
      </w:pPr>
      <w:r>
        <w:rPr>
          <w:b/>
          <w:color w:val="333333"/>
          <w:szCs w:val="24"/>
        </w:rPr>
        <w:t>“</w:t>
      </w:r>
      <w:r w:rsidR="000446C2" w:rsidRPr="00AD1022">
        <w:rPr>
          <w:b/>
          <w:color w:val="333333"/>
          <w:szCs w:val="24"/>
        </w:rPr>
        <w:t>Metal furniture coating</w:t>
      </w:r>
      <w:r w:rsidR="000C4F20">
        <w:rPr>
          <w:b/>
          <w:color w:val="333333"/>
          <w:szCs w:val="24"/>
        </w:rPr>
        <w:t>”</w:t>
      </w:r>
      <w:r w:rsidR="000446C2" w:rsidRPr="00BF4C1E">
        <w:rPr>
          <w:color w:val="333333"/>
          <w:szCs w:val="24"/>
        </w:rPr>
        <w:t xml:space="preserve"> means the coating in a metal furniture coating line of any metal part which will be assembled with other metal, wood, fabric, plastic, or glass parts to form a piece of furniture.</w:t>
      </w:r>
    </w:p>
    <w:p w14:paraId="3E772924" w14:textId="1B230A59" w:rsidR="00D8430D" w:rsidRDefault="00D8430D" w:rsidP="00A56E20">
      <w:pPr>
        <w:pStyle w:val="NoSpacing"/>
        <w:ind w:firstLine="720"/>
        <w:rPr>
          <w:color w:val="333333"/>
          <w:szCs w:val="24"/>
        </w:rPr>
      </w:pPr>
    </w:p>
    <w:p w14:paraId="401215F6" w14:textId="77777777" w:rsidR="00D8430D" w:rsidRPr="00D8430D" w:rsidRDefault="00D8430D" w:rsidP="00D8430D">
      <w:pPr>
        <w:pStyle w:val="NoSpacing"/>
        <w:ind w:firstLine="720"/>
        <w:rPr>
          <w:color w:val="333333"/>
          <w:szCs w:val="24"/>
        </w:rPr>
      </w:pPr>
      <w:r w:rsidRPr="00D8430D">
        <w:rPr>
          <w:b/>
          <w:color w:val="333333"/>
          <w:szCs w:val="24"/>
        </w:rPr>
        <w:t>“Metal particle”</w:t>
      </w:r>
      <w:r w:rsidRPr="00D8430D">
        <w:rPr>
          <w:color w:val="333333"/>
          <w:szCs w:val="24"/>
        </w:rPr>
        <w:t xml:space="preserve"> means pieces of a pure elemental metal or a combination of elemental metals.</w:t>
      </w:r>
    </w:p>
    <w:p w14:paraId="10E167B8" w14:textId="77777777" w:rsidR="00D8430D" w:rsidRPr="00D8430D" w:rsidRDefault="00D8430D" w:rsidP="00D8430D">
      <w:pPr>
        <w:pStyle w:val="NoSpacing"/>
        <w:ind w:firstLine="720"/>
        <w:rPr>
          <w:color w:val="333333"/>
          <w:szCs w:val="24"/>
        </w:rPr>
      </w:pPr>
    </w:p>
    <w:p w14:paraId="3254C028" w14:textId="77777777" w:rsidR="00D8430D" w:rsidRPr="00D8430D" w:rsidRDefault="00D8430D" w:rsidP="00D8430D">
      <w:pPr>
        <w:pStyle w:val="NoSpacing"/>
        <w:ind w:firstLine="720"/>
        <w:rPr>
          <w:color w:val="333333"/>
          <w:szCs w:val="24"/>
        </w:rPr>
      </w:pPr>
      <w:r w:rsidRPr="00D8430D">
        <w:rPr>
          <w:b/>
          <w:color w:val="333333"/>
          <w:szCs w:val="24"/>
        </w:rPr>
        <w:t>“Military specification coating”</w:t>
      </w:r>
      <w:r w:rsidRPr="00D8430D">
        <w:rPr>
          <w:color w:val="333333"/>
          <w:szCs w:val="24"/>
        </w:rPr>
        <w:t xml:space="preserve"> means a coating that has a formulation approved by a United States military agency for use on military equipment.  </w:t>
      </w:r>
    </w:p>
    <w:p w14:paraId="785C8EDA" w14:textId="77777777" w:rsidR="00D8430D" w:rsidRPr="00D8430D" w:rsidRDefault="00D8430D" w:rsidP="00D8430D">
      <w:pPr>
        <w:pStyle w:val="NoSpacing"/>
        <w:ind w:firstLine="720"/>
        <w:rPr>
          <w:color w:val="333333"/>
          <w:szCs w:val="24"/>
        </w:rPr>
      </w:pPr>
    </w:p>
    <w:p w14:paraId="2A50BEEB" w14:textId="11E1369C" w:rsidR="00D8430D" w:rsidRDefault="00D8430D" w:rsidP="00D8430D">
      <w:pPr>
        <w:pStyle w:val="NoSpacing"/>
        <w:ind w:firstLine="720"/>
        <w:rPr>
          <w:color w:val="333333"/>
          <w:szCs w:val="24"/>
        </w:rPr>
      </w:pPr>
      <w:r w:rsidRPr="00D8430D">
        <w:rPr>
          <w:b/>
          <w:color w:val="333333"/>
          <w:szCs w:val="24"/>
        </w:rPr>
        <w:t>“Miscellaneous industrial adhesive”</w:t>
      </w:r>
      <w:r w:rsidRPr="00D8430D">
        <w:rPr>
          <w:color w:val="333333"/>
          <w:szCs w:val="24"/>
        </w:rPr>
        <w:t xml:space="preserve"> means an adhesive (including an adhesive primer used in conjunction with certain types of adhesives) used at industrial manufacturing and repair facilities for a wide variety of products and equipment that operate adhesives application processes.</w:t>
      </w:r>
    </w:p>
    <w:p w14:paraId="0FECA6B9" w14:textId="77777777" w:rsidR="00A56E20" w:rsidRDefault="00A56E20" w:rsidP="00A56E20">
      <w:pPr>
        <w:pStyle w:val="NoSpacing"/>
        <w:ind w:firstLine="720"/>
        <w:rPr>
          <w:color w:val="333333"/>
          <w:szCs w:val="24"/>
        </w:rPr>
      </w:pPr>
    </w:p>
    <w:p w14:paraId="04C4D416" w14:textId="30F986E3" w:rsidR="00A56E20" w:rsidRDefault="0060388E" w:rsidP="00A56E20">
      <w:pPr>
        <w:pStyle w:val="NoSpacing"/>
        <w:ind w:firstLine="720"/>
        <w:rPr>
          <w:color w:val="333333"/>
          <w:szCs w:val="24"/>
        </w:rPr>
      </w:pPr>
      <w:r>
        <w:rPr>
          <w:b/>
          <w:color w:val="333333"/>
          <w:szCs w:val="24"/>
        </w:rPr>
        <w:t>“</w:t>
      </w:r>
      <w:r w:rsidR="000446C2" w:rsidRPr="00AD1022">
        <w:rPr>
          <w:b/>
          <w:color w:val="333333"/>
          <w:szCs w:val="24"/>
        </w:rPr>
        <w:t>Mixing vessel</w:t>
      </w:r>
      <w:r w:rsidR="000C4F20">
        <w:rPr>
          <w:b/>
          <w:color w:val="333333"/>
          <w:szCs w:val="24"/>
        </w:rPr>
        <w:t>”</w:t>
      </w:r>
      <w:r w:rsidR="000446C2" w:rsidRPr="00BF4C1E">
        <w:rPr>
          <w:color w:val="333333"/>
          <w:szCs w:val="24"/>
        </w:rPr>
        <w:t xml:space="preserve"> means, with respect to a surface coating operation or graphic arts operation, any equipment used to develop coatings containing VOCs that involves blending two or more input streams.</w:t>
      </w:r>
    </w:p>
    <w:p w14:paraId="0E091168" w14:textId="77777777" w:rsidR="00A56E20" w:rsidRDefault="00A56E20" w:rsidP="00A56E20">
      <w:pPr>
        <w:pStyle w:val="NoSpacing"/>
        <w:ind w:firstLine="720"/>
        <w:rPr>
          <w:color w:val="333333"/>
          <w:szCs w:val="24"/>
        </w:rPr>
      </w:pPr>
    </w:p>
    <w:p w14:paraId="0CED8C37" w14:textId="29F910C7" w:rsidR="00A56E20" w:rsidRDefault="0060388E" w:rsidP="00A56E20">
      <w:pPr>
        <w:pStyle w:val="NoSpacing"/>
        <w:ind w:firstLine="720"/>
        <w:rPr>
          <w:color w:val="333333"/>
          <w:szCs w:val="24"/>
        </w:rPr>
      </w:pPr>
      <w:r>
        <w:rPr>
          <w:b/>
          <w:color w:val="333333"/>
          <w:szCs w:val="24"/>
        </w:rPr>
        <w:t>“</w:t>
      </w:r>
      <w:r w:rsidR="000446C2" w:rsidRPr="00AD1022">
        <w:rPr>
          <w:b/>
          <w:color w:val="333333"/>
          <w:szCs w:val="24"/>
        </w:rPr>
        <w:t>Mobile equipment</w:t>
      </w:r>
      <w:r w:rsidR="000C4F20">
        <w:rPr>
          <w:b/>
          <w:color w:val="333333"/>
          <w:szCs w:val="24"/>
        </w:rPr>
        <w:t>”</w:t>
      </w:r>
      <w:r w:rsidR="000446C2" w:rsidRPr="00BF4C1E">
        <w:rPr>
          <w:color w:val="333333"/>
          <w:szCs w:val="24"/>
        </w:rPr>
        <w:t xml:space="preserve"> means equipment which may be driven or is capable of being driven or pulled on a roadway including, but not limited to, automobiles, trucks, including truck cabs, truck bodies and truck trailers, buses, motorcycles, camper shells, mobile cranes, bulldozers, street cleaning machines, golf carts, ground support vehicles used in support of aircraft activities at airports, and farm equipment.</w:t>
      </w:r>
    </w:p>
    <w:p w14:paraId="1028CDC2" w14:textId="77777777" w:rsidR="00A56E20" w:rsidRDefault="00A56E20" w:rsidP="00A56E20">
      <w:pPr>
        <w:pStyle w:val="NoSpacing"/>
        <w:ind w:firstLine="720"/>
        <w:rPr>
          <w:color w:val="333333"/>
          <w:szCs w:val="24"/>
        </w:rPr>
      </w:pPr>
    </w:p>
    <w:p w14:paraId="086A52AA" w14:textId="2F71050D" w:rsidR="00A56E20" w:rsidRDefault="0060388E" w:rsidP="00A56E20">
      <w:pPr>
        <w:pStyle w:val="NoSpacing"/>
        <w:ind w:firstLine="720"/>
        <w:rPr>
          <w:color w:val="333333"/>
          <w:szCs w:val="24"/>
        </w:rPr>
      </w:pPr>
      <w:r>
        <w:rPr>
          <w:b/>
          <w:color w:val="333333"/>
          <w:szCs w:val="24"/>
        </w:rPr>
        <w:t>“</w:t>
      </w:r>
      <w:r w:rsidR="000446C2" w:rsidRPr="00AD1022">
        <w:rPr>
          <w:b/>
          <w:color w:val="333333"/>
          <w:szCs w:val="24"/>
        </w:rPr>
        <w:t>Modify</w:t>
      </w:r>
      <w:r w:rsidR="000C4F20">
        <w:rPr>
          <w:b/>
          <w:color w:val="333333"/>
          <w:szCs w:val="24"/>
        </w:rPr>
        <w:t>”</w:t>
      </w:r>
      <w:r w:rsidR="000446C2" w:rsidRPr="00BF4C1E">
        <w:rPr>
          <w:color w:val="333333"/>
          <w:szCs w:val="24"/>
        </w:rPr>
        <w:t xml:space="preserve"> or </w:t>
      </w:r>
      <w:r>
        <w:rPr>
          <w:b/>
          <w:color w:val="333333"/>
          <w:szCs w:val="24"/>
        </w:rPr>
        <w:t>“</w:t>
      </w:r>
      <w:r w:rsidR="000446C2" w:rsidRPr="00AD1022">
        <w:rPr>
          <w:b/>
          <w:color w:val="333333"/>
          <w:szCs w:val="24"/>
        </w:rPr>
        <w:t>modification</w:t>
      </w:r>
      <w:r w:rsidR="000C4F20">
        <w:rPr>
          <w:b/>
          <w:color w:val="333333"/>
          <w:szCs w:val="24"/>
        </w:rPr>
        <w:t>”</w:t>
      </w:r>
      <w:r w:rsidR="000446C2" w:rsidRPr="00BF4C1E">
        <w:rPr>
          <w:color w:val="333333"/>
          <w:szCs w:val="24"/>
        </w:rPr>
        <w:t xml:space="preserve"> means any physical change in, or change in the method of operation of, existing equipment or control apparatus that increases the amount of actual emissions of any air contaminant emitted by that equipment or control apparatus or that results in the emission of any air contaminant not previously emitted. This term shall not include normal repair and maintenance. Also, for the purposes of this definition, "air contaminant" shall have the meaning of "category of air contaminants" in a case where the regulatory limit is placed on a grouping of contaminants (such as VOCs) rather than on a single species of contaminant.</w:t>
      </w:r>
    </w:p>
    <w:p w14:paraId="1DDB91E0" w14:textId="3A2CBBAC" w:rsidR="00D8430D" w:rsidRDefault="00D8430D" w:rsidP="00A56E20">
      <w:pPr>
        <w:pStyle w:val="NoSpacing"/>
        <w:ind w:firstLine="720"/>
        <w:rPr>
          <w:color w:val="333333"/>
          <w:szCs w:val="24"/>
        </w:rPr>
      </w:pPr>
    </w:p>
    <w:p w14:paraId="462F4D7E" w14:textId="77777777" w:rsidR="00D8430D" w:rsidRPr="00D8430D" w:rsidRDefault="00D8430D" w:rsidP="00D8430D">
      <w:pPr>
        <w:pStyle w:val="NoSpacing"/>
        <w:ind w:firstLine="720"/>
        <w:rPr>
          <w:color w:val="333333"/>
          <w:szCs w:val="24"/>
        </w:rPr>
      </w:pPr>
      <w:r w:rsidRPr="00D8430D">
        <w:rPr>
          <w:b/>
          <w:color w:val="333333"/>
          <w:szCs w:val="24"/>
        </w:rPr>
        <w:t>“Mold”</w:t>
      </w:r>
      <w:r w:rsidRPr="00D8430D">
        <w:rPr>
          <w:color w:val="333333"/>
          <w:szCs w:val="24"/>
        </w:rPr>
        <w:t xml:space="preserve"> means the cavity or surface into or on which gel coat, resin, and fibers are placed and from which finished fiberglass parts take their form.</w:t>
      </w:r>
    </w:p>
    <w:p w14:paraId="1FBCC15A" w14:textId="77777777" w:rsidR="00D8430D" w:rsidRPr="00D8430D" w:rsidRDefault="00D8430D" w:rsidP="00D8430D">
      <w:pPr>
        <w:pStyle w:val="NoSpacing"/>
        <w:ind w:firstLine="720"/>
        <w:rPr>
          <w:color w:val="333333"/>
          <w:szCs w:val="24"/>
        </w:rPr>
      </w:pPr>
    </w:p>
    <w:p w14:paraId="275266B9" w14:textId="77777777" w:rsidR="00D8430D" w:rsidRPr="00D8430D" w:rsidRDefault="00D8430D" w:rsidP="00D8430D">
      <w:pPr>
        <w:pStyle w:val="NoSpacing"/>
        <w:ind w:firstLine="720"/>
        <w:rPr>
          <w:color w:val="333333"/>
          <w:szCs w:val="24"/>
        </w:rPr>
      </w:pPr>
      <w:r w:rsidRPr="00D8430D">
        <w:rPr>
          <w:b/>
          <w:color w:val="333333"/>
          <w:szCs w:val="24"/>
        </w:rPr>
        <w:t>“Mold-seal coating”</w:t>
      </w:r>
      <w:r w:rsidRPr="00D8430D">
        <w:rPr>
          <w:color w:val="333333"/>
          <w:szCs w:val="24"/>
        </w:rPr>
        <w:t xml:space="preserve"> means the initial coating applied to a new mold or a repaired mold to provide a smooth surface that, when coated with a mold release coating, prevents products from sticking to the mold.</w:t>
      </w:r>
    </w:p>
    <w:p w14:paraId="1F3B968F" w14:textId="77777777" w:rsidR="00D8430D" w:rsidRPr="00D8430D" w:rsidRDefault="00D8430D" w:rsidP="00D8430D">
      <w:pPr>
        <w:pStyle w:val="NoSpacing"/>
        <w:ind w:firstLine="720"/>
        <w:rPr>
          <w:color w:val="333333"/>
          <w:szCs w:val="24"/>
        </w:rPr>
      </w:pPr>
    </w:p>
    <w:p w14:paraId="4C0BAD23" w14:textId="77777777" w:rsidR="00D8430D" w:rsidRPr="00D8430D" w:rsidRDefault="00D8430D" w:rsidP="00D8430D">
      <w:pPr>
        <w:pStyle w:val="NoSpacing"/>
        <w:ind w:firstLine="720"/>
        <w:rPr>
          <w:color w:val="333333"/>
          <w:szCs w:val="24"/>
        </w:rPr>
      </w:pPr>
      <w:r w:rsidRPr="00D8430D">
        <w:rPr>
          <w:b/>
          <w:color w:val="333333"/>
          <w:szCs w:val="24"/>
        </w:rPr>
        <w:t>“Monomer VOC”</w:t>
      </w:r>
      <w:r w:rsidRPr="00D8430D">
        <w:rPr>
          <w:color w:val="333333"/>
          <w:szCs w:val="24"/>
        </w:rPr>
        <w:t xml:space="preserve"> means a relatively low molecular weight organic compound that combines with itself, or other similar compounds, by a cross-linking chemical reaction to become a cured thermosetting resin (polymer).  Monomer VOC includes, but is not limited to, styrene and methyl methacrylate.</w:t>
      </w:r>
    </w:p>
    <w:p w14:paraId="76FDF29A" w14:textId="77777777" w:rsidR="00D8430D" w:rsidRPr="00D8430D" w:rsidRDefault="00D8430D" w:rsidP="00D8430D">
      <w:pPr>
        <w:pStyle w:val="NoSpacing"/>
        <w:ind w:firstLine="720"/>
        <w:rPr>
          <w:color w:val="333333"/>
          <w:szCs w:val="24"/>
        </w:rPr>
      </w:pPr>
    </w:p>
    <w:p w14:paraId="0750E473" w14:textId="77777777" w:rsidR="00D8430D" w:rsidRPr="00D8430D" w:rsidRDefault="00D8430D" w:rsidP="00D8430D">
      <w:pPr>
        <w:pStyle w:val="NoSpacing"/>
        <w:ind w:firstLine="720"/>
        <w:rPr>
          <w:color w:val="333333"/>
          <w:szCs w:val="24"/>
        </w:rPr>
      </w:pPr>
      <w:r w:rsidRPr="00D8430D">
        <w:rPr>
          <w:b/>
          <w:color w:val="333333"/>
          <w:szCs w:val="24"/>
        </w:rPr>
        <w:t>“Monomer VOC content”</w:t>
      </w:r>
      <w:r w:rsidRPr="00D8430D">
        <w:rPr>
          <w:color w:val="333333"/>
          <w:szCs w:val="24"/>
        </w:rPr>
        <w:t xml:space="preserve"> means the weight of the monomer VOC, divided by the weight of the material applied.</w:t>
      </w:r>
    </w:p>
    <w:p w14:paraId="4558D5D6" w14:textId="77777777" w:rsidR="00D8430D" w:rsidRPr="00D8430D" w:rsidRDefault="00D8430D" w:rsidP="00D8430D">
      <w:pPr>
        <w:pStyle w:val="NoSpacing"/>
        <w:ind w:firstLine="720"/>
        <w:rPr>
          <w:color w:val="333333"/>
          <w:szCs w:val="24"/>
        </w:rPr>
      </w:pPr>
    </w:p>
    <w:p w14:paraId="7C104635" w14:textId="77777777" w:rsidR="00D8430D" w:rsidRPr="00D8430D" w:rsidRDefault="00D8430D" w:rsidP="00D8430D">
      <w:pPr>
        <w:pStyle w:val="NoSpacing"/>
        <w:ind w:firstLine="720"/>
        <w:rPr>
          <w:color w:val="333333"/>
          <w:szCs w:val="24"/>
        </w:rPr>
      </w:pPr>
      <w:r w:rsidRPr="00D8430D">
        <w:rPr>
          <w:b/>
          <w:color w:val="333333"/>
          <w:szCs w:val="24"/>
        </w:rPr>
        <w:t>“Motor vehicle”</w:t>
      </w:r>
      <w:r w:rsidRPr="00D8430D">
        <w:rPr>
          <w:color w:val="333333"/>
          <w:szCs w:val="24"/>
        </w:rPr>
        <w:t xml:space="preserve"> means any self-propelled vehicle, including, but not limited to, a car, truck, bus, golf cart, motorcycle, tank, and armored personnel carrier.</w:t>
      </w:r>
    </w:p>
    <w:p w14:paraId="17626CCC" w14:textId="77777777" w:rsidR="00D8430D" w:rsidRPr="00D8430D" w:rsidRDefault="00D8430D" w:rsidP="00D8430D">
      <w:pPr>
        <w:pStyle w:val="NoSpacing"/>
        <w:ind w:firstLine="720"/>
        <w:rPr>
          <w:color w:val="333333"/>
          <w:szCs w:val="24"/>
        </w:rPr>
      </w:pPr>
    </w:p>
    <w:p w14:paraId="35F4863B" w14:textId="77777777" w:rsidR="00D8430D" w:rsidRPr="00D8430D" w:rsidRDefault="00D8430D" w:rsidP="00D8430D">
      <w:pPr>
        <w:pStyle w:val="NoSpacing"/>
        <w:ind w:firstLine="720"/>
        <w:rPr>
          <w:color w:val="333333"/>
          <w:szCs w:val="24"/>
        </w:rPr>
      </w:pPr>
      <w:r w:rsidRPr="00D8430D">
        <w:rPr>
          <w:b/>
          <w:color w:val="333333"/>
          <w:szCs w:val="24"/>
        </w:rPr>
        <w:t>“Motor vehicle bedliner”</w:t>
      </w:r>
      <w:r w:rsidRPr="00D8430D">
        <w:rPr>
          <w:color w:val="333333"/>
          <w:szCs w:val="24"/>
        </w:rPr>
        <w:t xml:space="preserve"> means a multi-component coating, used at a motor vehicle material surface coating operation, that is applied to a cargo bed after the application of a topcoat to provide additional durability and chip resistance.</w:t>
      </w:r>
    </w:p>
    <w:p w14:paraId="00CE6126" w14:textId="77777777" w:rsidR="00D8430D" w:rsidRPr="00D8430D" w:rsidRDefault="00D8430D" w:rsidP="00D8430D">
      <w:pPr>
        <w:pStyle w:val="NoSpacing"/>
        <w:ind w:firstLine="720"/>
        <w:rPr>
          <w:color w:val="333333"/>
          <w:szCs w:val="24"/>
        </w:rPr>
      </w:pPr>
    </w:p>
    <w:p w14:paraId="0871AEDF" w14:textId="77777777" w:rsidR="00D8430D" w:rsidRPr="00D8430D" w:rsidRDefault="00D8430D" w:rsidP="00D8430D">
      <w:pPr>
        <w:pStyle w:val="NoSpacing"/>
        <w:ind w:firstLine="720"/>
        <w:rPr>
          <w:color w:val="333333"/>
          <w:szCs w:val="24"/>
        </w:rPr>
      </w:pPr>
      <w:r w:rsidRPr="00D8430D">
        <w:rPr>
          <w:b/>
          <w:color w:val="333333"/>
          <w:szCs w:val="24"/>
        </w:rPr>
        <w:t>“Motor vehicle cavity wax”</w:t>
      </w:r>
      <w:r w:rsidRPr="00D8430D">
        <w:rPr>
          <w:color w:val="333333"/>
          <w:szCs w:val="24"/>
        </w:rPr>
        <w:t xml:space="preserve"> means a coating, used at a motor vehicle material surface coating operation facility, that is applied into the cavity of a vehicle primarily for the purpose of enhancing corrosion protection.</w:t>
      </w:r>
    </w:p>
    <w:p w14:paraId="0C4E601B" w14:textId="77777777" w:rsidR="00D8430D" w:rsidRPr="00D8430D" w:rsidRDefault="00D8430D" w:rsidP="00D8430D">
      <w:pPr>
        <w:pStyle w:val="NoSpacing"/>
        <w:ind w:firstLine="720"/>
        <w:rPr>
          <w:color w:val="333333"/>
          <w:szCs w:val="24"/>
        </w:rPr>
      </w:pPr>
    </w:p>
    <w:p w14:paraId="35C9A88A" w14:textId="77777777" w:rsidR="00D8430D" w:rsidRPr="00D8430D" w:rsidRDefault="00D8430D" w:rsidP="00D8430D">
      <w:pPr>
        <w:pStyle w:val="NoSpacing"/>
        <w:ind w:firstLine="720"/>
        <w:rPr>
          <w:color w:val="333333"/>
          <w:szCs w:val="24"/>
        </w:rPr>
      </w:pPr>
      <w:r w:rsidRPr="00D8430D">
        <w:rPr>
          <w:b/>
          <w:color w:val="333333"/>
          <w:szCs w:val="24"/>
        </w:rPr>
        <w:t>“Motor vehicle deadener”</w:t>
      </w:r>
      <w:r w:rsidRPr="00D8430D">
        <w:rPr>
          <w:color w:val="333333"/>
          <w:szCs w:val="24"/>
        </w:rPr>
        <w:t xml:space="preserve"> means a coating, used at a motor vehicle material surface coating operation, that is applied to selected vehicle surfaces primarily for the purpose of reducing the sound of road noise in the passenger compartment.</w:t>
      </w:r>
    </w:p>
    <w:p w14:paraId="14538539" w14:textId="77777777" w:rsidR="00D8430D" w:rsidRPr="00D8430D" w:rsidRDefault="00D8430D" w:rsidP="00D8430D">
      <w:pPr>
        <w:pStyle w:val="NoSpacing"/>
        <w:ind w:firstLine="720"/>
        <w:rPr>
          <w:color w:val="333333"/>
          <w:szCs w:val="24"/>
        </w:rPr>
      </w:pPr>
    </w:p>
    <w:p w14:paraId="632A97A6" w14:textId="77777777" w:rsidR="00D8430D" w:rsidRPr="00D8430D" w:rsidRDefault="00D8430D" w:rsidP="00D8430D">
      <w:pPr>
        <w:pStyle w:val="NoSpacing"/>
        <w:ind w:firstLine="720"/>
        <w:rPr>
          <w:color w:val="333333"/>
          <w:szCs w:val="24"/>
        </w:rPr>
      </w:pPr>
      <w:r w:rsidRPr="00D8430D">
        <w:rPr>
          <w:b/>
          <w:color w:val="333333"/>
          <w:szCs w:val="24"/>
        </w:rPr>
        <w:t>“Motor vehicle gasket/gasket sealing material”</w:t>
      </w:r>
      <w:r w:rsidRPr="00D8430D">
        <w:rPr>
          <w:color w:val="333333"/>
          <w:szCs w:val="24"/>
        </w:rPr>
        <w:t xml:space="preserve"> means a fluid, used at a motor vehicle material surface coating operation, applied to coat a gasket or to replace and perform the same function as a gasket.  Motor vehicle gasket/gasket sealing material includes room temperature vulcanization (RTV) seal material.</w:t>
      </w:r>
    </w:p>
    <w:p w14:paraId="7408A121" w14:textId="77777777" w:rsidR="00D8430D" w:rsidRPr="00D8430D" w:rsidRDefault="00D8430D" w:rsidP="00D8430D">
      <w:pPr>
        <w:pStyle w:val="NoSpacing"/>
        <w:ind w:firstLine="720"/>
        <w:rPr>
          <w:color w:val="333333"/>
          <w:szCs w:val="24"/>
        </w:rPr>
      </w:pPr>
    </w:p>
    <w:p w14:paraId="0A1A696D" w14:textId="77777777" w:rsidR="00D8430D" w:rsidRPr="00D8430D" w:rsidRDefault="00D8430D" w:rsidP="00D8430D">
      <w:pPr>
        <w:pStyle w:val="NoSpacing"/>
        <w:ind w:firstLine="720"/>
        <w:rPr>
          <w:color w:val="333333"/>
          <w:szCs w:val="24"/>
        </w:rPr>
      </w:pPr>
      <w:r w:rsidRPr="00D8430D">
        <w:rPr>
          <w:b/>
          <w:color w:val="333333"/>
          <w:szCs w:val="24"/>
        </w:rPr>
        <w:t>“Motor vehicle lubricating wax/compound”</w:t>
      </w:r>
      <w:r w:rsidRPr="00D8430D">
        <w:rPr>
          <w:color w:val="333333"/>
          <w:szCs w:val="24"/>
        </w:rPr>
        <w:t xml:space="preserve"> means a protective lubricating material, used at a motor vehicle material surface coating operation, that is applied to vehicle hubs and hinges.</w:t>
      </w:r>
    </w:p>
    <w:p w14:paraId="324B2695" w14:textId="77777777" w:rsidR="00D8430D" w:rsidRPr="00D8430D" w:rsidRDefault="00D8430D" w:rsidP="00D8430D">
      <w:pPr>
        <w:pStyle w:val="NoSpacing"/>
        <w:ind w:firstLine="720"/>
        <w:rPr>
          <w:color w:val="333333"/>
          <w:szCs w:val="24"/>
        </w:rPr>
      </w:pPr>
    </w:p>
    <w:p w14:paraId="0813ED83" w14:textId="77777777" w:rsidR="00D8430D" w:rsidRPr="00D8430D" w:rsidRDefault="00D8430D" w:rsidP="00D8430D">
      <w:pPr>
        <w:pStyle w:val="NoSpacing"/>
        <w:ind w:firstLine="720"/>
        <w:rPr>
          <w:color w:val="333333"/>
          <w:szCs w:val="24"/>
        </w:rPr>
      </w:pPr>
      <w:r w:rsidRPr="00D8430D">
        <w:rPr>
          <w:b/>
          <w:color w:val="333333"/>
          <w:szCs w:val="24"/>
        </w:rPr>
        <w:t>“Motor vehicle material surface coating operation”</w:t>
      </w:r>
      <w:r w:rsidRPr="00D8430D">
        <w:rPr>
          <w:color w:val="333333"/>
          <w:szCs w:val="24"/>
        </w:rPr>
        <w:t xml:space="preserve"> means a surface coating operation performed at a facility that is not an automobile or light-duty truck assembly coating facility.</w:t>
      </w:r>
    </w:p>
    <w:p w14:paraId="7F8B63B9" w14:textId="77777777" w:rsidR="00D8430D" w:rsidRPr="00D8430D" w:rsidRDefault="00D8430D" w:rsidP="00D8430D">
      <w:pPr>
        <w:pStyle w:val="NoSpacing"/>
        <w:ind w:firstLine="720"/>
        <w:rPr>
          <w:color w:val="333333"/>
          <w:szCs w:val="24"/>
        </w:rPr>
      </w:pPr>
    </w:p>
    <w:p w14:paraId="217DA5B2" w14:textId="050A8E9A" w:rsidR="00D8430D" w:rsidRPr="00D8430D" w:rsidRDefault="00D8430D" w:rsidP="00D8077E">
      <w:pPr>
        <w:pStyle w:val="NoSpacing"/>
        <w:ind w:firstLine="720"/>
        <w:rPr>
          <w:color w:val="333333"/>
          <w:szCs w:val="24"/>
        </w:rPr>
      </w:pPr>
      <w:r w:rsidRPr="00D8430D">
        <w:rPr>
          <w:b/>
          <w:color w:val="333333"/>
          <w:szCs w:val="24"/>
        </w:rPr>
        <w:t>“Motor vehicle sealer”</w:t>
      </w:r>
      <w:r w:rsidRPr="00D8430D">
        <w:rPr>
          <w:color w:val="333333"/>
          <w:szCs w:val="24"/>
        </w:rPr>
        <w:t xml:space="preserve"> means a high viscosity material, used at a motor vehicle material surface coating operation, for the primary purpose of completely filling body joints of automobiles and light-duty trucks so that there is no intrusion of water, gases, or corrosive </w:t>
      </w:r>
      <w:r w:rsidRPr="00D8430D">
        <w:rPr>
          <w:color w:val="333333"/>
          <w:szCs w:val="24"/>
        </w:rPr>
        <w:lastRenderedPageBreak/>
        <w:t>materials into the passenger area of the body compartment.  “Motor vehicle sealer” is generally, but not always, applied in the paint shop after the body has received an electrodeposition primer coating and before the application of subsequent coatings (for example, a primer-surfacer).</w:t>
      </w:r>
      <w:r w:rsidR="00D8077E">
        <w:rPr>
          <w:color w:val="333333"/>
          <w:szCs w:val="24"/>
        </w:rPr>
        <w:t xml:space="preserve">  </w:t>
      </w:r>
      <w:r w:rsidRPr="00D8077E">
        <w:rPr>
          <w:color w:val="333333"/>
          <w:szCs w:val="24"/>
        </w:rPr>
        <w:t>“Motor vehicle sealer”</w:t>
      </w:r>
      <w:r w:rsidRPr="00D8430D">
        <w:rPr>
          <w:color w:val="333333"/>
          <w:szCs w:val="24"/>
        </w:rPr>
        <w:t xml:space="preserve"> is also known as “motor vehicle sealant,” “motor vehicle sealant primer,” or “motor vehicle caulk.”</w:t>
      </w:r>
    </w:p>
    <w:p w14:paraId="6C4A704F" w14:textId="77777777" w:rsidR="00D8430D" w:rsidRPr="00D8430D" w:rsidRDefault="00D8430D" w:rsidP="00D8430D">
      <w:pPr>
        <w:pStyle w:val="NoSpacing"/>
        <w:ind w:firstLine="720"/>
        <w:rPr>
          <w:color w:val="333333"/>
          <w:szCs w:val="24"/>
        </w:rPr>
      </w:pPr>
    </w:p>
    <w:p w14:paraId="7EC36DF2" w14:textId="77777777" w:rsidR="00D8430D" w:rsidRPr="00D8430D" w:rsidRDefault="00D8430D" w:rsidP="00D8430D">
      <w:pPr>
        <w:pStyle w:val="NoSpacing"/>
        <w:ind w:firstLine="720"/>
        <w:rPr>
          <w:color w:val="333333"/>
          <w:szCs w:val="24"/>
        </w:rPr>
      </w:pPr>
      <w:r w:rsidRPr="00D8430D">
        <w:rPr>
          <w:b/>
          <w:color w:val="333333"/>
          <w:szCs w:val="24"/>
        </w:rPr>
        <w:t>“Motor vehicle truck interior coating”</w:t>
      </w:r>
      <w:r w:rsidRPr="00D8430D">
        <w:rPr>
          <w:color w:val="333333"/>
          <w:szCs w:val="24"/>
        </w:rPr>
        <w:t xml:space="preserve"> means a coating, used at a motor vehicle material surface coating operation, that is applied to the trunk interior to provide chip protection.</w:t>
      </w:r>
    </w:p>
    <w:p w14:paraId="2A5DE8CF" w14:textId="77777777" w:rsidR="00D8430D" w:rsidRPr="00D8430D" w:rsidRDefault="00D8430D" w:rsidP="00D8430D">
      <w:pPr>
        <w:pStyle w:val="NoSpacing"/>
        <w:ind w:firstLine="720"/>
        <w:rPr>
          <w:color w:val="333333"/>
          <w:szCs w:val="24"/>
        </w:rPr>
      </w:pPr>
    </w:p>
    <w:p w14:paraId="6FB90578" w14:textId="77777777" w:rsidR="00D8430D" w:rsidRPr="00D8430D" w:rsidRDefault="00D8430D" w:rsidP="00D8430D">
      <w:pPr>
        <w:pStyle w:val="NoSpacing"/>
        <w:ind w:firstLine="720"/>
        <w:rPr>
          <w:color w:val="333333"/>
          <w:szCs w:val="24"/>
        </w:rPr>
      </w:pPr>
      <w:r w:rsidRPr="00D8430D">
        <w:rPr>
          <w:b/>
          <w:color w:val="333333"/>
          <w:szCs w:val="24"/>
        </w:rPr>
        <w:t>“Motor vehicle underbody coating”</w:t>
      </w:r>
      <w:r w:rsidRPr="00D8430D">
        <w:rPr>
          <w:color w:val="333333"/>
          <w:szCs w:val="24"/>
        </w:rPr>
        <w:t xml:space="preserve"> means a coating, used at a motor vehicle material surface coating operation, that is applied to the undercarriage or firewall to prevent corrosion and/or provide chip protection.  </w:t>
      </w:r>
    </w:p>
    <w:p w14:paraId="2813B63F" w14:textId="77777777" w:rsidR="00D8430D" w:rsidRPr="00D8430D" w:rsidRDefault="00D8430D" w:rsidP="00D8430D">
      <w:pPr>
        <w:pStyle w:val="NoSpacing"/>
        <w:ind w:firstLine="720"/>
        <w:rPr>
          <w:color w:val="333333"/>
          <w:szCs w:val="24"/>
        </w:rPr>
      </w:pPr>
    </w:p>
    <w:p w14:paraId="174346DC" w14:textId="77777777" w:rsidR="00D8430D" w:rsidRPr="00D8430D" w:rsidRDefault="00D8430D" w:rsidP="00D8430D">
      <w:pPr>
        <w:pStyle w:val="NoSpacing"/>
        <w:ind w:firstLine="720"/>
        <w:rPr>
          <w:color w:val="333333"/>
          <w:szCs w:val="24"/>
        </w:rPr>
      </w:pPr>
      <w:r w:rsidRPr="00D8430D">
        <w:rPr>
          <w:b/>
          <w:color w:val="333333"/>
          <w:szCs w:val="24"/>
        </w:rPr>
        <w:t>“Multi-colored coating”</w:t>
      </w:r>
      <w:r w:rsidRPr="00D8430D">
        <w:rPr>
          <w:color w:val="333333"/>
          <w:szCs w:val="24"/>
        </w:rPr>
        <w:t xml:space="preserve"> means a coating that exhibits more than one color when applied, and that is packaged in a single container and applied in a single coat.  </w:t>
      </w:r>
    </w:p>
    <w:p w14:paraId="0B0233B3" w14:textId="77777777" w:rsidR="00D8430D" w:rsidRPr="00D8430D" w:rsidRDefault="00D8430D" w:rsidP="00D8430D">
      <w:pPr>
        <w:pStyle w:val="NoSpacing"/>
        <w:ind w:firstLine="720"/>
        <w:rPr>
          <w:color w:val="333333"/>
          <w:szCs w:val="24"/>
        </w:rPr>
      </w:pPr>
    </w:p>
    <w:p w14:paraId="61287625" w14:textId="08D29B65" w:rsidR="00D8430D" w:rsidRDefault="00D8430D" w:rsidP="00D8430D">
      <w:pPr>
        <w:pStyle w:val="NoSpacing"/>
        <w:ind w:firstLine="720"/>
        <w:rPr>
          <w:color w:val="333333"/>
          <w:szCs w:val="24"/>
        </w:rPr>
      </w:pPr>
      <w:r w:rsidRPr="00D8430D">
        <w:rPr>
          <w:b/>
          <w:color w:val="333333"/>
          <w:szCs w:val="24"/>
        </w:rPr>
        <w:t>“Multi-component coating”</w:t>
      </w:r>
      <w:r w:rsidRPr="00D8430D">
        <w:rPr>
          <w:color w:val="333333"/>
          <w:szCs w:val="24"/>
        </w:rPr>
        <w:t xml:space="preserve"> means a coating requiring the addition of a separate reactive resin, commonly known as a catalyst or hardener, before application</w:t>
      </w:r>
      <w:r w:rsidR="00390DFE">
        <w:rPr>
          <w:color w:val="333333"/>
          <w:szCs w:val="24"/>
        </w:rPr>
        <w:t>,</w:t>
      </w:r>
      <w:r w:rsidRPr="00D8430D">
        <w:rPr>
          <w:color w:val="333333"/>
          <w:szCs w:val="24"/>
        </w:rPr>
        <w:t xml:space="preserve"> to form an acceptable dry film.</w:t>
      </w:r>
    </w:p>
    <w:p w14:paraId="71F1E64C" w14:textId="77777777" w:rsidR="00A56E20" w:rsidRDefault="00A56E20" w:rsidP="00A56E20">
      <w:pPr>
        <w:pStyle w:val="NoSpacing"/>
        <w:ind w:firstLine="720"/>
        <w:rPr>
          <w:color w:val="333333"/>
          <w:szCs w:val="24"/>
        </w:rPr>
      </w:pPr>
    </w:p>
    <w:p w14:paraId="681CE7B2" w14:textId="019121C1"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MW</w:t>
      </w:r>
      <w:r w:rsidR="000C4F20">
        <w:rPr>
          <w:b/>
          <w:color w:val="333333"/>
          <w:szCs w:val="24"/>
        </w:rPr>
        <w:t>”</w:t>
      </w:r>
      <w:r w:rsidR="000446C2" w:rsidRPr="00BF4C1E">
        <w:rPr>
          <w:color w:val="333333"/>
          <w:szCs w:val="24"/>
        </w:rPr>
        <w:t xml:space="preserve"> means megawatt.</w:t>
      </w:r>
    </w:p>
    <w:p w14:paraId="37F17BB2" w14:textId="77777777" w:rsidR="00A56E20" w:rsidRDefault="00A56E20" w:rsidP="00A56E20">
      <w:pPr>
        <w:pStyle w:val="NoSpacing"/>
        <w:ind w:firstLine="720"/>
        <w:rPr>
          <w:color w:val="333333"/>
          <w:szCs w:val="24"/>
        </w:rPr>
      </w:pPr>
    </w:p>
    <w:p w14:paraId="462321F2" w14:textId="1B4FF960"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Natural gas/gasoline processing plants</w:t>
      </w:r>
      <w:r w:rsidR="000C4F20">
        <w:rPr>
          <w:b/>
          <w:color w:val="333333"/>
          <w:szCs w:val="24"/>
        </w:rPr>
        <w:t>”</w:t>
      </w:r>
      <w:r w:rsidR="000446C2" w:rsidRPr="00BF4C1E">
        <w:rPr>
          <w:color w:val="333333"/>
          <w:szCs w:val="24"/>
        </w:rPr>
        <w:t xml:space="preserve"> means facilities engaged in the separation of natural gas liquids from field gas and/or fractionation of the liquids into natural gas products such as ethane, propane, butane, and natural gasoline. Excluded from the definition are compressor stations, dehydration units, sweetening units, field treatment, underground storage, liquefied natural gas units, and field gas gathering systems unless these facilities are located as a gas plant.</w:t>
      </w:r>
    </w:p>
    <w:p w14:paraId="661E8AE6" w14:textId="1F300759" w:rsidR="000C1AB6" w:rsidRDefault="000C1AB6" w:rsidP="00A56E20">
      <w:pPr>
        <w:pStyle w:val="NoSpacing"/>
        <w:ind w:firstLine="720"/>
        <w:rPr>
          <w:color w:val="333333"/>
          <w:szCs w:val="24"/>
        </w:rPr>
      </w:pPr>
    </w:p>
    <w:p w14:paraId="1096A66B" w14:textId="07A5C5B2" w:rsidR="000C1AB6" w:rsidRDefault="000C1AB6" w:rsidP="00A56E20">
      <w:pPr>
        <w:pStyle w:val="NoSpacing"/>
        <w:ind w:firstLine="720"/>
        <w:rPr>
          <w:color w:val="333333"/>
          <w:szCs w:val="24"/>
        </w:rPr>
      </w:pPr>
      <w:r w:rsidRPr="000C1AB6">
        <w:rPr>
          <w:b/>
          <w:color w:val="333333"/>
          <w:szCs w:val="24"/>
        </w:rPr>
        <w:t>“Navigational aid”</w:t>
      </w:r>
      <w:r w:rsidRPr="000C1AB6">
        <w:rPr>
          <w:color w:val="333333"/>
          <w:szCs w:val="24"/>
        </w:rPr>
        <w:t xml:space="preserve"> means a buoy or other U.S. Coast Guard waterway marker.</w:t>
      </w:r>
    </w:p>
    <w:p w14:paraId="4CDA294A" w14:textId="77777777" w:rsidR="00A56E20" w:rsidRDefault="00A56E20" w:rsidP="00A56E20">
      <w:pPr>
        <w:pStyle w:val="NoSpacing"/>
        <w:ind w:firstLine="720"/>
        <w:rPr>
          <w:color w:val="333333"/>
          <w:szCs w:val="24"/>
        </w:rPr>
      </w:pPr>
    </w:p>
    <w:p w14:paraId="686ED6B2" w14:textId="55B23DAF"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New Jersey's coastal waters</w:t>
      </w:r>
      <w:r w:rsidR="000C4F20">
        <w:rPr>
          <w:b/>
          <w:color w:val="333333"/>
          <w:szCs w:val="24"/>
        </w:rPr>
        <w:t>”</w:t>
      </w:r>
      <w:r w:rsidR="000446C2" w:rsidRPr="00BF4C1E">
        <w:rPr>
          <w:color w:val="333333"/>
          <w:szCs w:val="24"/>
        </w:rPr>
        <w:t xml:space="preserve"> means the Atlantic Ocean area and all areas under tidal influence within three nautical miles (5,566 meters) of the mean high water line as measured from the New Jersey coast, except that, if at any point along the line of measurement, within or beyond three nautical miles (5,566 meters), there is a meeting of waters under the exclusive jurisdiction of any other State or the United States of America, New Jersey's jurisdiction shall end at that point. Any point of measurement shall be taken from a point of New Jersey land, permanent or nonpermanent, and extended azimuthally to a distance of three nautical miles (5,566 meters) or to the point where another State or the United States of America has jurisdiction.</w:t>
      </w:r>
    </w:p>
    <w:p w14:paraId="31F55165" w14:textId="6931698C" w:rsidR="00767085" w:rsidRDefault="00767085" w:rsidP="00A56E20">
      <w:pPr>
        <w:pStyle w:val="NoSpacing"/>
        <w:ind w:firstLine="720"/>
        <w:rPr>
          <w:color w:val="333333"/>
          <w:szCs w:val="24"/>
        </w:rPr>
      </w:pPr>
    </w:p>
    <w:p w14:paraId="27AB0A09" w14:textId="3FAC2738" w:rsidR="00767085" w:rsidRDefault="00767085" w:rsidP="00A56E20">
      <w:pPr>
        <w:pStyle w:val="NoSpacing"/>
        <w:ind w:firstLine="720"/>
        <w:rPr>
          <w:color w:val="333333"/>
          <w:szCs w:val="24"/>
        </w:rPr>
      </w:pPr>
      <w:r w:rsidRPr="00767085">
        <w:rPr>
          <w:b/>
          <w:color w:val="333333"/>
          <w:szCs w:val="24"/>
        </w:rPr>
        <w:t>“Nonatomized resin application”</w:t>
      </w:r>
      <w:r w:rsidRPr="00767085">
        <w:rPr>
          <w:color w:val="333333"/>
          <w:szCs w:val="24"/>
        </w:rPr>
        <w:t xml:space="preserve"> means any application technology in which the resin is not broken into droplets or an aerosol as it travels from the application equipment to the surface of the part.  Nonatomized resin application methods include, but are not limited to, flow coaters, chopper flow coaters, pressure-fed resin rollers, resin impregnators, and hand application (for example, application by paint brush or paint roller).</w:t>
      </w:r>
    </w:p>
    <w:p w14:paraId="7F2F4A32" w14:textId="77777777" w:rsidR="00A56E20" w:rsidRDefault="00A56E20" w:rsidP="00A56E20">
      <w:pPr>
        <w:pStyle w:val="NoSpacing"/>
        <w:ind w:firstLine="720"/>
        <w:rPr>
          <w:color w:val="333333"/>
          <w:szCs w:val="24"/>
        </w:rPr>
      </w:pPr>
    </w:p>
    <w:p w14:paraId="543E50B5" w14:textId="66BE0A68"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Non-contact floating roof</w:t>
      </w:r>
      <w:r w:rsidR="000C4F20">
        <w:rPr>
          <w:b/>
          <w:color w:val="333333"/>
          <w:szCs w:val="24"/>
        </w:rPr>
        <w:t>”</w:t>
      </w:r>
      <w:r w:rsidR="000446C2" w:rsidRPr="00BF4C1E">
        <w:rPr>
          <w:color w:val="333333"/>
          <w:szCs w:val="24"/>
        </w:rPr>
        <w:t xml:space="preserve"> means a roof that is located inside an internal floating roof tank that is supported on pontoons several inches above the liquid surface.</w:t>
      </w:r>
    </w:p>
    <w:p w14:paraId="75AB02FF" w14:textId="77777777" w:rsidR="00A56E20" w:rsidRDefault="00A56E20" w:rsidP="00A56E20">
      <w:pPr>
        <w:pStyle w:val="NoSpacing"/>
        <w:ind w:firstLine="720"/>
        <w:rPr>
          <w:color w:val="333333"/>
          <w:szCs w:val="24"/>
        </w:rPr>
      </w:pPr>
    </w:p>
    <w:p w14:paraId="3C9EE946" w14:textId="05A89339"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Non-heatset lithographic printing</w:t>
      </w:r>
      <w:r w:rsidR="000C4F20">
        <w:rPr>
          <w:b/>
          <w:color w:val="333333"/>
          <w:szCs w:val="24"/>
        </w:rPr>
        <w:t>”</w:t>
      </w:r>
      <w:r w:rsidR="000446C2" w:rsidRPr="00BF4C1E">
        <w:rPr>
          <w:color w:val="333333"/>
          <w:szCs w:val="24"/>
        </w:rPr>
        <w:t xml:space="preserve"> means a lithographic printing process in which the printing inks are set by absorption and/or oxidation of the ink oils, not by evaporation of the ink oils in a heatset dryer. For the purposes of this subchapter, use of an infrared heater or printing conducted using ultraviolet-cured or electron beam-cured inks is considered non-heatset lithographic printing.</w:t>
      </w:r>
    </w:p>
    <w:p w14:paraId="2F24B525" w14:textId="27301EED" w:rsidR="008C15D0" w:rsidRDefault="008C15D0" w:rsidP="00A56E20">
      <w:pPr>
        <w:pStyle w:val="NoSpacing"/>
        <w:ind w:firstLine="720"/>
        <w:rPr>
          <w:color w:val="333333"/>
          <w:szCs w:val="24"/>
        </w:rPr>
      </w:pPr>
    </w:p>
    <w:p w14:paraId="7C1F437C" w14:textId="1DFD9700" w:rsidR="008C15D0" w:rsidRDefault="008C15D0" w:rsidP="00A56E20">
      <w:pPr>
        <w:pStyle w:val="NoSpacing"/>
        <w:ind w:firstLine="720"/>
        <w:rPr>
          <w:color w:val="333333"/>
          <w:szCs w:val="24"/>
        </w:rPr>
      </w:pPr>
      <w:r w:rsidRPr="008C15D0">
        <w:rPr>
          <w:b/>
          <w:color w:val="333333"/>
          <w:szCs w:val="24"/>
        </w:rPr>
        <w:t>“Numismatic die”</w:t>
      </w:r>
      <w:r w:rsidRPr="008C15D0">
        <w:rPr>
          <w:color w:val="333333"/>
          <w:szCs w:val="24"/>
        </w:rPr>
        <w:t xml:space="preserve"> means the metal piece engraved with the design used for stamping coins</w:t>
      </w:r>
      <w:r>
        <w:rPr>
          <w:color w:val="333333"/>
          <w:szCs w:val="24"/>
        </w:rPr>
        <w:t>.</w:t>
      </w:r>
    </w:p>
    <w:p w14:paraId="3767E6FD" w14:textId="77777777" w:rsidR="00A56E20" w:rsidRDefault="00A56E20" w:rsidP="00A56E20">
      <w:pPr>
        <w:pStyle w:val="NoSpacing"/>
        <w:ind w:firstLine="720"/>
        <w:rPr>
          <w:color w:val="333333"/>
          <w:szCs w:val="24"/>
        </w:rPr>
      </w:pPr>
    </w:p>
    <w:p w14:paraId="28155978" w14:textId="16AD8EFB"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Offset lithography</w:t>
      </w:r>
      <w:r w:rsidR="000C4F20">
        <w:rPr>
          <w:b/>
          <w:color w:val="333333"/>
          <w:szCs w:val="24"/>
        </w:rPr>
        <w:t>”</w:t>
      </w:r>
      <w:r w:rsidR="000446C2" w:rsidRPr="00BF4C1E">
        <w:rPr>
          <w:color w:val="333333"/>
          <w:szCs w:val="24"/>
        </w:rPr>
        <w:t xml:space="preserve"> means a planographic method of printing in which the image and nonimage areas are on the same plane and where the ink is transferred from an image plate on one cylinder to an image blanket on a different cylinder. The ink is finally transferred from the image blanket to the surface to be printed.</w:t>
      </w:r>
    </w:p>
    <w:p w14:paraId="5616171A" w14:textId="77777777" w:rsidR="00A56E20" w:rsidRDefault="00A56E20" w:rsidP="00A56E20">
      <w:pPr>
        <w:pStyle w:val="NoSpacing"/>
        <w:ind w:firstLine="720"/>
        <w:rPr>
          <w:color w:val="333333"/>
          <w:szCs w:val="24"/>
        </w:rPr>
      </w:pPr>
    </w:p>
    <w:p w14:paraId="2881175D" w14:textId="038F6CB0"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Oily wastewater</w:t>
      </w:r>
      <w:r w:rsidR="000C4F20">
        <w:rPr>
          <w:b/>
          <w:color w:val="333333"/>
          <w:szCs w:val="24"/>
        </w:rPr>
        <w:t>”</w:t>
      </w:r>
      <w:r w:rsidR="000446C2" w:rsidRPr="00BF4C1E">
        <w:rPr>
          <w:color w:val="333333"/>
          <w:szCs w:val="24"/>
        </w:rPr>
        <w:t xml:space="preserve"> means wastewater generated during the refinery process and which contains oil, emulsified oil, or other hydrocarbons. Oily wastewater originates from a variety of refinery processes including cooling water, condensed stripping steam, tank draw-off, and contact process water.</w:t>
      </w:r>
    </w:p>
    <w:p w14:paraId="30495329" w14:textId="6F916375" w:rsidR="00745CEC" w:rsidRDefault="00745CEC" w:rsidP="00A56E20">
      <w:pPr>
        <w:pStyle w:val="NoSpacing"/>
        <w:ind w:firstLine="720"/>
        <w:rPr>
          <w:color w:val="333333"/>
          <w:szCs w:val="24"/>
        </w:rPr>
      </w:pPr>
    </w:p>
    <w:p w14:paraId="37A17152" w14:textId="23CE0880" w:rsidR="00745CEC" w:rsidRDefault="00745CEC" w:rsidP="00A56E20">
      <w:pPr>
        <w:pStyle w:val="NoSpacing"/>
        <w:ind w:firstLine="720"/>
        <w:rPr>
          <w:color w:val="333333"/>
          <w:szCs w:val="24"/>
        </w:rPr>
      </w:pPr>
      <w:r w:rsidRPr="00745CEC">
        <w:rPr>
          <w:b/>
          <w:color w:val="333333"/>
          <w:szCs w:val="24"/>
        </w:rPr>
        <w:t>“Onboard refueling vapor recovery system,”</w:t>
      </w:r>
      <w:r w:rsidRPr="00745CEC">
        <w:rPr>
          <w:color w:val="333333"/>
          <w:szCs w:val="24"/>
        </w:rPr>
        <w:t xml:space="preserve"> </w:t>
      </w:r>
      <w:r w:rsidRPr="00745CEC">
        <w:rPr>
          <w:b/>
          <w:color w:val="333333"/>
          <w:szCs w:val="24"/>
        </w:rPr>
        <w:t>“ORVR system,”</w:t>
      </w:r>
      <w:r w:rsidRPr="00745CEC">
        <w:rPr>
          <w:color w:val="333333"/>
          <w:szCs w:val="24"/>
        </w:rPr>
        <w:t xml:space="preserve"> or </w:t>
      </w:r>
      <w:r w:rsidRPr="00745CEC">
        <w:rPr>
          <w:b/>
          <w:color w:val="333333"/>
          <w:szCs w:val="24"/>
        </w:rPr>
        <w:t>“ORVR”</w:t>
      </w:r>
      <w:r w:rsidRPr="00745CEC">
        <w:rPr>
          <w:color w:val="333333"/>
          <w:szCs w:val="24"/>
        </w:rPr>
        <w:t xml:space="preserve"> means a vehicle emission control system that captures vapors from the vehicle gasoline tank during refueling.  The gasoline tank and fill pipe are designed so that</w:t>
      </w:r>
      <w:r w:rsidR="0064131F">
        <w:rPr>
          <w:color w:val="333333"/>
          <w:szCs w:val="24"/>
        </w:rPr>
        <w:t>,</w:t>
      </w:r>
      <w:r w:rsidRPr="00745CEC">
        <w:rPr>
          <w:color w:val="333333"/>
          <w:szCs w:val="24"/>
        </w:rPr>
        <w:t xml:space="preserve"> during the vehicle refueling, vapors in the tank travel to an activated carbon packed canister, which adsorbs the vapor.  When the engine is in operation, it draws the gasoline vapors into the engine intake manifold to be used as fuel.</w:t>
      </w:r>
    </w:p>
    <w:p w14:paraId="74FA8BA0" w14:textId="2C11B398" w:rsidR="008C15D0" w:rsidRDefault="008C15D0" w:rsidP="00A56E20">
      <w:pPr>
        <w:pStyle w:val="NoSpacing"/>
        <w:ind w:firstLine="720"/>
        <w:rPr>
          <w:color w:val="333333"/>
          <w:szCs w:val="24"/>
        </w:rPr>
      </w:pPr>
    </w:p>
    <w:p w14:paraId="3E2396AD" w14:textId="475893A3" w:rsidR="008C15D0" w:rsidRDefault="008C15D0" w:rsidP="00A56E20">
      <w:pPr>
        <w:pStyle w:val="NoSpacing"/>
        <w:ind w:firstLine="720"/>
        <w:rPr>
          <w:color w:val="333333"/>
          <w:szCs w:val="24"/>
        </w:rPr>
      </w:pPr>
      <w:r w:rsidRPr="008C15D0">
        <w:rPr>
          <w:b/>
          <w:color w:val="333333"/>
          <w:szCs w:val="24"/>
        </w:rPr>
        <w:t>“One-component coating”</w:t>
      </w:r>
      <w:r w:rsidRPr="008C15D0">
        <w:rPr>
          <w:color w:val="333333"/>
          <w:szCs w:val="24"/>
        </w:rPr>
        <w:t xml:space="preserve"> means a coating that is ready for application as it comes out of its container to form an acceptable dry film.  A thinner, necessary to reduce the viscosity, is not a component of a “one-component coating.”</w:t>
      </w:r>
    </w:p>
    <w:p w14:paraId="7B6A193B" w14:textId="77777777" w:rsidR="00A56E20" w:rsidRDefault="00A56E20" w:rsidP="00A56E20">
      <w:pPr>
        <w:pStyle w:val="NoSpacing"/>
        <w:ind w:firstLine="720"/>
        <w:rPr>
          <w:color w:val="333333"/>
          <w:szCs w:val="24"/>
        </w:rPr>
      </w:pPr>
    </w:p>
    <w:p w14:paraId="3056F375" w14:textId="788E6F77"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Opaque stain</w:t>
      </w:r>
      <w:r w:rsidR="008208E3">
        <w:rPr>
          <w:b/>
          <w:color w:val="333333"/>
          <w:szCs w:val="24"/>
        </w:rPr>
        <w:t>”</w:t>
      </w:r>
      <w:r w:rsidR="000446C2" w:rsidRPr="00BF4C1E">
        <w:rPr>
          <w:color w:val="333333"/>
          <w:szCs w:val="24"/>
        </w:rPr>
        <w:t xml:space="preserve"> means all stains that contain pigments but are not classified as semitransparent stains, and includes stains, glazes, and other opaque material applied to wood surfaces.</w:t>
      </w:r>
    </w:p>
    <w:p w14:paraId="12C68F45" w14:textId="77777777" w:rsidR="00A56E20" w:rsidRDefault="00A56E20" w:rsidP="00A56E20">
      <w:pPr>
        <w:pStyle w:val="NoSpacing"/>
        <w:ind w:firstLine="720"/>
        <w:rPr>
          <w:color w:val="333333"/>
          <w:szCs w:val="24"/>
        </w:rPr>
      </w:pPr>
    </w:p>
    <w:p w14:paraId="667313A5" w14:textId="4CEA2F3B"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Open burning</w:t>
      </w:r>
      <w:r w:rsidR="008208E3">
        <w:rPr>
          <w:b/>
          <w:color w:val="333333"/>
          <w:szCs w:val="24"/>
        </w:rPr>
        <w:t>”</w:t>
      </w:r>
      <w:r w:rsidR="000446C2" w:rsidRPr="00BF4C1E">
        <w:rPr>
          <w:color w:val="333333"/>
          <w:szCs w:val="24"/>
        </w:rPr>
        <w:t xml:space="preserve"> means any fire from which the products of combustion are emitted directly into the open air, and are not by design directed through a stack or chimney.</w:t>
      </w:r>
    </w:p>
    <w:p w14:paraId="4F22D44F" w14:textId="27F08681" w:rsidR="008C15D0" w:rsidRDefault="008C15D0" w:rsidP="00A56E20">
      <w:pPr>
        <w:pStyle w:val="NoSpacing"/>
        <w:ind w:firstLine="720"/>
        <w:rPr>
          <w:color w:val="333333"/>
          <w:szCs w:val="24"/>
        </w:rPr>
      </w:pPr>
    </w:p>
    <w:p w14:paraId="5164D330" w14:textId="1F191F45" w:rsidR="008C15D0" w:rsidRDefault="008C15D0" w:rsidP="00A56E20">
      <w:pPr>
        <w:pStyle w:val="NoSpacing"/>
        <w:ind w:firstLine="720"/>
        <w:rPr>
          <w:color w:val="333333"/>
          <w:szCs w:val="24"/>
        </w:rPr>
      </w:pPr>
      <w:r w:rsidRPr="008C15D0">
        <w:rPr>
          <w:b/>
          <w:color w:val="333333"/>
          <w:szCs w:val="24"/>
        </w:rPr>
        <w:t>“Open molding resin and gel coat operation”</w:t>
      </w:r>
      <w:r w:rsidRPr="008C15D0">
        <w:rPr>
          <w:color w:val="333333"/>
          <w:szCs w:val="24"/>
        </w:rPr>
        <w:t xml:space="preserve"> means any process in which reinforcing fibers and resins are placed in a mold and are open to the surrounding air while the reinforcing fibers are saturated with resin.  This term includes operations in which a vacuum bag or similar cover is used to compress an uncured laminate to remove air bubbles or excess resin, or to </w:t>
      </w:r>
      <w:r w:rsidRPr="008C15D0">
        <w:rPr>
          <w:color w:val="333333"/>
          <w:szCs w:val="24"/>
        </w:rPr>
        <w:lastRenderedPageBreak/>
        <w:t>achieve a bond between a core material and a laminate.  This term also includes, but is not limited to, open molding tooling gel coat operations.</w:t>
      </w:r>
    </w:p>
    <w:p w14:paraId="67C58904" w14:textId="62C14689" w:rsidR="00A56E20" w:rsidRDefault="00A56E20" w:rsidP="00A56E20">
      <w:pPr>
        <w:pStyle w:val="NoSpacing"/>
        <w:ind w:firstLine="720"/>
        <w:rPr>
          <w:color w:val="333333"/>
          <w:szCs w:val="24"/>
        </w:rPr>
      </w:pPr>
    </w:p>
    <w:p w14:paraId="2BBBD83A" w14:textId="1DE012A5" w:rsidR="00C65965" w:rsidRDefault="00C65965" w:rsidP="00A56E20">
      <w:pPr>
        <w:pStyle w:val="NoSpacing"/>
        <w:ind w:firstLine="720"/>
        <w:rPr>
          <w:color w:val="333333"/>
          <w:szCs w:val="24"/>
        </w:rPr>
      </w:pPr>
      <w:r w:rsidRPr="00C65965">
        <w:rPr>
          <w:b/>
          <w:color w:val="333333"/>
          <w:szCs w:val="24"/>
        </w:rPr>
        <w:t>“Open top surface cleaner”</w:t>
      </w:r>
      <w:r w:rsidRPr="00C65965">
        <w:rPr>
          <w:color w:val="333333"/>
          <w:szCs w:val="24"/>
        </w:rPr>
        <w:t xml:space="preserve"> means a surface cleaner, including, but not limited to, a surface cleaner equipped with a cover, in which there is at any time, an opening to the atmosphere greater than 25 percent of the surface area of the VOC solvent contained therein or greater than 25 percent of the surface area of a sink-like work area where the surface cleaning occurs.</w:t>
      </w:r>
    </w:p>
    <w:p w14:paraId="3985EFE6" w14:textId="77777777" w:rsidR="00C65965" w:rsidRDefault="00C65965" w:rsidP="00A56E20">
      <w:pPr>
        <w:pStyle w:val="NoSpacing"/>
        <w:ind w:firstLine="720"/>
        <w:rPr>
          <w:color w:val="333333"/>
          <w:szCs w:val="24"/>
        </w:rPr>
      </w:pPr>
    </w:p>
    <w:p w14:paraId="202643C2" w14:textId="4B037146"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Open top tank</w:t>
      </w:r>
      <w:r w:rsidR="008208E3">
        <w:rPr>
          <w:b/>
          <w:color w:val="333333"/>
          <w:szCs w:val="24"/>
        </w:rPr>
        <w:t>”</w:t>
      </w:r>
      <w:r w:rsidR="000446C2" w:rsidRPr="00BF4C1E">
        <w:rPr>
          <w:color w:val="333333"/>
          <w:szCs w:val="24"/>
        </w:rPr>
        <w:t xml:space="preserve"> means any vessel in which a manufacturing process, or any part thereof, takes place during which there is an opening to the atmosphere greater than 25 percent of the surface area of any liquid substance contained therein.</w:t>
      </w:r>
    </w:p>
    <w:p w14:paraId="77023321" w14:textId="77777777" w:rsidR="00A56E20" w:rsidRDefault="00A56E20" w:rsidP="00A56E20">
      <w:pPr>
        <w:pStyle w:val="NoSpacing"/>
        <w:ind w:firstLine="720"/>
        <w:rPr>
          <w:color w:val="333333"/>
          <w:szCs w:val="24"/>
        </w:rPr>
      </w:pPr>
    </w:p>
    <w:p w14:paraId="2A706809" w14:textId="477D2F27"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Operating certificate</w:t>
      </w:r>
      <w:r w:rsidR="008208E3">
        <w:rPr>
          <w:b/>
          <w:color w:val="333333"/>
          <w:szCs w:val="24"/>
        </w:rPr>
        <w:t>”</w:t>
      </w:r>
      <w:r w:rsidR="000446C2" w:rsidRPr="00BF4C1E">
        <w:rPr>
          <w:color w:val="333333"/>
          <w:szCs w:val="24"/>
        </w:rPr>
        <w:t xml:space="preserve"> means a "Certificate to Operate Control Apparatus or Equipment" issued by the Department pursuant to the Air Pollution Control Act of 1954, specifically N.J.S.A. 26:2C-9.2, which is valid for a period of five years from the date of issuance, unless sooner revoked by the Department.</w:t>
      </w:r>
    </w:p>
    <w:p w14:paraId="3553DC3D" w14:textId="77777777" w:rsidR="00A56E20" w:rsidRDefault="00A56E20" w:rsidP="00A56E20">
      <w:pPr>
        <w:pStyle w:val="NoSpacing"/>
        <w:ind w:firstLine="720"/>
        <w:rPr>
          <w:color w:val="333333"/>
          <w:szCs w:val="24"/>
        </w:rPr>
      </w:pPr>
    </w:p>
    <w:p w14:paraId="6D34E820" w14:textId="58D7DD06"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Operating permit</w:t>
      </w:r>
      <w:r w:rsidR="008208E3">
        <w:rPr>
          <w:b/>
          <w:color w:val="333333"/>
          <w:szCs w:val="24"/>
        </w:rPr>
        <w:t>”</w:t>
      </w:r>
      <w:r w:rsidR="000446C2" w:rsidRPr="00BF4C1E">
        <w:rPr>
          <w:color w:val="333333"/>
          <w:szCs w:val="24"/>
        </w:rPr>
        <w:t xml:space="preserve"> means the permit described in Title V of the Federal Clean Air Act, 42 U.S.C. §§ 7661 et seq., and </w:t>
      </w:r>
      <w:r w:rsidR="00F14E3E">
        <w:rPr>
          <w:color w:val="333333"/>
          <w:szCs w:val="24"/>
        </w:rPr>
        <w:t>at</w:t>
      </w:r>
      <w:r w:rsidR="000446C2" w:rsidRPr="00BF4C1E">
        <w:rPr>
          <w:color w:val="333333"/>
          <w:szCs w:val="24"/>
        </w:rPr>
        <w:t xml:space="preserve"> N.J.A.C. 7:27-22. This term include</w:t>
      </w:r>
      <w:r w:rsidR="00F14E3E">
        <w:rPr>
          <w:color w:val="333333"/>
          <w:szCs w:val="24"/>
        </w:rPr>
        <w:t>s</w:t>
      </w:r>
      <w:r w:rsidR="000446C2" w:rsidRPr="00BF4C1E">
        <w:rPr>
          <w:color w:val="333333"/>
          <w:szCs w:val="24"/>
        </w:rPr>
        <w:t xml:space="preserve"> a general operating permit </w:t>
      </w:r>
      <w:r w:rsidR="00F14E3E">
        <w:rPr>
          <w:color w:val="333333"/>
          <w:szCs w:val="24"/>
        </w:rPr>
        <w:t>that</w:t>
      </w:r>
      <w:r w:rsidR="000446C2" w:rsidRPr="00BF4C1E">
        <w:rPr>
          <w:color w:val="333333"/>
          <w:szCs w:val="24"/>
        </w:rPr>
        <w:t xml:space="preserve"> is applicable facility</w:t>
      </w:r>
      <w:r w:rsidR="00F14E3E">
        <w:rPr>
          <w:color w:val="333333"/>
          <w:szCs w:val="24"/>
        </w:rPr>
        <w:t>-</w:t>
      </w:r>
      <w:r w:rsidR="000446C2" w:rsidRPr="00BF4C1E">
        <w:rPr>
          <w:color w:val="333333"/>
          <w:szCs w:val="24"/>
        </w:rPr>
        <w:t xml:space="preserve">wide, but does not include a general operating permit </w:t>
      </w:r>
      <w:r w:rsidR="008A1725">
        <w:rPr>
          <w:color w:val="333333"/>
          <w:szCs w:val="24"/>
        </w:rPr>
        <w:t>that</w:t>
      </w:r>
      <w:r w:rsidR="000446C2" w:rsidRPr="00BF4C1E">
        <w:rPr>
          <w:color w:val="333333"/>
          <w:szCs w:val="24"/>
        </w:rPr>
        <w:t xml:space="preserve"> applies only to a part of a facility. Where a general operating permit applies only to a part of a facility, the general operating permit shall be incorporated into the operating permit. This term also includes an operating permit issued for a temporary facility; for a facility subject to a MACT or GACT standard pursuant to N.J.A.C. 7:27-22.26; or for a component of a facility pursuant to N.J.A.C. 7:27-22.5(j).</w:t>
      </w:r>
    </w:p>
    <w:p w14:paraId="5ABCAF14" w14:textId="09663692" w:rsidR="008C15D0" w:rsidRDefault="008C15D0" w:rsidP="00A56E20">
      <w:pPr>
        <w:pStyle w:val="NoSpacing"/>
        <w:ind w:firstLine="720"/>
        <w:rPr>
          <w:color w:val="333333"/>
          <w:szCs w:val="24"/>
        </w:rPr>
      </w:pPr>
    </w:p>
    <w:p w14:paraId="31483E34" w14:textId="14860572" w:rsidR="008C15D0" w:rsidRDefault="008C15D0" w:rsidP="00A56E20">
      <w:pPr>
        <w:pStyle w:val="NoSpacing"/>
        <w:ind w:firstLine="720"/>
        <w:rPr>
          <w:color w:val="333333"/>
          <w:szCs w:val="24"/>
        </w:rPr>
      </w:pPr>
      <w:r w:rsidRPr="008C15D0">
        <w:rPr>
          <w:b/>
          <w:color w:val="333333"/>
          <w:szCs w:val="24"/>
        </w:rPr>
        <w:t>“Optical coating”</w:t>
      </w:r>
      <w:r w:rsidRPr="008C15D0">
        <w:rPr>
          <w:color w:val="333333"/>
          <w:szCs w:val="24"/>
        </w:rPr>
        <w:t xml:space="preserve"> means a coating applied to an optical lens.</w:t>
      </w:r>
    </w:p>
    <w:p w14:paraId="21B9F6E8" w14:textId="77777777" w:rsidR="00A56E20" w:rsidRDefault="00A56E20" w:rsidP="00A56E20">
      <w:pPr>
        <w:pStyle w:val="NoSpacing"/>
        <w:ind w:firstLine="720"/>
        <w:rPr>
          <w:color w:val="333333"/>
          <w:szCs w:val="24"/>
        </w:rPr>
      </w:pPr>
    </w:p>
    <w:p w14:paraId="7641EFAE" w14:textId="0C9A53AF"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Order</w:t>
      </w:r>
      <w:r w:rsidR="008208E3">
        <w:rPr>
          <w:b/>
          <w:color w:val="333333"/>
          <w:szCs w:val="24"/>
        </w:rPr>
        <w:t>”</w:t>
      </w:r>
      <w:r w:rsidR="000446C2" w:rsidRPr="00BF4C1E">
        <w:rPr>
          <w:color w:val="333333"/>
          <w:szCs w:val="24"/>
        </w:rPr>
        <w:t xml:space="preserve"> means any and all orders issued by the Department including, but not limited to, administrative orders and administrative consent orders.</w:t>
      </w:r>
    </w:p>
    <w:p w14:paraId="5A94D866" w14:textId="77777777" w:rsidR="00A56E20" w:rsidRDefault="00A56E20" w:rsidP="00A56E20">
      <w:pPr>
        <w:pStyle w:val="NoSpacing"/>
        <w:ind w:firstLine="720"/>
        <w:rPr>
          <w:color w:val="333333"/>
          <w:szCs w:val="24"/>
        </w:rPr>
      </w:pPr>
    </w:p>
    <w:p w14:paraId="1B3EBA5E" w14:textId="5736058D"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Organic liquid</w:t>
      </w:r>
      <w:r w:rsidR="008208E3">
        <w:rPr>
          <w:b/>
          <w:color w:val="333333"/>
          <w:szCs w:val="24"/>
        </w:rPr>
        <w:t>”</w:t>
      </w:r>
      <w:r w:rsidR="000446C2" w:rsidRPr="00BF4C1E">
        <w:rPr>
          <w:color w:val="333333"/>
          <w:szCs w:val="24"/>
        </w:rPr>
        <w:t xml:space="preserve"> means any liquid that contains volatile organic compounds (VOCs) including, but not limited to, crude oils and petroleum distillates.</w:t>
      </w:r>
    </w:p>
    <w:p w14:paraId="4E7FDABF" w14:textId="5C1A99F7" w:rsidR="00745CEC" w:rsidRDefault="00745CEC" w:rsidP="00A56E20">
      <w:pPr>
        <w:pStyle w:val="NoSpacing"/>
        <w:ind w:firstLine="720"/>
        <w:rPr>
          <w:color w:val="333333"/>
          <w:szCs w:val="24"/>
        </w:rPr>
      </w:pPr>
    </w:p>
    <w:p w14:paraId="094DE92A" w14:textId="5DF4B786" w:rsidR="00745CEC" w:rsidRDefault="00745CEC" w:rsidP="00745CEC">
      <w:pPr>
        <w:pStyle w:val="NoSpacing"/>
        <w:ind w:firstLine="720"/>
        <w:rPr>
          <w:color w:val="333333"/>
          <w:szCs w:val="24"/>
        </w:rPr>
      </w:pPr>
      <w:r w:rsidRPr="00745CEC">
        <w:rPr>
          <w:b/>
          <w:color w:val="333333"/>
          <w:szCs w:val="24"/>
        </w:rPr>
        <w:t>“ORVR-compatible Phase II vapor recovery system”</w:t>
      </w:r>
      <w:r w:rsidRPr="00745CEC">
        <w:rPr>
          <w:color w:val="333333"/>
          <w:szCs w:val="24"/>
        </w:rPr>
        <w:t xml:space="preserve"> means a Phase II vapor recovery system that is one of the following:</w:t>
      </w:r>
    </w:p>
    <w:p w14:paraId="10316AB9" w14:textId="77777777" w:rsidR="00745CEC" w:rsidRPr="00745CEC" w:rsidRDefault="00745CEC" w:rsidP="00745CEC">
      <w:pPr>
        <w:pStyle w:val="NoSpacing"/>
        <w:ind w:firstLine="720"/>
        <w:rPr>
          <w:color w:val="333333"/>
          <w:szCs w:val="24"/>
        </w:rPr>
      </w:pPr>
    </w:p>
    <w:p w14:paraId="0CF6A89B" w14:textId="4B8226C7" w:rsidR="00745CEC" w:rsidRDefault="00745CEC" w:rsidP="00745CEC">
      <w:pPr>
        <w:pStyle w:val="NoSpacing"/>
        <w:ind w:left="1440" w:hanging="720"/>
        <w:rPr>
          <w:color w:val="333333"/>
          <w:szCs w:val="24"/>
        </w:rPr>
      </w:pPr>
      <w:r w:rsidRPr="00745CEC">
        <w:rPr>
          <w:color w:val="333333"/>
          <w:szCs w:val="24"/>
        </w:rPr>
        <w:t xml:space="preserve">1.  </w:t>
      </w:r>
      <w:r>
        <w:rPr>
          <w:color w:val="333333"/>
          <w:szCs w:val="24"/>
        </w:rPr>
        <w:tab/>
      </w:r>
      <w:r w:rsidRPr="00745CEC">
        <w:rPr>
          <w:color w:val="333333"/>
          <w:szCs w:val="24"/>
        </w:rPr>
        <w:t xml:space="preserve">A vapor balance system; </w:t>
      </w:r>
    </w:p>
    <w:p w14:paraId="7EC7E39A" w14:textId="77777777" w:rsidR="00745CEC" w:rsidRPr="00745CEC" w:rsidRDefault="00745CEC" w:rsidP="00745CEC">
      <w:pPr>
        <w:pStyle w:val="NoSpacing"/>
        <w:ind w:left="1440" w:hanging="720"/>
        <w:rPr>
          <w:color w:val="333333"/>
          <w:szCs w:val="24"/>
        </w:rPr>
      </w:pPr>
    </w:p>
    <w:p w14:paraId="6DAF0C8F" w14:textId="740B2094" w:rsidR="00745CEC" w:rsidRDefault="00745CEC" w:rsidP="00745CEC">
      <w:pPr>
        <w:pStyle w:val="NoSpacing"/>
        <w:ind w:left="1440" w:hanging="720"/>
        <w:rPr>
          <w:color w:val="333333"/>
          <w:szCs w:val="24"/>
        </w:rPr>
      </w:pPr>
      <w:r w:rsidRPr="00745CEC">
        <w:rPr>
          <w:color w:val="333333"/>
          <w:szCs w:val="24"/>
        </w:rPr>
        <w:t xml:space="preserve">2.  </w:t>
      </w:r>
      <w:r>
        <w:rPr>
          <w:color w:val="333333"/>
          <w:szCs w:val="24"/>
        </w:rPr>
        <w:tab/>
      </w:r>
      <w:r w:rsidRPr="00745CEC">
        <w:rPr>
          <w:color w:val="333333"/>
          <w:szCs w:val="24"/>
        </w:rPr>
        <w:t xml:space="preserve">A vapor recovery system with tank pressure management emission control equipment installed on the atmospheric vent of the system and operated in conjunction with the Phase I and Phase II vapor recovery systems with the purpose of reducing emissions and recovering gasoline vapors during fuel deliveries and refueling vehicles at a gasoline dispensing facility at greater than or equal to 95 percent recovery efficiency for the Phase II system and 98 percent </w:t>
      </w:r>
      <w:r w:rsidRPr="00745CEC">
        <w:rPr>
          <w:color w:val="333333"/>
          <w:szCs w:val="24"/>
        </w:rPr>
        <w:lastRenderedPageBreak/>
        <w:t xml:space="preserve">recovery efficiency for the Phase I system.  A system with only a pressure/vacuum relief vent valve on the atmospheric vent is not considered an ORVR-compatible Phase II system; </w:t>
      </w:r>
    </w:p>
    <w:p w14:paraId="69EDC81F" w14:textId="77777777" w:rsidR="00745CEC" w:rsidRPr="00745CEC" w:rsidRDefault="00745CEC" w:rsidP="00745CEC">
      <w:pPr>
        <w:pStyle w:val="NoSpacing"/>
        <w:ind w:left="1440" w:hanging="720"/>
        <w:rPr>
          <w:color w:val="333333"/>
          <w:szCs w:val="24"/>
        </w:rPr>
      </w:pPr>
    </w:p>
    <w:p w14:paraId="6F81CA60" w14:textId="1529A085" w:rsidR="00745CEC" w:rsidRDefault="00745CEC" w:rsidP="00745CEC">
      <w:pPr>
        <w:pStyle w:val="NoSpacing"/>
        <w:ind w:left="1440" w:hanging="720"/>
        <w:rPr>
          <w:color w:val="333333"/>
          <w:szCs w:val="24"/>
        </w:rPr>
      </w:pPr>
      <w:r w:rsidRPr="00745CEC">
        <w:rPr>
          <w:color w:val="333333"/>
          <w:szCs w:val="24"/>
        </w:rPr>
        <w:t xml:space="preserve">3.  </w:t>
      </w:r>
      <w:r>
        <w:rPr>
          <w:color w:val="333333"/>
          <w:szCs w:val="24"/>
        </w:rPr>
        <w:tab/>
      </w:r>
      <w:r w:rsidRPr="00745CEC">
        <w:rPr>
          <w:color w:val="333333"/>
          <w:szCs w:val="24"/>
        </w:rPr>
        <w:t xml:space="preserve">A vacuum assist system that has ORVR-compatible nozzles, which are nozzles that are approved </w:t>
      </w:r>
      <w:r w:rsidR="0064131F">
        <w:rPr>
          <w:color w:val="333333"/>
          <w:szCs w:val="24"/>
        </w:rPr>
        <w:t xml:space="preserve">as ORVR-compatible </w:t>
      </w:r>
      <w:r w:rsidRPr="00745CEC">
        <w:rPr>
          <w:color w:val="333333"/>
          <w:szCs w:val="24"/>
        </w:rPr>
        <w:t>in a CARB-certified Phase II system Executive Order</w:t>
      </w:r>
      <w:r w:rsidR="00B64826">
        <w:rPr>
          <w:color w:val="333333"/>
          <w:szCs w:val="24"/>
        </w:rPr>
        <w:t xml:space="preserve"> or that can be demonstrated to the Department to be ORVR-compatible</w:t>
      </w:r>
      <w:r w:rsidRPr="00745CEC">
        <w:rPr>
          <w:color w:val="333333"/>
          <w:szCs w:val="24"/>
        </w:rPr>
        <w:t>; or</w:t>
      </w:r>
    </w:p>
    <w:p w14:paraId="48C29DF1" w14:textId="77777777" w:rsidR="00745CEC" w:rsidRPr="00745CEC" w:rsidRDefault="00745CEC" w:rsidP="00745CEC">
      <w:pPr>
        <w:pStyle w:val="NoSpacing"/>
        <w:ind w:left="1440" w:hanging="720"/>
        <w:rPr>
          <w:color w:val="333333"/>
          <w:szCs w:val="24"/>
        </w:rPr>
      </w:pPr>
    </w:p>
    <w:p w14:paraId="0391750C" w14:textId="4BD7D9EA" w:rsidR="00745CEC" w:rsidRDefault="00745CEC" w:rsidP="00745CEC">
      <w:pPr>
        <w:pStyle w:val="NoSpacing"/>
        <w:ind w:left="1440" w:hanging="720"/>
        <w:rPr>
          <w:color w:val="333333"/>
          <w:szCs w:val="24"/>
        </w:rPr>
      </w:pPr>
      <w:r w:rsidRPr="00745CEC">
        <w:rPr>
          <w:color w:val="333333"/>
          <w:szCs w:val="24"/>
        </w:rPr>
        <w:t xml:space="preserve">4. </w:t>
      </w:r>
      <w:r>
        <w:rPr>
          <w:color w:val="333333"/>
          <w:szCs w:val="24"/>
        </w:rPr>
        <w:tab/>
      </w:r>
      <w:r w:rsidRPr="00745CEC">
        <w:rPr>
          <w:color w:val="333333"/>
          <w:szCs w:val="24"/>
        </w:rPr>
        <w:t>A vapor recovery system used exclusively for the refueling of marine vehicles or aircraft.</w:t>
      </w:r>
    </w:p>
    <w:p w14:paraId="50805E8C" w14:textId="77777777" w:rsidR="00A56E20" w:rsidRDefault="00A56E20" w:rsidP="00A56E20">
      <w:pPr>
        <w:pStyle w:val="NoSpacing"/>
        <w:ind w:firstLine="720"/>
        <w:rPr>
          <w:color w:val="333333"/>
          <w:szCs w:val="24"/>
        </w:rPr>
      </w:pPr>
    </w:p>
    <w:p w14:paraId="67B7F5C0" w14:textId="0D3D3D2F"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Other wastewater treatment system</w:t>
      </w:r>
      <w:r w:rsidR="008208E3">
        <w:rPr>
          <w:b/>
          <w:color w:val="333333"/>
          <w:szCs w:val="24"/>
        </w:rPr>
        <w:t>”</w:t>
      </w:r>
      <w:r w:rsidR="000446C2" w:rsidRPr="00BF4C1E">
        <w:rPr>
          <w:color w:val="333333"/>
          <w:szCs w:val="24"/>
        </w:rPr>
        <w:t xml:space="preserve"> means any structure or structures by means of which liquid waste or sludges (other than industrial liquid waste or sludges) are subjected to any treatment process requiring the issuance of an individual NJPDES permit pursuant to the New Jersey Pollutant Discharge Elimination System Permit Program, N.J.A.C. 7:14A, under the authority of the Water Pollution Control Act, N.J.S.A. 58:10A-1 et seq.</w:t>
      </w:r>
    </w:p>
    <w:p w14:paraId="175BBF3D" w14:textId="77777777" w:rsidR="00A56E20" w:rsidRDefault="00A56E20" w:rsidP="00A56E20">
      <w:pPr>
        <w:pStyle w:val="NoSpacing"/>
        <w:ind w:firstLine="720"/>
        <w:rPr>
          <w:color w:val="333333"/>
          <w:szCs w:val="24"/>
        </w:rPr>
      </w:pPr>
    </w:p>
    <w:p w14:paraId="35C43DA2" w14:textId="3E142987"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Out-of-service</w:t>
      </w:r>
      <w:r w:rsidR="008208E3">
        <w:rPr>
          <w:b/>
          <w:color w:val="333333"/>
          <w:szCs w:val="24"/>
        </w:rPr>
        <w:t>”</w:t>
      </w:r>
      <w:r w:rsidR="000446C2" w:rsidRPr="00BF4C1E">
        <w:rPr>
          <w:color w:val="333333"/>
          <w:szCs w:val="24"/>
        </w:rPr>
        <w:t xml:space="preserve"> means any container, pipe or equipment from which all liquid and sludge has been removed, all connecting lines and piping have been disconnected and blanked off, all valves (except for ventilation valves) have been closed and locked and on which conspicuous signs have been posted that state that it is out-of-service and note the date of removal from service.</w:t>
      </w:r>
    </w:p>
    <w:p w14:paraId="2689E474" w14:textId="418DDEAF" w:rsidR="008C15D0" w:rsidRDefault="008C15D0" w:rsidP="00A56E20">
      <w:pPr>
        <w:pStyle w:val="NoSpacing"/>
        <w:ind w:firstLine="720"/>
        <w:rPr>
          <w:color w:val="333333"/>
          <w:szCs w:val="24"/>
        </w:rPr>
      </w:pPr>
    </w:p>
    <w:p w14:paraId="7AA4A508" w14:textId="6551C5DC" w:rsidR="008C15D0" w:rsidRDefault="008C15D0" w:rsidP="00A56E20">
      <w:pPr>
        <w:pStyle w:val="NoSpacing"/>
        <w:ind w:firstLine="720"/>
        <w:rPr>
          <w:color w:val="333333"/>
          <w:szCs w:val="24"/>
        </w:rPr>
      </w:pPr>
      <w:r w:rsidRPr="008C15D0">
        <w:rPr>
          <w:b/>
          <w:color w:val="333333"/>
          <w:szCs w:val="24"/>
        </w:rPr>
        <w:t>“Overall control efficiency”</w:t>
      </w:r>
      <w:r w:rsidRPr="008C15D0">
        <w:rPr>
          <w:color w:val="333333"/>
          <w:szCs w:val="24"/>
        </w:rPr>
        <w:t xml:space="preserve"> means the product of the capture efficiency and the control device efficiency.</w:t>
      </w:r>
    </w:p>
    <w:p w14:paraId="0D207BDE" w14:textId="30CB7BA6" w:rsidR="008C15D0" w:rsidRDefault="008C15D0" w:rsidP="00A56E20">
      <w:pPr>
        <w:pStyle w:val="NoSpacing"/>
        <w:ind w:firstLine="720"/>
        <w:rPr>
          <w:color w:val="333333"/>
          <w:szCs w:val="24"/>
        </w:rPr>
      </w:pPr>
    </w:p>
    <w:p w14:paraId="09534D93" w14:textId="415343B4" w:rsidR="008C15D0" w:rsidRDefault="008C15D0" w:rsidP="00A56E20">
      <w:pPr>
        <w:pStyle w:val="NoSpacing"/>
        <w:ind w:firstLine="720"/>
        <w:rPr>
          <w:color w:val="333333"/>
          <w:szCs w:val="24"/>
        </w:rPr>
      </w:pPr>
      <w:r w:rsidRPr="008C15D0">
        <w:rPr>
          <w:b/>
          <w:color w:val="333333"/>
          <w:szCs w:val="24"/>
        </w:rPr>
        <w:t>“Pan-backing coating”</w:t>
      </w:r>
      <w:r w:rsidRPr="008C15D0">
        <w:rPr>
          <w:color w:val="333333"/>
          <w:szCs w:val="24"/>
        </w:rPr>
        <w:t xml:space="preserve"> means a coating applied to the surface of pots, pans, or other cooking implements that are exposed directly to a flame or other heating elements.</w:t>
      </w:r>
    </w:p>
    <w:p w14:paraId="447D4BB7" w14:textId="77777777" w:rsidR="00A56E20" w:rsidRDefault="00A56E20" w:rsidP="00A56E20">
      <w:pPr>
        <w:pStyle w:val="NoSpacing"/>
        <w:ind w:firstLine="720"/>
        <w:rPr>
          <w:color w:val="333333"/>
          <w:szCs w:val="24"/>
        </w:rPr>
      </w:pPr>
    </w:p>
    <w:p w14:paraId="15CE797C" w14:textId="4611E426"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Paper coating</w:t>
      </w:r>
      <w:r w:rsidR="008208E3">
        <w:rPr>
          <w:b/>
          <w:color w:val="333333"/>
          <w:szCs w:val="24"/>
        </w:rPr>
        <w:t>”</w:t>
      </w:r>
      <w:r w:rsidR="000446C2" w:rsidRPr="00BF4C1E">
        <w:rPr>
          <w:color w:val="333333"/>
          <w:szCs w:val="24"/>
        </w:rPr>
        <w:t xml:space="preserve"> means:</w:t>
      </w:r>
    </w:p>
    <w:p w14:paraId="2D1740E5" w14:textId="77777777" w:rsidR="00A56E20" w:rsidRDefault="00A56E20" w:rsidP="00A56E20">
      <w:pPr>
        <w:pStyle w:val="NoSpacing"/>
        <w:rPr>
          <w:color w:val="333333"/>
          <w:szCs w:val="24"/>
        </w:rPr>
      </w:pPr>
    </w:p>
    <w:p w14:paraId="6836BAFF" w14:textId="7AB940D3" w:rsidR="00BD5E36" w:rsidRDefault="000446C2" w:rsidP="00BD5E36">
      <w:pPr>
        <w:pStyle w:val="NoSpacing"/>
        <w:ind w:left="1440" w:hanging="720"/>
        <w:rPr>
          <w:color w:val="333333"/>
          <w:szCs w:val="24"/>
        </w:rPr>
      </w:pPr>
      <w:r w:rsidRPr="00BF4C1E">
        <w:rPr>
          <w:color w:val="333333"/>
          <w:szCs w:val="24"/>
        </w:rPr>
        <w:t xml:space="preserve">1. </w:t>
      </w:r>
      <w:r w:rsidR="00BD5E36">
        <w:rPr>
          <w:color w:val="333333"/>
          <w:szCs w:val="24"/>
        </w:rPr>
        <w:tab/>
      </w:r>
      <w:r w:rsidRPr="00BF4C1E">
        <w:rPr>
          <w:color w:val="333333"/>
          <w:szCs w:val="24"/>
        </w:rPr>
        <w:t>The application of any coating, excluding plastisol, uniformly distributed across the web, which is put on paper, or on pressure-sensitive tapes regardless of the substrate, including paper, fabric, or plastic film;</w:t>
      </w:r>
    </w:p>
    <w:p w14:paraId="12E96CAE" w14:textId="77777777" w:rsidR="00BD5E36" w:rsidRDefault="00BD5E36" w:rsidP="00BD5E36">
      <w:pPr>
        <w:pStyle w:val="NoSpacing"/>
        <w:ind w:left="1440" w:hanging="720"/>
        <w:rPr>
          <w:color w:val="333333"/>
          <w:szCs w:val="24"/>
        </w:rPr>
      </w:pPr>
    </w:p>
    <w:p w14:paraId="3A6D312B" w14:textId="6A143369" w:rsidR="00BD5E36" w:rsidRDefault="000446C2" w:rsidP="00BD5E36">
      <w:pPr>
        <w:pStyle w:val="NoSpacing"/>
        <w:ind w:left="1440" w:hanging="720"/>
        <w:rPr>
          <w:color w:val="333333"/>
          <w:szCs w:val="24"/>
        </w:rPr>
      </w:pPr>
      <w:r w:rsidRPr="00BF4C1E">
        <w:rPr>
          <w:color w:val="333333"/>
          <w:szCs w:val="24"/>
        </w:rPr>
        <w:t xml:space="preserve">2. </w:t>
      </w:r>
      <w:r w:rsidR="00BD5E36">
        <w:rPr>
          <w:color w:val="333333"/>
          <w:szCs w:val="24"/>
        </w:rPr>
        <w:tab/>
      </w:r>
      <w:r w:rsidRPr="00BF4C1E">
        <w:rPr>
          <w:color w:val="333333"/>
          <w:szCs w:val="24"/>
        </w:rPr>
        <w:t>Related web coating processes on plastic film including, but not limited to, typewriter ribbons, photographic film, and magnetic tape; or</w:t>
      </w:r>
    </w:p>
    <w:p w14:paraId="256BA739" w14:textId="77777777" w:rsidR="00BD5E36" w:rsidRDefault="00BD5E36" w:rsidP="00BD5E36">
      <w:pPr>
        <w:pStyle w:val="NoSpacing"/>
        <w:ind w:left="1440" w:hanging="720"/>
        <w:rPr>
          <w:color w:val="333333"/>
          <w:szCs w:val="24"/>
        </w:rPr>
      </w:pPr>
    </w:p>
    <w:p w14:paraId="189F50DC" w14:textId="32E764FD" w:rsidR="00BD5E36" w:rsidRDefault="000446C2" w:rsidP="00BD5E36">
      <w:pPr>
        <w:pStyle w:val="NoSpacing"/>
        <w:ind w:left="1440" w:hanging="720"/>
        <w:rPr>
          <w:color w:val="333333"/>
          <w:szCs w:val="24"/>
        </w:rPr>
      </w:pPr>
      <w:r w:rsidRPr="00BF4C1E">
        <w:rPr>
          <w:color w:val="333333"/>
          <w:szCs w:val="24"/>
        </w:rPr>
        <w:t xml:space="preserve">3. </w:t>
      </w:r>
      <w:r w:rsidR="00BD5E36">
        <w:rPr>
          <w:color w:val="333333"/>
          <w:szCs w:val="24"/>
        </w:rPr>
        <w:tab/>
      </w:r>
      <w:r w:rsidRPr="00BF4C1E">
        <w:rPr>
          <w:color w:val="333333"/>
          <w:szCs w:val="24"/>
        </w:rPr>
        <w:t>Decorative coating on metal foil including, but not limite</w:t>
      </w:r>
      <w:r w:rsidR="00BD5E36">
        <w:rPr>
          <w:color w:val="333333"/>
          <w:szCs w:val="24"/>
        </w:rPr>
        <w:t>d to, gift wrap and packaging.</w:t>
      </w:r>
    </w:p>
    <w:p w14:paraId="1DF13B8D" w14:textId="77777777" w:rsidR="00BD5E36" w:rsidRDefault="00BD5E36" w:rsidP="00BD5E36">
      <w:pPr>
        <w:pStyle w:val="NoSpacing"/>
        <w:rPr>
          <w:color w:val="333333"/>
          <w:szCs w:val="24"/>
        </w:rPr>
      </w:pPr>
    </w:p>
    <w:p w14:paraId="70216987" w14:textId="0832BFB5" w:rsidR="00A56E20" w:rsidRDefault="000446C2" w:rsidP="00BD5E36">
      <w:pPr>
        <w:pStyle w:val="NoSpacing"/>
        <w:rPr>
          <w:color w:val="333333"/>
          <w:szCs w:val="24"/>
        </w:rPr>
      </w:pPr>
      <w:r w:rsidRPr="00BF4C1E">
        <w:rPr>
          <w:color w:val="333333"/>
          <w:szCs w:val="24"/>
        </w:rPr>
        <w:t>This term does not include any graphic arts operation.</w:t>
      </w:r>
    </w:p>
    <w:p w14:paraId="4CDA662A" w14:textId="77777777" w:rsidR="00A56E20" w:rsidRDefault="00A56E20" w:rsidP="00A56E20">
      <w:pPr>
        <w:pStyle w:val="NoSpacing"/>
        <w:rPr>
          <w:color w:val="333333"/>
          <w:szCs w:val="24"/>
        </w:rPr>
      </w:pPr>
    </w:p>
    <w:p w14:paraId="718E387D" w14:textId="11F21EC2"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Partial pressure</w:t>
      </w:r>
      <w:r w:rsidR="008208E3">
        <w:rPr>
          <w:b/>
          <w:color w:val="333333"/>
          <w:szCs w:val="24"/>
        </w:rPr>
        <w:t>”</w:t>
      </w:r>
      <w:r w:rsidR="000446C2" w:rsidRPr="00BF4C1E">
        <w:rPr>
          <w:color w:val="333333"/>
          <w:szCs w:val="24"/>
        </w:rPr>
        <w:t xml:space="preserve"> means the pressure exerted by a specified component in a mixture of gases.</w:t>
      </w:r>
    </w:p>
    <w:p w14:paraId="781A0E70" w14:textId="77777777" w:rsidR="00A56E20" w:rsidRDefault="00A56E20" w:rsidP="00A56E20">
      <w:pPr>
        <w:pStyle w:val="NoSpacing"/>
        <w:ind w:firstLine="720"/>
        <w:rPr>
          <w:color w:val="333333"/>
          <w:szCs w:val="24"/>
        </w:rPr>
      </w:pPr>
    </w:p>
    <w:p w14:paraId="1AA8E8C8" w14:textId="1085965E"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Particles</w:t>
      </w:r>
      <w:r w:rsidR="008208E3">
        <w:rPr>
          <w:b/>
          <w:color w:val="333333"/>
          <w:szCs w:val="24"/>
        </w:rPr>
        <w:t>”</w:t>
      </w:r>
      <w:r w:rsidR="000446C2" w:rsidRPr="00BF4C1E">
        <w:rPr>
          <w:color w:val="333333"/>
          <w:szCs w:val="24"/>
        </w:rPr>
        <w:t xml:space="preserve"> means any material, except uncombined water, which exists as liquid particles or solid particles at standard conditions.</w:t>
      </w:r>
    </w:p>
    <w:p w14:paraId="6FE648AC" w14:textId="296AB9D3" w:rsidR="008C15D0" w:rsidRDefault="008C15D0" w:rsidP="00A56E20">
      <w:pPr>
        <w:pStyle w:val="NoSpacing"/>
        <w:ind w:firstLine="720"/>
        <w:rPr>
          <w:color w:val="333333"/>
          <w:szCs w:val="24"/>
        </w:rPr>
      </w:pPr>
    </w:p>
    <w:p w14:paraId="7E67A41F" w14:textId="0F32C1D5" w:rsidR="008C15D0" w:rsidRDefault="008C15D0" w:rsidP="00A56E20">
      <w:pPr>
        <w:pStyle w:val="NoSpacing"/>
        <w:ind w:firstLine="720"/>
        <w:rPr>
          <w:color w:val="333333"/>
          <w:szCs w:val="24"/>
        </w:rPr>
      </w:pPr>
      <w:r w:rsidRPr="008C15D0">
        <w:rPr>
          <w:b/>
          <w:color w:val="333333"/>
          <w:szCs w:val="24"/>
        </w:rPr>
        <w:t>“Parts cleaning”</w:t>
      </w:r>
      <w:r w:rsidRPr="008C15D0">
        <w:rPr>
          <w:color w:val="333333"/>
          <w:szCs w:val="24"/>
        </w:rPr>
        <w:t xml:space="preserve"> means an industrial cleaning unit operation conducted to clean miscellaneous items using an industrial cleaning solvent.  Examples of miscellaneous items include, but are not limited to, applicator tips, bearings, brushes, circuit boards, cutoff steel/machined parts, engine blocks, filters, gauges, machine parts, motors and assemblies, oil guns, pumps, screws, tool dies, tools, truck parts, and welded parts.</w:t>
      </w:r>
    </w:p>
    <w:p w14:paraId="5CF71181" w14:textId="77777777" w:rsidR="00A56E20" w:rsidRDefault="00A56E20" w:rsidP="00A56E20">
      <w:pPr>
        <w:pStyle w:val="NoSpacing"/>
        <w:ind w:firstLine="720"/>
        <w:rPr>
          <w:color w:val="333333"/>
          <w:szCs w:val="24"/>
        </w:rPr>
      </w:pPr>
    </w:p>
    <w:p w14:paraId="0D675B55" w14:textId="20661586"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Penetrating prime coat</w:t>
      </w:r>
      <w:r w:rsidR="008208E3">
        <w:rPr>
          <w:b/>
          <w:color w:val="333333"/>
          <w:szCs w:val="24"/>
        </w:rPr>
        <w:t>”</w:t>
      </w:r>
      <w:r w:rsidR="000446C2" w:rsidRPr="00BF4C1E">
        <w:rPr>
          <w:color w:val="333333"/>
          <w:szCs w:val="24"/>
        </w:rPr>
        <w:t xml:space="preserve"> means a low-viscosity liquid asphalt applied to a surface in order to prepare it for paving with an asphalt concrete.</w:t>
      </w:r>
    </w:p>
    <w:p w14:paraId="51277AB5" w14:textId="77777777" w:rsidR="00A56E20" w:rsidRDefault="00A56E20" w:rsidP="00A56E20">
      <w:pPr>
        <w:pStyle w:val="NoSpacing"/>
        <w:ind w:firstLine="720"/>
        <w:rPr>
          <w:color w:val="333333"/>
          <w:szCs w:val="24"/>
        </w:rPr>
      </w:pPr>
    </w:p>
    <w:p w14:paraId="729B5FBF" w14:textId="105F5D83"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Permit</w:t>
      </w:r>
      <w:r w:rsidR="008208E3">
        <w:rPr>
          <w:b/>
          <w:color w:val="333333"/>
          <w:szCs w:val="24"/>
        </w:rPr>
        <w:t>”</w:t>
      </w:r>
      <w:r w:rsidR="000446C2" w:rsidRPr="00BF4C1E">
        <w:rPr>
          <w:color w:val="333333"/>
          <w:szCs w:val="24"/>
        </w:rPr>
        <w:t xml:space="preserve"> means</w:t>
      </w:r>
      <w:r w:rsidR="008A1725">
        <w:rPr>
          <w:color w:val="333333"/>
          <w:szCs w:val="24"/>
        </w:rPr>
        <w:t xml:space="preserve"> a</w:t>
      </w:r>
      <w:r w:rsidR="000446C2" w:rsidRPr="00BF4C1E">
        <w:rPr>
          <w:color w:val="333333"/>
          <w:szCs w:val="24"/>
        </w:rPr>
        <w:t xml:space="preserve"> preconstruction permit</w:t>
      </w:r>
      <w:r w:rsidR="008A1725">
        <w:rPr>
          <w:color w:val="333333"/>
          <w:szCs w:val="24"/>
        </w:rPr>
        <w:t xml:space="preserve"> or</w:t>
      </w:r>
      <w:r w:rsidR="000446C2" w:rsidRPr="00BF4C1E">
        <w:rPr>
          <w:color w:val="333333"/>
          <w:szCs w:val="24"/>
        </w:rPr>
        <w:t xml:space="preserve"> operating permit.</w:t>
      </w:r>
    </w:p>
    <w:p w14:paraId="4DB5151A" w14:textId="77777777" w:rsidR="00A56E20" w:rsidRDefault="00A56E20" w:rsidP="00A56E20">
      <w:pPr>
        <w:pStyle w:val="NoSpacing"/>
        <w:ind w:firstLine="720"/>
        <w:rPr>
          <w:color w:val="333333"/>
          <w:szCs w:val="24"/>
        </w:rPr>
      </w:pPr>
    </w:p>
    <w:p w14:paraId="36F763E2" w14:textId="6B980DE2"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Person</w:t>
      </w:r>
      <w:r w:rsidR="008208E3">
        <w:rPr>
          <w:b/>
          <w:color w:val="333333"/>
          <w:szCs w:val="24"/>
        </w:rPr>
        <w:t>”</w:t>
      </w:r>
      <w:r w:rsidR="000446C2" w:rsidRPr="00BF4C1E">
        <w:rPr>
          <w:color w:val="333333"/>
          <w:szCs w:val="24"/>
        </w:rPr>
        <w:t xml:space="preserve"> means any individual or entity and shall include, without limitation, corporations, companies, associations, societies, firms, partnerships, and joint stock companies, and shall also include, without limitation, all political subdivisions of any State or any agencies or instrumentalities thereof.</w:t>
      </w:r>
    </w:p>
    <w:p w14:paraId="4BBF9BFC" w14:textId="77777777" w:rsidR="00A56E20" w:rsidRDefault="00A56E20" w:rsidP="00A56E20">
      <w:pPr>
        <w:pStyle w:val="NoSpacing"/>
        <w:ind w:firstLine="720"/>
        <w:rPr>
          <w:color w:val="333333"/>
          <w:szCs w:val="24"/>
        </w:rPr>
      </w:pPr>
    </w:p>
    <w:p w14:paraId="10CFE5F2" w14:textId="04886D21"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Petroleum distillate</w:t>
      </w:r>
      <w:r w:rsidR="008208E3">
        <w:rPr>
          <w:b/>
          <w:color w:val="333333"/>
          <w:szCs w:val="24"/>
        </w:rPr>
        <w:t>”</w:t>
      </w:r>
      <w:r w:rsidR="000446C2" w:rsidRPr="00BF4C1E">
        <w:rPr>
          <w:color w:val="333333"/>
          <w:szCs w:val="24"/>
        </w:rPr>
        <w:t xml:space="preserve"> means any mixture of VOC produced by condensing vapors of petroleum during distillation, including, but not limited to, naphthas, aviation gasoline, motor gasoline, kerosene, diesel oil, domestic fuel oil, and petroleum solvents.</w:t>
      </w:r>
    </w:p>
    <w:p w14:paraId="12B52EC3" w14:textId="77777777" w:rsidR="00A56E20" w:rsidRDefault="00A56E20" w:rsidP="00A56E20">
      <w:pPr>
        <w:pStyle w:val="NoSpacing"/>
        <w:ind w:firstLine="720"/>
        <w:rPr>
          <w:color w:val="333333"/>
          <w:szCs w:val="24"/>
        </w:rPr>
      </w:pPr>
    </w:p>
    <w:p w14:paraId="4BCFAB02" w14:textId="35DC8F1C"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Petroleum solvent dry cleaning</w:t>
      </w:r>
      <w:r w:rsidR="008208E3">
        <w:rPr>
          <w:b/>
          <w:color w:val="333333"/>
          <w:szCs w:val="24"/>
        </w:rPr>
        <w:t>”</w:t>
      </w:r>
      <w:r w:rsidR="000446C2" w:rsidRPr="00BF4C1E">
        <w:rPr>
          <w:color w:val="333333"/>
          <w:szCs w:val="24"/>
        </w:rPr>
        <w:t xml:space="preserve"> means a process in which textile and fabric articles are washed in a solution of organic material, and then dried by exposure to a heated air stream. The organic material is produced by petroleum distillation and is comprised of a hydrocarbon range of 8 to 12 carbon atoms per organic molecule.</w:t>
      </w:r>
    </w:p>
    <w:p w14:paraId="696B03A7" w14:textId="3BAFB99E" w:rsidR="008C15D0" w:rsidRDefault="008C15D0" w:rsidP="00A56E20">
      <w:pPr>
        <w:pStyle w:val="NoSpacing"/>
        <w:ind w:firstLine="720"/>
        <w:rPr>
          <w:color w:val="333333"/>
          <w:szCs w:val="24"/>
        </w:rPr>
      </w:pPr>
    </w:p>
    <w:p w14:paraId="5F70C920" w14:textId="4EB7246E" w:rsidR="008C15D0" w:rsidRDefault="008C15D0" w:rsidP="00A56E20">
      <w:pPr>
        <w:pStyle w:val="NoSpacing"/>
        <w:ind w:firstLine="720"/>
        <w:rPr>
          <w:color w:val="333333"/>
          <w:szCs w:val="24"/>
        </w:rPr>
      </w:pPr>
      <w:r w:rsidRPr="008C15D0">
        <w:rPr>
          <w:b/>
          <w:color w:val="333333"/>
          <w:szCs w:val="24"/>
        </w:rPr>
        <w:t>“Pharmaceutical product”</w:t>
      </w:r>
      <w:r w:rsidRPr="008C15D0">
        <w:rPr>
          <w:color w:val="333333"/>
          <w:szCs w:val="24"/>
        </w:rPr>
        <w:t xml:space="preserve"> means a preparation or compound, including any drug, analgesic, decongestant, antihistamine, cough suppressant, vitamin, mineral or herb supplement intended for human or animal consumption, that is used to cure, mitigate or treat disease, or improve or enhance health.</w:t>
      </w:r>
    </w:p>
    <w:p w14:paraId="62FD6F0B" w14:textId="648D0157" w:rsidR="00745CEC" w:rsidRDefault="00745CEC" w:rsidP="00A56E20">
      <w:pPr>
        <w:pStyle w:val="NoSpacing"/>
        <w:ind w:firstLine="720"/>
        <w:rPr>
          <w:color w:val="333333"/>
          <w:szCs w:val="24"/>
        </w:rPr>
      </w:pPr>
    </w:p>
    <w:p w14:paraId="76674814" w14:textId="70AB1969" w:rsidR="00745CEC" w:rsidRDefault="00745CEC" w:rsidP="00745CEC">
      <w:pPr>
        <w:pStyle w:val="NoSpacing"/>
        <w:ind w:firstLine="720"/>
        <w:rPr>
          <w:color w:val="333333"/>
          <w:szCs w:val="24"/>
        </w:rPr>
      </w:pPr>
      <w:r w:rsidRPr="00745CEC">
        <w:rPr>
          <w:b/>
          <w:color w:val="333333"/>
          <w:szCs w:val="24"/>
        </w:rPr>
        <w:t>“Phase I vapor recovery system”</w:t>
      </w:r>
      <w:r w:rsidRPr="00745CEC">
        <w:rPr>
          <w:color w:val="333333"/>
          <w:szCs w:val="24"/>
        </w:rPr>
        <w:t xml:space="preserve"> means a system that controls vapors during the transfer of gasoline from a delivery vessel to a gasoline dispensing facility vessel.  This system is also known as a Stage I vapor recovery system or a Stage I vapor control system.</w:t>
      </w:r>
    </w:p>
    <w:p w14:paraId="6EFAC25C" w14:textId="77777777" w:rsidR="00745CEC" w:rsidRPr="00745CEC" w:rsidRDefault="00745CEC" w:rsidP="00745CEC">
      <w:pPr>
        <w:pStyle w:val="NoSpacing"/>
        <w:ind w:firstLine="720"/>
        <w:rPr>
          <w:color w:val="333333"/>
          <w:szCs w:val="24"/>
        </w:rPr>
      </w:pPr>
    </w:p>
    <w:p w14:paraId="10795DBF" w14:textId="74681596" w:rsidR="00745CEC" w:rsidRDefault="00745CEC" w:rsidP="00745CEC">
      <w:pPr>
        <w:pStyle w:val="NoSpacing"/>
        <w:ind w:firstLine="720"/>
        <w:rPr>
          <w:color w:val="333333"/>
          <w:szCs w:val="24"/>
        </w:rPr>
      </w:pPr>
      <w:r w:rsidRPr="00745CEC">
        <w:rPr>
          <w:b/>
          <w:color w:val="333333"/>
          <w:szCs w:val="24"/>
        </w:rPr>
        <w:t>“Phase II vapor recovery system”</w:t>
      </w:r>
      <w:r w:rsidRPr="00745CEC">
        <w:rPr>
          <w:color w:val="333333"/>
          <w:szCs w:val="24"/>
        </w:rPr>
        <w:t xml:space="preserve"> means a system that controls vapors during the transfer of gasoline from a gasoline dispensing facility vessel to a motor vehicle.   This system is also known as a Stage II vapor recovery system or a Stage II vapor control system.</w:t>
      </w:r>
    </w:p>
    <w:p w14:paraId="78E04018" w14:textId="77777777" w:rsidR="00A56E20" w:rsidRDefault="00A56E20" w:rsidP="00A56E20">
      <w:pPr>
        <w:pStyle w:val="NoSpacing"/>
        <w:ind w:firstLine="720"/>
        <w:rPr>
          <w:color w:val="333333"/>
          <w:szCs w:val="24"/>
        </w:rPr>
      </w:pPr>
    </w:p>
    <w:p w14:paraId="4E07C6CA" w14:textId="39576A0C"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Pigmented coat</w:t>
      </w:r>
      <w:r w:rsidR="008208E3">
        <w:rPr>
          <w:b/>
          <w:color w:val="333333"/>
          <w:szCs w:val="24"/>
        </w:rPr>
        <w:t>”</w:t>
      </w:r>
      <w:r w:rsidR="000446C2" w:rsidRPr="00BF4C1E">
        <w:rPr>
          <w:color w:val="333333"/>
          <w:szCs w:val="24"/>
        </w:rPr>
        <w:t xml:space="preserve"> means opaque coatings that contain binders and colored pigments and are formulated to conceal the wood surface either as an undercoat or topcoat.</w:t>
      </w:r>
    </w:p>
    <w:p w14:paraId="698C0F65" w14:textId="2B141E30" w:rsidR="008C15D0" w:rsidRDefault="008C15D0" w:rsidP="00A56E20">
      <w:pPr>
        <w:pStyle w:val="NoSpacing"/>
        <w:ind w:firstLine="720"/>
        <w:rPr>
          <w:color w:val="333333"/>
          <w:szCs w:val="24"/>
        </w:rPr>
      </w:pPr>
    </w:p>
    <w:p w14:paraId="3DD6F21A" w14:textId="5CB622C8" w:rsidR="008C15D0" w:rsidRDefault="008C15D0" w:rsidP="00A56E20">
      <w:pPr>
        <w:pStyle w:val="NoSpacing"/>
        <w:ind w:firstLine="720"/>
        <w:rPr>
          <w:color w:val="333333"/>
          <w:szCs w:val="24"/>
        </w:rPr>
      </w:pPr>
      <w:r w:rsidRPr="008C15D0">
        <w:rPr>
          <w:b/>
          <w:color w:val="333333"/>
          <w:szCs w:val="24"/>
        </w:rPr>
        <w:lastRenderedPageBreak/>
        <w:t>“Pigmented gel coat”</w:t>
      </w:r>
      <w:r w:rsidRPr="008C15D0">
        <w:rPr>
          <w:color w:val="333333"/>
          <w:szCs w:val="24"/>
        </w:rPr>
        <w:t xml:space="preserve"> means an opaque gel coat used to manufacture parts for sale but does not include a tooling gel coat used to build or repair molds.</w:t>
      </w:r>
    </w:p>
    <w:p w14:paraId="1B6206C8" w14:textId="77777777" w:rsidR="00A56E20" w:rsidRDefault="00A56E20" w:rsidP="00A56E20">
      <w:pPr>
        <w:pStyle w:val="NoSpacing"/>
        <w:ind w:firstLine="720"/>
        <w:rPr>
          <w:color w:val="333333"/>
          <w:szCs w:val="24"/>
        </w:rPr>
      </w:pPr>
    </w:p>
    <w:p w14:paraId="1AAAE081" w14:textId="01985EA9"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Pipe coating</w:t>
      </w:r>
      <w:r w:rsidR="008208E3">
        <w:rPr>
          <w:b/>
          <w:color w:val="333333"/>
          <w:szCs w:val="24"/>
        </w:rPr>
        <w:t>”</w:t>
      </w:r>
      <w:r w:rsidR="000446C2" w:rsidRPr="00BF4C1E">
        <w:rPr>
          <w:color w:val="333333"/>
          <w:szCs w:val="24"/>
        </w:rPr>
        <w:t xml:space="preserve"> means the application of any coating to a pipe comprised of any material except plastic.</w:t>
      </w:r>
    </w:p>
    <w:p w14:paraId="28737108" w14:textId="77777777" w:rsidR="00A56E20" w:rsidRDefault="00A56E20" w:rsidP="00A56E20">
      <w:pPr>
        <w:pStyle w:val="NoSpacing"/>
        <w:ind w:firstLine="720"/>
        <w:rPr>
          <w:color w:val="333333"/>
          <w:szCs w:val="24"/>
        </w:rPr>
      </w:pPr>
    </w:p>
    <w:p w14:paraId="6FC41446" w14:textId="395717C2" w:rsidR="00A56E20" w:rsidRDefault="008B6238" w:rsidP="00A56E20">
      <w:pPr>
        <w:pStyle w:val="NoSpacing"/>
        <w:ind w:firstLine="720"/>
        <w:rPr>
          <w:color w:val="333333"/>
          <w:szCs w:val="24"/>
        </w:rPr>
      </w:pPr>
      <w:r w:rsidRPr="008B6238">
        <w:rPr>
          <w:b/>
          <w:color w:val="333333"/>
          <w:szCs w:val="24"/>
        </w:rPr>
        <w:t xml:space="preserve">“PJM Interconnection” </w:t>
      </w:r>
      <w:r w:rsidRPr="0060154F">
        <w:rPr>
          <w:color w:val="333333"/>
          <w:szCs w:val="24"/>
        </w:rPr>
        <w:t xml:space="preserve">or </w:t>
      </w:r>
      <w:r w:rsidRPr="008B6238">
        <w:rPr>
          <w:b/>
          <w:color w:val="333333"/>
          <w:szCs w:val="24"/>
        </w:rPr>
        <w:t xml:space="preserve">“PJM” </w:t>
      </w:r>
      <w:r w:rsidRPr="0060154F">
        <w:rPr>
          <w:color w:val="333333"/>
          <w:szCs w:val="24"/>
        </w:rPr>
        <w:t>means the regional transmission organization that coordinates the movement of wholesale electricity in all or parts of Delaware, Illinois, Indiana, Kentucky, Maryland, Michigan, New Jersey, North Carolina, Ohio, Pennsylvania, Tennessee, Virginia, and West Virginia, and the District of Columbia.</w:t>
      </w:r>
    </w:p>
    <w:p w14:paraId="504AAF80" w14:textId="77777777" w:rsidR="00A56E20" w:rsidRDefault="00A56E20" w:rsidP="00A56E20">
      <w:pPr>
        <w:pStyle w:val="NoSpacing"/>
        <w:ind w:firstLine="720"/>
        <w:rPr>
          <w:color w:val="333333"/>
          <w:szCs w:val="24"/>
        </w:rPr>
      </w:pPr>
    </w:p>
    <w:p w14:paraId="5C3B94E5" w14:textId="31509596"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Planography</w:t>
      </w:r>
      <w:r w:rsidR="008208E3">
        <w:rPr>
          <w:b/>
          <w:color w:val="333333"/>
          <w:szCs w:val="24"/>
        </w:rPr>
        <w:t>”</w:t>
      </w:r>
      <w:r w:rsidR="000446C2" w:rsidRPr="00BF4C1E">
        <w:rPr>
          <w:color w:val="333333"/>
          <w:szCs w:val="24"/>
        </w:rPr>
        <w:t xml:space="preserve"> means any method of printing from a flat surface.</w:t>
      </w:r>
    </w:p>
    <w:p w14:paraId="74CBF565" w14:textId="77777777" w:rsidR="00A56E20" w:rsidRDefault="00A56E20" w:rsidP="00A56E20">
      <w:pPr>
        <w:pStyle w:val="NoSpacing"/>
        <w:ind w:firstLine="720"/>
        <w:rPr>
          <w:color w:val="333333"/>
          <w:szCs w:val="24"/>
        </w:rPr>
      </w:pPr>
    </w:p>
    <w:p w14:paraId="4F922C96" w14:textId="096E38F0"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Plastic part</w:t>
      </w:r>
      <w:r w:rsidR="008208E3">
        <w:rPr>
          <w:b/>
          <w:color w:val="333333"/>
          <w:szCs w:val="24"/>
        </w:rPr>
        <w:t>”</w:t>
      </w:r>
      <w:r w:rsidR="000446C2" w:rsidRPr="00BF4C1E">
        <w:rPr>
          <w:color w:val="333333"/>
          <w:szCs w:val="24"/>
        </w:rPr>
        <w:t xml:space="preserve"> </w:t>
      </w:r>
      <w:r w:rsidR="008C15D0" w:rsidRPr="008C15D0">
        <w:rPr>
          <w:color w:val="333333"/>
          <w:szCs w:val="24"/>
        </w:rPr>
        <w:t xml:space="preserve">or </w:t>
      </w:r>
      <w:r w:rsidR="008C15D0" w:rsidRPr="008C15D0">
        <w:rPr>
          <w:b/>
          <w:color w:val="333333"/>
          <w:szCs w:val="24"/>
        </w:rPr>
        <w:t>“plastic product”</w:t>
      </w:r>
      <w:r w:rsidR="008C15D0">
        <w:rPr>
          <w:color w:val="333333"/>
          <w:szCs w:val="24"/>
        </w:rPr>
        <w:t xml:space="preserve"> </w:t>
      </w:r>
      <w:r w:rsidR="000446C2" w:rsidRPr="00BF4C1E">
        <w:rPr>
          <w:color w:val="333333"/>
          <w:szCs w:val="24"/>
        </w:rPr>
        <w:t>means a piece made from a substance that has been formed from a natural or synthetic resin through the application of pressure or heat or both.</w:t>
      </w:r>
    </w:p>
    <w:p w14:paraId="35C54AF0" w14:textId="77777777" w:rsidR="00A56E20" w:rsidRDefault="00A56E20" w:rsidP="00A56E20">
      <w:pPr>
        <w:pStyle w:val="NoSpacing"/>
        <w:ind w:firstLine="720"/>
        <w:rPr>
          <w:color w:val="333333"/>
          <w:szCs w:val="24"/>
        </w:rPr>
      </w:pPr>
    </w:p>
    <w:p w14:paraId="6CD8A7DC" w14:textId="61D7C43F"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Plastisol</w:t>
      </w:r>
      <w:r w:rsidR="008208E3">
        <w:rPr>
          <w:b/>
          <w:color w:val="333333"/>
          <w:szCs w:val="24"/>
        </w:rPr>
        <w:t>”</w:t>
      </w:r>
      <w:r w:rsidR="000446C2" w:rsidRPr="00BF4C1E">
        <w:rPr>
          <w:color w:val="333333"/>
          <w:szCs w:val="24"/>
        </w:rPr>
        <w:t xml:space="preserve"> means a surface coating formulation that is a dispersion of finely divided polymeric resin in a high boiling solvent or softening agent that is added to increase flexibility or toughness and includes plastisols to which volatile solvent has been added.</w:t>
      </w:r>
    </w:p>
    <w:p w14:paraId="4EAC987C" w14:textId="77777777" w:rsidR="00A56E20" w:rsidRDefault="00A56E20" w:rsidP="00A56E20">
      <w:pPr>
        <w:pStyle w:val="NoSpacing"/>
        <w:ind w:firstLine="720"/>
        <w:rPr>
          <w:color w:val="333333"/>
          <w:szCs w:val="24"/>
        </w:rPr>
      </w:pPr>
    </w:p>
    <w:p w14:paraId="4E62A6BC" w14:textId="3A79C4C4"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Platform</w:t>
      </w:r>
      <w:r w:rsidR="008208E3">
        <w:rPr>
          <w:b/>
          <w:color w:val="333333"/>
          <w:szCs w:val="24"/>
        </w:rPr>
        <w:t>”</w:t>
      </w:r>
      <w:r w:rsidR="000446C2" w:rsidRPr="00BF4C1E">
        <w:rPr>
          <w:color w:val="333333"/>
          <w:szCs w:val="24"/>
        </w:rPr>
        <w:t xml:space="preserve"> means any elevated horizontal surface, either temporary or permanent, used for the purpose of gaining access to a component.</w:t>
      </w:r>
    </w:p>
    <w:p w14:paraId="6C7E6D1D" w14:textId="69D5464D" w:rsidR="008C15D0" w:rsidRDefault="008C15D0" w:rsidP="00A56E20">
      <w:pPr>
        <w:pStyle w:val="NoSpacing"/>
        <w:ind w:firstLine="720"/>
        <w:rPr>
          <w:color w:val="333333"/>
          <w:szCs w:val="24"/>
        </w:rPr>
      </w:pPr>
    </w:p>
    <w:p w14:paraId="5EACE2DA" w14:textId="77777777" w:rsidR="00A545C1" w:rsidRPr="00A545C1" w:rsidRDefault="00A545C1" w:rsidP="00A545C1">
      <w:pPr>
        <w:pStyle w:val="NoSpacing"/>
        <w:ind w:firstLine="720"/>
        <w:rPr>
          <w:color w:val="333333"/>
          <w:szCs w:val="24"/>
        </w:rPr>
      </w:pPr>
      <w:r w:rsidRPr="00191B77">
        <w:rPr>
          <w:b/>
          <w:color w:val="333333"/>
          <w:szCs w:val="24"/>
        </w:rPr>
        <w:t>“Pleasure craft”</w:t>
      </w:r>
      <w:r w:rsidRPr="00A545C1">
        <w:rPr>
          <w:color w:val="333333"/>
          <w:szCs w:val="24"/>
        </w:rPr>
        <w:t xml:space="preserve"> means a vessel that is manufactured or operated primarily for recreational purposes, or leased, rented, or chartered to a person or business for recreational purposes.</w:t>
      </w:r>
    </w:p>
    <w:p w14:paraId="2987BE35" w14:textId="77777777" w:rsidR="00A545C1" w:rsidRPr="00A545C1" w:rsidRDefault="00A545C1" w:rsidP="00A545C1">
      <w:pPr>
        <w:pStyle w:val="NoSpacing"/>
        <w:ind w:firstLine="720"/>
        <w:rPr>
          <w:color w:val="333333"/>
          <w:szCs w:val="24"/>
        </w:rPr>
      </w:pPr>
    </w:p>
    <w:p w14:paraId="35F6E631" w14:textId="5798B824" w:rsidR="008C15D0" w:rsidRDefault="00A545C1" w:rsidP="00A545C1">
      <w:pPr>
        <w:pStyle w:val="NoSpacing"/>
        <w:ind w:firstLine="720"/>
        <w:rPr>
          <w:color w:val="333333"/>
          <w:szCs w:val="24"/>
        </w:rPr>
      </w:pPr>
      <w:r w:rsidRPr="00191B77">
        <w:rPr>
          <w:b/>
          <w:color w:val="333333"/>
          <w:szCs w:val="24"/>
        </w:rPr>
        <w:t>“Pleasure craft coating”</w:t>
      </w:r>
      <w:r w:rsidRPr="00A545C1">
        <w:rPr>
          <w:color w:val="333333"/>
          <w:szCs w:val="24"/>
        </w:rPr>
        <w:t xml:space="preserve"> means a marine coating, except an unsaturated polyester resin (fiberglass) coating, applied to a pleasure craft by brush, spray, roller, or other means.</w:t>
      </w:r>
    </w:p>
    <w:p w14:paraId="39A36465" w14:textId="77777777" w:rsidR="00A56E20" w:rsidRDefault="00A56E20" w:rsidP="00A56E20">
      <w:pPr>
        <w:pStyle w:val="NoSpacing"/>
        <w:ind w:firstLine="720"/>
        <w:rPr>
          <w:color w:val="333333"/>
          <w:szCs w:val="24"/>
        </w:rPr>
      </w:pPr>
    </w:p>
    <w:p w14:paraId="4C4F5853" w14:textId="28B8B746"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Pole float</w:t>
      </w:r>
      <w:r w:rsidR="008208E3">
        <w:rPr>
          <w:b/>
          <w:color w:val="333333"/>
          <w:szCs w:val="24"/>
        </w:rPr>
        <w:t>”</w:t>
      </w:r>
      <w:r w:rsidR="000446C2" w:rsidRPr="00BF4C1E">
        <w:rPr>
          <w:color w:val="333333"/>
          <w:szCs w:val="24"/>
        </w:rPr>
        <w:t xml:space="preserve"> means a float located inside a guidepole that floats on the surface of the stored liquid. The rim of the float has a wiper or seal that extends to the inner surface of the pole.</w:t>
      </w:r>
    </w:p>
    <w:p w14:paraId="1AFC35A1" w14:textId="77777777" w:rsidR="00A56E20" w:rsidRDefault="00A56E20" w:rsidP="00A56E20">
      <w:pPr>
        <w:pStyle w:val="NoSpacing"/>
        <w:ind w:firstLine="720"/>
        <w:rPr>
          <w:color w:val="333333"/>
          <w:szCs w:val="24"/>
        </w:rPr>
      </w:pPr>
    </w:p>
    <w:p w14:paraId="58A23448" w14:textId="21ED5B25"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Pole sleeve</w:t>
      </w:r>
      <w:r w:rsidR="008208E3">
        <w:rPr>
          <w:b/>
          <w:color w:val="333333"/>
          <w:szCs w:val="24"/>
        </w:rPr>
        <w:t>”</w:t>
      </w:r>
      <w:r w:rsidR="000446C2" w:rsidRPr="00BF4C1E">
        <w:rPr>
          <w:color w:val="333333"/>
          <w:szCs w:val="24"/>
        </w:rPr>
        <w:t xml:space="preserve"> means a device that extends from either the cover or the rim of an opening in a floating roof deck to the outer surface of a pole that passes through the opening.</w:t>
      </w:r>
    </w:p>
    <w:p w14:paraId="61BCA358" w14:textId="77777777" w:rsidR="00A56E20" w:rsidRDefault="00A56E20" w:rsidP="00A56E20">
      <w:pPr>
        <w:pStyle w:val="NoSpacing"/>
        <w:ind w:firstLine="720"/>
        <w:rPr>
          <w:color w:val="333333"/>
          <w:szCs w:val="24"/>
        </w:rPr>
      </w:pPr>
    </w:p>
    <w:p w14:paraId="1CD3441B" w14:textId="60D2F99B"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Pole wiper</w:t>
      </w:r>
      <w:r w:rsidR="008208E3">
        <w:rPr>
          <w:b/>
          <w:color w:val="333333"/>
          <w:szCs w:val="24"/>
        </w:rPr>
        <w:t>”</w:t>
      </w:r>
      <w:r w:rsidR="000446C2" w:rsidRPr="00BF4C1E">
        <w:rPr>
          <w:color w:val="333333"/>
          <w:szCs w:val="24"/>
        </w:rPr>
        <w:t xml:space="preserve"> means a seal that extends from either the cover or the rim of an opening in a floating roof deck to the outer surface of a pole that passes through the opening.</w:t>
      </w:r>
    </w:p>
    <w:p w14:paraId="18BE8B9F" w14:textId="479BD350" w:rsidR="0097488F" w:rsidRDefault="0097488F" w:rsidP="00A56E20">
      <w:pPr>
        <w:pStyle w:val="NoSpacing"/>
        <w:ind w:firstLine="720"/>
        <w:rPr>
          <w:color w:val="333333"/>
          <w:szCs w:val="24"/>
        </w:rPr>
      </w:pPr>
    </w:p>
    <w:p w14:paraId="2D5B70A8" w14:textId="77777777" w:rsidR="00390DFE" w:rsidRDefault="00390DFE" w:rsidP="00390DFE">
      <w:pPr>
        <w:pStyle w:val="NoSpacing"/>
        <w:ind w:firstLine="720"/>
        <w:rPr>
          <w:color w:val="333333"/>
          <w:szCs w:val="24"/>
        </w:rPr>
      </w:pPr>
      <w:r>
        <w:rPr>
          <w:b/>
          <w:color w:val="333333"/>
          <w:szCs w:val="24"/>
        </w:rPr>
        <w:t>“</w:t>
      </w:r>
      <w:r w:rsidRPr="00AD1022">
        <w:rPr>
          <w:b/>
          <w:color w:val="333333"/>
          <w:szCs w:val="24"/>
        </w:rPr>
        <w:t>Pollution prevention</w:t>
      </w:r>
      <w:r>
        <w:rPr>
          <w:b/>
          <w:color w:val="333333"/>
          <w:szCs w:val="24"/>
        </w:rPr>
        <w:t>”</w:t>
      </w:r>
      <w:r w:rsidRPr="00BF4C1E">
        <w:rPr>
          <w:color w:val="333333"/>
          <w:szCs w:val="24"/>
        </w:rPr>
        <w:t xml:space="preserve"> shall have the same meaning as defined for this term at N.J.A.C. 7:1K-1.5.</w:t>
      </w:r>
    </w:p>
    <w:p w14:paraId="27FDB693" w14:textId="77777777" w:rsidR="00390DFE" w:rsidRDefault="00390DFE" w:rsidP="00390DFE">
      <w:pPr>
        <w:pStyle w:val="NoSpacing"/>
        <w:ind w:firstLine="720"/>
        <w:rPr>
          <w:color w:val="333333"/>
          <w:szCs w:val="24"/>
        </w:rPr>
      </w:pPr>
    </w:p>
    <w:p w14:paraId="131C10CB" w14:textId="27748787" w:rsidR="00266B09" w:rsidRPr="00266B09" w:rsidRDefault="00266B09" w:rsidP="00390DFE">
      <w:pPr>
        <w:pStyle w:val="NoSpacing"/>
        <w:ind w:firstLine="720"/>
        <w:rPr>
          <w:color w:val="333333"/>
          <w:szCs w:val="24"/>
        </w:rPr>
      </w:pPr>
      <w:r w:rsidRPr="00266B09">
        <w:rPr>
          <w:b/>
          <w:color w:val="333333"/>
          <w:szCs w:val="24"/>
        </w:rPr>
        <w:t>“Polyester”</w:t>
      </w:r>
      <w:r w:rsidRPr="00266B09">
        <w:rPr>
          <w:color w:val="333333"/>
          <w:szCs w:val="24"/>
        </w:rPr>
        <w:t xml:space="preserve"> means a synthetic, long-chain polymeric ester produced mainly by reaction of dibasic acids with dihydric alcohols.</w:t>
      </w:r>
    </w:p>
    <w:p w14:paraId="36BCEC9A" w14:textId="77777777" w:rsidR="00266B09" w:rsidRPr="00266B09" w:rsidRDefault="00266B09" w:rsidP="00266B09">
      <w:pPr>
        <w:pStyle w:val="NoSpacing"/>
        <w:ind w:firstLine="720"/>
        <w:rPr>
          <w:color w:val="333333"/>
          <w:szCs w:val="24"/>
        </w:rPr>
      </w:pPr>
    </w:p>
    <w:p w14:paraId="40068013" w14:textId="4425092E" w:rsidR="0097488F" w:rsidRDefault="00266B09" w:rsidP="00266B09">
      <w:pPr>
        <w:pStyle w:val="NoSpacing"/>
        <w:ind w:firstLine="720"/>
        <w:rPr>
          <w:color w:val="333333"/>
          <w:szCs w:val="24"/>
        </w:rPr>
      </w:pPr>
      <w:r w:rsidRPr="00266B09">
        <w:rPr>
          <w:b/>
          <w:color w:val="333333"/>
          <w:szCs w:val="24"/>
        </w:rPr>
        <w:lastRenderedPageBreak/>
        <w:t>“Polyester resin material”</w:t>
      </w:r>
      <w:r w:rsidRPr="00266B09">
        <w:rPr>
          <w:color w:val="333333"/>
          <w:szCs w:val="24"/>
        </w:rPr>
        <w:t xml:space="preserve"> means a resin used to fabricate composite products.  </w:t>
      </w:r>
      <w:r w:rsidR="00390DFE">
        <w:rPr>
          <w:color w:val="333333"/>
          <w:szCs w:val="24"/>
        </w:rPr>
        <w:t>“</w:t>
      </w:r>
      <w:r w:rsidRPr="00266B09">
        <w:rPr>
          <w:color w:val="333333"/>
          <w:szCs w:val="24"/>
        </w:rPr>
        <w:t>Polyester resin material</w:t>
      </w:r>
      <w:r w:rsidR="00390DFE">
        <w:rPr>
          <w:color w:val="333333"/>
          <w:szCs w:val="24"/>
        </w:rPr>
        <w:t>”</w:t>
      </w:r>
      <w:r w:rsidRPr="00266B09">
        <w:rPr>
          <w:color w:val="333333"/>
          <w:szCs w:val="24"/>
        </w:rPr>
        <w:t xml:space="preserve"> includes, but is not limited to, an unsaturated polyester resin, such as orthophthalic, isophthalic, halogenated, dicyclopentadiene, </w:t>
      </w:r>
      <w:r w:rsidR="00390DFE">
        <w:rPr>
          <w:color w:val="333333"/>
          <w:szCs w:val="24"/>
        </w:rPr>
        <w:t>bisphenol A, and furan, a vinyl</w:t>
      </w:r>
      <w:r w:rsidRPr="00266B09">
        <w:rPr>
          <w:color w:val="333333"/>
          <w:szCs w:val="24"/>
        </w:rPr>
        <w:t>ester resin, cross linking agent, catalyst, gel coat, inhibitor, accelerator, promoter, and any other material containing VOC that is used in a polyester resin operation.</w:t>
      </w:r>
    </w:p>
    <w:p w14:paraId="1159A817" w14:textId="7EC73BB2" w:rsidR="00266B09" w:rsidRDefault="00266B09" w:rsidP="00266B09">
      <w:pPr>
        <w:pStyle w:val="NoSpacing"/>
        <w:ind w:firstLine="720"/>
        <w:rPr>
          <w:color w:val="333333"/>
          <w:szCs w:val="24"/>
        </w:rPr>
      </w:pPr>
    </w:p>
    <w:p w14:paraId="31354716" w14:textId="77777777" w:rsidR="00266B09" w:rsidRPr="00266B09" w:rsidRDefault="00266B09" w:rsidP="00266B09">
      <w:pPr>
        <w:pStyle w:val="NoSpacing"/>
        <w:ind w:firstLine="720"/>
        <w:rPr>
          <w:color w:val="333333"/>
          <w:szCs w:val="24"/>
        </w:rPr>
      </w:pPr>
      <w:r w:rsidRPr="00266B09">
        <w:rPr>
          <w:b/>
          <w:color w:val="333333"/>
          <w:szCs w:val="24"/>
        </w:rPr>
        <w:t>“Polyester resin operation”</w:t>
      </w:r>
      <w:r w:rsidRPr="00266B09">
        <w:rPr>
          <w:color w:val="333333"/>
          <w:szCs w:val="24"/>
        </w:rPr>
        <w:t xml:space="preserve"> means an operation that fabricates, reworks, repairs, or touches up composite products for commercial, military, or industrial use by mixing, pouring, manually applying, molding, impregnating, injecting, forming, filament winding, spraying, pultruding, centrifugally casting, curing, or corn-forming by using polyester resin materials.</w:t>
      </w:r>
    </w:p>
    <w:p w14:paraId="63F4D4CE" w14:textId="77777777" w:rsidR="00266B09" w:rsidRPr="00266B09" w:rsidRDefault="00266B09" w:rsidP="00266B09">
      <w:pPr>
        <w:pStyle w:val="NoSpacing"/>
        <w:ind w:firstLine="720"/>
        <w:rPr>
          <w:color w:val="333333"/>
          <w:szCs w:val="24"/>
        </w:rPr>
      </w:pPr>
    </w:p>
    <w:p w14:paraId="3C4A0F5B" w14:textId="4294DD6B" w:rsidR="00266B09" w:rsidRDefault="00266B09" w:rsidP="00266B09">
      <w:pPr>
        <w:pStyle w:val="NoSpacing"/>
        <w:ind w:firstLine="720"/>
        <w:rPr>
          <w:color w:val="333333"/>
          <w:szCs w:val="24"/>
        </w:rPr>
      </w:pPr>
      <w:r w:rsidRPr="00266B09">
        <w:rPr>
          <w:b/>
          <w:color w:val="333333"/>
          <w:szCs w:val="24"/>
        </w:rPr>
        <w:t>“Polymer”</w:t>
      </w:r>
      <w:r w:rsidRPr="00266B09">
        <w:rPr>
          <w:color w:val="333333"/>
          <w:szCs w:val="24"/>
        </w:rPr>
        <w:t xml:space="preserve"> means a chemical compound that consists of a large number of repeating monomer VOC.</w:t>
      </w:r>
    </w:p>
    <w:p w14:paraId="6FE8912E" w14:textId="77777777" w:rsidR="00A56E20" w:rsidRDefault="00A56E20" w:rsidP="00A56E20">
      <w:pPr>
        <w:pStyle w:val="NoSpacing"/>
        <w:ind w:firstLine="720"/>
        <w:rPr>
          <w:color w:val="333333"/>
          <w:szCs w:val="24"/>
        </w:rPr>
      </w:pPr>
    </w:p>
    <w:p w14:paraId="48167597" w14:textId="768EA750"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Positive pressure ventilation</w:t>
      </w:r>
      <w:r w:rsidR="008208E3">
        <w:rPr>
          <w:b/>
          <w:color w:val="333333"/>
          <w:szCs w:val="24"/>
        </w:rPr>
        <w:t>”</w:t>
      </w:r>
      <w:r w:rsidR="000446C2" w:rsidRPr="00BF4C1E">
        <w:rPr>
          <w:color w:val="333333"/>
          <w:szCs w:val="24"/>
        </w:rPr>
        <w:t xml:space="preserve"> means any ventilation system in which pressurized air from a compressed air manifold, fan, or similar device is blown into a work area.</w:t>
      </w:r>
    </w:p>
    <w:p w14:paraId="20AA00A4" w14:textId="77777777" w:rsidR="00A56E20" w:rsidRDefault="00A56E20" w:rsidP="00A56E20">
      <w:pPr>
        <w:pStyle w:val="NoSpacing"/>
        <w:ind w:firstLine="720"/>
        <w:rPr>
          <w:color w:val="333333"/>
          <w:szCs w:val="24"/>
        </w:rPr>
      </w:pPr>
    </w:p>
    <w:p w14:paraId="34E764CD" w14:textId="1C358C7A"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Potential to emit</w:t>
      </w:r>
      <w:r w:rsidR="008208E3">
        <w:rPr>
          <w:b/>
          <w:color w:val="333333"/>
          <w:szCs w:val="24"/>
        </w:rPr>
        <w:t>”</w:t>
      </w:r>
      <w:r w:rsidR="000446C2" w:rsidRPr="00BF4C1E">
        <w:rPr>
          <w:color w:val="333333"/>
          <w:szCs w:val="24"/>
        </w:rPr>
        <w:t xml:space="preserve"> means the maximum capacity of a source operation or a facility to emit an air contaminant under its physical and operational design. Any physical or operational limitation on the capacity of a source operation or a facility to emit an air contaminant, including control apparatus and restrictions on hours of operation or on the type or amount of material combusted, stored or processed, shall be treated as part of its design if the limitation is Federally enforceable. If there is no Federally enforceable limitation on the hours of operation of a source operation, then any determination of the maximum design capacity shall be based on a presumption of operation at 8760 hours per year. This term includes the fugitive emissions emitted by the source operation or facility as calculated in a manner consistent with the provisions of N.J.A.C. 7:27-21 and current guidance issued by the Department pursuant thereto.</w:t>
      </w:r>
    </w:p>
    <w:p w14:paraId="4D5AE881" w14:textId="2AD8D12D" w:rsidR="00266B09" w:rsidRDefault="00266B09" w:rsidP="00A56E20">
      <w:pPr>
        <w:pStyle w:val="NoSpacing"/>
        <w:ind w:firstLine="720"/>
        <w:rPr>
          <w:color w:val="333333"/>
          <w:szCs w:val="24"/>
        </w:rPr>
      </w:pPr>
    </w:p>
    <w:p w14:paraId="5ADD63C4" w14:textId="7BDFFA63" w:rsidR="00266B09" w:rsidRDefault="00266B09" w:rsidP="00A56E20">
      <w:pPr>
        <w:pStyle w:val="NoSpacing"/>
        <w:ind w:firstLine="720"/>
        <w:rPr>
          <w:color w:val="333333"/>
          <w:szCs w:val="24"/>
        </w:rPr>
      </w:pPr>
      <w:r w:rsidRPr="00266B09">
        <w:rPr>
          <w:b/>
          <w:color w:val="333333"/>
          <w:szCs w:val="24"/>
        </w:rPr>
        <w:t>“Powder coating”</w:t>
      </w:r>
      <w:r w:rsidRPr="00266B09">
        <w:rPr>
          <w:color w:val="333333"/>
          <w:szCs w:val="24"/>
        </w:rPr>
        <w:t xml:space="preserve"> means any coating applied as a dry, finely divided solid that, when melted and fused, adheres to the substrate as a paint film.</w:t>
      </w:r>
    </w:p>
    <w:p w14:paraId="2C12E26B" w14:textId="77777777" w:rsidR="00A56E20" w:rsidRDefault="00A56E20" w:rsidP="00A56E20">
      <w:pPr>
        <w:pStyle w:val="NoSpacing"/>
        <w:ind w:firstLine="720"/>
        <w:rPr>
          <w:color w:val="333333"/>
          <w:szCs w:val="24"/>
        </w:rPr>
      </w:pPr>
    </w:p>
    <w:p w14:paraId="5EE9F0B1" w14:textId="55E6760C"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Ppm</w:t>
      </w:r>
      <w:r w:rsidR="008208E3">
        <w:rPr>
          <w:b/>
          <w:color w:val="333333"/>
          <w:szCs w:val="24"/>
        </w:rPr>
        <w:t>”</w:t>
      </w:r>
      <w:r w:rsidR="000446C2" w:rsidRPr="00BF4C1E">
        <w:rPr>
          <w:color w:val="333333"/>
          <w:szCs w:val="24"/>
        </w:rPr>
        <w:t xml:space="preserve"> means parts per million.</w:t>
      </w:r>
    </w:p>
    <w:p w14:paraId="4FC3A6B1" w14:textId="77777777" w:rsidR="00A56E20" w:rsidRDefault="00A56E20" w:rsidP="00A56E20">
      <w:pPr>
        <w:pStyle w:val="NoSpacing"/>
        <w:ind w:firstLine="720"/>
        <w:rPr>
          <w:color w:val="333333"/>
          <w:szCs w:val="24"/>
        </w:rPr>
      </w:pPr>
    </w:p>
    <w:p w14:paraId="1FDEBFD3" w14:textId="7D0FA8DE"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Ppmvd</w:t>
      </w:r>
      <w:r w:rsidR="008208E3">
        <w:rPr>
          <w:b/>
          <w:color w:val="333333"/>
          <w:szCs w:val="24"/>
        </w:rPr>
        <w:t>”</w:t>
      </w:r>
      <w:r w:rsidR="000446C2" w:rsidRPr="00BF4C1E">
        <w:rPr>
          <w:color w:val="333333"/>
          <w:szCs w:val="24"/>
        </w:rPr>
        <w:t xml:space="preserve"> means parts per million by volume, dry basis. This is the number of parts in a mixture, by volume, which are of the specified substance, not including the number of parts contributed by water.</w:t>
      </w:r>
    </w:p>
    <w:p w14:paraId="3F71CE3B" w14:textId="77777777" w:rsidR="00A56E20" w:rsidRDefault="00A56E20" w:rsidP="00A56E20">
      <w:pPr>
        <w:pStyle w:val="NoSpacing"/>
        <w:ind w:firstLine="720"/>
        <w:rPr>
          <w:color w:val="333333"/>
          <w:szCs w:val="24"/>
        </w:rPr>
      </w:pPr>
    </w:p>
    <w:p w14:paraId="0C017957" w14:textId="012D470F"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Power outage</w:t>
      </w:r>
      <w:r w:rsidR="008208E3">
        <w:rPr>
          <w:b/>
          <w:color w:val="333333"/>
          <w:szCs w:val="24"/>
        </w:rPr>
        <w:t>”</w:t>
      </w:r>
      <w:r w:rsidR="000446C2" w:rsidRPr="00BF4C1E">
        <w:rPr>
          <w:color w:val="333333"/>
          <w:szCs w:val="24"/>
        </w:rPr>
        <w:t xml:space="preserve"> means an interruption in the provision of electricity to customers because normally available sources of electrical energy are unavailable, provided the unavailability is due to circumstances beyond the control of the customer.</w:t>
      </w:r>
    </w:p>
    <w:p w14:paraId="410BB65C" w14:textId="24953CD5" w:rsidR="00266B09" w:rsidRDefault="00266B09" w:rsidP="00A56E20">
      <w:pPr>
        <w:pStyle w:val="NoSpacing"/>
        <w:ind w:firstLine="720"/>
        <w:rPr>
          <w:color w:val="333333"/>
          <w:szCs w:val="24"/>
        </w:rPr>
      </w:pPr>
    </w:p>
    <w:p w14:paraId="0C4B8DDA" w14:textId="61EABDC3" w:rsidR="00266B09" w:rsidRDefault="00266B09" w:rsidP="00A56E20">
      <w:pPr>
        <w:pStyle w:val="NoSpacing"/>
        <w:ind w:firstLine="720"/>
        <w:rPr>
          <w:color w:val="333333"/>
          <w:szCs w:val="24"/>
        </w:rPr>
      </w:pPr>
      <w:r w:rsidRPr="00266B09">
        <w:rPr>
          <w:b/>
          <w:color w:val="333333"/>
          <w:szCs w:val="24"/>
        </w:rPr>
        <w:t>“Precision optics”</w:t>
      </w:r>
      <w:r w:rsidRPr="00266B09">
        <w:rPr>
          <w:color w:val="333333"/>
          <w:szCs w:val="24"/>
        </w:rPr>
        <w:t xml:space="preserve"> means the optical elements used in electro-optical devices that are designed to sense, detect, or transmit light energy, including specific wavelengths of light energy and changes of light energy levels.</w:t>
      </w:r>
    </w:p>
    <w:p w14:paraId="2F98B228" w14:textId="77777777" w:rsidR="00A56E20" w:rsidRDefault="00A56E20" w:rsidP="00A56E20">
      <w:pPr>
        <w:pStyle w:val="NoSpacing"/>
        <w:ind w:firstLine="720"/>
        <w:rPr>
          <w:color w:val="333333"/>
          <w:szCs w:val="24"/>
        </w:rPr>
      </w:pPr>
    </w:p>
    <w:p w14:paraId="0FF7812D" w14:textId="08F02382" w:rsidR="00A56E20" w:rsidRDefault="00B16B9A" w:rsidP="00A56E20">
      <w:pPr>
        <w:pStyle w:val="NoSpacing"/>
        <w:ind w:firstLine="720"/>
        <w:rPr>
          <w:color w:val="333333"/>
          <w:szCs w:val="24"/>
        </w:rPr>
      </w:pPr>
      <w:r>
        <w:rPr>
          <w:b/>
          <w:color w:val="333333"/>
          <w:szCs w:val="24"/>
        </w:rPr>
        <w:lastRenderedPageBreak/>
        <w:t>“</w:t>
      </w:r>
      <w:r w:rsidR="000446C2" w:rsidRPr="00AD1022">
        <w:rPr>
          <w:b/>
          <w:color w:val="333333"/>
          <w:szCs w:val="24"/>
        </w:rPr>
        <w:t>Preconstruction permit</w:t>
      </w:r>
      <w:r w:rsidR="008208E3">
        <w:rPr>
          <w:b/>
          <w:color w:val="333333"/>
          <w:szCs w:val="24"/>
        </w:rPr>
        <w:t>”</w:t>
      </w:r>
      <w:r w:rsidR="000446C2" w:rsidRPr="00BF4C1E">
        <w:rPr>
          <w:color w:val="333333"/>
          <w:szCs w:val="24"/>
        </w:rPr>
        <w:t xml:space="preserve"> means a legally valid permit, authorizing construction, installation, reconstruction, or modification of a significant source, issued by the Department under N.J.A.C. 7:27-8 pursuant to the New Jersey Air Pollution Control Act and in particular N.J.S.A. 26:2C.</w:t>
      </w:r>
    </w:p>
    <w:p w14:paraId="7F8EEA1F" w14:textId="20542F0C" w:rsidR="00266B09" w:rsidRDefault="00266B09" w:rsidP="00A56E20">
      <w:pPr>
        <w:pStyle w:val="NoSpacing"/>
        <w:ind w:firstLine="720"/>
        <w:rPr>
          <w:color w:val="333333"/>
          <w:szCs w:val="24"/>
        </w:rPr>
      </w:pPr>
    </w:p>
    <w:p w14:paraId="589D9ADA" w14:textId="6C3AFA1A" w:rsidR="00266B09" w:rsidRDefault="00D8077E" w:rsidP="00A56E20">
      <w:pPr>
        <w:pStyle w:val="NoSpacing"/>
        <w:ind w:firstLine="720"/>
        <w:rPr>
          <w:color w:val="333333"/>
          <w:szCs w:val="24"/>
        </w:rPr>
      </w:pPr>
      <w:r>
        <w:rPr>
          <w:b/>
          <w:color w:val="333333"/>
          <w:szCs w:val="24"/>
        </w:rPr>
        <w:t>“</w:t>
      </w:r>
      <w:r w:rsidR="00266B09" w:rsidRPr="00266B09">
        <w:rPr>
          <w:b/>
          <w:color w:val="333333"/>
          <w:szCs w:val="24"/>
        </w:rPr>
        <w:t>Prefabricated architectural component coating”</w:t>
      </w:r>
      <w:r w:rsidR="00266B09" w:rsidRPr="00266B09">
        <w:rPr>
          <w:color w:val="333333"/>
          <w:szCs w:val="24"/>
        </w:rPr>
        <w:t xml:space="preserve"> means a coating applied to metal parts and products that are to be used as an architectural structure.</w:t>
      </w:r>
    </w:p>
    <w:p w14:paraId="25234A41" w14:textId="77777777" w:rsidR="00A56E20" w:rsidRDefault="00A56E20" w:rsidP="00A56E20">
      <w:pPr>
        <w:pStyle w:val="NoSpacing"/>
        <w:ind w:firstLine="720"/>
        <w:rPr>
          <w:color w:val="333333"/>
          <w:szCs w:val="24"/>
        </w:rPr>
      </w:pPr>
    </w:p>
    <w:p w14:paraId="55E46E36" w14:textId="700D4FF7"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Pressure relief device</w:t>
      </w:r>
      <w:r w:rsidR="008208E3">
        <w:rPr>
          <w:b/>
          <w:color w:val="333333"/>
          <w:szCs w:val="24"/>
        </w:rPr>
        <w:t>”</w:t>
      </w:r>
      <w:r w:rsidR="000446C2" w:rsidRPr="00BF4C1E">
        <w:rPr>
          <w:color w:val="333333"/>
          <w:szCs w:val="24"/>
        </w:rPr>
        <w:t xml:space="preserve"> means a type of component which is installed for safety to relieve elevated pressure within equipment, or within a conduit or duct serving equipment. Such a component is designed to release material contained within the system when the pressure within the system exceeds a set level.</w:t>
      </w:r>
    </w:p>
    <w:p w14:paraId="3764FC36" w14:textId="77777777" w:rsidR="00A56E20" w:rsidRDefault="00A56E20" w:rsidP="00A56E20">
      <w:pPr>
        <w:pStyle w:val="NoSpacing"/>
        <w:ind w:firstLine="720"/>
        <w:rPr>
          <w:color w:val="333333"/>
          <w:szCs w:val="24"/>
        </w:rPr>
      </w:pPr>
    </w:p>
    <w:p w14:paraId="382C815A" w14:textId="6C5DEE27"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Pressure relief valve</w:t>
      </w:r>
      <w:r w:rsidR="008208E3">
        <w:rPr>
          <w:b/>
          <w:color w:val="333333"/>
          <w:szCs w:val="24"/>
        </w:rPr>
        <w:t>”</w:t>
      </w:r>
      <w:r w:rsidR="000446C2" w:rsidRPr="00BF4C1E">
        <w:rPr>
          <w:color w:val="333333"/>
          <w:szCs w:val="24"/>
        </w:rPr>
        <w:t xml:space="preserve"> means a type of pressure relief device which consists of a valve that automatically opens when the pressure within the system exceeds a set level and closes when the pressure drops below that level.</w:t>
      </w:r>
    </w:p>
    <w:p w14:paraId="1E6B3C74" w14:textId="77777777" w:rsidR="00A56E20" w:rsidRDefault="00A56E20" w:rsidP="00A56E20">
      <w:pPr>
        <w:pStyle w:val="NoSpacing"/>
        <w:ind w:firstLine="720"/>
        <w:rPr>
          <w:color w:val="333333"/>
          <w:szCs w:val="24"/>
        </w:rPr>
      </w:pPr>
    </w:p>
    <w:p w14:paraId="12FAF10E" w14:textId="6EB97726"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Pressure vessel</w:t>
      </w:r>
      <w:r w:rsidR="008208E3">
        <w:rPr>
          <w:b/>
          <w:color w:val="333333"/>
          <w:szCs w:val="24"/>
        </w:rPr>
        <w:t>”</w:t>
      </w:r>
      <w:r w:rsidR="000446C2" w:rsidRPr="00BF4C1E">
        <w:rPr>
          <w:color w:val="333333"/>
          <w:szCs w:val="24"/>
        </w:rPr>
        <w:t xml:space="preserve"> means a tank, reservoir, or container that is capable of maintaining working pressures sufficient to prevent organic liquid loss or VOC loss to the atmosphere at all times.</w:t>
      </w:r>
    </w:p>
    <w:p w14:paraId="5C1CE92F" w14:textId="0459724D" w:rsidR="00266B09" w:rsidRDefault="00266B09" w:rsidP="00A56E20">
      <w:pPr>
        <w:pStyle w:val="NoSpacing"/>
        <w:ind w:firstLine="720"/>
        <w:rPr>
          <w:color w:val="333333"/>
          <w:szCs w:val="24"/>
        </w:rPr>
      </w:pPr>
    </w:p>
    <w:p w14:paraId="420ED143" w14:textId="77777777" w:rsidR="00266B09" w:rsidRPr="00266B09" w:rsidRDefault="00266B09" w:rsidP="00266B09">
      <w:pPr>
        <w:pStyle w:val="NoSpacing"/>
        <w:ind w:firstLine="720"/>
        <w:rPr>
          <w:color w:val="333333"/>
          <w:szCs w:val="24"/>
        </w:rPr>
      </w:pPr>
      <w:r w:rsidRPr="00266B09">
        <w:rPr>
          <w:b/>
          <w:color w:val="333333"/>
          <w:szCs w:val="24"/>
        </w:rPr>
        <w:t>“Pretreatment coating”</w:t>
      </w:r>
      <w:r w:rsidRPr="00266B09">
        <w:rPr>
          <w:color w:val="333333"/>
          <w:szCs w:val="24"/>
        </w:rPr>
        <w:t xml:space="preserve"> means a coating used to provide surface etching that contains no more than 12 percent solids by weight and at least 0.5 percent acid by weight and is applied directly to metal surfaces to provide corrosion resistance, adhesion, and ease of stripping.</w:t>
      </w:r>
    </w:p>
    <w:p w14:paraId="4D7EDA65" w14:textId="77777777" w:rsidR="00266B09" w:rsidRPr="00266B09" w:rsidRDefault="00266B09" w:rsidP="00266B09">
      <w:pPr>
        <w:pStyle w:val="NoSpacing"/>
        <w:ind w:firstLine="720"/>
        <w:rPr>
          <w:color w:val="333333"/>
          <w:szCs w:val="24"/>
        </w:rPr>
      </w:pPr>
    </w:p>
    <w:p w14:paraId="7682B382" w14:textId="168D337B" w:rsidR="00266B09" w:rsidRDefault="00266B09" w:rsidP="00266B09">
      <w:pPr>
        <w:pStyle w:val="NoSpacing"/>
        <w:ind w:firstLine="720"/>
        <w:rPr>
          <w:color w:val="333333"/>
          <w:szCs w:val="24"/>
        </w:rPr>
      </w:pPr>
      <w:r w:rsidRPr="00266B09">
        <w:rPr>
          <w:b/>
          <w:color w:val="333333"/>
          <w:szCs w:val="24"/>
        </w:rPr>
        <w:t>“Pretreatment wash primer”</w:t>
      </w:r>
      <w:r w:rsidRPr="00266B09">
        <w:rPr>
          <w:color w:val="333333"/>
          <w:szCs w:val="24"/>
        </w:rPr>
        <w:t xml:space="preserve"> means a coating used to provide surface etching that contains no more than 25 percent solids by weight and at least 0.1 percent acid by weight and is applied directly to fiberglass and metal surfaces to provide corrosion resistance and adhesion of subsequent coatings.</w:t>
      </w:r>
    </w:p>
    <w:p w14:paraId="3FFE616E" w14:textId="77777777" w:rsidR="00A56E20" w:rsidRDefault="00A56E20" w:rsidP="00A56E20">
      <w:pPr>
        <w:pStyle w:val="NoSpacing"/>
        <w:ind w:firstLine="720"/>
        <w:rPr>
          <w:color w:val="333333"/>
          <w:szCs w:val="24"/>
        </w:rPr>
      </w:pPr>
    </w:p>
    <w:p w14:paraId="1CEC8D68" w14:textId="63BB182A"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Primary condenser</w:t>
      </w:r>
      <w:r w:rsidR="008208E3">
        <w:rPr>
          <w:b/>
          <w:color w:val="333333"/>
          <w:szCs w:val="24"/>
        </w:rPr>
        <w:t>”</w:t>
      </w:r>
      <w:r w:rsidR="000446C2" w:rsidRPr="00BF4C1E">
        <w:rPr>
          <w:color w:val="333333"/>
          <w:szCs w:val="24"/>
        </w:rPr>
        <w:t xml:space="preserve"> means, with respect to a vapor cleaning machine, a series of circumferential cooling coils located in the machine through which a chilled substance is circulated or recirculated to provide continuous condensation of rising solvent vapors, to create a concentrated vapor zone.</w:t>
      </w:r>
    </w:p>
    <w:p w14:paraId="39F99D75" w14:textId="77777777" w:rsidR="00A56E20" w:rsidRDefault="00A56E20" w:rsidP="00A56E20">
      <w:pPr>
        <w:pStyle w:val="NoSpacing"/>
        <w:ind w:firstLine="720"/>
        <w:rPr>
          <w:color w:val="333333"/>
          <w:szCs w:val="24"/>
        </w:rPr>
      </w:pPr>
    </w:p>
    <w:p w14:paraId="381A60B4" w14:textId="399E2CF9"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Primary seal</w:t>
      </w:r>
      <w:r w:rsidR="008208E3">
        <w:rPr>
          <w:b/>
          <w:color w:val="333333"/>
          <w:szCs w:val="24"/>
        </w:rPr>
        <w:t>”</w:t>
      </w:r>
      <w:r w:rsidR="000446C2" w:rsidRPr="00BF4C1E">
        <w:rPr>
          <w:color w:val="333333"/>
          <w:szCs w:val="24"/>
        </w:rPr>
        <w:t xml:space="preserve"> means a seal mounted below a secondary seal of a rim seal system that consists of two seals. A primary seal, which is in contact with the floating roof tank shell, can be either mechanical shoe, resilient filled, or wiper type.</w:t>
      </w:r>
    </w:p>
    <w:p w14:paraId="66FCB301" w14:textId="77777777" w:rsidR="00A56E20" w:rsidRDefault="00A56E20" w:rsidP="00A56E20">
      <w:pPr>
        <w:pStyle w:val="NoSpacing"/>
        <w:ind w:firstLine="720"/>
        <w:rPr>
          <w:color w:val="333333"/>
          <w:szCs w:val="24"/>
        </w:rPr>
      </w:pPr>
    </w:p>
    <w:p w14:paraId="076C107F" w14:textId="37F1A39A"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Process emission rate</w:t>
      </w:r>
      <w:r w:rsidR="008208E3">
        <w:rPr>
          <w:b/>
          <w:color w:val="333333"/>
          <w:szCs w:val="24"/>
        </w:rPr>
        <w:t>”</w:t>
      </w:r>
      <w:r w:rsidR="000446C2" w:rsidRPr="00BF4C1E">
        <w:rPr>
          <w:color w:val="333333"/>
          <w:szCs w:val="24"/>
        </w:rPr>
        <w:t xml:space="preserve"> means the mass rate of air contaminants emitted from the final source operation of a process, exclusive of any type of control apparatus or product recovery device.</w:t>
      </w:r>
    </w:p>
    <w:p w14:paraId="57C19786" w14:textId="77777777" w:rsidR="00A56E20" w:rsidRDefault="00A56E20" w:rsidP="00A56E20">
      <w:pPr>
        <w:pStyle w:val="NoSpacing"/>
        <w:ind w:firstLine="720"/>
        <w:rPr>
          <w:color w:val="333333"/>
          <w:szCs w:val="24"/>
        </w:rPr>
      </w:pPr>
    </w:p>
    <w:p w14:paraId="38DEE325" w14:textId="28750B22"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Process unit shutdown</w:t>
      </w:r>
      <w:r w:rsidR="008208E3">
        <w:rPr>
          <w:b/>
          <w:color w:val="333333"/>
          <w:szCs w:val="24"/>
        </w:rPr>
        <w:t>”</w:t>
      </w:r>
      <w:r w:rsidR="000446C2" w:rsidRPr="00BF4C1E">
        <w:rPr>
          <w:color w:val="333333"/>
          <w:szCs w:val="24"/>
        </w:rPr>
        <w:t xml:space="preserve"> means a regularly scheduled work practice or operational procedure that stops production from a process unit or part of a process unit for 24 hours or such other longer time as the owner or operator of the unit establishes to be necessary for the removal </w:t>
      </w:r>
      <w:r w:rsidR="000446C2" w:rsidRPr="00BF4C1E">
        <w:rPr>
          <w:color w:val="333333"/>
          <w:szCs w:val="24"/>
        </w:rPr>
        <w:lastRenderedPageBreak/>
        <w:t>of the process material so that repairs to the unit can be carried out in a safe manner. The use of spare equipment without stopping production is not a process unit shutdown.</w:t>
      </w:r>
    </w:p>
    <w:p w14:paraId="2D38EF05" w14:textId="12E4EEFE" w:rsidR="00266B09" w:rsidRDefault="00266B09" w:rsidP="00A56E20">
      <w:pPr>
        <w:pStyle w:val="NoSpacing"/>
        <w:ind w:firstLine="720"/>
        <w:rPr>
          <w:color w:val="333333"/>
          <w:szCs w:val="24"/>
        </w:rPr>
      </w:pPr>
    </w:p>
    <w:p w14:paraId="73B14A15" w14:textId="36EF841D" w:rsidR="00266B09" w:rsidRDefault="00266B09" w:rsidP="00A56E20">
      <w:pPr>
        <w:pStyle w:val="NoSpacing"/>
        <w:ind w:firstLine="720"/>
        <w:rPr>
          <w:color w:val="333333"/>
          <w:szCs w:val="24"/>
        </w:rPr>
      </w:pPr>
      <w:r w:rsidRPr="00266B09">
        <w:rPr>
          <w:b/>
          <w:color w:val="333333"/>
          <w:szCs w:val="24"/>
        </w:rPr>
        <w:t>“Production resin”</w:t>
      </w:r>
      <w:r w:rsidRPr="00266B09">
        <w:rPr>
          <w:color w:val="333333"/>
          <w:szCs w:val="24"/>
        </w:rPr>
        <w:t xml:space="preserve"> means any resin used to manufacture parts for sale, but does not include tooling resins used to build or repair molds, or assembly adhesives.  Skin coat is a type of production resin.</w:t>
      </w:r>
    </w:p>
    <w:p w14:paraId="59BCD8C2" w14:textId="77777777" w:rsidR="00A56E20" w:rsidRDefault="00A56E20" w:rsidP="00A56E20">
      <w:pPr>
        <w:pStyle w:val="NoSpacing"/>
        <w:ind w:firstLine="720"/>
        <w:rPr>
          <w:color w:val="333333"/>
          <w:szCs w:val="24"/>
        </w:rPr>
      </w:pPr>
    </w:p>
    <w:p w14:paraId="3CD46DE8" w14:textId="7F5001DD"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Psia</w:t>
      </w:r>
      <w:r w:rsidR="008208E3">
        <w:rPr>
          <w:b/>
          <w:color w:val="333333"/>
          <w:szCs w:val="24"/>
        </w:rPr>
        <w:t>”</w:t>
      </w:r>
      <w:r w:rsidR="000446C2" w:rsidRPr="00BF4C1E">
        <w:rPr>
          <w:color w:val="333333"/>
          <w:szCs w:val="24"/>
        </w:rPr>
        <w:t xml:space="preserve"> means pounds per square inch absolute.</w:t>
      </w:r>
    </w:p>
    <w:p w14:paraId="3B646F5A" w14:textId="45152A77" w:rsidR="00266B09" w:rsidRDefault="00266B09" w:rsidP="00A56E20">
      <w:pPr>
        <w:pStyle w:val="NoSpacing"/>
        <w:ind w:firstLine="720"/>
        <w:rPr>
          <w:color w:val="333333"/>
          <w:szCs w:val="24"/>
        </w:rPr>
      </w:pPr>
    </w:p>
    <w:p w14:paraId="580AF03E" w14:textId="1BA9A8C2" w:rsidR="00266B09" w:rsidRDefault="00266B09" w:rsidP="00A56E20">
      <w:pPr>
        <w:pStyle w:val="NoSpacing"/>
        <w:ind w:firstLine="720"/>
        <w:rPr>
          <w:color w:val="333333"/>
          <w:szCs w:val="24"/>
        </w:rPr>
      </w:pPr>
      <w:r w:rsidRPr="00266B09">
        <w:rPr>
          <w:b/>
          <w:color w:val="333333"/>
          <w:szCs w:val="24"/>
        </w:rPr>
        <w:t>“Pultrusion”</w:t>
      </w:r>
      <w:r w:rsidRPr="00266B09">
        <w:rPr>
          <w:color w:val="333333"/>
          <w:szCs w:val="24"/>
        </w:rPr>
        <w:t xml:space="preserve"> means a continuous manufacturing process for composite products that have a uniform cross-sectional shape whereby continuous strands of fiber-reinforcing material are pulled through a strand-tensioning device into a resin impregnation chamber or bath and then pulled through a shaping die.</w:t>
      </w:r>
    </w:p>
    <w:p w14:paraId="3C89388B" w14:textId="77777777" w:rsidR="00A56E20" w:rsidRDefault="00A56E20" w:rsidP="00A56E20">
      <w:pPr>
        <w:pStyle w:val="NoSpacing"/>
        <w:ind w:firstLine="720"/>
        <w:rPr>
          <w:color w:val="333333"/>
          <w:szCs w:val="24"/>
        </w:rPr>
      </w:pPr>
    </w:p>
    <w:p w14:paraId="774B0F79" w14:textId="0EB071A1"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Pump</w:t>
      </w:r>
      <w:r w:rsidR="008208E3">
        <w:rPr>
          <w:b/>
          <w:color w:val="333333"/>
          <w:szCs w:val="24"/>
        </w:rPr>
        <w:t>”</w:t>
      </w:r>
      <w:r w:rsidR="000446C2" w:rsidRPr="00BF4C1E">
        <w:rPr>
          <w:color w:val="333333"/>
          <w:szCs w:val="24"/>
        </w:rPr>
        <w:t xml:space="preserve"> means a device used to transport fluids by the addition of energy, and includes all associate components used to make connections or seals.</w:t>
      </w:r>
    </w:p>
    <w:p w14:paraId="159D9324" w14:textId="77777777" w:rsidR="00A56E20" w:rsidRDefault="00A56E20" w:rsidP="00A56E20">
      <w:pPr>
        <w:pStyle w:val="NoSpacing"/>
        <w:ind w:firstLine="720"/>
        <w:rPr>
          <w:color w:val="333333"/>
          <w:szCs w:val="24"/>
        </w:rPr>
      </w:pPr>
    </w:p>
    <w:p w14:paraId="59227B0F" w14:textId="23FDB3B0"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Rated power output</w:t>
      </w:r>
      <w:r w:rsidR="008208E3">
        <w:rPr>
          <w:b/>
          <w:color w:val="333333"/>
          <w:szCs w:val="24"/>
        </w:rPr>
        <w:t>”</w:t>
      </w:r>
      <w:r w:rsidR="000446C2" w:rsidRPr="00BF4C1E">
        <w:rPr>
          <w:color w:val="333333"/>
          <w:szCs w:val="24"/>
        </w:rPr>
        <w:t xml:space="preserve"> means the maximum electrical or equivalent mechanical power output stated on the nameplate affixed to an engine or the International Standard Organization (ISO) rated electrical or equivalent mechanical power stated on the nameplate affixed to a turbine by the manufacturer.</w:t>
      </w:r>
    </w:p>
    <w:p w14:paraId="1AD7C405" w14:textId="77777777" w:rsidR="00A56E20" w:rsidRDefault="00A56E20" w:rsidP="00A56E20">
      <w:pPr>
        <w:pStyle w:val="NoSpacing"/>
        <w:ind w:firstLine="720"/>
        <w:rPr>
          <w:color w:val="333333"/>
          <w:szCs w:val="24"/>
        </w:rPr>
      </w:pPr>
    </w:p>
    <w:p w14:paraId="6287B7ED" w14:textId="6BBCA769"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Receiving vessel</w:t>
      </w:r>
      <w:r w:rsidR="008208E3">
        <w:rPr>
          <w:b/>
          <w:color w:val="333333"/>
          <w:szCs w:val="24"/>
        </w:rPr>
        <w:t>”</w:t>
      </w:r>
      <w:r w:rsidR="000446C2" w:rsidRPr="00BF4C1E">
        <w:rPr>
          <w:color w:val="333333"/>
          <w:szCs w:val="24"/>
        </w:rPr>
        <w:t xml:space="preserve"> means any vessel into which an applicable VOC is introduced including, but not limited to, storage tanks, delivery vessels, and manufacturing process vessels.</w:t>
      </w:r>
    </w:p>
    <w:p w14:paraId="0BA7DD36" w14:textId="77777777" w:rsidR="00A56E20" w:rsidRDefault="00A56E20" w:rsidP="00A56E20">
      <w:pPr>
        <w:pStyle w:val="NoSpacing"/>
        <w:ind w:firstLine="720"/>
        <w:rPr>
          <w:color w:val="333333"/>
          <w:szCs w:val="24"/>
        </w:rPr>
      </w:pPr>
    </w:p>
    <w:p w14:paraId="41DE197D" w14:textId="0F6AEE17" w:rsidR="00A56E20" w:rsidRDefault="00B16B9A" w:rsidP="00A56E20">
      <w:pPr>
        <w:pStyle w:val="NoSpacing"/>
        <w:ind w:firstLine="720"/>
        <w:rPr>
          <w:color w:val="333333"/>
          <w:szCs w:val="24"/>
        </w:rPr>
      </w:pPr>
      <w:r>
        <w:rPr>
          <w:b/>
          <w:color w:val="333333"/>
          <w:szCs w:val="24"/>
        </w:rPr>
        <w:t>“</w:t>
      </w:r>
      <w:r w:rsidR="000446C2" w:rsidRPr="00AD1022">
        <w:rPr>
          <w:b/>
          <w:color w:val="333333"/>
          <w:szCs w:val="24"/>
        </w:rPr>
        <w:t>Reciprocating engine</w:t>
      </w:r>
      <w:r w:rsidR="008208E3">
        <w:rPr>
          <w:b/>
          <w:color w:val="333333"/>
          <w:szCs w:val="24"/>
        </w:rPr>
        <w:t>”</w:t>
      </w:r>
      <w:r w:rsidR="000446C2" w:rsidRPr="00BF4C1E">
        <w:rPr>
          <w:color w:val="333333"/>
          <w:szCs w:val="24"/>
        </w:rPr>
        <w:t xml:space="preserve"> means an internal combustion engine in which a rotating crankshaft is driven by reciprocating motion of piston(s).</w:t>
      </w:r>
    </w:p>
    <w:p w14:paraId="0084A515" w14:textId="77777777" w:rsidR="00A56E20" w:rsidRDefault="00A56E20" w:rsidP="00A56E20">
      <w:pPr>
        <w:pStyle w:val="NoSpacing"/>
        <w:ind w:firstLine="720"/>
        <w:rPr>
          <w:color w:val="333333"/>
          <w:szCs w:val="24"/>
        </w:rPr>
      </w:pPr>
    </w:p>
    <w:p w14:paraId="7BBDD3D8" w14:textId="7289DA69" w:rsidR="00986D0B" w:rsidRDefault="00B16B9A" w:rsidP="00A56E20">
      <w:pPr>
        <w:pStyle w:val="NoSpacing"/>
        <w:ind w:firstLine="720"/>
        <w:rPr>
          <w:color w:val="333333"/>
          <w:szCs w:val="24"/>
        </w:rPr>
      </w:pPr>
      <w:r>
        <w:rPr>
          <w:b/>
          <w:color w:val="333333"/>
          <w:szCs w:val="24"/>
        </w:rPr>
        <w:t>“</w:t>
      </w:r>
      <w:r w:rsidR="000446C2" w:rsidRPr="00AD1022">
        <w:rPr>
          <w:b/>
          <w:color w:val="333333"/>
          <w:szCs w:val="24"/>
        </w:rPr>
        <w:t>Reconstruction</w:t>
      </w:r>
      <w:r w:rsidR="008208E3">
        <w:rPr>
          <w:b/>
          <w:color w:val="333333"/>
          <w:szCs w:val="24"/>
        </w:rPr>
        <w:t>”</w:t>
      </w:r>
      <w:r w:rsidR="000446C2" w:rsidRPr="00BF4C1E">
        <w:rPr>
          <w:color w:val="333333"/>
          <w:szCs w:val="24"/>
        </w:rPr>
        <w:t xml:space="preserve"> means the replacement of part(s) of equipment included in a process unit, or the replacement of part(s) of control apparatus, if the fixed capital cost of replacing the part(s) exceeds both of the following amounts:</w:t>
      </w:r>
    </w:p>
    <w:p w14:paraId="3C74EEAB" w14:textId="77777777" w:rsidR="00986D0B" w:rsidRDefault="00986D0B" w:rsidP="00986D0B">
      <w:pPr>
        <w:pStyle w:val="NoSpacing"/>
        <w:rPr>
          <w:color w:val="333333"/>
          <w:szCs w:val="24"/>
        </w:rPr>
      </w:pPr>
    </w:p>
    <w:p w14:paraId="14AF072D" w14:textId="50C61363" w:rsidR="00BD5E36" w:rsidRDefault="000446C2" w:rsidP="00BD5E36">
      <w:pPr>
        <w:pStyle w:val="NoSpacing"/>
        <w:ind w:left="1440" w:hanging="720"/>
        <w:rPr>
          <w:color w:val="333333"/>
          <w:szCs w:val="24"/>
        </w:rPr>
      </w:pPr>
      <w:r w:rsidRPr="00BF4C1E">
        <w:rPr>
          <w:color w:val="333333"/>
          <w:szCs w:val="24"/>
        </w:rPr>
        <w:t xml:space="preserve">1. </w:t>
      </w:r>
      <w:r w:rsidR="00BD5E36">
        <w:rPr>
          <w:color w:val="333333"/>
          <w:szCs w:val="24"/>
        </w:rPr>
        <w:tab/>
      </w:r>
      <w:r w:rsidRPr="00BF4C1E">
        <w:rPr>
          <w:color w:val="333333"/>
          <w:szCs w:val="24"/>
        </w:rPr>
        <w:t>Fifty percent of the fixed capital cost that would be required to construct a comparable new process unit or, if it is part(s) of control apparatus that is being replaced, 50 percent of the fixed capital cost that would be required to construct comparable new control apparatus; and</w:t>
      </w:r>
    </w:p>
    <w:p w14:paraId="54C9B806" w14:textId="77777777" w:rsidR="00BD5E36" w:rsidRDefault="00BD5E36" w:rsidP="00BD5E36">
      <w:pPr>
        <w:pStyle w:val="NoSpacing"/>
        <w:ind w:left="1440" w:hanging="720"/>
        <w:rPr>
          <w:color w:val="333333"/>
          <w:szCs w:val="24"/>
        </w:rPr>
      </w:pPr>
    </w:p>
    <w:p w14:paraId="6CF4FC65" w14:textId="419D5CAE" w:rsidR="00986D0B" w:rsidRDefault="000446C2" w:rsidP="00BD5E36">
      <w:pPr>
        <w:pStyle w:val="NoSpacing"/>
        <w:ind w:left="1440" w:hanging="720"/>
        <w:rPr>
          <w:color w:val="333333"/>
          <w:szCs w:val="24"/>
        </w:rPr>
      </w:pPr>
      <w:r w:rsidRPr="00BF4C1E">
        <w:rPr>
          <w:color w:val="333333"/>
          <w:szCs w:val="24"/>
        </w:rPr>
        <w:t xml:space="preserve">2. </w:t>
      </w:r>
      <w:r w:rsidR="00BD5E36">
        <w:rPr>
          <w:color w:val="333333"/>
          <w:szCs w:val="24"/>
        </w:rPr>
        <w:tab/>
      </w:r>
      <w:r w:rsidRPr="00BF4C1E">
        <w:rPr>
          <w:color w:val="333333"/>
          <w:szCs w:val="24"/>
        </w:rPr>
        <w:t>$ 80,000, in 1995 dollars, adjusted by the Consumer Price Index (CPI).</w:t>
      </w:r>
    </w:p>
    <w:p w14:paraId="0D83AC93" w14:textId="77777777" w:rsidR="00986D0B" w:rsidRDefault="00986D0B" w:rsidP="00986D0B">
      <w:pPr>
        <w:pStyle w:val="NoSpacing"/>
        <w:rPr>
          <w:color w:val="333333"/>
          <w:szCs w:val="24"/>
        </w:rPr>
      </w:pPr>
    </w:p>
    <w:p w14:paraId="22E67A62" w14:textId="7887E43F" w:rsidR="00266B09" w:rsidRDefault="00266B09" w:rsidP="00266B09">
      <w:pPr>
        <w:pStyle w:val="NoSpacing"/>
        <w:ind w:firstLine="720"/>
        <w:rPr>
          <w:color w:val="333333"/>
          <w:szCs w:val="24"/>
        </w:rPr>
      </w:pPr>
      <w:r w:rsidRPr="00266B09">
        <w:rPr>
          <w:b/>
          <w:color w:val="333333"/>
          <w:szCs w:val="24"/>
        </w:rPr>
        <w:t>“Red automotive coating”</w:t>
      </w:r>
      <w:r w:rsidRPr="00266B09">
        <w:rPr>
          <w:color w:val="333333"/>
          <w:szCs w:val="24"/>
        </w:rPr>
        <w:t xml:space="preserve"> means a coating that meets all of the following criteria:</w:t>
      </w:r>
    </w:p>
    <w:p w14:paraId="104C2F37" w14:textId="77777777" w:rsidR="00266B09" w:rsidRPr="00266B09" w:rsidRDefault="00266B09" w:rsidP="00266B09">
      <w:pPr>
        <w:pStyle w:val="NoSpacing"/>
        <w:ind w:firstLine="720"/>
        <w:rPr>
          <w:color w:val="333333"/>
          <w:szCs w:val="24"/>
        </w:rPr>
      </w:pPr>
    </w:p>
    <w:p w14:paraId="7EF1CBC7" w14:textId="5EA3525B" w:rsidR="00266B09" w:rsidRPr="00266B09" w:rsidRDefault="00266B09" w:rsidP="00266B09">
      <w:pPr>
        <w:pStyle w:val="NoSpacing"/>
        <w:ind w:left="1440" w:hanging="720"/>
        <w:rPr>
          <w:color w:val="333333"/>
          <w:szCs w:val="24"/>
        </w:rPr>
      </w:pPr>
      <w:r w:rsidRPr="00266B09">
        <w:rPr>
          <w:color w:val="333333"/>
          <w:szCs w:val="24"/>
        </w:rPr>
        <w:t xml:space="preserve">1.  </w:t>
      </w:r>
      <w:r>
        <w:rPr>
          <w:color w:val="333333"/>
          <w:szCs w:val="24"/>
        </w:rPr>
        <w:tab/>
      </w:r>
      <w:r w:rsidRPr="00266B09">
        <w:rPr>
          <w:color w:val="333333"/>
          <w:szCs w:val="24"/>
        </w:rPr>
        <w:t>Yellow limit: the hue of hostaperm scarlet;</w:t>
      </w:r>
    </w:p>
    <w:p w14:paraId="7904DEAA" w14:textId="77777777" w:rsidR="00266B09" w:rsidRDefault="00266B09" w:rsidP="00266B09">
      <w:pPr>
        <w:pStyle w:val="NoSpacing"/>
        <w:ind w:firstLine="720"/>
        <w:rPr>
          <w:color w:val="333333"/>
          <w:szCs w:val="24"/>
        </w:rPr>
      </w:pPr>
    </w:p>
    <w:p w14:paraId="1D238AC1" w14:textId="3C0E1A20" w:rsidR="00266B09" w:rsidRPr="00266B09" w:rsidRDefault="00266B09" w:rsidP="00266B09">
      <w:pPr>
        <w:pStyle w:val="NoSpacing"/>
        <w:ind w:left="1440" w:hanging="720"/>
        <w:rPr>
          <w:color w:val="333333"/>
          <w:szCs w:val="24"/>
        </w:rPr>
      </w:pPr>
      <w:r w:rsidRPr="00266B09">
        <w:rPr>
          <w:color w:val="333333"/>
          <w:szCs w:val="24"/>
        </w:rPr>
        <w:t xml:space="preserve">2.  </w:t>
      </w:r>
      <w:r>
        <w:rPr>
          <w:color w:val="333333"/>
          <w:szCs w:val="24"/>
        </w:rPr>
        <w:tab/>
      </w:r>
      <w:r w:rsidRPr="00266B09">
        <w:rPr>
          <w:color w:val="333333"/>
          <w:szCs w:val="24"/>
        </w:rPr>
        <w:t>Blue limit: the hue of monstral red-violet;</w:t>
      </w:r>
    </w:p>
    <w:p w14:paraId="0B71894C" w14:textId="77777777" w:rsidR="00266B09" w:rsidRDefault="00266B09" w:rsidP="00266B09">
      <w:pPr>
        <w:pStyle w:val="NoSpacing"/>
        <w:ind w:firstLine="720"/>
        <w:rPr>
          <w:color w:val="333333"/>
          <w:szCs w:val="24"/>
        </w:rPr>
      </w:pPr>
    </w:p>
    <w:p w14:paraId="778ED285" w14:textId="5286F811" w:rsidR="00266B09" w:rsidRPr="00266B09" w:rsidRDefault="00266B09" w:rsidP="00266B09">
      <w:pPr>
        <w:pStyle w:val="NoSpacing"/>
        <w:ind w:left="1440" w:hanging="720"/>
        <w:rPr>
          <w:color w:val="333333"/>
          <w:szCs w:val="24"/>
        </w:rPr>
      </w:pPr>
      <w:r w:rsidRPr="00266B09">
        <w:rPr>
          <w:color w:val="333333"/>
          <w:szCs w:val="24"/>
        </w:rPr>
        <w:t>3.</w:t>
      </w:r>
      <w:r>
        <w:rPr>
          <w:color w:val="333333"/>
          <w:szCs w:val="24"/>
        </w:rPr>
        <w:tab/>
      </w:r>
      <w:r w:rsidRPr="00266B09">
        <w:rPr>
          <w:color w:val="333333"/>
          <w:szCs w:val="24"/>
        </w:rPr>
        <w:t>Lightness limit for metallics: 35 percent aluminum flake;</w:t>
      </w:r>
    </w:p>
    <w:p w14:paraId="64E61C9A" w14:textId="77777777" w:rsidR="00266B09" w:rsidRDefault="00266B09" w:rsidP="00266B09">
      <w:pPr>
        <w:pStyle w:val="NoSpacing"/>
        <w:ind w:firstLine="720"/>
        <w:rPr>
          <w:color w:val="333333"/>
          <w:szCs w:val="24"/>
        </w:rPr>
      </w:pPr>
    </w:p>
    <w:p w14:paraId="3D2F324D" w14:textId="3FB99061" w:rsidR="00266B09" w:rsidRPr="00266B09" w:rsidRDefault="00266B09" w:rsidP="00266B09">
      <w:pPr>
        <w:pStyle w:val="NoSpacing"/>
        <w:ind w:left="1440" w:hanging="720"/>
        <w:rPr>
          <w:color w:val="333333"/>
          <w:szCs w:val="24"/>
        </w:rPr>
      </w:pPr>
      <w:r w:rsidRPr="00266B09">
        <w:rPr>
          <w:color w:val="333333"/>
          <w:szCs w:val="24"/>
        </w:rPr>
        <w:t xml:space="preserve">4.  </w:t>
      </w:r>
      <w:r>
        <w:rPr>
          <w:color w:val="333333"/>
          <w:szCs w:val="24"/>
        </w:rPr>
        <w:tab/>
      </w:r>
      <w:r w:rsidRPr="00266B09">
        <w:rPr>
          <w:color w:val="333333"/>
          <w:szCs w:val="24"/>
        </w:rPr>
        <w:t>Lightness limit for solids: 50 percent titanium dioxide white;</w:t>
      </w:r>
    </w:p>
    <w:p w14:paraId="57A05269" w14:textId="77777777" w:rsidR="00266B09" w:rsidRDefault="00266B09" w:rsidP="00266B09">
      <w:pPr>
        <w:pStyle w:val="NoSpacing"/>
        <w:ind w:firstLine="720"/>
        <w:rPr>
          <w:color w:val="333333"/>
          <w:szCs w:val="24"/>
        </w:rPr>
      </w:pPr>
    </w:p>
    <w:p w14:paraId="56A982B9" w14:textId="5A593A93" w:rsidR="00266B09" w:rsidRPr="00266B09" w:rsidRDefault="00266B09" w:rsidP="00266B09">
      <w:pPr>
        <w:pStyle w:val="NoSpacing"/>
        <w:ind w:left="1440" w:hanging="720"/>
        <w:rPr>
          <w:color w:val="333333"/>
          <w:szCs w:val="24"/>
        </w:rPr>
      </w:pPr>
      <w:r w:rsidRPr="00266B09">
        <w:rPr>
          <w:color w:val="333333"/>
          <w:szCs w:val="24"/>
        </w:rPr>
        <w:t xml:space="preserve">5.  </w:t>
      </w:r>
      <w:r>
        <w:rPr>
          <w:color w:val="333333"/>
          <w:szCs w:val="24"/>
        </w:rPr>
        <w:tab/>
      </w:r>
      <w:r w:rsidRPr="00266B09">
        <w:rPr>
          <w:color w:val="333333"/>
          <w:szCs w:val="24"/>
        </w:rPr>
        <w:t>Solid reds: hue angle of -11 to 38 degrees and maximum lightness of 23 to 45 units; and</w:t>
      </w:r>
    </w:p>
    <w:p w14:paraId="212F9BED" w14:textId="77777777" w:rsidR="00266B09" w:rsidRDefault="00266B09" w:rsidP="00266B09">
      <w:pPr>
        <w:pStyle w:val="NoSpacing"/>
        <w:ind w:firstLine="720"/>
        <w:rPr>
          <w:color w:val="333333"/>
          <w:szCs w:val="24"/>
        </w:rPr>
      </w:pPr>
    </w:p>
    <w:p w14:paraId="4008C960" w14:textId="0C478582" w:rsidR="00266B09" w:rsidRPr="00266B09" w:rsidRDefault="00266B09" w:rsidP="00266B09">
      <w:pPr>
        <w:pStyle w:val="NoSpacing"/>
        <w:ind w:left="1440" w:hanging="720"/>
        <w:rPr>
          <w:color w:val="333333"/>
          <w:szCs w:val="24"/>
        </w:rPr>
      </w:pPr>
      <w:r w:rsidRPr="00266B09">
        <w:rPr>
          <w:color w:val="333333"/>
          <w:szCs w:val="24"/>
        </w:rPr>
        <w:t xml:space="preserve">6.  </w:t>
      </w:r>
      <w:r>
        <w:rPr>
          <w:color w:val="333333"/>
          <w:szCs w:val="24"/>
        </w:rPr>
        <w:tab/>
      </w:r>
      <w:r w:rsidRPr="00266B09">
        <w:rPr>
          <w:color w:val="333333"/>
          <w:szCs w:val="24"/>
        </w:rPr>
        <w:t>Metallic reds:  hue angle of -16 to 35 degrees and maximum lightness of 28 to 45 units.</w:t>
      </w:r>
    </w:p>
    <w:p w14:paraId="6A915087" w14:textId="77777777" w:rsidR="00266B09" w:rsidRDefault="00266B09" w:rsidP="00266B09">
      <w:pPr>
        <w:pStyle w:val="NoSpacing"/>
        <w:rPr>
          <w:color w:val="333333"/>
          <w:szCs w:val="24"/>
        </w:rPr>
      </w:pPr>
    </w:p>
    <w:p w14:paraId="0FE09A3A" w14:textId="26000A21" w:rsidR="00266B09" w:rsidRPr="00266B09" w:rsidRDefault="00266B09" w:rsidP="00266B09">
      <w:pPr>
        <w:pStyle w:val="NoSpacing"/>
        <w:rPr>
          <w:color w:val="333333"/>
          <w:szCs w:val="24"/>
        </w:rPr>
      </w:pPr>
      <w:r w:rsidRPr="00266B09">
        <w:rPr>
          <w:color w:val="333333"/>
          <w:szCs w:val="24"/>
        </w:rPr>
        <w:t>These criteria are based on the Cielab color space, 0/45 geometry.  For spherical geometry, specular included, the upper limit is 49 units.  The maximum lightness varies as the hue moves from violet to orange.  This is a natural consequence of the strength of the colorants, and real colors show this effect.</w:t>
      </w:r>
    </w:p>
    <w:p w14:paraId="1C9EEAE3" w14:textId="77777777" w:rsidR="00266B09" w:rsidRDefault="00266B09" w:rsidP="00986D0B">
      <w:pPr>
        <w:pStyle w:val="NoSpacing"/>
        <w:ind w:firstLine="720"/>
        <w:rPr>
          <w:b/>
          <w:color w:val="333333"/>
          <w:szCs w:val="24"/>
        </w:rPr>
      </w:pPr>
    </w:p>
    <w:p w14:paraId="0F803CE0" w14:textId="2BF2CC93" w:rsidR="00986D0B" w:rsidRDefault="00B16B9A" w:rsidP="00986D0B">
      <w:pPr>
        <w:pStyle w:val="NoSpacing"/>
        <w:ind w:firstLine="720"/>
        <w:rPr>
          <w:color w:val="333333"/>
          <w:szCs w:val="24"/>
        </w:rPr>
      </w:pPr>
      <w:r>
        <w:rPr>
          <w:b/>
          <w:color w:val="333333"/>
          <w:szCs w:val="24"/>
        </w:rPr>
        <w:t>“</w:t>
      </w:r>
      <w:r w:rsidR="000446C2" w:rsidRPr="00AD1022">
        <w:rPr>
          <w:b/>
          <w:color w:val="333333"/>
          <w:szCs w:val="24"/>
        </w:rPr>
        <w:t>Reduce room draft</w:t>
      </w:r>
      <w:r w:rsidR="008208E3">
        <w:rPr>
          <w:b/>
          <w:color w:val="333333"/>
          <w:szCs w:val="24"/>
        </w:rPr>
        <w:t>”</w:t>
      </w:r>
      <w:r w:rsidR="000446C2" w:rsidRPr="00BF4C1E">
        <w:rPr>
          <w:color w:val="333333"/>
          <w:szCs w:val="24"/>
        </w:rPr>
        <w:t xml:space="preserve"> means, with respect to the operation of a solvent cleaning machine, to decrease the flow or movement of air across the top of the freeboard area of the solvent cleaning machine to less than 50 feet per minute (15.2 meters per minute) by methods including, but not limited to, redirecting fans and/or air vents, moving the machine to a corner or other area in the room where there is less flow or movement of air, or constructing a partial or complete enclosure around the machine.</w:t>
      </w:r>
    </w:p>
    <w:p w14:paraId="45AC1D10" w14:textId="77777777" w:rsidR="00986D0B" w:rsidRDefault="00986D0B" w:rsidP="00986D0B">
      <w:pPr>
        <w:pStyle w:val="NoSpacing"/>
        <w:ind w:firstLine="720"/>
        <w:rPr>
          <w:color w:val="333333"/>
          <w:szCs w:val="24"/>
        </w:rPr>
      </w:pPr>
    </w:p>
    <w:p w14:paraId="76E3D7C9" w14:textId="53DCECAB"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Refinishing</w:t>
      </w:r>
      <w:r w:rsidR="008208E3">
        <w:rPr>
          <w:b/>
          <w:color w:val="333333"/>
          <w:szCs w:val="24"/>
        </w:rPr>
        <w:t>”</w:t>
      </w:r>
      <w:r w:rsidR="000446C2" w:rsidRPr="00BF4C1E">
        <w:rPr>
          <w:color w:val="333333"/>
          <w:szCs w:val="24"/>
        </w:rPr>
        <w:t xml:space="preserve"> means, with respect to automobiles and light duty trucks, the recoating of the main body or other exterior areas of any passenger car or passenger car derivative capable of seating 15 or fewer passengers or any motor vehicle rated at 8,500 pounds (3,856 kilograms) gross weight or less which is designed primarily for purposes of transportation, of property, or a derivative of such vehicle including, but not limited to, pick-ups, vans, and window vans. It shall not include the use of adhesive promoters, zinc phosphate pretreatments, uniforming finishes or blenders, specialty primers for plastics, or low reflective accessory coatings.</w:t>
      </w:r>
    </w:p>
    <w:p w14:paraId="1DDA2638" w14:textId="77777777" w:rsidR="00986D0B" w:rsidRDefault="00986D0B" w:rsidP="00986D0B">
      <w:pPr>
        <w:pStyle w:val="NoSpacing"/>
        <w:ind w:firstLine="720"/>
        <w:rPr>
          <w:color w:val="333333"/>
          <w:szCs w:val="24"/>
        </w:rPr>
      </w:pPr>
    </w:p>
    <w:p w14:paraId="54F8F0E8" w14:textId="722C7E56"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Regenerative cycle combustion turbine</w:t>
      </w:r>
      <w:r w:rsidR="008208E3">
        <w:rPr>
          <w:b/>
          <w:color w:val="333333"/>
          <w:szCs w:val="24"/>
        </w:rPr>
        <w:t>”</w:t>
      </w:r>
      <w:r w:rsidR="000446C2" w:rsidRPr="00BF4C1E">
        <w:rPr>
          <w:color w:val="333333"/>
          <w:szCs w:val="24"/>
        </w:rPr>
        <w:t xml:space="preserve"> means a combustion turbine that recovers heat from its exhaust gases and uses that heat to preheat the inlet combustion air which is fed into the combustion turbine.</w:t>
      </w:r>
    </w:p>
    <w:p w14:paraId="6D3EE7D1" w14:textId="77777777" w:rsidR="00986D0B" w:rsidRDefault="00986D0B" w:rsidP="00986D0B">
      <w:pPr>
        <w:pStyle w:val="NoSpacing"/>
        <w:ind w:firstLine="720"/>
        <w:rPr>
          <w:color w:val="333333"/>
          <w:szCs w:val="24"/>
        </w:rPr>
      </w:pPr>
    </w:p>
    <w:p w14:paraId="21504094" w14:textId="4F4C9B2A"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Regulated leak</w:t>
      </w:r>
      <w:r w:rsidR="008208E3">
        <w:rPr>
          <w:b/>
          <w:color w:val="333333"/>
          <w:szCs w:val="24"/>
        </w:rPr>
        <w:t>”</w:t>
      </w:r>
      <w:r w:rsidR="000446C2" w:rsidRPr="00BF4C1E">
        <w:rPr>
          <w:color w:val="333333"/>
          <w:szCs w:val="24"/>
        </w:rPr>
        <w:t xml:space="preserve"> means any gaseous leak of applicable VOC at a concentration or level above any applicable limit established in Tables 18A and 18B and any liquid leak of an applicable VOC.</w:t>
      </w:r>
    </w:p>
    <w:p w14:paraId="1ECA26CA" w14:textId="77777777" w:rsidR="00986D0B" w:rsidRDefault="00986D0B" w:rsidP="00986D0B">
      <w:pPr>
        <w:pStyle w:val="NoSpacing"/>
        <w:ind w:firstLine="720"/>
        <w:rPr>
          <w:color w:val="333333"/>
          <w:szCs w:val="24"/>
        </w:rPr>
      </w:pPr>
    </w:p>
    <w:p w14:paraId="4C3ECFA0" w14:textId="69D05CF0"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Reid vapor pressure</w:t>
      </w:r>
      <w:r w:rsidR="008208E3">
        <w:rPr>
          <w:b/>
          <w:color w:val="333333"/>
          <w:szCs w:val="24"/>
        </w:rPr>
        <w:t>”</w:t>
      </w:r>
      <w:r w:rsidR="000446C2" w:rsidRPr="00BF4C1E">
        <w:rPr>
          <w:color w:val="333333"/>
          <w:szCs w:val="24"/>
        </w:rPr>
        <w:t xml:space="preserve"> or </w:t>
      </w:r>
      <w:r>
        <w:rPr>
          <w:b/>
          <w:color w:val="333333"/>
          <w:szCs w:val="24"/>
        </w:rPr>
        <w:t>“</w:t>
      </w:r>
      <w:r w:rsidR="000446C2" w:rsidRPr="00AD1022">
        <w:rPr>
          <w:b/>
          <w:color w:val="333333"/>
          <w:szCs w:val="24"/>
        </w:rPr>
        <w:t>RVP</w:t>
      </w:r>
      <w:r w:rsidR="008208E3">
        <w:rPr>
          <w:b/>
          <w:color w:val="333333"/>
          <w:szCs w:val="24"/>
        </w:rPr>
        <w:t>”</w:t>
      </w:r>
      <w:r w:rsidR="000446C2" w:rsidRPr="00BF4C1E">
        <w:rPr>
          <w:color w:val="333333"/>
          <w:szCs w:val="24"/>
        </w:rPr>
        <w:t xml:space="preserve"> means the absolute vapor pressure of a petroleum product in pounds per square inch (or kilopascals) at 100 degrees Fahrenheit ((F) (37.8 degrees Celsius ((C)) as measured by "Method 3 Evacuated Chamber Method" promulgated at 40 CFR 80, Appendix E; or any other equivalent test method approved in advance in writing by the Department and the EPA.</w:t>
      </w:r>
    </w:p>
    <w:p w14:paraId="20B00877" w14:textId="77777777" w:rsidR="00986D0B" w:rsidRDefault="00986D0B" w:rsidP="00986D0B">
      <w:pPr>
        <w:pStyle w:val="NoSpacing"/>
        <w:ind w:firstLine="720"/>
        <w:rPr>
          <w:color w:val="333333"/>
          <w:szCs w:val="24"/>
        </w:rPr>
      </w:pPr>
    </w:p>
    <w:p w14:paraId="1C4180D1" w14:textId="64BA907D"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Remote reservoir cold cleaning machine</w:t>
      </w:r>
      <w:r w:rsidR="008208E3">
        <w:rPr>
          <w:b/>
          <w:color w:val="333333"/>
          <w:szCs w:val="24"/>
        </w:rPr>
        <w:t>”</w:t>
      </w:r>
      <w:r w:rsidR="000446C2" w:rsidRPr="00BF4C1E">
        <w:rPr>
          <w:color w:val="333333"/>
          <w:szCs w:val="24"/>
        </w:rPr>
        <w:t xml:space="preserve"> means a cold cleaning machine in which liquid solvent is pumped into a sink-like work area where the cleaning of parts occurs, and from </w:t>
      </w:r>
      <w:r w:rsidR="000446C2" w:rsidRPr="00BF4C1E">
        <w:rPr>
          <w:color w:val="333333"/>
          <w:szCs w:val="24"/>
        </w:rPr>
        <w:lastRenderedPageBreak/>
        <w:t>which the solvent is immediately drained back into an enclosed container or reservoir, so that no solvent is allowed to pool in the work area.</w:t>
      </w:r>
    </w:p>
    <w:p w14:paraId="17F7A5A0" w14:textId="77777777" w:rsidR="00986D0B" w:rsidRDefault="00986D0B" w:rsidP="00986D0B">
      <w:pPr>
        <w:pStyle w:val="NoSpacing"/>
        <w:ind w:firstLine="720"/>
        <w:rPr>
          <w:color w:val="333333"/>
          <w:szCs w:val="24"/>
        </w:rPr>
      </w:pPr>
    </w:p>
    <w:p w14:paraId="12999A7C" w14:textId="3B3CBFD5"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Repair</w:t>
      </w:r>
      <w:r w:rsidR="008208E3">
        <w:rPr>
          <w:b/>
          <w:color w:val="333333"/>
          <w:szCs w:val="24"/>
        </w:rPr>
        <w:t>”</w:t>
      </w:r>
      <w:r w:rsidR="000446C2" w:rsidRPr="00BF4C1E">
        <w:rPr>
          <w:color w:val="333333"/>
          <w:szCs w:val="24"/>
        </w:rPr>
        <w:t xml:space="preserve"> means, with respect to a VOC leak, a corrective action taken to eliminate the leak or reduce the leak to below regulated levels.</w:t>
      </w:r>
      <w:r w:rsidR="00266B09">
        <w:rPr>
          <w:color w:val="333333"/>
          <w:szCs w:val="24"/>
        </w:rPr>
        <w:t xml:space="preserve">  </w:t>
      </w:r>
      <w:r w:rsidR="00266B09" w:rsidRPr="00266B09">
        <w:rPr>
          <w:color w:val="333333"/>
          <w:szCs w:val="24"/>
        </w:rPr>
        <w:t>With respect to fiberglass boat manufacturing materials, “repair” means that portion of the fabrication process that requires the addition of polyester resin or other composite materials to portions of a previously fabricated product in order to mend damage.</w:t>
      </w:r>
    </w:p>
    <w:p w14:paraId="249831E3" w14:textId="19292C4A" w:rsidR="00266B09" w:rsidRDefault="00266B09" w:rsidP="00986D0B">
      <w:pPr>
        <w:pStyle w:val="NoSpacing"/>
        <w:ind w:firstLine="720"/>
        <w:rPr>
          <w:color w:val="333333"/>
          <w:szCs w:val="24"/>
        </w:rPr>
      </w:pPr>
    </w:p>
    <w:p w14:paraId="5B94C7B5" w14:textId="4C37C599" w:rsidR="00266B09" w:rsidRDefault="00266B09" w:rsidP="00986D0B">
      <w:pPr>
        <w:pStyle w:val="NoSpacing"/>
        <w:ind w:firstLine="720"/>
        <w:rPr>
          <w:color w:val="333333"/>
          <w:szCs w:val="24"/>
        </w:rPr>
      </w:pPr>
      <w:r w:rsidRPr="00266B09">
        <w:rPr>
          <w:b/>
          <w:color w:val="333333"/>
          <w:szCs w:val="24"/>
        </w:rPr>
        <w:t>“Repair coating”</w:t>
      </w:r>
      <w:r w:rsidRPr="00266B09">
        <w:rPr>
          <w:color w:val="333333"/>
          <w:szCs w:val="24"/>
        </w:rPr>
        <w:t xml:space="preserve"> means a coating used to re-coat portions of a previously coated product that has sustained mechanical damage to the coating following normal coating operations.</w:t>
      </w:r>
    </w:p>
    <w:p w14:paraId="29C832BB" w14:textId="77777777" w:rsidR="00986D0B" w:rsidRDefault="00986D0B" w:rsidP="00986D0B">
      <w:pPr>
        <w:pStyle w:val="NoSpacing"/>
        <w:ind w:firstLine="720"/>
        <w:rPr>
          <w:color w:val="333333"/>
          <w:szCs w:val="24"/>
        </w:rPr>
      </w:pPr>
    </w:p>
    <w:p w14:paraId="004F05CE" w14:textId="163DA24A"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Research</w:t>
      </w:r>
      <w:r w:rsidR="008208E3">
        <w:rPr>
          <w:b/>
          <w:color w:val="333333"/>
          <w:szCs w:val="24"/>
        </w:rPr>
        <w:t>”</w:t>
      </w:r>
      <w:r w:rsidR="000446C2" w:rsidRPr="00BF4C1E">
        <w:rPr>
          <w:color w:val="333333"/>
          <w:szCs w:val="24"/>
        </w:rPr>
        <w:t xml:space="preserve"> means investigations directed toward the discovery of facts, scientific principles, reactions, or substances.</w:t>
      </w:r>
    </w:p>
    <w:p w14:paraId="5587B8F6" w14:textId="45A2AEAE" w:rsidR="00266B09" w:rsidRDefault="00266B09" w:rsidP="00986D0B">
      <w:pPr>
        <w:pStyle w:val="NoSpacing"/>
        <w:ind w:firstLine="720"/>
        <w:rPr>
          <w:color w:val="333333"/>
          <w:szCs w:val="24"/>
        </w:rPr>
      </w:pPr>
    </w:p>
    <w:p w14:paraId="0D141215" w14:textId="2185C2E0" w:rsidR="00266B09" w:rsidRDefault="00266B09" w:rsidP="00986D0B">
      <w:pPr>
        <w:pStyle w:val="NoSpacing"/>
        <w:ind w:firstLine="720"/>
        <w:rPr>
          <w:color w:val="333333"/>
          <w:szCs w:val="24"/>
        </w:rPr>
      </w:pPr>
      <w:r w:rsidRPr="00266B09">
        <w:rPr>
          <w:b/>
          <w:color w:val="333333"/>
          <w:szCs w:val="24"/>
        </w:rPr>
        <w:t>“Research and development laboratory”</w:t>
      </w:r>
      <w:r w:rsidRPr="00266B09">
        <w:rPr>
          <w:color w:val="333333"/>
          <w:szCs w:val="24"/>
        </w:rPr>
        <w:t xml:space="preserve"> means any facility with the primary purpose of conducting research and development into new processes and products, including academic and technological research and development, provided that such a facility is operated under the close supervision of technically trained personnel and is not engaged in the manufacture of products for commercial sale, except in a de minimis manner.</w:t>
      </w:r>
    </w:p>
    <w:p w14:paraId="729E6974" w14:textId="77777777" w:rsidR="00986D0B" w:rsidRDefault="00986D0B" w:rsidP="00986D0B">
      <w:pPr>
        <w:pStyle w:val="NoSpacing"/>
        <w:ind w:firstLine="720"/>
        <w:rPr>
          <w:color w:val="333333"/>
          <w:szCs w:val="24"/>
        </w:rPr>
      </w:pPr>
    </w:p>
    <w:p w14:paraId="42407B22" w14:textId="3B7BFC5F"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Resilient filled primary seal</w:t>
      </w:r>
      <w:r w:rsidR="008208E3">
        <w:rPr>
          <w:b/>
          <w:color w:val="333333"/>
          <w:szCs w:val="24"/>
        </w:rPr>
        <w:t>”</w:t>
      </w:r>
      <w:r w:rsidR="000446C2" w:rsidRPr="00BF4C1E">
        <w:rPr>
          <w:color w:val="333333"/>
          <w:szCs w:val="24"/>
        </w:rPr>
        <w:t xml:space="preserve"> means an envelope filled with resilient foam (non-metallic polyurethane) mounted at the rim of the floating roof that makes contact with the shell. A resilient filled nonmetallic primary seal can be liquid-mounted or vapor-mounted.</w:t>
      </w:r>
    </w:p>
    <w:p w14:paraId="3EC0901B" w14:textId="77777777" w:rsidR="00986D0B" w:rsidRDefault="00986D0B" w:rsidP="00986D0B">
      <w:pPr>
        <w:pStyle w:val="NoSpacing"/>
        <w:ind w:firstLine="720"/>
        <w:rPr>
          <w:color w:val="333333"/>
          <w:szCs w:val="24"/>
        </w:rPr>
      </w:pPr>
    </w:p>
    <w:p w14:paraId="7C6543F5" w14:textId="76FC9A95"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Resilient-toroid-type</w:t>
      </w:r>
      <w:r w:rsidR="008208E3">
        <w:rPr>
          <w:b/>
          <w:color w:val="333333"/>
          <w:szCs w:val="24"/>
        </w:rPr>
        <w:t>”</w:t>
      </w:r>
      <w:r w:rsidR="000446C2" w:rsidRPr="00BF4C1E">
        <w:rPr>
          <w:color w:val="333333"/>
          <w:szCs w:val="24"/>
        </w:rPr>
        <w:t xml:space="preserve"> seal means a core of open-cell foam encapsulated in a coated fabric that is attached to a mounting on the deck perimeter, and is continuous around the floating roof circumference.</w:t>
      </w:r>
    </w:p>
    <w:p w14:paraId="53C34309" w14:textId="60E6993E" w:rsidR="00266B09" w:rsidRDefault="00266B09" w:rsidP="00986D0B">
      <w:pPr>
        <w:pStyle w:val="NoSpacing"/>
        <w:ind w:firstLine="720"/>
        <w:rPr>
          <w:color w:val="333333"/>
          <w:szCs w:val="24"/>
        </w:rPr>
      </w:pPr>
    </w:p>
    <w:p w14:paraId="3211F3E1" w14:textId="2F35D726" w:rsidR="00266B09" w:rsidRPr="00266B09" w:rsidRDefault="00266B09" w:rsidP="00266B09">
      <w:pPr>
        <w:pStyle w:val="NoSpacing"/>
        <w:ind w:firstLine="720"/>
        <w:rPr>
          <w:color w:val="333333"/>
          <w:szCs w:val="24"/>
        </w:rPr>
      </w:pPr>
      <w:r w:rsidRPr="00266B09">
        <w:rPr>
          <w:b/>
          <w:color w:val="333333"/>
          <w:szCs w:val="24"/>
        </w:rPr>
        <w:t>“Resin”</w:t>
      </w:r>
      <w:r w:rsidRPr="00266B09">
        <w:rPr>
          <w:color w:val="333333"/>
          <w:szCs w:val="24"/>
        </w:rPr>
        <w:t xml:space="preserve"> means any thermosetting resin, with or without pigment, containing substances</w:t>
      </w:r>
      <w:r w:rsidR="00E65419">
        <w:rPr>
          <w:color w:val="333333"/>
          <w:szCs w:val="24"/>
        </w:rPr>
        <w:t>,</w:t>
      </w:r>
      <w:r w:rsidRPr="00266B09">
        <w:rPr>
          <w:color w:val="333333"/>
          <w:szCs w:val="24"/>
        </w:rPr>
        <w:t xml:space="preserve"> such as styrene (CAS No. 100-42-5) or methyl methacrylate (CAS No. 80-62-6) and used to encapsulate and bind together reinforcement fibers in the construction of fiberglass parts.  Resin includes, but is not limited to, filled tooling resin (filled production resin), production resin, and tooling resin.</w:t>
      </w:r>
    </w:p>
    <w:p w14:paraId="75C5BE20" w14:textId="77777777" w:rsidR="00266B09" w:rsidRPr="00266B09" w:rsidRDefault="00266B09" w:rsidP="00266B09">
      <w:pPr>
        <w:pStyle w:val="NoSpacing"/>
        <w:ind w:firstLine="720"/>
        <w:rPr>
          <w:color w:val="333333"/>
          <w:szCs w:val="24"/>
        </w:rPr>
      </w:pPr>
    </w:p>
    <w:p w14:paraId="3E1BC517" w14:textId="77777777" w:rsidR="00266B09" w:rsidRPr="00266B09" w:rsidRDefault="00266B09" w:rsidP="00266B09">
      <w:pPr>
        <w:pStyle w:val="NoSpacing"/>
        <w:ind w:firstLine="720"/>
        <w:rPr>
          <w:color w:val="333333"/>
          <w:szCs w:val="24"/>
        </w:rPr>
      </w:pPr>
      <w:r w:rsidRPr="00266B09">
        <w:rPr>
          <w:b/>
          <w:color w:val="333333"/>
          <w:szCs w:val="24"/>
        </w:rPr>
        <w:t>“Resin and gel coat mixing operation”</w:t>
      </w:r>
      <w:r w:rsidRPr="00266B09">
        <w:rPr>
          <w:color w:val="333333"/>
          <w:szCs w:val="24"/>
        </w:rPr>
        <w:t xml:space="preserve"> means any operation in which resin or gel coat, including the mixing of putties or polyputties, is combined with additives that include, but are not limited to, fillers, promoters, or catalysts.</w:t>
      </w:r>
    </w:p>
    <w:p w14:paraId="4A64D9BF" w14:textId="77777777" w:rsidR="00266B09" w:rsidRPr="00266B09" w:rsidRDefault="00266B09" w:rsidP="00266B09">
      <w:pPr>
        <w:pStyle w:val="NoSpacing"/>
        <w:ind w:firstLine="720"/>
        <w:rPr>
          <w:color w:val="333333"/>
          <w:szCs w:val="24"/>
        </w:rPr>
      </w:pPr>
    </w:p>
    <w:p w14:paraId="1A025ECA" w14:textId="77777777" w:rsidR="00266B09" w:rsidRPr="00266B09" w:rsidRDefault="00266B09" w:rsidP="00266B09">
      <w:pPr>
        <w:pStyle w:val="NoSpacing"/>
        <w:ind w:firstLine="720"/>
        <w:rPr>
          <w:color w:val="333333"/>
          <w:szCs w:val="24"/>
        </w:rPr>
      </w:pPr>
      <w:r w:rsidRPr="00266B09">
        <w:rPr>
          <w:b/>
          <w:color w:val="333333"/>
          <w:szCs w:val="24"/>
        </w:rPr>
        <w:t>“Resin impregnator”</w:t>
      </w:r>
      <w:r w:rsidRPr="00266B09">
        <w:rPr>
          <w:color w:val="333333"/>
          <w:szCs w:val="24"/>
        </w:rPr>
        <w:t xml:space="preserve"> means a mechanical nonatomized resin application method in which dry fiberglass fabric is fed down through a pair of finished metal rollers and the fabric is saturated with resins in a controlled fiber-to-resin ratio for each specific composite product.</w:t>
      </w:r>
    </w:p>
    <w:p w14:paraId="67FB1C29" w14:textId="77777777" w:rsidR="00266B09" w:rsidRPr="00266B09" w:rsidRDefault="00266B09" w:rsidP="00266B09">
      <w:pPr>
        <w:pStyle w:val="NoSpacing"/>
        <w:ind w:firstLine="720"/>
        <w:rPr>
          <w:color w:val="333333"/>
          <w:szCs w:val="24"/>
        </w:rPr>
      </w:pPr>
    </w:p>
    <w:p w14:paraId="27743440" w14:textId="77777777" w:rsidR="00266B09" w:rsidRPr="00266B09" w:rsidRDefault="00266B09" w:rsidP="00266B09">
      <w:pPr>
        <w:pStyle w:val="NoSpacing"/>
        <w:ind w:firstLine="720"/>
        <w:rPr>
          <w:color w:val="333333"/>
          <w:szCs w:val="24"/>
        </w:rPr>
      </w:pPr>
      <w:r w:rsidRPr="00266B09">
        <w:rPr>
          <w:b/>
          <w:color w:val="333333"/>
          <w:szCs w:val="24"/>
        </w:rPr>
        <w:t>“Resist coating”</w:t>
      </w:r>
      <w:r w:rsidRPr="00266B09">
        <w:rPr>
          <w:color w:val="333333"/>
          <w:szCs w:val="24"/>
        </w:rPr>
        <w:t xml:space="preserve"> means a coating that is applied to a plastic part before metallic plating to prevent deposits of metal on portions of the plastic part.</w:t>
      </w:r>
    </w:p>
    <w:p w14:paraId="30054F8C" w14:textId="77777777" w:rsidR="00266B09" w:rsidRPr="00266B09" w:rsidRDefault="00266B09" w:rsidP="00266B09">
      <w:pPr>
        <w:pStyle w:val="NoSpacing"/>
        <w:ind w:firstLine="720"/>
        <w:rPr>
          <w:color w:val="333333"/>
          <w:szCs w:val="24"/>
        </w:rPr>
      </w:pPr>
    </w:p>
    <w:p w14:paraId="0991C3DB" w14:textId="56C96E99" w:rsidR="00266B09" w:rsidRDefault="00266B09" w:rsidP="00266B09">
      <w:pPr>
        <w:pStyle w:val="NoSpacing"/>
        <w:ind w:firstLine="720"/>
        <w:rPr>
          <w:color w:val="333333"/>
          <w:szCs w:val="24"/>
        </w:rPr>
      </w:pPr>
      <w:r w:rsidRPr="00266B09">
        <w:rPr>
          <w:b/>
          <w:color w:val="333333"/>
          <w:szCs w:val="24"/>
        </w:rPr>
        <w:t>“Rigid magnetic data storage disc”</w:t>
      </w:r>
      <w:r w:rsidRPr="00266B09">
        <w:rPr>
          <w:color w:val="333333"/>
          <w:szCs w:val="24"/>
        </w:rPr>
        <w:t xml:space="preserve"> means a flat, circular, non-flexible plate with a magnetic coating on which digital information can be stored by selective magnetization of portions of the flat surface.</w:t>
      </w:r>
    </w:p>
    <w:p w14:paraId="53ECFA46" w14:textId="77777777" w:rsidR="00986D0B" w:rsidRDefault="00986D0B" w:rsidP="00986D0B">
      <w:pPr>
        <w:pStyle w:val="NoSpacing"/>
        <w:ind w:firstLine="720"/>
        <w:rPr>
          <w:color w:val="333333"/>
          <w:szCs w:val="24"/>
        </w:rPr>
      </w:pPr>
    </w:p>
    <w:p w14:paraId="454A3B67" w14:textId="47A28BEA"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Rim mounted secondary seal</w:t>
      </w:r>
      <w:r w:rsidR="008208E3">
        <w:rPr>
          <w:b/>
          <w:color w:val="333333"/>
          <w:szCs w:val="24"/>
        </w:rPr>
        <w:t>”</w:t>
      </w:r>
      <w:r w:rsidR="000446C2" w:rsidRPr="00BF4C1E">
        <w:rPr>
          <w:color w:val="333333"/>
          <w:szCs w:val="24"/>
        </w:rPr>
        <w:t xml:space="preserve"> means a secondary seal mounted on the rim of the floating roof of a storage tank. Rim mounted secondary seals are effective at reducing losses from the primary seal fabric.</w:t>
      </w:r>
    </w:p>
    <w:p w14:paraId="4BD5AE71" w14:textId="77777777" w:rsidR="00986D0B" w:rsidRDefault="00986D0B" w:rsidP="00986D0B">
      <w:pPr>
        <w:pStyle w:val="NoSpacing"/>
        <w:ind w:firstLine="720"/>
        <w:rPr>
          <w:color w:val="333333"/>
          <w:szCs w:val="24"/>
        </w:rPr>
      </w:pPr>
    </w:p>
    <w:p w14:paraId="5F91FE97" w14:textId="3136E1D8"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Rim seal system</w:t>
      </w:r>
      <w:r w:rsidR="008208E3">
        <w:rPr>
          <w:b/>
          <w:color w:val="333333"/>
          <w:szCs w:val="24"/>
        </w:rPr>
        <w:t>”</w:t>
      </w:r>
      <w:r w:rsidR="000446C2" w:rsidRPr="00BF4C1E">
        <w:rPr>
          <w:color w:val="333333"/>
          <w:szCs w:val="24"/>
        </w:rPr>
        <w:t xml:space="preserve"> means a closure device between the shell of the storage tank and the floating roof edge. A rim seal system may consist of two seals, one above the other. The lower seal is referred to as the primary seal and the upper seal is referred to as the secondary seal.</w:t>
      </w:r>
    </w:p>
    <w:p w14:paraId="7EE0C304" w14:textId="77777777" w:rsidR="00986D0B" w:rsidRDefault="00986D0B" w:rsidP="00986D0B">
      <w:pPr>
        <w:pStyle w:val="NoSpacing"/>
        <w:ind w:firstLine="720"/>
        <w:rPr>
          <w:color w:val="333333"/>
          <w:szCs w:val="24"/>
        </w:rPr>
      </w:pPr>
    </w:p>
    <w:p w14:paraId="0FA65A55" w14:textId="4C57943F"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Rim vent</w:t>
      </w:r>
      <w:r w:rsidR="008208E3">
        <w:rPr>
          <w:b/>
          <w:color w:val="333333"/>
          <w:szCs w:val="24"/>
        </w:rPr>
        <w:t>”</w:t>
      </w:r>
      <w:r w:rsidR="000446C2" w:rsidRPr="00BF4C1E">
        <w:rPr>
          <w:color w:val="333333"/>
          <w:szCs w:val="24"/>
        </w:rPr>
        <w:t xml:space="preserve"> means a vent used on tanks equipped with a seal design, such as a mechanical shoe seal, that creates a vapor pocket in the seal and rim area. The vent is used to release excess pressure or vacuum that is present in the vapor space bounded by the primary-seal shoe, the floating roof rim, the primary seal fabric, and the liquid level. A rim vent usually consists of a weighted pallet that rests on a gasketed cover.</w:t>
      </w:r>
    </w:p>
    <w:p w14:paraId="56DF0FD9" w14:textId="3CE45732" w:rsidR="00266B09" w:rsidRDefault="00266B09" w:rsidP="00986D0B">
      <w:pPr>
        <w:pStyle w:val="NoSpacing"/>
        <w:ind w:firstLine="720"/>
        <w:rPr>
          <w:color w:val="333333"/>
          <w:szCs w:val="24"/>
        </w:rPr>
      </w:pPr>
    </w:p>
    <w:p w14:paraId="34D657AC" w14:textId="77777777" w:rsidR="00266B09" w:rsidRPr="00266B09" w:rsidRDefault="00266B09" w:rsidP="00266B09">
      <w:pPr>
        <w:pStyle w:val="NoSpacing"/>
        <w:ind w:firstLine="720"/>
        <w:rPr>
          <w:color w:val="333333"/>
          <w:szCs w:val="24"/>
        </w:rPr>
      </w:pPr>
      <w:r w:rsidRPr="00266B09">
        <w:rPr>
          <w:b/>
          <w:color w:val="333333"/>
          <w:szCs w:val="24"/>
        </w:rPr>
        <w:t>“Roll coat”</w:t>
      </w:r>
      <w:r w:rsidRPr="00266B09">
        <w:rPr>
          <w:color w:val="333333"/>
          <w:szCs w:val="24"/>
        </w:rPr>
        <w:t xml:space="preserve"> means a method of applying a coating to a substrate by means of hard rubber, elastomeric, or metal rolls.  A roll coat application is used for high viscosity coatings, particularly adhesives, and for small surface areas.</w:t>
      </w:r>
    </w:p>
    <w:p w14:paraId="1DEE20CD" w14:textId="77777777" w:rsidR="00266B09" w:rsidRPr="00266B09" w:rsidRDefault="00266B09" w:rsidP="00266B09">
      <w:pPr>
        <w:pStyle w:val="NoSpacing"/>
        <w:ind w:firstLine="720"/>
        <w:rPr>
          <w:color w:val="333333"/>
          <w:szCs w:val="24"/>
        </w:rPr>
      </w:pPr>
    </w:p>
    <w:p w14:paraId="1EF1E78B" w14:textId="536D1E9B" w:rsidR="00266B09" w:rsidRDefault="00266B09" w:rsidP="00266B09">
      <w:pPr>
        <w:pStyle w:val="NoSpacing"/>
        <w:ind w:firstLine="720"/>
        <w:rPr>
          <w:color w:val="333333"/>
          <w:szCs w:val="24"/>
        </w:rPr>
      </w:pPr>
      <w:r w:rsidRPr="00266B09">
        <w:rPr>
          <w:b/>
          <w:color w:val="333333"/>
          <w:szCs w:val="24"/>
        </w:rPr>
        <w:t>“Roll-out”</w:t>
      </w:r>
      <w:r w:rsidRPr="00266B09">
        <w:rPr>
          <w:color w:val="333333"/>
          <w:szCs w:val="24"/>
        </w:rPr>
        <w:t xml:space="preserve"> means the process of using rollers, squeegees, or similar tools to compact reinforcing material saturated with resin to remove trapped air or excess resin.</w:t>
      </w:r>
    </w:p>
    <w:p w14:paraId="7BE41550" w14:textId="77777777" w:rsidR="00986D0B" w:rsidRDefault="00986D0B" w:rsidP="00986D0B">
      <w:pPr>
        <w:pStyle w:val="NoSpacing"/>
        <w:ind w:firstLine="720"/>
        <w:rPr>
          <w:color w:val="333333"/>
          <w:szCs w:val="24"/>
        </w:rPr>
      </w:pPr>
    </w:p>
    <w:p w14:paraId="7812A53B" w14:textId="4EBE7B2B"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Roof drain</w:t>
      </w:r>
      <w:r w:rsidR="008208E3">
        <w:rPr>
          <w:b/>
          <w:color w:val="333333"/>
          <w:szCs w:val="24"/>
        </w:rPr>
        <w:t>”</w:t>
      </w:r>
      <w:r w:rsidR="000446C2" w:rsidRPr="00BF4C1E">
        <w:rPr>
          <w:color w:val="333333"/>
          <w:szCs w:val="24"/>
        </w:rPr>
        <w:t xml:space="preserve"> means a drain that permits the removal of rainwater from the surface of external floating roofs. A roof drain may be a closed drainage system that carries rainwater from the surface of the floating roof to the outside of the tank, or an open drainage system consisting of an open pipe that extends a short distance below the bottom of the deck allowing rainwater to drain from the surface of the floating roof into the organic liquid contents of the tank.</w:t>
      </w:r>
    </w:p>
    <w:p w14:paraId="7E59BC58" w14:textId="77777777" w:rsidR="00986D0B" w:rsidRDefault="00986D0B" w:rsidP="00986D0B">
      <w:pPr>
        <w:pStyle w:val="NoSpacing"/>
        <w:ind w:firstLine="720"/>
        <w:rPr>
          <w:color w:val="333333"/>
          <w:szCs w:val="24"/>
        </w:rPr>
      </w:pPr>
    </w:p>
    <w:p w14:paraId="539B7C2C" w14:textId="0FEB1FDD"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Roof landing</w:t>
      </w:r>
      <w:r w:rsidR="008208E3">
        <w:rPr>
          <w:b/>
          <w:color w:val="333333"/>
          <w:szCs w:val="24"/>
        </w:rPr>
        <w:t>”</w:t>
      </w:r>
      <w:r w:rsidR="000446C2" w:rsidRPr="00BF4C1E">
        <w:rPr>
          <w:color w:val="333333"/>
          <w:szCs w:val="24"/>
        </w:rPr>
        <w:t xml:space="preserve"> means an event where the liquid level in a floating roof tank is lowered to the point where the floating roof is resting on its legs or is supported from above by cables or hangers, and is no longer floating on the surface of the stored liquid.</w:t>
      </w:r>
    </w:p>
    <w:p w14:paraId="0EF775BC" w14:textId="77777777" w:rsidR="00986D0B" w:rsidRDefault="00986D0B" w:rsidP="00986D0B">
      <w:pPr>
        <w:pStyle w:val="NoSpacing"/>
        <w:ind w:firstLine="720"/>
        <w:rPr>
          <w:color w:val="333333"/>
          <w:szCs w:val="24"/>
        </w:rPr>
      </w:pPr>
    </w:p>
    <w:p w14:paraId="466C674B" w14:textId="4C8EE8A8"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Roof leg</w:t>
      </w:r>
      <w:r w:rsidR="008208E3">
        <w:rPr>
          <w:b/>
          <w:color w:val="333333"/>
          <w:szCs w:val="24"/>
        </w:rPr>
        <w:t>”</w:t>
      </w:r>
      <w:r w:rsidR="000446C2" w:rsidRPr="00BF4C1E">
        <w:rPr>
          <w:color w:val="333333"/>
          <w:szCs w:val="24"/>
        </w:rPr>
        <w:t xml:space="preserve"> means an adjustable or fixed leg that is attached to the floating roof deck to support or hold the floating roof deck at a predetermined distance off the tank bottom to prevent damage to the fittings located underneath the deck and to allow for tank cleaning or repair. For adjustable legs, the load-carrying element passes through a well or sleeve in the deck.</w:t>
      </w:r>
    </w:p>
    <w:p w14:paraId="47C3725A" w14:textId="77777777" w:rsidR="00986D0B" w:rsidRDefault="00986D0B" w:rsidP="00986D0B">
      <w:pPr>
        <w:pStyle w:val="NoSpacing"/>
        <w:ind w:firstLine="720"/>
        <w:rPr>
          <w:color w:val="333333"/>
          <w:szCs w:val="24"/>
        </w:rPr>
      </w:pPr>
    </w:p>
    <w:p w14:paraId="3006B2D3" w14:textId="4A440C77"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Roof opening</w:t>
      </w:r>
      <w:r w:rsidR="008208E3">
        <w:rPr>
          <w:b/>
          <w:color w:val="333333"/>
          <w:szCs w:val="24"/>
        </w:rPr>
        <w:t>”</w:t>
      </w:r>
      <w:r w:rsidR="000446C2" w:rsidRPr="00BF4C1E">
        <w:rPr>
          <w:color w:val="333333"/>
          <w:szCs w:val="24"/>
        </w:rPr>
        <w:t xml:space="preserve"> means any opening through a floating roof of a storage tank for any deck fitting.</w:t>
      </w:r>
    </w:p>
    <w:p w14:paraId="0C07111D" w14:textId="77777777" w:rsidR="00986D0B" w:rsidRDefault="00986D0B" w:rsidP="00986D0B">
      <w:pPr>
        <w:pStyle w:val="NoSpacing"/>
        <w:ind w:firstLine="720"/>
        <w:rPr>
          <w:color w:val="333333"/>
          <w:szCs w:val="24"/>
        </w:rPr>
      </w:pPr>
    </w:p>
    <w:p w14:paraId="06282B74" w14:textId="170BCB26"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Rotogravure printing operation (web-fed)</w:t>
      </w:r>
      <w:r w:rsidR="008208E3">
        <w:rPr>
          <w:b/>
          <w:color w:val="333333"/>
          <w:szCs w:val="24"/>
        </w:rPr>
        <w:t>”</w:t>
      </w:r>
      <w:r w:rsidR="000446C2" w:rsidRPr="00BF4C1E">
        <w:rPr>
          <w:color w:val="333333"/>
          <w:szCs w:val="24"/>
        </w:rPr>
        <w:t xml:space="preserve"> means a system of transferring images onto a substrate through first applying ink to a cylinder into the surface of which small, shallow </w:t>
      </w:r>
      <w:r w:rsidR="000446C2" w:rsidRPr="00BF4C1E">
        <w:rPr>
          <w:color w:val="333333"/>
          <w:szCs w:val="24"/>
        </w:rPr>
        <w:lastRenderedPageBreak/>
        <w:t>cells have been etched forming an image or a pattern, then wiping the lands between the cells free of ink with a doctor blade, and finally contacting the substrate, which is fed from a continuous roll, over the cylinder so that the surface of the substrate is pressed into the cells, transferring the ink to the substrate. This term does not include proof presses which are being used to check the quality of the image formation of newly engraved or etched gravure cylinders.</w:t>
      </w:r>
    </w:p>
    <w:p w14:paraId="4E17B12B" w14:textId="77777777" w:rsidR="00986D0B" w:rsidRDefault="00986D0B" w:rsidP="00986D0B">
      <w:pPr>
        <w:pStyle w:val="NoSpacing"/>
        <w:ind w:firstLine="720"/>
        <w:rPr>
          <w:color w:val="333333"/>
          <w:szCs w:val="24"/>
        </w:rPr>
      </w:pPr>
    </w:p>
    <w:p w14:paraId="7DF4A904" w14:textId="3F5DE7CC"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Rupture disc</w:t>
      </w:r>
      <w:r w:rsidR="008208E3">
        <w:rPr>
          <w:b/>
          <w:color w:val="333333"/>
          <w:szCs w:val="24"/>
        </w:rPr>
        <w:t>”</w:t>
      </w:r>
      <w:r w:rsidR="000446C2" w:rsidRPr="00BF4C1E">
        <w:rPr>
          <w:color w:val="333333"/>
          <w:szCs w:val="24"/>
        </w:rPr>
        <w:t xml:space="preserve"> means a type of pressure relief device which is designed to fracture, rupture, or burst under pressure when the pressure within the system exceeds a set level. Such a device is commonly a diaphragm held between flanges, which under conditions of normal operation remains intact and prevents gases from being released from the system.</w:t>
      </w:r>
    </w:p>
    <w:p w14:paraId="10925CCC" w14:textId="220CFC58" w:rsidR="00266B09" w:rsidRDefault="00266B09" w:rsidP="00986D0B">
      <w:pPr>
        <w:pStyle w:val="NoSpacing"/>
        <w:ind w:firstLine="720"/>
        <w:rPr>
          <w:color w:val="333333"/>
          <w:szCs w:val="24"/>
        </w:rPr>
      </w:pPr>
    </w:p>
    <w:p w14:paraId="67397F7A" w14:textId="28055012" w:rsidR="00266B09" w:rsidRDefault="00266B09" w:rsidP="00986D0B">
      <w:pPr>
        <w:pStyle w:val="NoSpacing"/>
        <w:ind w:firstLine="720"/>
        <w:rPr>
          <w:color w:val="333333"/>
          <w:szCs w:val="24"/>
        </w:rPr>
      </w:pPr>
      <w:r w:rsidRPr="00266B09">
        <w:rPr>
          <w:b/>
          <w:color w:val="333333"/>
          <w:szCs w:val="24"/>
        </w:rPr>
        <w:t>“Safety-indicating coating”</w:t>
      </w:r>
      <w:r w:rsidRPr="00266B09">
        <w:rPr>
          <w:color w:val="333333"/>
          <w:szCs w:val="24"/>
        </w:rPr>
        <w:t xml:space="preserve"> means a coating that changes physical characteristics, such as color, to indicate unsafe conditions.</w:t>
      </w:r>
    </w:p>
    <w:p w14:paraId="2E04FBF6" w14:textId="77777777" w:rsidR="00986D0B" w:rsidRDefault="00986D0B" w:rsidP="00986D0B">
      <w:pPr>
        <w:pStyle w:val="NoSpacing"/>
        <w:ind w:firstLine="720"/>
        <w:rPr>
          <w:color w:val="333333"/>
          <w:szCs w:val="24"/>
        </w:rPr>
      </w:pPr>
    </w:p>
    <w:p w14:paraId="1042C970" w14:textId="17210324"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Screen printing operation</w:t>
      </w:r>
      <w:r w:rsidR="008208E3">
        <w:rPr>
          <w:b/>
          <w:color w:val="333333"/>
          <w:szCs w:val="24"/>
        </w:rPr>
        <w:t>”</w:t>
      </w:r>
      <w:r w:rsidR="000446C2" w:rsidRPr="00BF4C1E">
        <w:rPr>
          <w:color w:val="333333"/>
          <w:szCs w:val="24"/>
        </w:rPr>
        <w:t xml:space="preserve"> means a system of transferring images onto a substance in which the printing ink passes through a fabric to which a stencil has been applied. The openings in the stencil determine the form and dimensions of the imprint.</w:t>
      </w:r>
    </w:p>
    <w:p w14:paraId="6D368296" w14:textId="77777777" w:rsidR="00986D0B" w:rsidRDefault="00986D0B" w:rsidP="00986D0B">
      <w:pPr>
        <w:pStyle w:val="NoSpacing"/>
        <w:ind w:firstLine="720"/>
        <w:rPr>
          <w:color w:val="333333"/>
          <w:szCs w:val="24"/>
        </w:rPr>
      </w:pPr>
    </w:p>
    <w:p w14:paraId="5F3C9779" w14:textId="18B17046" w:rsidR="00986D0B" w:rsidRDefault="00820981" w:rsidP="00986D0B">
      <w:pPr>
        <w:pStyle w:val="NoSpacing"/>
        <w:ind w:firstLine="720"/>
        <w:rPr>
          <w:color w:val="333333"/>
          <w:szCs w:val="24"/>
        </w:rPr>
      </w:pPr>
      <w:r>
        <w:rPr>
          <w:b/>
          <w:color w:val="333333"/>
          <w:szCs w:val="24"/>
        </w:rPr>
        <w:t>“</w:t>
      </w:r>
      <w:r w:rsidR="000446C2" w:rsidRPr="00AD1022">
        <w:rPr>
          <w:b/>
          <w:color w:val="333333"/>
          <w:szCs w:val="24"/>
        </w:rPr>
        <w:t>Seal-envelope combination</w:t>
      </w:r>
      <w:r w:rsidR="008208E3">
        <w:rPr>
          <w:b/>
          <w:color w:val="333333"/>
          <w:szCs w:val="24"/>
        </w:rPr>
        <w:t>”</w:t>
      </w:r>
      <w:r w:rsidR="000446C2" w:rsidRPr="00BF4C1E">
        <w:rPr>
          <w:color w:val="333333"/>
          <w:szCs w:val="24"/>
        </w:rPr>
        <w:t xml:space="preserve"> means a barrier to the passage of VOC vapors between a floating roof and the inner surface of a storage vessel wall, consisting of a seal which maintains constant contact with the wall as the floating roof rises and descends with the level of the stored VOC, and a membrane, diaphragm, fabric, or blanket, known as an envelope, which spans the gap between the floating roof and the seal and which is vapor-tight.</w:t>
      </w:r>
    </w:p>
    <w:p w14:paraId="328BD4D9" w14:textId="77777777" w:rsidR="00986D0B" w:rsidRDefault="00986D0B" w:rsidP="00986D0B">
      <w:pPr>
        <w:pStyle w:val="NoSpacing"/>
        <w:ind w:firstLine="720"/>
        <w:rPr>
          <w:color w:val="333333"/>
          <w:szCs w:val="24"/>
        </w:rPr>
      </w:pPr>
    </w:p>
    <w:p w14:paraId="39716525" w14:textId="2FC66722"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Sealer</w:t>
      </w:r>
      <w:r w:rsidR="008208E3">
        <w:rPr>
          <w:b/>
          <w:color w:val="333333"/>
          <w:szCs w:val="24"/>
        </w:rPr>
        <w:t>”</w:t>
      </w:r>
      <w:r w:rsidR="000446C2" w:rsidRPr="00BF4C1E">
        <w:rPr>
          <w:color w:val="333333"/>
          <w:szCs w:val="24"/>
        </w:rPr>
        <w:t xml:space="preserve"> means coatings containing binders that seal a wood surface prior to application of subsequent coatings.</w:t>
      </w:r>
    </w:p>
    <w:p w14:paraId="4E420DE3" w14:textId="77777777" w:rsidR="00986D0B" w:rsidRDefault="00986D0B" w:rsidP="00986D0B">
      <w:pPr>
        <w:pStyle w:val="NoSpacing"/>
        <w:ind w:firstLine="720"/>
        <w:rPr>
          <w:color w:val="333333"/>
          <w:szCs w:val="24"/>
        </w:rPr>
      </w:pPr>
    </w:p>
    <w:p w14:paraId="571BA850" w14:textId="5C29C1B2"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Secondary seal</w:t>
      </w:r>
      <w:r w:rsidR="008208E3">
        <w:rPr>
          <w:b/>
          <w:color w:val="333333"/>
          <w:szCs w:val="24"/>
        </w:rPr>
        <w:t>”</w:t>
      </w:r>
      <w:r w:rsidR="000446C2" w:rsidRPr="00BF4C1E">
        <w:rPr>
          <w:color w:val="333333"/>
          <w:szCs w:val="24"/>
        </w:rPr>
        <w:t xml:space="preserve"> means a seal mounted above the primary seal of a rim seal system that consists of two seals. Secondary seals can be shoe mounted or rim-mounted.</w:t>
      </w:r>
    </w:p>
    <w:p w14:paraId="48F8B051" w14:textId="4D31908E" w:rsidR="00BC032C" w:rsidRDefault="00BC032C" w:rsidP="00986D0B">
      <w:pPr>
        <w:pStyle w:val="NoSpacing"/>
        <w:ind w:firstLine="720"/>
        <w:rPr>
          <w:color w:val="333333"/>
          <w:szCs w:val="24"/>
        </w:rPr>
      </w:pPr>
    </w:p>
    <w:p w14:paraId="01836A16" w14:textId="261C4D95" w:rsidR="00BC032C" w:rsidRDefault="00BC032C" w:rsidP="00986D0B">
      <w:pPr>
        <w:pStyle w:val="NoSpacing"/>
        <w:ind w:firstLine="720"/>
        <w:rPr>
          <w:color w:val="333333"/>
          <w:szCs w:val="24"/>
        </w:rPr>
      </w:pPr>
      <w:r w:rsidRPr="00BC032C">
        <w:rPr>
          <w:b/>
          <w:color w:val="333333"/>
          <w:szCs w:val="24"/>
        </w:rPr>
        <w:t>“Semiconductor wafer fabrication operation”</w:t>
      </w:r>
      <w:r w:rsidRPr="00BC032C">
        <w:rPr>
          <w:color w:val="333333"/>
          <w:szCs w:val="24"/>
        </w:rPr>
        <w:t xml:space="preserve"> means an operation performed in order to manufacture semiconductor or related solid state devices, such as semiconductor diodes and stacks and including rectifiers, integrated microcircuits, transistors, solar cells, and light sensing and emitting devices.  Semiconductor wafer fabrication excludes crystal growth and blank wafer production, circuit separation, assembly, and encapsulation.</w:t>
      </w:r>
    </w:p>
    <w:p w14:paraId="5B14DFA6" w14:textId="77777777" w:rsidR="00986D0B" w:rsidRDefault="00986D0B" w:rsidP="00986D0B">
      <w:pPr>
        <w:pStyle w:val="NoSpacing"/>
        <w:ind w:firstLine="720"/>
        <w:rPr>
          <w:color w:val="333333"/>
          <w:szCs w:val="24"/>
        </w:rPr>
      </w:pPr>
    </w:p>
    <w:p w14:paraId="4AD4D44C" w14:textId="2607D5F4"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Semitransparent stain</w:t>
      </w:r>
      <w:r w:rsidR="008208E3">
        <w:rPr>
          <w:b/>
          <w:color w:val="333333"/>
          <w:szCs w:val="24"/>
        </w:rPr>
        <w:t>”</w:t>
      </w:r>
      <w:r w:rsidR="000446C2" w:rsidRPr="00BF4C1E">
        <w:rPr>
          <w:color w:val="333333"/>
          <w:szCs w:val="24"/>
        </w:rPr>
        <w:t xml:space="preserve"> means stains that contain dyes and/or semitransparent pigments and are formulated to enhance wood grain and to change the color of the surface, but not to conceal the surface; including sap stain, toner, nongrain raising stains, pad stain, spatter stain, and other semitransparent stains.</w:t>
      </w:r>
    </w:p>
    <w:p w14:paraId="61E13E26" w14:textId="77777777" w:rsidR="00986D0B" w:rsidRDefault="00986D0B" w:rsidP="00986D0B">
      <w:pPr>
        <w:pStyle w:val="NoSpacing"/>
        <w:ind w:firstLine="720"/>
        <w:rPr>
          <w:color w:val="333333"/>
          <w:szCs w:val="24"/>
        </w:rPr>
      </w:pPr>
    </w:p>
    <w:p w14:paraId="191A3024" w14:textId="02AE6A13"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Sheet-fed offset lithographic printing</w:t>
      </w:r>
      <w:r w:rsidR="008208E3">
        <w:rPr>
          <w:b/>
          <w:color w:val="333333"/>
          <w:szCs w:val="24"/>
        </w:rPr>
        <w:t>”</w:t>
      </w:r>
      <w:r w:rsidR="000446C2" w:rsidRPr="00BF4C1E">
        <w:rPr>
          <w:color w:val="333333"/>
          <w:szCs w:val="24"/>
        </w:rPr>
        <w:t xml:space="preserve"> means a non-heatset lithographic printing process in which individual pages of paper or other substrate are fed into the machine.</w:t>
      </w:r>
    </w:p>
    <w:p w14:paraId="78280B87" w14:textId="3AB870DD" w:rsidR="00BC032C" w:rsidRDefault="00BC032C" w:rsidP="00986D0B">
      <w:pPr>
        <w:pStyle w:val="NoSpacing"/>
        <w:ind w:firstLine="720"/>
        <w:rPr>
          <w:color w:val="333333"/>
          <w:szCs w:val="24"/>
        </w:rPr>
      </w:pPr>
    </w:p>
    <w:p w14:paraId="78C530E7" w14:textId="77777777" w:rsidR="00BC032C" w:rsidRPr="00BC032C" w:rsidRDefault="00BC032C" w:rsidP="00BC032C">
      <w:pPr>
        <w:pStyle w:val="NoSpacing"/>
        <w:ind w:firstLine="720"/>
        <w:rPr>
          <w:color w:val="333333"/>
          <w:szCs w:val="24"/>
        </w:rPr>
      </w:pPr>
      <w:r w:rsidRPr="00BC032C">
        <w:rPr>
          <w:b/>
          <w:color w:val="333333"/>
          <w:szCs w:val="24"/>
        </w:rPr>
        <w:t>“Shipbuilding and repair coating”</w:t>
      </w:r>
      <w:r w:rsidRPr="00BC032C">
        <w:rPr>
          <w:color w:val="333333"/>
          <w:szCs w:val="24"/>
        </w:rPr>
        <w:t xml:space="preserve"> means the coating used during any building, repair, repainting, converting, or alteration of ships.</w:t>
      </w:r>
    </w:p>
    <w:p w14:paraId="3FF20069" w14:textId="77777777" w:rsidR="00BC032C" w:rsidRPr="00BC032C" w:rsidRDefault="00BC032C" w:rsidP="00BC032C">
      <w:pPr>
        <w:pStyle w:val="NoSpacing"/>
        <w:ind w:firstLine="720"/>
        <w:rPr>
          <w:color w:val="333333"/>
          <w:szCs w:val="24"/>
        </w:rPr>
      </w:pPr>
    </w:p>
    <w:p w14:paraId="50CE9A43" w14:textId="4206849A" w:rsidR="00BC032C" w:rsidRDefault="00BC032C" w:rsidP="00BC032C">
      <w:pPr>
        <w:pStyle w:val="NoSpacing"/>
        <w:ind w:firstLine="720"/>
        <w:rPr>
          <w:color w:val="333333"/>
          <w:szCs w:val="24"/>
        </w:rPr>
      </w:pPr>
      <w:r w:rsidRPr="00BC032C">
        <w:rPr>
          <w:b/>
          <w:color w:val="333333"/>
          <w:szCs w:val="24"/>
        </w:rPr>
        <w:t>“Shock-free coating”</w:t>
      </w:r>
      <w:r w:rsidRPr="00BC032C">
        <w:rPr>
          <w:color w:val="333333"/>
          <w:szCs w:val="24"/>
        </w:rPr>
        <w:t xml:space="preserve"> means a coating applied to electrical components to protect the user from electric shock.  The coating has characteristics of being low capacitance and high resistance, and having resistance to breaking down under high voltage.</w:t>
      </w:r>
    </w:p>
    <w:p w14:paraId="1CB5A3FB" w14:textId="77777777" w:rsidR="00986D0B" w:rsidRDefault="00986D0B" w:rsidP="00986D0B">
      <w:pPr>
        <w:pStyle w:val="NoSpacing"/>
        <w:ind w:firstLine="720"/>
        <w:rPr>
          <w:color w:val="333333"/>
          <w:szCs w:val="24"/>
        </w:rPr>
      </w:pPr>
    </w:p>
    <w:p w14:paraId="7F6091EC" w14:textId="215B4DD1"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Shoe mounted secondary seal</w:t>
      </w:r>
      <w:r w:rsidR="008208E3">
        <w:rPr>
          <w:b/>
          <w:color w:val="333333"/>
          <w:szCs w:val="24"/>
        </w:rPr>
        <w:t>”</w:t>
      </w:r>
      <w:r w:rsidR="000446C2" w:rsidRPr="00BF4C1E">
        <w:rPr>
          <w:color w:val="333333"/>
          <w:szCs w:val="24"/>
        </w:rPr>
        <w:t xml:space="preserve"> means a secondary seal mounted on the primary mechanical shoe. Shoe mounted secondary seals are effective at reducing vapor losses from the gaps between the shoe and the tank shell.</w:t>
      </w:r>
    </w:p>
    <w:p w14:paraId="46C51E8C" w14:textId="2C0B09DE" w:rsidR="0008522F" w:rsidRDefault="0008522F" w:rsidP="00986D0B">
      <w:pPr>
        <w:pStyle w:val="NoSpacing"/>
        <w:ind w:firstLine="720"/>
        <w:rPr>
          <w:color w:val="333333"/>
          <w:szCs w:val="24"/>
        </w:rPr>
      </w:pPr>
    </w:p>
    <w:p w14:paraId="3090FD59" w14:textId="61F41838" w:rsidR="0008522F" w:rsidRPr="0008522F" w:rsidRDefault="0008522F" w:rsidP="0008522F">
      <w:pPr>
        <w:pStyle w:val="NoSpacing"/>
        <w:ind w:firstLine="720"/>
        <w:rPr>
          <w:color w:val="333333"/>
          <w:szCs w:val="24"/>
        </w:rPr>
      </w:pPr>
      <w:r w:rsidRPr="0008522F">
        <w:rPr>
          <w:b/>
          <w:color w:val="333333"/>
          <w:szCs w:val="24"/>
        </w:rPr>
        <w:t>“Silicone-release coating”</w:t>
      </w:r>
      <w:r w:rsidRPr="0008522F">
        <w:rPr>
          <w:color w:val="333333"/>
          <w:szCs w:val="24"/>
        </w:rPr>
        <w:t xml:space="preserve"> means a coating that contains silicon resin and is intended to prevent food from sticking to metal surfaces</w:t>
      </w:r>
      <w:r w:rsidR="00D8077E">
        <w:rPr>
          <w:color w:val="333333"/>
          <w:szCs w:val="24"/>
        </w:rPr>
        <w:t>,</w:t>
      </w:r>
      <w:r w:rsidRPr="0008522F">
        <w:rPr>
          <w:color w:val="333333"/>
          <w:szCs w:val="24"/>
        </w:rPr>
        <w:t xml:space="preserve"> such as baking pans.  </w:t>
      </w:r>
    </w:p>
    <w:p w14:paraId="36CAFE5A" w14:textId="77777777" w:rsidR="00986D0B" w:rsidRDefault="00986D0B" w:rsidP="00986D0B">
      <w:pPr>
        <w:pStyle w:val="NoSpacing"/>
        <w:ind w:firstLine="720"/>
        <w:rPr>
          <w:color w:val="333333"/>
          <w:szCs w:val="24"/>
        </w:rPr>
      </w:pPr>
    </w:p>
    <w:p w14:paraId="248C80AA" w14:textId="5C73F833"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Simple cycle combustion turbine</w:t>
      </w:r>
      <w:r w:rsidR="008208E3">
        <w:rPr>
          <w:b/>
          <w:color w:val="333333"/>
          <w:szCs w:val="24"/>
        </w:rPr>
        <w:t>”</w:t>
      </w:r>
      <w:r w:rsidR="000446C2" w:rsidRPr="00BF4C1E">
        <w:rPr>
          <w:color w:val="333333"/>
          <w:szCs w:val="24"/>
        </w:rPr>
        <w:t xml:space="preserve"> means a combustion turbine that does not recover heat from its exhaust gases.</w:t>
      </w:r>
    </w:p>
    <w:p w14:paraId="6805B3D0" w14:textId="2363BB20" w:rsidR="00745CEC" w:rsidRDefault="00745CEC" w:rsidP="00986D0B">
      <w:pPr>
        <w:pStyle w:val="NoSpacing"/>
        <w:ind w:firstLine="720"/>
        <w:rPr>
          <w:color w:val="333333"/>
          <w:szCs w:val="24"/>
        </w:rPr>
      </w:pPr>
    </w:p>
    <w:p w14:paraId="440E8388" w14:textId="1ED2157C" w:rsidR="00745CEC" w:rsidRDefault="00745CEC" w:rsidP="00986D0B">
      <w:pPr>
        <w:pStyle w:val="NoSpacing"/>
        <w:ind w:firstLine="720"/>
        <w:rPr>
          <w:color w:val="333333"/>
          <w:szCs w:val="24"/>
        </w:rPr>
      </w:pPr>
      <w:r w:rsidRPr="00745CEC">
        <w:rPr>
          <w:b/>
          <w:color w:val="333333"/>
          <w:szCs w:val="24"/>
        </w:rPr>
        <w:t>“Single-point vapor balance system”</w:t>
      </w:r>
      <w:r w:rsidRPr="00745CEC">
        <w:rPr>
          <w:color w:val="333333"/>
          <w:szCs w:val="24"/>
        </w:rPr>
        <w:t xml:space="preserve"> means a type of vapor balance system in which the storage tank is equipped with one entry port for a gasoline fill pipe and the same port is used as an exit port for vapor recovery.  A single-point vapor balance system utilizes a coaxial drop tube that consists of a pipe within a pipe.</w:t>
      </w:r>
    </w:p>
    <w:p w14:paraId="30ACAB4D" w14:textId="1D06AD17" w:rsidR="0008522F" w:rsidRDefault="0008522F" w:rsidP="00986D0B">
      <w:pPr>
        <w:pStyle w:val="NoSpacing"/>
        <w:ind w:firstLine="720"/>
        <w:rPr>
          <w:color w:val="333333"/>
          <w:szCs w:val="24"/>
        </w:rPr>
      </w:pPr>
    </w:p>
    <w:p w14:paraId="242B1324" w14:textId="47E3403F" w:rsidR="0008522F" w:rsidRDefault="0008522F" w:rsidP="00986D0B">
      <w:pPr>
        <w:pStyle w:val="NoSpacing"/>
        <w:ind w:firstLine="720"/>
        <w:rPr>
          <w:color w:val="333333"/>
          <w:szCs w:val="24"/>
        </w:rPr>
      </w:pPr>
      <w:r w:rsidRPr="0008522F">
        <w:rPr>
          <w:b/>
          <w:color w:val="333333"/>
          <w:szCs w:val="24"/>
        </w:rPr>
        <w:t>“Skin coat”</w:t>
      </w:r>
      <w:r w:rsidRPr="0008522F">
        <w:rPr>
          <w:color w:val="333333"/>
          <w:szCs w:val="24"/>
        </w:rPr>
        <w:t xml:space="preserve"> means a layer of resin and fibers applied over the gel coat to protect the gel coat from being deformed by the next laminate layers.  Skin coat is a type of production resin.</w:t>
      </w:r>
    </w:p>
    <w:p w14:paraId="3D30B58D" w14:textId="77777777" w:rsidR="00986D0B" w:rsidRDefault="00986D0B" w:rsidP="00986D0B">
      <w:pPr>
        <w:pStyle w:val="NoSpacing"/>
        <w:ind w:firstLine="720"/>
        <w:rPr>
          <w:color w:val="333333"/>
          <w:szCs w:val="24"/>
        </w:rPr>
      </w:pPr>
    </w:p>
    <w:p w14:paraId="10B1BA1E" w14:textId="3B059478"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Slop oil</w:t>
      </w:r>
      <w:r w:rsidR="008208E3">
        <w:rPr>
          <w:b/>
          <w:color w:val="333333"/>
          <w:szCs w:val="24"/>
        </w:rPr>
        <w:t>”</w:t>
      </w:r>
      <w:r w:rsidR="000446C2" w:rsidRPr="00BF4C1E">
        <w:rPr>
          <w:color w:val="333333"/>
          <w:szCs w:val="24"/>
        </w:rPr>
        <w:t xml:space="preserve"> means the floating oil and solids that accumulate on the surface of an oil-water separator.</w:t>
      </w:r>
    </w:p>
    <w:p w14:paraId="0D3DC6DA" w14:textId="77777777" w:rsidR="00986D0B" w:rsidRDefault="00986D0B" w:rsidP="00986D0B">
      <w:pPr>
        <w:pStyle w:val="NoSpacing"/>
        <w:ind w:firstLine="720"/>
        <w:rPr>
          <w:color w:val="333333"/>
          <w:szCs w:val="24"/>
        </w:rPr>
      </w:pPr>
    </w:p>
    <w:p w14:paraId="16024448" w14:textId="3611D32A"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Small appliances</w:t>
      </w:r>
      <w:r w:rsidR="008208E3">
        <w:rPr>
          <w:b/>
          <w:color w:val="333333"/>
          <w:szCs w:val="24"/>
        </w:rPr>
        <w:t>”</w:t>
      </w:r>
      <w:r w:rsidR="000446C2" w:rsidRPr="00BF4C1E">
        <w:rPr>
          <w:color w:val="333333"/>
          <w:szCs w:val="24"/>
        </w:rPr>
        <w:t xml:space="preserve"> means devices used primarily in households and offices including, but not limited to, fans, mixers, blenders, dehumidifiers, toasters, toaster-ovens, slow pot cookers, food processors, portable heaters, lamps, typewriters, staplers, and paper punches.</w:t>
      </w:r>
    </w:p>
    <w:p w14:paraId="64DECCD8" w14:textId="437DE137" w:rsidR="0008522F" w:rsidRDefault="0008522F" w:rsidP="00986D0B">
      <w:pPr>
        <w:pStyle w:val="NoSpacing"/>
        <w:ind w:firstLine="720"/>
        <w:rPr>
          <w:color w:val="333333"/>
          <w:szCs w:val="24"/>
        </w:rPr>
      </w:pPr>
    </w:p>
    <w:p w14:paraId="4F35C83B" w14:textId="3AF6DDDC" w:rsidR="0008522F" w:rsidRDefault="0008522F" w:rsidP="00986D0B">
      <w:pPr>
        <w:pStyle w:val="NoSpacing"/>
        <w:ind w:firstLine="720"/>
        <w:rPr>
          <w:color w:val="333333"/>
          <w:szCs w:val="24"/>
        </w:rPr>
      </w:pPr>
      <w:r w:rsidRPr="0008522F">
        <w:rPr>
          <w:b/>
          <w:color w:val="333333"/>
          <w:szCs w:val="24"/>
        </w:rPr>
        <w:t>“Small manufactured-components cleaning”</w:t>
      </w:r>
      <w:r w:rsidRPr="0008522F">
        <w:rPr>
          <w:color w:val="333333"/>
          <w:szCs w:val="24"/>
        </w:rPr>
        <w:t xml:space="preserve"> means an industrial cleaning unit operation conducted to clean a small part as a step in the manufacturing process of that small part.  Small parts include, but are not limited to, circuit breaker cases, electrical contacts, engine components, glass windows, machined parts, molded parts, plastic parts, sheet metal panels, steel and copper components, subassemblies, switch covers, switches, threads and bolts, tin/silver-plated terminals, and upholstered parts.</w:t>
      </w:r>
    </w:p>
    <w:p w14:paraId="700242A3" w14:textId="77777777" w:rsidR="00986D0B" w:rsidRDefault="00986D0B" w:rsidP="00986D0B">
      <w:pPr>
        <w:pStyle w:val="NoSpacing"/>
        <w:ind w:firstLine="720"/>
        <w:rPr>
          <w:color w:val="333333"/>
          <w:szCs w:val="24"/>
        </w:rPr>
      </w:pPr>
    </w:p>
    <w:p w14:paraId="21C3682B" w14:textId="298E292F"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Small producer</w:t>
      </w:r>
      <w:r w:rsidR="008208E3">
        <w:rPr>
          <w:b/>
          <w:color w:val="333333"/>
          <w:szCs w:val="24"/>
        </w:rPr>
        <w:t>”</w:t>
      </w:r>
      <w:r w:rsidR="000446C2" w:rsidRPr="00BF4C1E">
        <w:rPr>
          <w:color w:val="333333"/>
          <w:szCs w:val="24"/>
        </w:rPr>
        <w:t xml:space="preserve"> means an operator, in the business of crude oil production, who:</w:t>
      </w:r>
    </w:p>
    <w:p w14:paraId="60800453" w14:textId="77777777" w:rsidR="00986D0B" w:rsidRDefault="00986D0B" w:rsidP="00986D0B">
      <w:pPr>
        <w:pStyle w:val="NoSpacing"/>
        <w:rPr>
          <w:color w:val="333333"/>
          <w:szCs w:val="24"/>
        </w:rPr>
      </w:pPr>
    </w:p>
    <w:p w14:paraId="43D76953" w14:textId="77777777" w:rsidR="000C6F31" w:rsidRDefault="000446C2" w:rsidP="000C6F31">
      <w:pPr>
        <w:pStyle w:val="NoSpacing"/>
        <w:ind w:left="1440" w:hanging="720"/>
        <w:rPr>
          <w:color w:val="333333"/>
          <w:szCs w:val="24"/>
        </w:rPr>
      </w:pPr>
      <w:r w:rsidRPr="00BF4C1E">
        <w:rPr>
          <w:color w:val="333333"/>
          <w:szCs w:val="24"/>
        </w:rPr>
        <w:t xml:space="preserve">1. </w:t>
      </w:r>
      <w:r w:rsidR="000C6F31">
        <w:rPr>
          <w:color w:val="333333"/>
          <w:szCs w:val="24"/>
        </w:rPr>
        <w:tab/>
      </w:r>
      <w:r w:rsidRPr="00BF4C1E">
        <w:rPr>
          <w:color w:val="333333"/>
          <w:szCs w:val="24"/>
        </w:rPr>
        <w:t>Produces an average of less than 6,000 barrels per day of crude oil from all operations within the county; and</w:t>
      </w:r>
    </w:p>
    <w:p w14:paraId="754DBABA" w14:textId="77777777" w:rsidR="000C6F31" w:rsidRDefault="000C6F31" w:rsidP="000C6F31">
      <w:pPr>
        <w:pStyle w:val="NoSpacing"/>
        <w:ind w:left="1440" w:hanging="720"/>
        <w:rPr>
          <w:color w:val="333333"/>
          <w:szCs w:val="24"/>
        </w:rPr>
      </w:pPr>
    </w:p>
    <w:p w14:paraId="2A32C1AA" w14:textId="6B7F1379" w:rsidR="00986D0B" w:rsidRDefault="000446C2" w:rsidP="000C6F31">
      <w:pPr>
        <w:pStyle w:val="NoSpacing"/>
        <w:ind w:left="1440" w:hanging="720"/>
        <w:rPr>
          <w:color w:val="333333"/>
          <w:szCs w:val="24"/>
        </w:rPr>
      </w:pPr>
      <w:r w:rsidRPr="00BF4C1E">
        <w:rPr>
          <w:color w:val="333333"/>
          <w:szCs w:val="24"/>
        </w:rPr>
        <w:t xml:space="preserve">2. </w:t>
      </w:r>
      <w:r w:rsidR="000C6F31">
        <w:rPr>
          <w:color w:val="333333"/>
          <w:szCs w:val="24"/>
        </w:rPr>
        <w:tab/>
      </w:r>
      <w:r w:rsidRPr="00BF4C1E">
        <w:rPr>
          <w:color w:val="333333"/>
          <w:szCs w:val="24"/>
        </w:rPr>
        <w:t>Does not engage in refining, transportation, or marketing of refined petroleum products.</w:t>
      </w:r>
    </w:p>
    <w:p w14:paraId="783C649B" w14:textId="77777777" w:rsidR="00986D0B" w:rsidRDefault="00986D0B" w:rsidP="00986D0B">
      <w:pPr>
        <w:pStyle w:val="NoSpacing"/>
        <w:rPr>
          <w:color w:val="333333"/>
          <w:szCs w:val="24"/>
        </w:rPr>
      </w:pPr>
    </w:p>
    <w:p w14:paraId="75C8BDD7" w14:textId="77777777" w:rsidR="0008522F" w:rsidRPr="0008522F" w:rsidRDefault="0008522F" w:rsidP="0008522F">
      <w:pPr>
        <w:pStyle w:val="NoSpacing"/>
        <w:ind w:firstLine="720"/>
        <w:rPr>
          <w:color w:val="333333"/>
          <w:szCs w:val="24"/>
        </w:rPr>
      </w:pPr>
      <w:r w:rsidRPr="0008522F">
        <w:rPr>
          <w:b/>
          <w:color w:val="333333"/>
          <w:szCs w:val="24"/>
        </w:rPr>
        <w:lastRenderedPageBreak/>
        <w:t>“Solar-absorbent coating”</w:t>
      </w:r>
      <w:r w:rsidRPr="0008522F">
        <w:rPr>
          <w:color w:val="333333"/>
          <w:szCs w:val="24"/>
        </w:rPr>
        <w:t xml:space="preserve"> means a coating that has as its prime purpose the absorption of solar radiation.</w:t>
      </w:r>
    </w:p>
    <w:p w14:paraId="3127E20F" w14:textId="77777777" w:rsidR="0008522F" w:rsidRPr="0008522F" w:rsidRDefault="0008522F" w:rsidP="0008522F">
      <w:pPr>
        <w:pStyle w:val="NoSpacing"/>
        <w:ind w:firstLine="720"/>
        <w:rPr>
          <w:color w:val="333333"/>
          <w:szCs w:val="24"/>
        </w:rPr>
      </w:pPr>
    </w:p>
    <w:p w14:paraId="0A6BE48A" w14:textId="62182427" w:rsidR="0008522F" w:rsidRPr="0008522F" w:rsidRDefault="0008522F" w:rsidP="0008522F">
      <w:pPr>
        <w:pStyle w:val="NoSpacing"/>
        <w:ind w:firstLine="720"/>
        <w:rPr>
          <w:color w:val="333333"/>
          <w:szCs w:val="24"/>
        </w:rPr>
      </w:pPr>
      <w:r w:rsidRPr="0008522F">
        <w:rPr>
          <w:b/>
          <w:color w:val="333333"/>
          <w:szCs w:val="24"/>
        </w:rPr>
        <w:t>“Solid-film lubricant”</w:t>
      </w:r>
      <w:r w:rsidRPr="0008522F">
        <w:rPr>
          <w:color w:val="333333"/>
          <w:szCs w:val="24"/>
        </w:rPr>
        <w:t xml:space="preserve"> means a very thin coating consisting of a binder system containing as its chief pigment material one or more of the following: molybdenum disulfide, graphite, polytetrafluoroethylene, or other solids that act as a dry lubricant between meeting surfaces.</w:t>
      </w:r>
    </w:p>
    <w:p w14:paraId="0CB2EFF6" w14:textId="77777777" w:rsidR="0008522F" w:rsidRDefault="0008522F" w:rsidP="00986D0B">
      <w:pPr>
        <w:pStyle w:val="NoSpacing"/>
        <w:ind w:firstLine="720"/>
        <w:rPr>
          <w:b/>
          <w:color w:val="333333"/>
          <w:szCs w:val="24"/>
        </w:rPr>
      </w:pPr>
    </w:p>
    <w:p w14:paraId="3FEC83F2" w14:textId="57A2696A"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Solid particles</w:t>
      </w:r>
      <w:r w:rsidR="008208E3">
        <w:rPr>
          <w:b/>
          <w:color w:val="333333"/>
          <w:szCs w:val="24"/>
        </w:rPr>
        <w:t>”</w:t>
      </w:r>
      <w:r w:rsidR="000446C2" w:rsidRPr="00BF4C1E">
        <w:rPr>
          <w:color w:val="333333"/>
          <w:szCs w:val="24"/>
        </w:rPr>
        <w:t xml:space="preserve"> means particles of rigid shape and definite volume.</w:t>
      </w:r>
    </w:p>
    <w:p w14:paraId="6F8EBBA5" w14:textId="77777777" w:rsidR="00986D0B" w:rsidRDefault="00986D0B" w:rsidP="00986D0B">
      <w:pPr>
        <w:pStyle w:val="NoSpacing"/>
        <w:ind w:firstLine="720"/>
        <w:rPr>
          <w:color w:val="333333"/>
          <w:szCs w:val="24"/>
        </w:rPr>
      </w:pPr>
    </w:p>
    <w:p w14:paraId="51C195E3" w14:textId="0BA28233"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Solvent/air interface</w:t>
      </w:r>
      <w:r w:rsidR="008208E3">
        <w:rPr>
          <w:b/>
          <w:color w:val="333333"/>
          <w:szCs w:val="24"/>
        </w:rPr>
        <w:t>”</w:t>
      </w:r>
      <w:r w:rsidR="000446C2" w:rsidRPr="00BF4C1E">
        <w:rPr>
          <w:color w:val="333333"/>
          <w:szCs w:val="24"/>
        </w:rPr>
        <w:t xml:space="preserve"> means, with respect to a solvent cleaning machine, the interface between the concentrated solvent vapor layer and the air. For a vapor cleaning machine, this contact point is defined as the plane at the mid-line height of the primary condenser coils. For a cold cleaning machine, this contact point is defined as the plane of contact between the liquid solvent and the air.</w:t>
      </w:r>
    </w:p>
    <w:p w14:paraId="0AA00381" w14:textId="77777777" w:rsidR="00986D0B" w:rsidRDefault="00986D0B" w:rsidP="00986D0B">
      <w:pPr>
        <w:pStyle w:val="NoSpacing"/>
        <w:ind w:firstLine="720"/>
        <w:rPr>
          <w:color w:val="333333"/>
          <w:szCs w:val="24"/>
        </w:rPr>
      </w:pPr>
    </w:p>
    <w:p w14:paraId="37B31DC4" w14:textId="373CC5C3"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Solvent cleaning machine</w:t>
      </w:r>
      <w:r w:rsidR="008208E3">
        <w:rPr>
          <w:b/>
          <w:color w:val="333333"/>
          <w:szCs w:val="24"/>
        </w:rPr>
        <w:t>”</w:t>
      </w:r>
      <w:r w:rsidR="000446C2" w:rsidRPr="00BF4C1E">
        <w:rPr>
          <w:color w:val="333333"/>
          <w:szCs w:val="24"/>
        </w:rPr>
        <w:t xml:space="preserve"> means a device or piece of equipment that uses solvent, in a liquid or vapor state, to remove contaminants, such as dirt, grease, oil, and coatings, from the surfaces of materials. Types of solvent cleaning machines include, but are not limited to, vapor cleaning machines, cold cleaning machines, and airless and air-tight cleaning systems.</w:t>
      </w:r>
    </w:p>
    <w:p w14:paraId="6D89C0FE" w14:textId="77777777" w:rsidR="00986D0B" w:rsidRDefault="00986D0B" w:rsidP="00986D0B">
      <w:pPr>
        <w:pStyle w:val="NoSpacing"/>
        <w:ind w:firstLine="720"/>
        <w:rPr>
          <w:color w:val="333333"/>
          <w:szCs w:val="24"/>
        </w:rPr>
      </w:pPr>
    </w:p>
    <w:p w14:paraId="58BDB37A" w14:textId="5174F7BE"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Solvent recovery dryer</w:t>
      </w:r>
      <w:r w:rsidR="008208E3">
        <w:rPr>
          <w:b/>
          <w:color w:val="333333"/>
          <w:szCs w:val="24"/>
        </w:rPr>
        <w:t>”</w:t>
      </w:r>
      <w:r w:rsidR="000446C2" w:rsidRPr="00BF4C1E">
        <w:rPr>
          <w:color w:val="333333"/>
          <w:szCs w:val="24"/>
        </w:rPr>
        <w:t xml:space="preserve"> means a class of dry cleaning dryers that employs a condenser to liquefy and recover solvent vapors evaporated in a closed-loop, recirculating stream of heated air.</w:t>
      </w:r>
    </w:p>
    <w:p w14:paraId="009B3C0C" w14:textId="77777777" w:rsidR="00986D0B" w:rsidRDefault="00986D0B" w:rsidP="00986D0B">
      <w:pPr>
        <w:pStyle w:val="NoSpacing"/>
        <w:ind w:firstLine="720"/>
        <w:rPr>
          <w:color w:val="333333"/>
          <w:szCs w:val="24"/>
        </w:rPr>
      </w:pPr>
    </w:p>
    <w:p w14:paraId="5E5B3AFA" w14:textId="18343880"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Source gas</w:t>
      </w:r>
      <w:r w:rsidR="008208E3">
        <w:rPr>
          <w:b/>
          <w:color w:val="333333"/>
          <w:szCs w:val="24"/>
        </w:rPr>
        <w:t>”</w:t>
      </w:r>
      <w:r w:rsidR="000446C2" w:rsidRPr="00BF4C1E">
        <w:rPr>
          <w:color w:val="333333"/>
          <w:szCs w:val="24"/>
        </w:rPr>
        <w:t xml:space="preserve"> means air or gases passed through, or generated by, a source operation and discharged from the source operation.</w:t>
      </w:r>
    </w:p>
    <w:p w14:paraId="6CF25F83" w14:textId="77777777" w:rsidR="00986D0B" w:rsidRDefault="00986D0B" w:rsidP="00986D0B">
      <w:pPr>
        <w:pStyle w:val="NoSpacing"/>
        <w:ind w:firstLine="720"/>
        <w:rPr>
          <w:color w:val="333333"/>
          <w:szCs w:val="24"/>
        </w:rPr>
      </w:pPr>
    </w:p>
    <w:p w14:paraId="29470FF7" w14:textId="2140F582"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Source operation</w:t>
      </w:r>
      <w:r w:rsidR="008208E3">
        <w:rPr>
          <w:b/>
          <w:color w:val="333333"/>
          <w:szCs w:val="24"/>
        </w:rPr>
        <w:t>”</w:t>
      </w:r>
      <w:r w:rsidR="000446C2" w:rsidRPr="00BF4C1E">
        <w:rPr>
          <w:color w:val="333333"/>
          <w:szCs w:val="24"/>
        </w:rPr>
        <w:t xml:space="preserve"> means any process or any identifiable part thereof that emits or can reasonably be anticipated to emit any air contaminant either directly or indirectly into the outdoor atmosphere. A source operation may include one or more pieces of equipment or control apparatus.</w:t>
      </w:r>
    </w:p>
    <w:p w14:paraId="263C3573" w14:textId="77777777" w:rsidR="00986D0B" w:rsidRDefault="00986D0B" w:rsidP="00986D0B">
      <w:pPr>
        <w:pStyle w:val="NoSpacing"/>
        <w:ind w:firstLine="720"/>
        <w:rPr>
          <w:color w:val="333333"/>
          <w:szCs w:val="24"/>
        </w:rPr>
      </w:pPr>
    </w:p>
    <w:p w14:paraId="6EDB3186" w14:textId="1BC92527"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Special purpose screen printing inks and coatings</w:t>
      </w:r>
      <w:r w:rsidR="008208E3">
        <w:rPr>
          <w:b/>
          <w:color w:val="333333"/>
          <w:szCs w:val="24"/>
        </w:rPr>
        <w:t>”</w:t>
      </w:r>
      <w:r w:rsidR="000446C2" w:rsidRPr="00BF4C1E">
        <w:rPr>
          <w:color w:val="333333"/>
          <w:szCs w:val="24"/>
        </w:rPr>
        <w:t xml:space="preserve"> means inks and coatings used in screen printing which are used to print ink transfers, or are designed to resist or withstand any of the following: more than two years of outdoor exposure, exposure to chemicals, solvents, acids, detergents, oil products or cosmetics, temperatures in excess of 170 degrees Fahrenheit, vacuum forming, embossing or molding.</w:t>
      </w:r>
    </w:p>
    <w:p w14:paraId="0EA31838" w14:textId="647D7ABA" w:rsidR="0008522F" w:rsidRDefault="0008522F" w:rsidP="00986D0B">
      <w:pPr>
        <w:pStyle w:val="NoSpacing"/>
        <w:ind w:firstLine="720"/>
        <w:rPr>
          <w:color w:val="333333"/>
          <w:szCs w:val="24"/>
        </w:rPr>
      </w:pPr>
    </w:p>
    <w:p w14:paraId="76D34042" w14:textId="77777777" w:rsidR="0008522F" w:rsidRPr="0008522F" w:rsidRDefault="0008522F" w:rsidP="0008522F">
      <w:pPr>
        <w:pStyle w:val="NoSpacing"/>
        <w:ind w:firstLine="720"/>
        <w:rPr>
          <w:color w:val="333333"/>
          <w:szCs w:val="24"/>
        </w:rPr>
      </w:pPr>
      <w:r w:rsidRPr="0008522F">
        <w:rPr>
          <w:b/>
          <w:color w:val="333333"/>
          <w:szCs w:val="24"/>
        </w:rPr>
        <w:t>“Spray booth cleaning”</w:t>
      </w:r>
      <w:r w:rsidRPr="0008522F">
        <w:rPr>
          <w:color w:val="333333"/>
          <w:szCs w:val="24"/>
        </w:rPr>
        <w:t xml:space="preserve"> means an industrial cleaning unit operation conducted to clean all interior surfaces of a spray booth and all equipment within the booth including, but not limited to, conveyors, floor, grating, robots, and spray booth walls.  </w:t>
      </w:r>
    </w:p>
    <w:p w14:paraId="2155138C" w14:textId="77777777" w:rsidR="0008522F" w:rsidRPr="0008522F" w:rsidRDefault="0008522F" w:rsidP="0008522F">
      <w:pPr>
        <w:pStyle w:val="NoSpacing"/>
        <w:ind w:firstLine="720"/>
        <w:rPr>
          <w:color w:val="333333"/>
          <w:szCs w:val="24"/>
        </w:rPr>
      </w:pPr>
    </w:p>
    <w:p w14:paraId="3CDA1A9F" w14:textId="57DBA72B" w:rsidR="0008522F" w:rsidRDefault="0008522F" w:rsidP="0008522F">
      <w:pPr>
        <w:pStyle w:val="NoSpacing"/>
        <w:ind w:firstLine="720"/>
        <w:rPr>
          <w:color w:val="333333"/>
          <w:szCs w:val="24"/>
        </w:rPr>
      </w:pPr>
      <w:r w:rsidRPr="0008522F">
        <w:rPr>
          <w:b/>
          <w:color w:val="333333"/>
          <w:szCs w:val="24"/>
        </w:rPr>
        <w:t>“Spray gun cleaning”</w:t>
      </w:r>
      <w:r w:rsidRPr="0008522F">
        <w:rPr>
          <w:color w:val="333333"/>
          <w:szCs w:val="24"/>
        </w:rPr>
        <w:t xml:space="preserve"> means an industrial cleaning unit operation conducted to clean spray guns, attached paint lines, and any other gun equipment used in applying a coating.</w:t>
      </w:r>
    </w:p>
    <w:p w14:paraId="6A07DD16" w14:textId="77777777" w:rsidR="00986D0B" w:rsidRDefault="00986D0B" w:rsidP="00986D0B">
      <w:pPr>
        <w:pStyle w:val="NoSpacing"/>
        <w:ind w:firstLine="720"/>
        <w:rPr>
          <w:color w:val="333333"/>
          <w:szCs w:val="24"/>
        </w:rPr>
      </w:pPr>
    </w:p>
    <w:p w14:paraId="4AB97520" w14:textId="3B20CD85" w:rsidR="00986D0B" w:rsidRDefault="00820981" w:rsidP="00986D0B">
      <w:pPr>
        <w:pStyle w:val="NoSpacing"/>
        <w:ind w:firstLine="720"/>
        <w:rPr>
          <w:color w:val="333333"/>
          <w:szCs w:val="24"/>
        </w:rPr>
      </w:pPr>
      <w:r>
        <w:rPr>
          <w:b/>
          <w:color w:val="333333"/>
          <w:szCs w:val="24"/>
        </w:rPr>
        <w:lastRenderedPageBreak/>
        <w:t>“</w:t>
      </w:r>
      <w:r w:rsidR="000446C2" w:rsidRPr="00EB6111">
        <w:rPr>
          <w:b/>
          <w:color w:val="333333"/>
          <w:szCs w:val="24"/>
        </w:rPr>
        <w:t>Stack or chimney</w:t>
      </w:r>
      <w:r w:rsidR="008208E3">
        <w:rPr>
          <w:b/>
          <w:color w:val="333333"/>
          <w:szCs w:val="24"/>
        </w:rPr>
        <w:t>”</w:t>
      </w:r>
      <w:r w:rsidR="000446C2" w:rsidRPr="00BF4C1E">
        <w:rPr>
          <w:color w:val="333333"/>
          <w:szCs w:val="24"/>
        </w:rPr>
        <w:t xml:space="preserve"> means a flue, conduit or opening designed, constructed or utilized for the purpose of emitting any air contaminant into the outdoor atmosphere.</w:t>
      </w:r>
    </w:p>
    <w:p w14:paraId="47CF2830" w14:textId="77777777" w:rsidR="00986D0B" w:rsidRDefault="00986D0B" w:rsidP="00986D0B">
      <w:pPr>
        <w:pStyle w:val="NoSpacing"/>
        <w:ind w:firstLine="720"/>
        <w:rPr>
          <w:color w:val="333333"/>
          <w:szCs w:val="24"/>
        </w:rPr>
      </w:pPr>
    </w:p>
    <w:p w14:paraId="714591ED" w14:textId="18213FD1"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Standard conditions</w:t>
      </w:r>
      <w:r w:rsidR="008208E3">
        <w:rPr>
          <w:b/>
          <w:color w:val="333333"/>
          <w:szCs w:val="24"/>
        </w:rPr>
        <w:t>”</w:t>
      </w:r>
      <w:r w:rsidR="000446C2" w:rsidRPr="00BF4C1E">
        <w:rPr>
          <w:color w:val="333333"/>
          <w:szCs w:val="24"/>
        </w:rPr>
        <w:t xml:space="preserve"> means 70 degrees Fahrenheit ((F) (21.1 degrees Celsius ((C)) and one atmosphere pressure (14.7 pounds per square inch absolute or 760.0 millimeters of mercury).</w:t>
      </w:r>
    </w:p>
    <w:p w14:paraId="14FC1ECC" w14:textId="77777777" w:rsidR="00986D0B" w:rsidRDefault="00986D0B" w:rsidP="00986D0B">
      <w:pPr>
        <w:pStyle w:val="NoSpacing"/>
        <w:ind w:firstLine="720"/>
        <w:rPr>
          <w:color w:val="333333"/>
          <w:szCs w:val="24"/>
        </w:rPr>
      </w:pPr>
    </w:p>
    <w:p w14:paraId="27362897" w14:textId="5681BFEF"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Standard Industrial Classification Code</w:t>
      </w:r>
      <w:r w:rsidR="008208E3">
        <w:rPr>
          <w:b/>
          <w:color w:val="333333"/>
          <w:szCs w:val="24"/>
        </w:rPr>
        <w:t>”</w:t>
      </w:r>
      <w:r w:rsidR="000446C2" w:rsidRPr="00BF4C1E">
        <w:rPr>
          <w:color w:val="333333"/>
          <w:szCs w:val="24"/>
        </w:rPr>
        <w:t xml:space="preserve"> or </w:t>
      </w:r>
      <w:r w:rsidR="008208E3">
        <w:rPr>
          <w:b/>
          <w:color w:val="333333"/>
          <w:szCs w:val="24"/>
        </w:rPr>
        <w:t>“</w:t>
      </w:r>
      <w:r w:rsidR="000446C2" w:rsidRPr="00EB6111">
        <w:rPr>
          <w:b/>
          <w:color w:val="333333"/>
          <w:szCs w:val="24"/>
        </w:rPr>
        <w:t>SIC Code</w:t>
      </w:r>
      <w:r w:rsidR="008208E3">
        <w:rPr>
          <w:b/>
          <w:color w:val="333333"/>
          <w:szCs w:val="24"/>
        </w:rPr>
        <w:t>”</w:t>
      </w:r>
      <w:r w:rsidR="000446C2" w:rsidRPr="00BF4C1E">
        <w:rPr>
          <w:color w:val="333333"/>
          <w:szCs w:val="24"/>
        </w:rPr>
        <w:t xml:space="preserve"> means the system devised by the United States Office of Management and Budget to classify establishments according to the type of economic activity in which they are engaged.</w:t>
      </w:r>
    </w:p>
    <w:p w14:paraId="63BFF056" w14:textId="77777777" w:rsidR="00986D0B" w:rsidRDefault="00986D0B" w:rsidP="00986D0B">
      <w:pPr>
        <w:pStyle w:val="NoSpacing"/>
        <w:ind w:firstLine="720"/>
        <w:rPr>
          <w:color w:val="333333"/>
          <w:szCs w:val="24"/>
        </w:rPr>
      </w:pPr>
    </w:p>
    <w:p w14:paraId="5573F805" w14:textId="50CB6474"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State implementation plan</w:t>
      </w:r>
      <w:r w:rsidR="008208E3">
        <w:rPr>
          <w:b/>
          <w:color w:val="333333"/>
          <w:szCs w:val="24"/>
        </w:rPr>
        <w:t>”</w:t>
      </w:r>
      <w:r w:rsidR="000446C2" w:rsidRPr="00BF4C1E">
        <w:rPr>
          <w:color w:val="333333"/>
          <w:szCs w:val="24"/>
        </w:rPr>
        <w:t xml:space="preserve"> or </w:t>
      </w:r>
      <w:r w:rsidR="008208E3">
        <w:rPr>
          <w:b/>
          <w:color w:val="333333"/>
          <w:szCs w:val="24"/>
        </w:rPr>
        <w:t>“</w:t>
      </w:r>
      <w:r w:rsidR="000446C2" w:rsidRPr="00EB6111">
        <w:rPr>
          <w:b/>
          <w:color w:val="333333"/>
          <w:szCs w:val="24"/>
        </w:rPr>
        <w:t>SIP</w:t>
      </w:r>
      <w:r w:rsidR="008208E3">
        <w:rPr>
          <w:b/>
          <w:color w:val="333333"/>
          <w:szCs w:val="24"/>
        </w:rPr>
        <w:t>”</w:t>
      </w:r>
      <w:r w:rsidR="000446C2" w:rsidRPr="00BF4C1E">
        <w:rPr>
          <w:color w:val="333333"/>
          <w:szCs w:val="24"/>
        </w:rPr>
        <w:t xml:space="preserve"> means a plan for the attainment of any NAAQS, prepared by a state and approved by the EPA pursuant to Section 110 of the Clean Air Act (42 U.S.C., § 1857 et seq.).</w:t>
      </w:r>
    </w:p>
    <w:p w14:paraId="5CFEBD6B" w14:textId="77777777" w:rsidR="00986D0B" w:rsidRDefault="00986D0B" w:rsidP="00986D0B">
      <w:pPr>
        <w:pStyle w:val="NoSpacing"/>
        <w:ind w:firstLine="720"/>
        <w:rPr>
          <w:color w:val="333333"/>
          <w:szCs w:val="24"/>
        </w:rPr>
      </w:pPr>
    </w:p>
    <w:p w14:paraId="33B59766" w14:textId="4A448A31"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Stationary combustion turbine</w:t>
      </w:r>
      <w:r w:rsidR="008208E3">
        <w:rPr>
          <w:b/>
          <w:color w:val="333333"/>
          <w:szCs w:val="24"/>
        </w:rPr>
        <w:t>”</w:t>
      </w:r>
      <w:r w:rsidR="000446C2" w:rsidRPr="00BF4C1E">
        <w:rPr>
          <w:color w:val="333333"/>
          <w:szCs w:val="24"/>
        </w:rPr>
        <w:t xml:space="preserve"> means any simple cycle combustion turbine, regenerative cycle combustion turbine, or combustion turbine portion of a combined cycle steam/electric generating system that:</w:t>
      </w:r>
    </w:p>
    <w:p w14:paraId="587E029D" w14:textId="77777777" w:rsidR="00986D0B" w:rsidRDefault="00986D0B" w:rsidP="00986D0B">
      <w:pPr>
        <w:pStyle w:val="NoSpacing"/>
        <w:rPr>
          <w:color w:val="333333"/>
          <w:szCs w:val="24"/>
        </w:rPr>
      </w:pPr>
    </w:p>
    <w:p w14:paraId="1AD7DA2C" w14:textId="77777777" w:rsidR="000C6F31" w:rsidRDefault="000446C2" w:rsidP="000C6F31">
      <w:pPr>
        <w:pStyle w:val="NoSpacing"/>
        <w:ind w:left="1440" w:hanging="720"/>
        <w:rPr>
          <w:color w:val="333333"/>
          <w:szCs w:val="24"/>
        </w:rPr>
      </w:pPr>
      <w:r w:rsidRPr="00BF4C1E">
        <w:rPr>
          <w:color w:val="333333"/>
          <w:szCs w:val="24"/>
        </w:rPr>
        <w:t xml:space="preserve">1. </w:t>
      </w:r>
      <w:r w:rsidR="000C6F31">
        <w:rPr>
          <w:color w:val="333333"/>
          <w:szCs w:val="24"/>
        </w:rPr>
        <w:tab/>
      </w:r>
      <w:r w:rsidRPr="00BF4C1E">
        <w:rPr>
          <w:color w:val="333333"/>
          <w:szCs w:val="24"/>
        </w:rPr>
        <w:t>Is not self-propelled, but may be mounted on a vehicle for portability; or</w:t>
      </w:r>
    </w:p>
    <w:p w14:paraId="668EC86E" w14:textId="77777777" w:rsidR="000C6F31" w:rsidRDefault="000C6F31" w:rsidP="000C6F31">
      <w:pPr>
        <w:pStyle w:val="NoSpacing"/>
        <w:ind w:left="1440" w:hanging="720"/>
        <w:rPr>
          <w:color w:val="333333"/>
          <w:szCs w:val="24"/>
        </w:rPr>
      </w:pPr>
    </w:p>
    <w:p w14:paraId="753723B6" w14:textId="12F35C00" w:rsidR="00986D0B" w:rsidRDefault="000446C2" w:rsidP="000C6F31">
      <w:pPr>
        <w:pStyle w:val="NoSpacing"/>
        <w:ind w:left="1440" w:hanging="720"/>
        <w:rPr>
          <w:color w:val="333333"/>
          <w:szCs w:val="24"/>
        </w:rPr>
      </w:pPr>
      <w:r w:rsidRPr="00BF4C1E">
        <w:rPr>
          <w:color w:val="333333"/>
          <w:szCs w:val="24"/>
        </w:rPr>
        <w:t xml:space="preserve">2. </w:t>
      </w:r>
      <w:r w:rsidR="000C6F31">
        <w:rPr>
          <w:color w:val="333333"/>
          <w:szCs w:val="24"/>
        </w:rPr>
        <w:tab/>
      </w:r>
      <w:r w:rsidRPr="00BF4C1E">
        <w:rPr>
          <w:color w:val="333333"/>
          <w:szCs w:val="24"/>
        </w:rPr>
        <w:t>Is self-propelled on tracks at a facility, but does not in the course of its normal operation leave the facility.</w:t>
      </w:r>
    </w:p>
    <w:p w14:paraId="5F6205C9" w14:textId="77777777" w:rsidR="00986D0B" w:rsidRDefault="00986D0B" w:rsidP="00986D0B">
      <w:pPr>
        <w:pStyle w:val="NoSpacing"/>
        <w:rPr>
          <w:color w:val="333333"/>
          <w:szCs w:val="24"/>
        </w:rPr>
      </w:pPr>
    </w:p>
    <w:p w14:paraId="4E84D5D9" w14:textId="6E6E1879"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Stationary reciprocating engine</w:t>
      </w:r>
      <w:r w:rsidR="008208E3">
        <w:rPr>
          <w:b/>
          <w:color w:val="333333"/>
          <w:szCs w:val="24"/>
        </w:rPr>
        <w:t>”</w:t>
      </w:r>
      <w:r w:rsidR="000446C2" w:rsidRPr="00BF4C1E">
        <w:rPr>
          <w:color w:val="333333"/>
          <w:szCs w:val="24"/>
        </w:rPr>
        <w:t xml:space="preserve"> means an internal combustion engine that is a reciprocating engine that remains for more than 30 days at a single site (for example, any building, structure, facility, or installation), </w:t>
      </w:r>
      <w:r w:rsidR="0060154F" w:rsidRPr="0060154F">
        <w:rPr>
          <w:color w:val="333333"/>
          <w:szCs w:val="24"/>
        </w:rPr>
        <w:t>but does not include a mobile electric generator being used by the military, a locomotive engine or a construction engine.  A stationary reciprocating engine:</w:t>
      </w:r>
    </w:p>
    <w:p w14:paraId="590CB9E6" w14:textId="77777777" w:rsidR="00986D0B" w:rsidRDefault="00986D0B" w:rsidP="00986D0B">
      <w:pPr>
        <w:pStyle w:val="NoSpacing"/>
        <w:rPr>
          <w:color w:val="333333"/>
          <w:szCs w:val="24"/>
        </w:rPr>
      </w:pPr>
    </w:p>
    <w:p w14:paraId="09CD50A1" w14:textId="77777777" w:rsidR="000C6F31" w:rsidRDefault="000446C2" w:rsidP="000C6F31">
      <w:pPr>
        <w:pStyle w:val="NoSpacing"/>
        <w:ind w:left="1440" w:hanging="720"/>
        <w:rPr>
          <w:color w:val="333333"/>
          <w:szCs w:val="24"/>
        </w:rPr>
      </w:pPr>
      <w:r w:rsidRPr="00BF4C1E">
        <w:rPr>
          <w:color w:val="333333"/>
          <w:szCs w:val="24"/>
        </w:rPr>
        <w:t xml:space="preserve">1. </w:t>
      </w:r>
      <w:r w:rsidR="000C6F31">
        <w:rPr>
          <w:color w:val="333333"/>
          <w:szCs w:val="24"/>
        </w:rPr>
        <w:tab/>
      </w:r>
      <w:r w:rsidRPr="00BF4C1E">
        <w:rPr>
          <w:color w:val="333333"/>
          <w:szCs w:val="24"/>
        </w:rPr>
        <w:t>Is not self-propelled, but may be mounted on a vehicle for portability; or</w:t>
      </w:r>
    </w:p>
    <w:p w14:paraId="3BDB3A19" w14:textId="77777777" w:rsidR="000C6F31" w:rsidRDefault="000C6F31" w:rsidP="000C6F31">
      <w:pPr>
        <w:pStyle w:val="NoSpacing"/>
        <w:ind w:left="1440" w:hanging="720"/>
        <w:rPr>
          <w:color w:val="333333"/>
          <w:szCs w:val="24"/>
        </w:rPr>
      </w:pPr>
    </w:p>
    <w:p w14:paraId="5844A51D" w14:textId="3B757D63" w:rsidR="00986D0B" w:rsidRDefault="000446C2" w:rsidP="000C6F31">
      <w:pPr>
        <w:pStyle w:val="NoSpacing"/>
        <w:ind w:left="1440" w:hanging="720"/>
        <w:rPr>
          <w:color w:val="333333"/>
          <w:szCs w:val="24"/>
        </w:rPr>
      </w:pPr>
      <w:r w:rsidRPr="00BF4C1E">
        <w:rPr>
          <w:color w:val="333333"/>
          <w:szCs w:val="24"/>
        </w:rPr>
        <w:t xml:space="preserve">2. </w:t>
      </w:r>
      <w:r w:rsidR="000C6F31">
        <w:rPr>
          <w:color w:val="333333"/>
          <w:szCs w:val="24"/>
        </w:rPr>
        <w:tab/>
      </w:r>
      <w:r w:rsidRPr="00BF4C1E">
        <w:rPr>
          <w:color w:val="333333"/>
          <w:szCs w:val="24"/>
        </w:rPr>
        <w:t xml:space="preserve">Is self-propelled on </w:t>
      </w:r>
      <w:r w:rsidR="00F426D3">
        <w:rPr>
          <w:color w:val="333333"/>
          <w:szCs w:val="24"/>
        </w:rPr>
        <w:t>rail</w:t>
      </w:r>
      <w:r w:rsidRPr="00BF4C1E">
        <w:rPr>
          <w:color w:val="333333"/>
          <w:szCs w:val="24"/>
        </w:rPr>
        <w:t xml:space="preserve">s at a facility, but does not in the course of its normal operation leave the facility. </w:t>
      </w:r>
    </w:p>
    <w:p w14:paraId="5C7F2D57" w14:textId="77777777" w:rsidR="00986D0B" w:rsidRDefault="00986D0B" w:rsidP="00986D0B">
      <w:pPr>
        <w:pStyle w:val="NoSpacing"/>
        <w:rPr>
          <w:color w:val="333333"/>
          <w:szCs w:val="24"/>
        </w:rPr>
      </w:pPr>
    </w:p>
    <w:p w14:paraId="15FB3A59" w14:textId="404E09E2"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Steam generating unit</w:t>
      </w:r>
      <w:r w:rsidR="008208E3">
        <w:rPr>
          <w:b/>
          <w:color w:val="333333"/>
          <w:szCs w:val="24"/>
        </w:rPr>
        <w:t>”</w:t>
      </w:r>
      <w:r w:rsidR="000446C2" w:rsidRPr="00BF4C1E">
        <w:rPr>
          <w:color w:val="333333"/>
          <w:szCs w:val="24"/>
        </w:rPr>
        <w:t xml:space="preserve"> means any furnace, boiler, or other device which combusts fuel for the purpose of producing steam.</w:t>
      </w:r>
    </w:p>
    <w:p w14:paraId="0CDDED36" w14:textId="29CBD4AB" w:rsidR="0008522F" w:rsidRDefault="0008522F" w:rsidP="00986D0B">
      <w:pPr>
        <w:pStyle w:val="NoSpacing"/>
        <w:ind w:firstLine="720"/>
        <w:rPr>
          <w:color w:val="333333"/>
          <w:szCs w:val="24"/>
        </w:rPr>
      </w:pPr>
    </w:p>
    <w:p w14:paraId="57BF0E5D" w14:textId="1882CA93" w:rsidR="0008522F" w:rsidRPr="0008522F" w:rsidRDefault="0008522F" w:rsidP="0008522F">
      <w:pPr>
        <w:pStyle w:val="NoSpacing"/>
        <w:ind w:firstLine="720"/>
        <w:rPr>
          <w:color w:val="333333"/>
          <w:szCs w:val="24"/>
        </w:rPr>
      </w:pPr>
      <w:r w:rsidRPr="0008522F">
        <w:rPr>
          <w:b/>
          <w:color w:val="333333"/>
          <w:szCs w:val="24"/>
        </w:rPr>
        <w:t>“Stencil coat (automotive/transportation/business)”</w:t>
      </w:r>
      <w:r w:rsidRPr="0008522F">
        <w:rPr>
          <w:color w:val="333333"/>
          <w:szCs w:val="24"/>
        </w:rPr>
        <w:t xml:space="preserve"> means a coating that is applied over a stencil to a plastic automotive/transportation or business machine part at a thickness of </w:t>
      </w:r>
      <w:r w:rsidR="00E65419">
        <w:rPr>
          <w:color w:val="333333"/>
          <w:szCs w:val="24"/>
        </w:rPr>
        <w:t>one</w:t>
      </w:r>
      <w:r w:rsidRPr="0008522F">
        <w:rPr>
          <w:color w:val="333333"/>
          <w:szCs w:val="24"/>
        </w:rPr>
        <w:t xml:space="preserve"> mil or less of coating solids, most frequently letters, numbers, or decorative designs.</w:t>
      </w:r>
    </w:p>
    <w:p w14:paraId="5796F4C1" w14:textId="77777777" w:rsidR="0008522F" w:rsidRPr="0008522F" w:rsidRDefault="0008522F" w:rsidP="0008522F">
      <w:pPr>
        <w:pStyle w:val="NoSpacing"/>
        <w:ind w:firstLine="720"/>
        <w:rPr>
          <w:color w:val="333333"/>
          <w:szCs w:val="24"/>
        </w:rPr>
      </w:pPr>
    </w:p>
    <w:p w14:paraId="0BAA74F9" w14:textId="1B220FA8" w:rsidR="0008522F" w:rsidRDefault="0008522F" w:rsidP="0008522F">
      <w:pPr>
        <w:pStyle w:val="NoSpacing"/>
        <w:ind w:firstLine="720"/>
        <w:rPr>
          <w:color w:val="333333"/>
          <w:szCs w:val="24"/>
        </w:rPr>
      </w:pPr>
      <w:r w:rsidRPr="0008522F">
        <w:rPr>
          <w:b/>
          <w:color w:val="333333"/>
          <w:szCs w:val="24"/>
        </w:rPr>
        <w:t>“Stencil coating (metal and plastic)”</w:t>
      </w:r>
      <w:r w:rsidRPr="0008522F">
        <w:rPr>
          <w:color w:val="333333"/>
          <w:szCs w:val="24"/>
        </w:rPr>
        <w:t xml:space="preserve"> means an ink or a pigmented coating that is rolled or brushed onto a template or stamp in order to add identifying letters, symbols, and/or numbers.  </w:t>
      </w:r>
      <w:r w:rsidR="00D8077E">
        <w:rPr>
          <w:color w:val="333333"/>
          <w:szCs w:val="24"/>
        </w:rPr>
        <w:t>“</w:t>
      </w:r>
      <w:r w:rsidRPr="0008522F">
        <w:rPr>
          <w:color w:val="333333"/>
          <w:szCs w:val="24"/>
        </w:rPr>
        <w:t>Stencil coating (metal and plastic)</w:t>
      </w:r>
      <w:r w:rsidR="00D8077E">
        <w:rPr>
          <w:color w:val="333333"/>
          <w:szCs w:val="24"/>
        </w:rPr>
        <w:t>”</w:t>
      </w:r>
      <w:r w:rsidRPr="0008522F">
        <w:rPr>
          <w:color w:val="333333"/>
          <w:szCs w:val="24"/>
        </w:rPr>
        <w:t xml:space="preserve"> does not include stencil coat (automotive/transportation/business).</w:t>
      </w:r>
    </w:p>
    <w:p w14:paraId="61FA36B5" w14:textId="77777777" w:rsidR="00986D0B" w:rsidRDefault="00986D0B" w:rsidP="00986D0B">
      <w:pPr>
        <w:pStyle w:val="NoSpacing"/>
        <w:ind w:firstLine="720"/>
        <w:rPr>
          <w:color w:val="333333"/>
          <w:szCs w:val="24"/>
        </w:rPr>
      </w:pPr>
    </w:p>
    <w:p w14:paraId="57119771" w14:textId="697A1364"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Storage tank</w:t>
      </w:r>
      <w:r w:rsidR="008208E3">
        <w:rPr>
          <w:b/>
          <w:color w:val="333333"/>
          <w:szCs w:val="24"/>
        </w:rPr>
        <w:t>”</w:t>
      </w:r>
      <w:r w:rsidR="000446C2" w:rsidRPr="00BF4C1E">
        <w:rPr>
          <w:color w:val="333333"/>
          <w:szCs w:val="24"/>
        </w:rPr>
        <w:t xml:space="preserve"> means any tank, reservoir, or vessel which is a container for liquids or gases, wherein:</w:t>
      </w:r>
    </w:p>
    <w:p w14:paraId="58EBB426" w14:textId="77777777" w:rsidR="00986D0B" w:rsidRDefault="00986D0B" w:rsidP="00986D0B">
      <w:pPr>
        <w:pStyle w:val="NoSpacing"/>
        <w:rPr>
          <w:color w:val="333333"/>
          <w:szCs w:val="24"/>
        </w:rPr>
      </w:pPr>
    </w:p>
    <w:p w14:paraId="476A6D58" w14:textId="77777777" w:rsidR="000C6F31" w:rsidRDefault="000446C2" w:rsidP="000C6F31">
      <w:pPr>
        <w:pStyle w:val="NoSpacing"/>
        <w:ind w:left="1440" w:hanging="720"/>
        <w:rPr>
          <w:color w:val="333333"/>
          <w:szCs w:val="24"/>
        </w:rPr>
      </w:pPr>
      <w:r w:rsidRPr="00BF4C1E">
        <w:rPr>
          <w:color w:val="333333"/>
          <w:szCs w:val="24"/>
        </w:rPr>
        <w:t xml:space="preserve">1. </w:t>
      </w:r>
      <w:r w:rsidR="000C6F31">
        <w:rPr>
          <w:color w:val="333333"/>
          <w:szCs w:val="24"/>
        </w:rPr>
        <w:tab/>
      </w:r>
      <w:r w:rsidRPr="00BF4C1E">
        <w:rPr>
          <w:color w:val="333333"/>
          <w:szCs w:val="24"/>
        </w:rPr>
        <w:t>No manufacturing process, or part thereof, other than filling or emptying takes place; and</w:t>
      </w:r>
    </w:p>
    <w:p w14:paraId="5931A1A0" w14:textId="77777777" w:rsidR="000C6F31" w:rsidRDefault="000C6F31" w:rsidP="000C6F31">
      <w:pPr>
        <w:pStyle w:val="NoSpacing"/>
        <w:ind w:left="1440" w:hanging="720"/>
        <w:rPr>
          <w:color w:val="333333"/>
          <w:szCs w:val="24"/>
        </w:rPr>
      </w:pPr>
    </w:p>
    <w:p w14:paraId="656AF76F" w14:textId="042285F6" w:rsidR="00986D0B" w:rsidRDefault="000446C2" w:rsidP="000C6F31">
      <w:pPr>
        <w:pStyle w:val="NoSpacing"/>
        <w:ind w:left="1440" w:hanging="720"/>
        <w:rPr>
          <w:color w:val="333333"/>
          <w:szCs w:val="24"/>
        </w:rPr>
      </w:pPr>
      <w:r w:rsidRPr="00BF4C1E">
        <w:rPr>
          <w:color w:val="333333"/>
          <w:szCs w:val="24"/>
        </w:rPr>
        <w:t xml:space="preserve">2. </w:t>
      </w:r>
      <w:r w:rsidR="000C6F31">
        <w:rPr>
          <w:color w:val="333333"/>
          <w:szCs w:val="24"/>
        </w:rPr>
        <w:tab/>
      </w:r>
      <w:r w:rsidRPr="00BF4C1E">
        <w:rPr>
          <w:color w:val="333333"/>
          <w:szCs w:val="24"/>
        </w:rPr>
        <w:t>The only treatment carried out is that necessary to prevent change from occurring in the physical condition or the chemical properties of the liquids or gases deposited into the container. Such treatment may include recirculating, agitating, maintaining the temperature of the stored liquids or gases, or replacing air in the vapor space above the stored liquids or gases with an inert gas in order to inhibit the occurrence of chemical reaction.</w:t>
      </w:r>
    </w:p>
    <w:p w14:paraId="53A3512A" w14:textId="77777777" w:rsidR="00986D0B" w:rsidRDefault="00986D0B" w:rsidP="00986D0B">
      <w:pPr>
        <w:pStyle w:val="NoSpacing"/>
        <w:rPr>
          <w:color w:val="333333"/>
          <w:szCs w:val="24"/>
        </w:rPr>
      </w:pPr>
    </w:p>
    <w:p w14:paraId="0E40F7B4" w14:textId="2307B843" w:rsidR="0008522F" w:rsidRPr="0008522F" w:rsidRDefault="0008522F" w:rsidP="00986D0B">
      <w:pPr>
        <w:pStyle w:val="NoSpacing"/>
        <w:ind w:firstLine="720"/>
        <w:rPr>
          <w:color w:val="333333"/>
          <w:szCs w:val="24"/>
        </w:rPr>
      </w:pPr>
      <w:r w:rsidRPr="0008522F">
        <w:rPr>
          <w:b/>
          <w:color w:val="333333"/>
          <w:szCs w:val="24"/>
        </w:rPr>
        <w:t>“Stripping”</w:t>
      </w:r>
      <w:r w:rsidRPr="0008522F">
        <w:rPr>
          <w:color w:val="333333"/>
          <w:szCs w:val="24"/>
        </w:rPr>
        <w:t xml:space="preserve"> means the removal of cured coatings, inks, adhesives, or maskants.  Examples include, but are not limited to, wood furniture stripping, metal parts stripping, and dry film stripper operations.</w:t>
      </w:r>
    </w:p>
    <w:p w14:paraId="1CE9CE36" w14:textId="77777777" w:rsidR="0008522F" w:rsidRDefault="0008522F" w:rsidP="00986D0B">
      <w:pPr>
        <w:pStyle w:val="NoSpacing"/>
        <w:ind w:firstLine="720"/>
        <w:rPr>
          <w:b/>
          <w:color w:val="333333"/>
          <w:szCs w:val="24"/>
        </w:rPr>
      </w:pPr>
    </w:p>
    <w:p w14:paraId="3E3619DF" w14:textId="77777777" w:rsidR="00EB79BE" w:rsidRDefault="00820981" w:rsidP="00986D0B">
      <w:pPr>
        <w:pStyle w:val="NoSpacing"/>
        <w:ind w:firstLine="720"/>
        <w:rPr>
          <w:color w:val="333333"/>
          <w:szCs w:val="24"/>
        </w:rPr>
      </w:pPr>
      <w:r>
        <w:rPr>
          <w:b/>
          <w:color w:val="333333"/>
          <w:szCs w:val="24"/>
        </w:rPr>
        <w:t>“</w:t>
      </w:r>
      <w:r w:rsidR="000446C2" w:rsidRPr="00EB6111">
        <w:rPr>
          <w:b/>
          <w:color w:val="333333"/>
          <w:szCs w:val="24"/>
        </w:rPr>
        <w:t>Submerged fill pipe</w:t>
      </w:r>
      <w:r w:rsidR="008208E3">
        <w:rPr>
          <w:b/>
          <w:color w:val="333333"/>
          <w:szCs w:val="24"/>
        </w:rPr>
        <w:t>”</w:t>
      </w:r>
      <w:r w:rsidR="000446C2" w:rsidRPr="00BF4C1E">
        <w:rPr>
          <w:color w:val="333333"/>
          <w:szCs w:val="24"/>
        </w:rPr>
        <w:t xml:space="preserve"> means a fill pipe whose point of discharge into the receiving vessel is entirely submerged when</w:t>
      </w:r>
      <w:r w:rsidR="00EB79BE">
        <w:rPr>
          <w:color w:val="333333"/>
          <w:szCs w:val="24"/>
        </w:rPr>
        <w:t>:</w:t>
      </w:r>
    </w:p>
    <w:p w14:paraId="5933A84E" w14:textId="77777777" w:rsidR="00557CFE" w:rsidRDefault="00557CFE" w:rsidP="00A759F0">
      <w:pPr>
        <w:pStyle w:val="NoSpacing"/>
        <w:ind w:left="1440" w:hanging="720"/>
        <w:rPr>
          <w:color w:val="333333"/>
          <w:szCs w:val="24"/>
        </w:rPr>
      </w:pPr>
    </w:p>
    <w:p w14:paraId="15E8A8C9" w14:textId="446E5EB2" w:rsidR="00A759F0" w:rsidRDefault="00EB79BE" w:rsidP="00A759F0">
      <w:pPr>
        <w:pStyle w:val="NoSpacing"/>
        <w:ind w:left="1440" w:hanging="720"/>
        <w:rPr>
          <w:color w:val="333333"/>
          <w:szCs w:val="24"/>
        </w:rPr>
      </w:pPr>
      <w:r>
        <w:rPr>
          <w:color w:val="333333"/>
          <w:szCs w:val="24"/>
        </w:rPr>
        <w:t>1.</w:t>
      </w:r>
      <w:r>
        <w:rPr>
          <w:color w:val="333333"/>
          <w:szCs w:val="24"/>
        </w:rPr>
        <w:tab/>
      </w:r>
      <w:r w:rsidR="00A759F0">
        <w:rPr>
          <w:color w:val="333333"/>
          <w:szCs w:val="24"/>
        </w:rPr>
        <w:t>T</w:t>
      </w:r>
      <w:r w:rsidR="000446C2" w:rsidRPr="00BF4C1E">
        <w:rPr>
          <w:color w:val="333333"/>
          <w:szCs w:val="24"/>
        </w:rPr>
        <w:t xml:space="preserve">he liquid level is no more than </w:t>
      </w:r>
      <w:r w:rsidR="00A759F0">
        <w:rPr>
          <w:color w:val="333333"/>
          <w:szCs w:val="24"/>
        </w:rPr>
        <w:t>six</w:t>
      </w:r>
      <w:r w:rsidR="000446C2" w:rsidRPr="00BF4C1E">
        <w:rPr>
          <w:color w:val="333333"/>
          <w:szCs w:val="24"/>
        </w:rPr>
        <w:t xml:space="preserve"> inches (15.2 centimeters) above the vessel bottom</w:t>
      </w:r>
      <w:r w:rsidR="00A759F0">
        <w:rPr>
          <w:color w:val="333333"/>
          <w:szCs w:val="24"/>
        </w:rPr>
        <w:t>;</w:t>
      </w:r>
      <w:r w:rsidR="000446C2" w:rsidRPr="00BF4C1E">
        <w:rPr>
          <w:color w:val="333333"/>
          <w:szCs w:val="24"/>
        </w:rPr>
        <w:t xml:space="preserve"> or</w:t>
      </w:r>
    </w:p>
    <w:p w14:paraId="72A6E397" w14:textId="77777777" w:rsidR="00A759F0" w:rsidRDefault="00A759F0" w:rsidP="00A759F0">
      <w:pPr>
        <w:pStyle w:val="NoSpacing"/>
        <w:ind w:left="1440" w:hanging="720"/>
        <w:rPr>
          <w:color w:val="333333"/>
          <w:szCs w:val="24"/>
        </w:rPr>
      </w:pPr>
    </w:p>
    <w:p w14:paraId="3B6D8B0E" w14:textId="3A41D2CD" w:rsidR="00986D0B" w:rsidRDefault="00557CFE" w:rsidP="00557CFE">
      <w:pPr>
        <w:pStyle w:val="NoSpacing"/>
        <w:ind w:left="1440" w:hanging="720"/>
        <w:rPr>
          <w:color w:val="333333"/>
          <w:szCs w:val="24"/>
        </w:rPr>
      </w:pPr>
      <w:r>
        <w:rPr>
          <w:color w:val="333333"/>
          <w:szCs w:val="24"/>
        </w:rPr>
        <w:t>2.</w:t>
      </w:r>
      <w:r>
        <w:rPr>
          <w:color w:val="333333"/>
          <w:szCs w:val="24"/>
        </w:rPr>
        <w:tab/>
      </w:r>
      <w:r w:rsidR="00B046A0">
        <w:rPr>
          <w:color w:val="333333"/>
          <w:szCs w:val="24"/>
        </w:rPr>
        <w:t xml:space="preserve">At a facility other than a gasoline dispensing facility, </w:t>
      </w:r>
      <w:r w:rsidR="000446C2" w:rsidRPr="00BF4C1E">
        <w:rPr>
          <w:color w:val="333333"/>
          <w:szCs w:val="24"/>
        </w:rPr>
        <w:t xml:space="preserve">in the case of a top or side-entering fill pipe, when the liquid level is no more than three times the inside radius of the fill pipe plus </w:t>
      </w:r>
      <w:r w:rsidR="001F1B2E">
        <w:rPr>
          <w:color w:val="333333"/>
          <w:szCs w:val="24"/>
        </w:rPr>
        <w:t>five</w:t>
      </w:r>
      <w:r w:rsidR="000446C2" w:rsidRPr="00BF4C1E">
        <w:rPr>
          <w:color w:val="333333"/>
          <w:szCs w:val="24"/>
        </w:rPr>
        <w:t xml:space="preserve"> inches (12.7 centimeters), but no more than 42 inches (106.7 centimeters), above the vessel bottom.</w:t>
      </w:r>
    </w:p>
    <w:p w14:paraId="747C66E8" w14:textId="77777777" w:rsidR="00986D0B" w:rsidRDefault="00986D0B" w:rsidP="00986D0B">
      <w:pPr>
        <w:pStyle w:val="NoSpacing"/>
        <w:ind w:firstLine="720"/>
        <w:rPr>
          <w:color w:val="333333"/>
          <w:szCs w:val="24"/>
        </w:rPr>
      </w:pPr>
    </w:p>
    <w:p w14:paraId="6384D5C7" w14:textId="1457CE26"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Superheated vapor system</w:t>
      </w:r>
      <w:r w:rsidR="008208E3">
        <w:rPr>
          <w:b/>
          <w:color w:val="333333"/>
          <w:szCs w:val="24"/>
        </w:rPr>
        <w:t>”</w:t>
      </w:r>
      <w:r w:rsidR="000446C2" w:rsidRPr="00BF4C1E">
        <w:rPr>
          <w:color w:val="333333"/>
          <w:szCs w:val="24"/>
        </w:rPr>
        <w:t xml:space="preserve"> means, with respect to a vapor cleaning machine, a system that heats the solvent vapor to a temperature that is at least ten degrees Fahrenheit above the solvent's boiling point. In such a system parts are held in the superheated vapor and then exit the machine.</w:t>
      </w:r>
    </w:p>
    <w:p w14:paraId="7A0A2B1A" w14:textId="77777777" w:rsidR="00986D0B" w:rsidRDefault="00986D0B" w:rsidP="00986D0B">
      <w:pPr>
        <w:pStyle w:val="NoSpacing"/>
        <w:ind w:firstLine="720"/>
        <w:rPr>
          <w:color w:val="333333"/>
          <w:szCs w:val="24"/>
        </w:rPr>
      </w:pPr>
    </w:p>
    <w:p w14:paraId="73246F4A" w14:textId="648F876C"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Surface cleaner</w:t>
      </w:r>
      <w:r w:rsidR="008208E3">
        <w:rPr>
          <w:b/>
          <w:color w:val="333333"/>
          <w:szCs w:val="24"/>
        </w:rPr>
        <w:t>”</w:t>
      </w:r>
      <w:r w:rsidR="000446C2" w:rsidRPr="00BF4C1E">
        <w:rPr>
          <w:color w:val="333333"/>
          <w:szCs w:val="24"/>
        </w:rPr>
        <w:t xml:space="preserve"> means a device to remove unwanted foreign matter from the surfaces of non-porous or non-absorbent materials by using VOC solvents in liquid or vapor state.</w:t>
      </w:r>
    </w:p>
    <w:p w14:paraId="57CE6AFC" w14:textId="77777777" w:rsidR="00986D0B" w:rsidRDefault="00986D0B" w:rsidP="00986D0B">
      <w:pPr>
        <w:pStyle w:val="NoSpacing"/>
        <w:ind w:firstLine="720"/>
        <w:rPr>
          <w:color w:val="333333"/>
          <w:szCs w:val="24"/>
        </w:rPr>
      </w:pPr>
    </w:p>
    <w:p w14:paraId="24EB1E30" w14:textId="0A154982" w:rsidR="00986D0B" w:rsidRDefault="00820981" w:rsidP="00986D0B">
      <w:pPr>
        <w:pStyle w:val="NoSpacing"/>
        <w:ind w:firstLine="720"/>
        <w:rPr>
          <w:color w:val="333333"/>
          <w:szCs w:val="24"/>
        </w:rPr>
      </w:pPr>
      <w:r>
        <w:rPr>
          <w:b/>
          <w:color w:val="333333"/>
          <w:szCs w:val="24"/>
        </w:rPr>
        <w:t>“</w:t>
      </w:r>
      <w:r w:rsidR="000446C2" w:rsidRPr="00EB6111">
        <w:rPr>
          <w:b/>
          <w:color w:val="333333"/>
          <w:szCs w:val="24"/>
        </w:rPr>
        <w:t>Surface coating formulation</w:t>
      </w:r>
      <w:r w:rsidR="008208E3">
        <w:rPr>
          <w:b/>
          <w:color w:val="333333"/>
          <w:szCs w:val="24"/>
        </w:rPr>
        <w:t>”</w:t>
      </w:r>
      <w:r w:rsidR="000446C2" w:rsidRPr="00BF4C1E">
        <w:rPr>
          <w:color w:val="333333"/>
          <w:szCs w:val="24"/>
        </w:rPr>
        <w:t xml:space="preserve"> means the material used to form a protective, functional, or decorative film including, but not limited to, paint, varnish, ink, or adhesive, applied to or impregnated into a substrate. This term includes such material whether used in a surface coating or graphic arts operation.</w:t>
      </w:r>
    </w:p>
    <w:p w14:paraId="6AF1ECB4" w14:textId="77777777" w:rsidR="00986D0B" w:rsidRDefault="00986D0B" w:rsidP="00986D0B">
      <w:pPr>
        <w:pStyle w:val="NoSpacing"/>
        <w:ind w:firstLine="720"/>
        <w:rPr>
          <w:color w:val="333333"/>
          <w:szCs w:val="24"/>
        </w:rPr>
      </w:pPr>
    </w:p>
    <w:p w14:paraId="5E12AA5A" w14:textId="6458816D" w:rsidR="00986D0B" w:rsidRDefault="00820981" w:rsidP="00986D0B">
      <w:pPr>
        <w:pStyle w:val="NoSpacing"/>
        <w:ind w:firstLine="720"/>
        <w:rPr>
          <w:color w:val="333333"/>
          <w:szCs w:val="24"/>
        </w:rPr>
      </w:pPr>
      <w:r>
        <w:rPr>
          <w:b/>
          <w:color w:val="333333"/>
          <w:szCs w:val="24"/>
        </w:rPr>
        <w:t>“</w:t>
      </w:r>
      <w:r w:rsidR="000446C2" w:rsidRPr="00A129E3">
        <w:rPr>
          <w:b/>
          <w:color w:val="333333"/>
          <w:szCs w:val="24"/>
        </w:rPr>
        <w:t>Surface coating formulation as applied</w:t>
      </w:r>
      <w:r w:rsidR="008208E3">
        <w:rPr>
          <w:b/>
          <w:color w:val="333333"/>
          <w:szCs w:val="24"/>
        </w:rPr>
        <w:t>”</w:t>
      </w:r>
      <w:r w:rsidR="000446C2" w:rsidRPr="00BF4C1E">
        <w:rPr>
          <w:color w:val="333333"/>
          <w:szCs w:val="24"/>
        </w:rPr>
        <w:t xml:space="preserve"> or </w:t>
      </w:r>
      <w:r>
        <w:rPr>
          <w:b/>
          <w:color w:val="333333"/>
          <w:szCs w:val="24"/>
        </w:rPr>
        <w:t>“</w:t>
      </w:r>
      <w:r w:rsidR="000446C2" w:rsidRPr="00A129E3">
        <w:rPr>
          <w:b/>
          <w:color w:val="333333"/>
          <w:szCs w:val="24"/>
        </w:rPr>
        <w:t>coating as applied</w:t>
      </w:r>
      <w:r w:rsidR="008208E3">
        <w:rPr>
          <w:b/>
          <w:color w:val="333333"/>
          <w:szCs w:val="24"/>
        </w:rPr>
        <w:t>”</w:t>
      </w:r>
      <w:r w:rsidR="000446C2" w:rsidRPr="00BF4C1E">
        <w:rPr>
          <w:color w:val="333333"/>
          <w:szCs w:val="24"/>
        </w:rPr>
        <w:t xml:space="preserve"> means the volume, in gallons or liters, of any surface coating formulation used in a surface coating operation, including any diluents or thinners added.</w:t>
      </w:r>
    </w:p>
    <w:p w14:paraId="0D1E2D5E" w14:textId="77777777" w:rsidR="00986D0B" w:rsidRDefault="00986D0B" w:rsidP="00986D0B">
      <w:pPr>
        <w:pStyle w:val="NoSpacing"/>
        <w:ind w:firstLine="720"/>
        <w:rPr>
          <w:color w:val="333333"/>
          <w:szCs w:val="24"/>
        </w:rPr>
      </w:pPr>
    </w:p>
    <w:p w14:paraId="59BF2D7D" w14:textId="4FFB6944" w:rsidR="00986D0B" w:rsidRDefault="00820981" w:rsidP="00986D0B">
      <w:pPr>
        <w:pStyle w:val="NoSpacing"/>
        <w:ind w:firstLine="720"/>
        <w:rPr>
          <w:color w:val="333333"/>
          <w:szCs w:val="24"/>
        </w:rPr>
      </w:pPr>
      <w:r>
        <w:rPr>
          <w:b/>
          <w:color w:val="333333"/>
          <w:szCs w:val="24"/>
        </w:rPr>
        <w:lastRenderedPageBreak/>
        <w:t>“</w:t>
      </w:r>
      <w:r w:rsidR="000446C2" w:rsidRPr="00A129E3">
        <w:rPr>
          <w:b/>
          <w:color w:val="333333"/>
          <w:szCs w:val="24"/>
        </w:rPr>
        <w:t>Surface coating operation</w:t>
      </w:r>
      <w:r w:rsidR="008208E3">
        <w:rPr>
          <w:b/>
          <w:color w:val="333333"/>
          <w:szCs w:val="24"/>
        </w:rPr>
        <w:t>”</w:t>
      </w:r>
      <w:r w:rsidR="000446C2" w:rsidRPr="00BF4C1E">
        <w:rPr>
          <w:color w:val="333333"/>
          <w:szCs w:val="24"/>
        </w:rPr>
        <w:t xml:space="preserve"> means the application of one or more surface coating formulations across an entire surface, using one or more coating applicators, together with any associated drying or curing areas. A single surface coating operation ends after drying or curing and before other surface coating formulations are applied. For any web coating line, this term means an entire coating application system, including any associated drying ovens or areas between the supply roll and take-up roll, that is used to apply surface coating formulations onto a continuous strip or web. This term does not include any graphic arts operation.</w:t>
      </w:r>
    </w:p>
    <w:p w14:paraId="1640F30C" w14:textId="77777777" w:rsidR="00986D0B" w:rsidRDefault="00986D0B" w:rsidP="00986D0B">
      <w:pPr>
        <w:pStyle w:val="NoSpacing"/>
        <w:ind w:firstLine="720"/>
        <w:rPr>
          <w:color w:val="333333"/>
          <w:szCs w:val="24"/>
        </w:rPr>
      </w:pPr>
    </w:p>
    <w:p w14:paraId="54B8D6A5" w14:textId="1537419D" w:rsidR="00986D0B" w:rsidRDefault="00820981" w:rsidP="00986D0B">
      <w:pPr>
        <w:pStyle w:val="NoSpacing"/>
        <w:ind w:firstLine="720"/>
        <w:rPr>
          <w:color w:val="333333"/>
          <w:szCs w:val="24"/>
        </w:rPr>
      </w:pPr>
      <w:r>
        <w:rPr>
          <w:b/>
          <w:color w:val="333333"/>
          <w:szCs w:val="24"/>
        </w:rPr>
        <w:t>“</w:t>
      </w:r>
      <w:r w:rsidR="000446C2" w:rsidRPr="00A129E3">
        <w:rPr>
          <w:b/>
          <w:color w:val="333333"/>
          <w:szCs w:val="24"/>
        </w:rPr>
        <w:t>Synthetic organic chemical or polymer</w:t>
      </w:r>
      <w:r w:rsidR="008208E3">
        <w:rPr>
          <w:b/>
          <w:color w:val="333333"/>
          <w:szCs w:val="24"/>
        </w:rPr>
        <w:t>”</w:t>
      </w:r>
      <w:r w:rsidR="000446C2" w:rsidRPr="00BF4C1E">
        <w:rPr>
          <w:color w:val="333333"/>
          <w:szCs w:val="24"/>
        </w:rPr>
        <w:t xml:space="preserve"> means one or more of the substances listed in Appendix I.</w:t>
      </w:r>
    </w:p>
    <w:p w14:paraId="520F5620" w14:textId="77777777" w:rsidR="00986D0B" w:rsidRDefault="00986D0B" w:rsidP="00986D0B">
      <w:pPr>
        <w:pStyle w:val="NoSpacing"/>
        <w:ind w:firstLine="720"/>
        <w:rPr>
          <w:color w:val="333333"/>
          <w:szCs w:val="24"/>
        </w:rPr>
      </w:pPr>
    </w:p>
    <w:p w14:paraId="3167EFD4" w14:textId="68D23569"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Tablet coating</w:t>
      </w:r>
      <w:r w:rsidR="008208E3">
        <w:rPr>
          <w:b/>
          <w:color w:val="333333"/>
          <w:szCs w:val="24"/>
        </w:rPr>
        <w:t>”</w:t>
      </w:r>
      <w:r w:rsidR="000446C2" w:rsidRPr="00BF4C1E">
        <w:rPr>
          <w:color w:val="333333"/>
          <w:szCs w:val="24"/>
        </w:rPr>
        <w:t xml:space="preserve"> means the application of any surface coating formulation to a formed pharmaceutical product.</w:t>
      </w:r>
    </w:p>
    <w:p w14:paraId="7B68688F" w14:textId="77777777" w:rsidR="00986D0B" w:rsidRDefault="00986D0B" w:rsidP="00986D0B">
      <w:pPr>
        <w:pStyle w:val="NoSpacing"/>
        <w:ind w:firstLine="720"/>
        <w:rPr>
          <w:color w:val="333333"/>
          <w:szCs w:val="24"/>
        </w:rPr>
      </w:pPr>
    </w:p>
    <w:p w14:paraId="6F804044" w14:textId="1C0B2253"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Tank</w:t>
      </w:r>
      <w:r w:rsidR="008208E3">
        <w:rPr>
          <w:b/>
          <w:color w:val="333333"/>
          <w:szCs w:val="24"/>
        </w:rPr>
        <w:t>”</w:t>
      </w:r>
      <w:r w:rsidR="000446C2" w:rsidRPr="00BF4C1E">
        <w:rPr>
          <w:color w:val="333333"/>
          <w:szCs w:val="24"/>
        </w:rPr>
        <w:t xml:space="preserve"> means any container whose walls are constructed of material which is rigid and self-supporting.</w:t>
      </w:r>
    </w:p>
    <w:p w14:paraId="262E5688" w14:textId="77777777" w:rsidR="00986D0B" w:rsidRDefault="00986D0B" w:rsidP="00986D0B">
      <w:pPr>
        <w:pStyle w:val="NoSpacing"/>
        <w:ind w:firstLine="720"/>
        <w:rPr>
          <w:color w:val="333333"/>
          <w:szCs w:val="24"/>
        </w:rPr>
      </w:pPr>
    </w:p>
    <w:p w14:paraId="5ABA738D" w14:textId="339B3103"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Tank battery</w:t>
      </w:r>
      <w:r w:rsidR="008208E3">
        <w:rPr>
          <w:b/>
          <w:color w:val="333333"/>
          <w:szCs w:val="24"/>
        </w:rPr>
        <w:t>”</w:t>
      </w:r>
      <w:r w:rsidR="000446C2" w:rsidRPr="00BF4C1E">
        <w:rPr>
          <w:color w:val="333333"/>
          <w:szCs w:val="24"/>
        </w:rPr>
        <w:t xml:space="preserve"> means, for crude oil production facilities, an aggregation of two or more tanks where the tanks are located so that no one tank is more than 150 feet from another tank as measured from the closest tank edges, and the tanks are located in the same crude oil production field. "Tank battery" means, for non-crude oil production facilities, an aggregation of two or more tanks located within the same facility, regardless of the distance of the tanks from each other.</w:t>
      </w:r>
    </w:p>
    <w:p w14:paraId="3DEFC163" w14:textId="77777777" w:rsidR="00986D0B" w:rsidRDefault="00986D0B" w:rsidP="00986D0B">
      <w:pPr>
        <w:pStyle w:val="NoSpacing"/>
        <w:ind w:firstLine="720"/>
        <w:rPr>
          <w:color w:val="333333"/>
          <w:szCs w:val="24"/>
        </w:rPr>
      </w:pPr>
    </w:p>
    <w:p w14:paraId="31DAD2A6" w14:textId="0DFF48B6"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Temporary operating certificate</w:t>
      </w:r>
      <w:r w:rsidR="008208E3">
        <w:rPr>
          <w:b/>
          <w:color w:val="333333"/>
          <w:szCs w:val="24"/>
        </w:rPr>
        <w:t>”</w:t>
      </w:r>
      <w:r w:rsidR="000446C2" w:rsidRPr="00BF4C1E">
        <w:rPr>
          <w:color w:val="333333"/>
          <w:szCs w:val="24"/>
        </w:rPr>
        <w:t xml:space="preserve"> means an operating certificate with a term shorter than five years, issued pursuant to N.J.A.C. 7:27-8.7(d).</w:t>
      </w:r>
    </w:p>
    <w:p w14:paraId="15951A07" w14:textId="0B81D1CF" w:rsidR="00516433" w:rsidRDefault="00516433" w:rsidP="00986D0B">
      <w:pPr>
        <w:pStyle w:val="NoSpacing"/>
        <w:ind w:firstLine="720"/>
        <w:rPr>
          <w:color w:val="333333"/>
          <w:szCs w:val="24"/>
        </w:rPr>
      </w:pPr>
    </w:p>
    <w:p w14:paraId="0E5AB783" w14:textId="6E7194A0" w:rsidR="00516433" w:rsidRDefault="00516433" w:rsidP="00986D0B">
      <w:pPr>
        <w:pStyle w:val="NoSpacing"/>
        <w:ind w:firstLine="720"/>
        <w:rPr>
          <w:color w:val="333333"/>
          <w:szCs w:val="24"/>
        </w:rPr>
      </w:pPr>
      <w:r w:rsidRPr="00516433">
        <w:rPr>
          <w:b/>
          <w:color w:val="333333"/>
          <w:szCs w:val="24"/>
        </w:rPr>
        <w:t>“Texture coat”</w:t>
      </w:r>
      <w:r w:rsidRPr="00516433">
        <w:rPr>
          <w:color w:val="333333"/>
          <w:szCs w:val="24"/>
        </w:rPr>
        <w:t xml:space="preserve"> means a coating that is applied to a plastic part that, in its finished form, consists of discrete raised spots of the coating.</w:t>
      </w:r>
    </w:p>
    <w:p w14:paraId="32D0026C" w14:textId="77777777" w:rsidR="00986D0B" w:rsidRDefault="00986D0B" w:rsidP="00986D0B">
      <w:pPr>
        <w:pStyle w:val="NoSpacing"/>
        <w:ind w:firstLine="720"/>
        <w:rPr>
          <w:color w:val="333333"/>
          <w:szCs w:val="24"/>
        </w:rPr>
      </w:pPr>
    </w:p>
    <w:p w14:paraId="70F9B416" w14:textId="57E5D313"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Thermal oxidizer</w:t>
      </w:r>
      <w:r w:rsidR="008208E3">
        <w:rPr>
          <w:b/>
          <w:color w:val="333333"/>
          <w:szCs w:val="24"/>
        </w:rPr>
        <w:t>”</w:t>
      </w:r>
      <w:r w:rsidR="000446C2" w:rsidRPr="00BF4C1E">
        <w:rPr>
          <w:color w:val="333333"/>
          <w:szCs w:val="24"/>
        </w:rPr>
        <w:t xml:space="preserve"> means a type of control apparatus which reduces the emission of air contaminants by subjecting the gases being emitted to elevated temperatures which cause the air contaminant molecules to decompose within an enclosed space. For the purposes of this subchapter, this term includes catalytic and non-catalytic thermal oxidizers.</w:t>
      </w:r>
    </w:p>
    <w:p w14:paraId="367E9B71" w14:textId="77777777" w:rsidR="00986D0B" w:rsidRDefault="00986D0B" w:rsidP="00986D0B">
      <w:pPr>
        <w:pStyle w:val="NoSpacing"/>
        <w:ind w:firstLine="720"/>
        <w:rPr>
          <w:color w:val="333333"/>
          <w:szCs w:val="24"/>
        </w:rPr>
      </w:pPr>
    </w:p>
    <w:p w14:paraId="321E03CF" w14:textId="76726457"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Tileboard</w:t>
      </w:r>
      <w:r w:rsidR="008208E3">
        <w:rPr>
          <w:b/>
          <w:color w:val="333333"/>
          <w:szCs w:val="24"/>
        </w:rPr>
        <w:t>”</w:t>
      </w:r>
      <w:r w:rsidR="000446C2" w:rsidRPr="00BF4C1E">
        <w:rPr>
          <w:color w:val="333333"/>
          <w:szCs w:val="24"/>
        </w:rPr>
        <w:t xml:space="preserve"> means an interior wall paneling product made of hardwood that is designed for use in high moisture areas, such as kitchens and bathrooms.</w:t>
      </w:r>
    </w:p>
    <w:p w14:paraId="1D805F4F" w14:textId="7269C302" w:rsidR="00516433" w:rsidRDefault="00516433" w:rsidP="00986D0B">
      <w:pPr>
        <w:pStyle w:val="NoSpacing"/>
        <w:ind w:firstLine="720"/>
        <w:rPr>
          <w:color w:val="333333"/>
          <w:szCs w:val="24"/>
        </w:rPr>
      </w:pPr>
    </w:p>
    <w:p w14:paraId="0B9A32CA" w14:textId="77777777" w:rsidR="00516433" w:rsidRPr="00516433" w:rsidRDefault="00516433" w:rsidP="00516433">
      <w:pPr>
        <w:pStyle w:val="NoSpacing"/>
        <w:ind w:firstLine="720"/>
        <w:rPr>
          <w:color w:val="333333"/>
          <w:szCs w:val="24"/>
        </w:rPr>
      </w:pPr>
      <w:r w:rsidRPr="00516433">
        <w:rPr>
          <w:b/>
          <w:color w:val="333333"/>
          <w:szCs w:val="24"/>
        </w:rPr>
        <w:t>“Tooling gel coat”</w:t>
      </w:r>
      <w:r w:rsidRPr="00516433">
        <w:rPr>
          <w:color w:val="333333"/>
          <w:szCs w:val="24"/>
        </w:rPr>
        <w:t xml:space="preserve"> means the gel coat used to build or repair molds (also known as tools) or prototypes (also known as plugs) from which molds will be made.</w:t>
      </w:r>
    </w:p>
    <w:p w14:paraId="359B2F5F" w14:textId="77777777" w:rsidR="00516433" w:rsidRPr="00516433" w:rsidRDefault="00516433" w:rsidP="00516433">
      <w:pPr>
        <w:pStyle w:val="NoSpacing"/>
        <w:ind w:firstLine="720"/>
        <w:rPr>
          <w:color w:val="333333"/>
          <w:szCs w:val="24"/>
        </w:rPr>
      </w:pPr>
    </w:p>
    <w:p w14:paraId="1D752E00" w14:textId="77777777" w:rsidR="00516433" w:rsidRPr="00516433" w:rsidRDefault="00516433" w:rsidP="00516433">
      <w:pPr>
        <w:pStyle w:val="NoSpacing"/>
        <w:ind w:firstLine="720"/>
        <w:rPr>
          <w:color w:val="333333"/>
          <w:szCs w:val="24"/>
        </w:rPr>
      </w:pPr>
      <w:r w:rsidRPr="00516433">
        <w:rPr>
          <w:b/>
          <w:color w:val="333333"/>
          <w:szCs w:val="24"/>
        </w:rPr>
        <w:t>“Tooling resin”</w:t>
      </w:r>
      <w:r w:rsidRPr="00516433">
        <w:rPr>
          <w:color w:val="333333"/>
          <w:szCs w:val="24"/>
        </w:rPr>
        <w:t xml:space="preserve"> means the resin used to build or repair molds (also known as tools) or prototypes (also known as plugs) from which molds will be made.</w:t>
      </w:r>
    </w:p>
    <w:p w14:paraId="33726B5A" w14:textId="77777777" w:rsidR="00516433" w:rsidRPr="00516433" w:rsidRDefault="00516433" w:rsidP="00516433">
      <w:pPr>
        <w:pStyle w:val="NoSpacing"/>
        <w:ind w:firstLine="720"/>
        <w:rPr>
          <w:color w:val="333333"/>
          <w:szCs w:val="24"/>
        </w:rPr>
      </w:pPr>
    </w:p>
    <w:p w14:paraId="478D1BC2" w14:textId="77777777" w:rsidR="00516433" w:rsidRPr="00516433" w:rsidRDefault="00516433" w:rsidP="00516433">
      <w:pPr>
        <w:pStyle w:val="NoSpacing"/>
        <w:ind w:firstLine="720"/>
        <w:rPr>
          <w:color w:val="333333"/>
          <w:szCs w:val="24"/>
        </w:rPr>
      </w:pPr>
      <w:r w:rsidRPr="00516433">
        <w:rPr>
          <w:b/>
          <w:color w:val="333333"/>
          <w:szCs w:val="24"/>
        </w:rPr>
        <w:t>“Topcoat (craft)”</w:t>
      </w:r>
      <w:r w:rsidRPr="00516433">
        <w:rPr>
          <w:color w:val="333333"/>
          <w:szCs w:val="24"/>
        </w:rPr>
        <w:t xml:space="preserve"> means any final pleasure craft coating applied to the interior or exterior of a pleasure craft.</w:t>
      </w:r>
    </w:p>
    <w:p w14:paraId="0B6EC6EF" w14:textId="77777777" w:rsidR="00516433" w:rsidRPr="00516433" w:rsidRDefault="00516433" w:rsidP="00516433">
      <w:pPr>
        <w:pStyle w:val="NoSpacing"/>
        <w:ind w:firstLine="720"/>
        <w:rPr>
          <w:color w:val="333333"/>
          <w:szCs w:val="24"/>
        </w:rPr>
      </w:pPr>
    </w:p>
    <w:p w14:paraId="33D2700E" w14:textId="77777777" w:rsidR="00516433" w:rsidRPr="00516433" w:rsidRDefault="00516433" w:rsidP="00516433">
      <w:pPr>
        <w:pStyle w:val="NoSpacing"/>
        <w:ind w:firstLine="720"/>
        <w:rPr>
          <w:color w:val="333333"/>
          <w:szCs w:val="24"/>
        </w:rPr>
      </w:pPr>
      <w:r w:rsidRPr="00516433">
        <w:rPr>
          <w:b/>
          <w:color w:val="333333"/>
          <w:szCs w:val="24"/>
        </w:rPr>
        <w:t>“Touch-up”</w:t>
      </w:r>
      <w:r w:rsidRPr="00516433">
        <w:rPr>
          <w:color w:val="333333"/>
          <w:szCs w:val="24"/>
        </w:rPr>
        <w:t xml:space="preserve"> means, for metal and plastic parts, that portion of the process that is necessary to cover minor imperfections.  With respect to fiberglass boats, “touch-up” means the application of resin or gel coat to cover minor cosmetic imperfections that occur during fabrication or field installations.</w:t>
      </w:r>
    </w:p>
    <w:p w14:paraId="2B218987" w14:textId="77777777" w:rsidR="00516433" w:rsidRPr="00516433" w:rsidRDefault="00516433" w:rsidP="00516433">
      <w:pPr>
        <w:pStyle w:val="NoSpacing"/>
        <w:ind w:firstLine="720"/>
        <w:rPr>
          <w:color w:val="333333"/>
          <w:szCs w:val="24"/>
        </w:rPr>
      </w:pPr>
    </w:p>
    <w:p w14:paraId="5E6B1158" w14:textId="40A5BB9C" w:rsidR="00516433" w:rsidRDefault="00516433" w:rsidP="00516433">
      <w:pPr>
        <w:pStyle w:val="NoSpacing"/>
        <w:ind w:firstLine="720"/>
        <w:rPr>
          <w:color w:val="333333"/>
          <w:szCs w:val="24"/>
        </w:rPr>
      </w:pPr>
      <w:r w:rsidRPr="00516433">
        <w:rPr>
          <w:b/>
          <w:color w:val="333333"/>
          <w:szCs w:val="24"/>
        </w:rPr>
        <w:t>“Touch-up coating”</w:t>
      </w:r>
      <w:r w:rsidRPr="00516433">
        <w:rPr>
          <w:color w:val="333333"/>
          <w:szCs w:val="24"/>
        </w:rPr>
        <w:t xml:space="preserve"> means a coating used to cover minor coating imperfections appearing after the main coating operation.</w:t>
      </w:r>
    </w:p>
    <w:p w14:paraId="4484FA29" w14:textId="77777777" w:rsidR="00986D0B" w:rsidRDefault="00986D0B" w:rsidP="00986D0B">
      <w:pPr>
        <w:pStyle w:val="NoSpacing"/>
        <w:ind w:firstLine="720"/>
        <w:rPr>
          <w:color w:val="333333"/>
          <w:szCs w:val="24"/>
        </w:rPr>
      </w:pPr>
    </w:p>
    <w:p w14:paraId="3C7DC831" w14:textId="28E130E3"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Toxic substance</w:t>
      </w:r>
      <w:r w:rsidR="003C674C" w:rsidRPr="003C674C">
        <w:rPr>
          <w:b/>
          <w:color w:val="333333"/>
          <w:szCs w:val="24"/>
        </w:rPr>
        <w:t>”</w:t>
      </w:r>
      <w:r w:rsidR="000446C2" w:rsidRPr="00BF4C1E">
        <w:rPr>
          <w:color w:val="333333"/>
          <w:szCs w:val="24"/>
        </w:rPr>
        <w:t xml:space="preserve"> or </w:t>
      </w:r>
      <w:r>
        <w:rPr>
          <w:b/>
          <w:color w:val="333333"/>
          <w:szCs w:val="24"/>
        </w:rPr>
        <w:t>“</w:t>
      </w:r>
      <w:r w:rsidR="000446C2" w:rsidRPr="00EE60D1">
        <w:rPr>
          <w:b/>
          <w:color w:val="333333"/>
          <w:szCs w:val="24"/>
        </w:rPr>
        <w:t>TXS</w:t>
      </w:r>
      <w:r w:rsidR="003C674C" w:rsidRPr="003C674C">
        <w:rPr>
          <w:b/>
          <w:color w:val="333333"/>
          <w:szCs w:val="24"/>
        </w:rPr>
        <w:t>”</w:t>
      </w:r>
      <w:r w:rsidR="000446C2" w:rsidRPr="00BF4C1E">
        <w:rPr>
          <w:color w:val="333333"/>
          <w:szCs w:val="24"/>
        </w:rPr>
        <w:t xml:space="preserve"> means a substance listed in Table 1 of N.J.A.C. 7:27-17.3.</w:t>
      </w:r>
    </w:p>
    <w:p w14:paraId="4075DCB6" w14:textId="77777777" w:rsidR="00986D0B" w:rsidRDefault="00986D0B" w:rsidP="00986D0B">
      <w:pPr>
        <w:pStyle w:val="NoSpacing"/>
        <w:ind w:firstLine="720"/>
        <w:rPr>
          <w:color w:val="333333"/>
          <w:szCs w:val="24"/>
        </w:rPr>
      </w:pPr>
    </w:p>
    <w:p w14:paraId="04A114F4" w14:textId="06914DF7"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Transfer efficiency</w:t>
      </w:r>
      <w:r w:rsidR="003C674C" w:rsidRPr="003C674C">
        <w:rPr>
          <w:b/>
          <w:color w:val="333333"/>
          <w:szCs w:val="24"/>
        </w:rPr>
        <w:t>”</w:t>
      </w:r>
      <w:r w:rsidR="000446C2" w:rsidRPr="00BF4C1E">
        <w:rPr>
          <w:color w:val="333333"/>
          <w:szCs w:val="24"/>
        </w:rPr>
        <w:t xml:space="preserve"> means the percent by weight, on a dry basis, of the total coating solids applied to an object which adhere to the object.</w:t>
      </w:r>
    </w:p>
    <w:p w14:paraId="32AD7828" w14:textId="77777777" w:rsidR="00986D0B" w:rsidRDefault="00986D0B" w:rsidP="00986D0B">
      <w:pPr>
        <w:pStyle w:val="NoSpacing"/>
        <w:ind w:firstLine="720"/>
        <w:rPr>
          <w:color w:val="333333"/>
          <w:szCs w:val="24"/>
        </w:rPr>
      </w:pPr>
    </w:p>
    <w:p w14:paraId="43E7741E" w14:textId="5F95AD55"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Transfer operation</w:t>
      </w:r>
      <w:r w:rsidR="003C674C" w:rsidRPr="003C674C">
        <w:rPr>
          <w:b/>
          <w:color w:val="333333"/>
          <w:szCs w:val="24"/>
        </w:rPr>
        <w:t>”</w:t>
      </w:r>
      <w:r w:rsidR="000446C2" w:rsidRPr="00BF4C1E">
        <w:rPr>
          <w:color w:val="333333"/>
          <w:szCs w:val="24"/>
        </w:rPr>
        <w:t xml:space="preserve"> means the moving of any substance from any storage tank, manufacturing process vessel, or delivery vessel into any receiving vessel.</w:t>
      </w:r>
    </w:p>
    <w:p w14:paraId="0C27733E" w14:textId="717C6E14" w:rsidR="003348E7" w:rsidRDefault="003348E7" w:rsidP="00986D0B">
      <w:pPr>
        <w:pStyle w:val="NoSpacing"/>
        <w:ind w:firstLine="720"/>
        <w:rPr>
          <w:color w:val="333333"/>
          <w:szCs w:val="24"/>
        </w:rPr>
      </w:pPr>
    </w:p>
    <w:p w14:paraId="4D97DDA4" w14:textId="0EBF94B5" w:rsidR="003348E7" w:rsidRDefault="003348E7" w:rsidP="00986D0B">
      <w:pPr>
        <w:pStyle w:val="NoSpacing"/>
        <w:ind w:firstLine="720"/>
        <w:rPr>
          <w:color w:val="333333"/>
          <w:szCs w:val="24"/>
        </w:rPr>
      </w:pPr>
      <w:r w:rsidRPr="003348E7">
        <w:rPr>
          <w:b/>
          <w:color w:val="333333"/>
          <w:szCs w:val="24"/>
        </w:rPr>
        <w:t>“Translucent coating”</w:t>
      </w:r>
      <w:r w:rsidRPr="003348E7">
        <w:rPr>
          <w:color w:val="333333"/>
          <w:szCs w:val="24"/>
        </w:rPr>
        <w:t xml:space="preserve"> means a coating that contains binders and pigment, and is formulated to form a colored, but not opaque, film.</w:t>
      </w:r>
    </w:p>
    <w:p w14:paraId="215E77B8" w14:textId="77777777" w:rsidR="00986D0B" w:rsidRDefault="00986D0B" w:rsidP="00986D0B">
      <w:pPr>
        <w:pStyle w:val="NoSpacing"/>
        <w:ind w:firstLine="720"/>
        <w:rPr>
          <w:color w:val="333333"/>
          <w:szCs w:val="24"/>
        </w:rPr>
      </w:pPr>
    </w:p>
    <w:p w14:paraId="402398FF" w14:textId="6892E05C"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True vapor pressure</w:t>
      </w:r>
      <w:r w:rsidR="003C674C" w:rsidRPr="003C674C">
        <w:rPr>
          <w:b/>
          <w:color w:val="333333"/>
          <w:szCs w:val="24"/>
        </w:rPr>
        <w:t>”</w:t>
      </w:r>
      <w:r w:rsidR="000446C2" w:rsidRPr="00BF4C1E">
        <w:rPr>
          <w:color w:val="333333"/>
          <w:szCs w:val="24"/>
        </w:rPr>
        <w:t xml:space="preserve"> or </w:t>
      </w:r>
      <w:r>
        <w:rPr>
          <w:b/>
          <w:color w:val="333333"/>
          <w:szCs w:val="24"/>
        </w:rPr>
        <w:t>“</w:t>
      </w:r>
      <w:r w:rsidR="000446C2" w:rsidRPr="00EE60D1">
        <w:rPr>
          <w:b/>
          <w:color w:val="333333"/>
          <w:szCs w:val="24"/>
        </w:rPr>
        <w:t>TVP</w:t>
      </w:r>
      <w:r w:rsidR="003C674C" w:rsidRPr="003C674C">
        <w:rPr>
          <w:b/>
          <w:color w:val="333333"/>
          <w:szCs w:val="24"/>
        </w:rPr>
        <w:t>”</w:t>
      </w:r>
      <w:r w:rsidR="000446C2" w:rsidRPr="00BF4C1E">
        <w:rPr>
          <w:color w:val="333333"/>
          <w:szCs w:val="24"/>
        </w:rPr>
        <w:t xml:space="preserve"> means the equilibrium partial vapor pressure exerted by an organic liquid at actual storage temperature.</w:t>
      </w:r>
    </w:p>
    <w:p w14:paraId="30B14F98" w14:textId="77777777" w:rsidR="00986D0B" w:rsidRDefault="00986D0B" w:rsidP="00986D0B">
      <w:pPr>
        <w:pStyle w:val="NoSpacing"/>
        <w:ind w:firstLine="720"/>
        <w:rPr>
          <w:color w:val="333333"/>
          <w:szCs w:val="24"/>
        </w:rPr>
      </w:pPr>
    </w:p>
    <w:p w14:paraId="1D4755B5" w14:textId="429DFE3F"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Underground storage tank</w:t>
      </w:r>
      <w:r w:rsidR="003C674C" w:rsidRPr="003C674C">
        <w:rPr>
          <w:b/>
          <w:color w:val="333333"/>
          <w:szCs w:val="24"/>
        </w:rPr>
        <w:t>”</w:t>
      </w:r>
      <w:r w:rsidR="000446C2" w:rsidRPr="00BF4C1E">
        <w:rPr>
          <w:color w:val="333333"/>
          <w:szCs w:val="24"/>
        </w:rPr>
        <w:t xml:space="preserve"> means any tank defined as such in N.J.A.C. 7:14B.</w:t>
      </w:r>
    </w:p>
    <w:p w14:paraId="54AFD246" w14:textId="77777777" w:rsidR="00986D0B" w:rsidRDefault="00986D0B" w:rsidP="00986D0B">
      <w:pPr>
        <w:pStyle w:val="NoSpacing"/>
        <w:ind w:firstLine="720"/>
        <w:rPr>
          <w:color w:val="333333"/>
          <w:szCs w:val="24"/>
        </w:rPr>
      </w:pPr>
    </w:p>
    <w:p w14:paraId="7822B93E" w14:textId="1190825E"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Unihose</w:t>
      </w:r>
      <w:r w:rsidR="003C674C" w:rsidRPr="003C674C">
        <w:rPr>
          <w:b/>
          <w:color w:val="333333"/>
          <w:szCs w:val="24"/>
        </w:rPr>
        <w:t>”</w:t>
      </w:r>
      <w:r w:rsidR="000446C2" w:rsidRPr="00BF4C1E">
        <w:rPr>
          <w:color w:val="333333"/>
          <w:szCs w:val="24"/>
        </w:rPr>
        <w:t xml:space="preserve"> means, with respect to a gasoline dispenser at a gasoline dispensing facility, a dispenser which has only one hose and one nozzle per dispenser side which is used for dispensing all grades of gasoline.</w:t>
      </w:r>
    </w:p>
    <w:p w14:paraId="6FE61408" w14:textId="71BC0A98" w:rsidR="003348E7" w:rsidRDefault="003348E7" w:rsidP="00986D0B">
      <w:pPr>
        <w:pStyle w:val="NoSpacing"/>
        <w:ind w:firstLine="720"/>
        <w:rPr>
          <w:color w:val="333333"/>
          <w:szCs w:val="24"/>
        </w:rPr>
      </w:pPr>
    </w:p>
    <w:p w14:paraId="55EF61ED" w14:textId="7C3147EB" w:rsidR="003348E7" w:rsidRDefault="003348E7" w:rsidP="00986D0B">
      <w:pPr>
        <w:pStyle w:val="NoSpacing"/>
        <w:ind w:firstLine="720"/>
        <w:rPr>
          <w:color w:val="333333"/>
          <w:szCs w:val="24"/>
        </w:rPr>
      </w:pPr>
      <w:r w:rsidRPr="003348E7">
        <w:rPr>
          <w:b/>
          <w:color w:val="333333"/>
          <w:szCs w:val="24"/>
        </w:rPr>
        <w:t>“Unit operation”</w:t>
      </w:r>
      <w:r w:rsidRPr="003348E7">
        <w:rPr>
          <w:color w:val="333333"/>
          <w:szCs w:val="24"/>
        </w:rPr>
        <w:t xml:space="preserve"> means an industrial operation classified or grouped according to its function in an operating environment. A unit operation may consist of one or more items of equipment, for example, both a reactor and a mixing vessel or several mixing vessels.</w:t>
      </w:r>
    </w:p>
    <w:p w14:paraId="67297C5A" w14:textId="77777777" w:rsidR="00986D0B" w:rsidRDefault="00986D0B" w:rsidP="00986D0B">
      <w:pPr>
        <w:pStyle w:val="NoSpacing"/>
        <w:ind w:firstLine="720"/>
        <w:rPr>
          <w:color w:val="333333"/>
          <w:szCs w:val="24"/>
        </w:rPr>
      </w:pPr>
    </w:p>
    <w:p w14:paraId="3D947A36" w14:textId="7EEDB407" w:rsidR="00986D0B" w:rsidRDefault="00820981" w:rsidP="00986D0B">
      <w:pPr>
        <w:pStyle w:val="NoSpacing"/>
        <w:ind w:firstLine="720"/>
        <w:rPr>
          <w:color w:val="333333"/>
          <w:szCs w:val="24"/>
        </w:rPr>
      </w:pPr>
      <w:r>
        <w:rPr>
          <w:b/>
          <w:color w:val="333333"/>
          <w:szCs w:val="24"/>
        </w:rPr>
        <w:t>“</w:t>
      </w:r>
      <w:r w:rsidR="000446C2" w:rsidRPr="00EE60D1">
        <w:rPr>
          <w:b/>
          <w:color w:val="333333"/>
          <w:szCs w:val="24"/>
        </w:rPr>
        <w:t>Urethane coating</w:t>
      </w:r>
      <w:r w:rsidR="003C674C" w:rsidRPr="003C674C">
        <w:rPr>
          <w:b/>
          <w:color w:val="333333"/>
          <w:szCs w:val="24"/>
        </w:rPr>
        <w:t>”</w:t>
      </w:r>
      <w:r w:rsidR="000446C2" w:rsidRPr="00BF4C1E">
        <w:rPr>
          <w:color w:val="333333"/>
          <w:szCs w:val="24"/>
        </w:rPr>
        <w:t xml:space="preserve"> means the application of any surface coating formulation, except plastisol, to urethane coated fabric or urethane sheets that are more than 0.002 inches (50 micrometers) thick, except resilient floor covering and flexible packaging.</w:t>
      </w:r>
    </w:p>
    <w:p w14:paraId="00207565" w14:textId="3339F047" w:rsidR="001F1B2E" w:rsidRDefault="001F1B2E" w:rsidP="00986D0B">
      <w:pPr>
        <w:pStyle w:val="NoSpacing"/>
        <w:ind w:firstLine="720"/>
        <w:rPr>
          <w:color w:val="333333"/>
          <w:szCs w:val="24"/>
        </w:rPr>
      </w:pPr>
    </w:p>
    <w:p w14:paraId="50C39834" w14:textId="58F1B741" w:rsidR="001F1B2E" w:rsidRDefault="001F1B2E" w:rsidP="00986D0B">
      <w:pPr>
        <w:pStyle w:val="NoSpacing"/>
        <w:ind w:firstLine="720"/>
        <w:rPr>
          <w:color w:val="333333"/>
          <w:szCs w:val="24"/>
        </w:rPr>
      </w:pPr>
      <w:r w:rsidRPr="001F1B2E">
        <w:rPr>
          <w:b/>
          <w:color w:val="333333"/>
          <w:szCs w:val="24"/>
        </w:rPr>
        <w:t>“Vacuum assist system”</w:t>
      </w:r>
      <w:r w:rsidRPr="001F1B2E">
        <w:rPr>
          <w:color w:val="333333"/>
          <w:szCs w:val="24"/>
        </w:rPr>
        <w:t xml:space="preserve"> means a vapor recovery system that employs a pump, blower, or other vacuum-inducing device, to collect and/or process vapors at a subject facility.</w:t>
      </w:r>
    </w:p>
    <w:p w14:paraId="36106067" w14:textId="6E8B58D7" w:rsidR="00FE6B2B" w:rsidRDefault="00FE6B2B" w:rsidP="00986D0B">
      <w:pPr>
        <w:pStyle w:val="NoSpacing"/>
        <w:ind w:firstLine="720"/>
        <w:rPr>
          <w:color w:val="333333"/>
          <w:szCs w:val="24"/>
        </w:rPr>
      </w:pPr>
    </w:p>
    <w:p w14:paraId="72DC3507" w14:textId="04984718" w:rsidR="00FE6B2B" w:rsidRDefault="00FE6B2B" w:rsidP="00986D0B">
      <w:pPr>
        <w:pStyle w:val="NoSpacing"/>
        <w:ind w:firstLine="720"/>
        <w:rPr>
          <w:color w:val="333333"/>
          <w:szCs w:val="24"/>
        </w:rPr>
      </w:pPr>
      <w:r w:rsidRPr="00FE6B2B">
        <w:rPr>
          <w:b/>
          <w:color w:val="333333"/>
          <w:szCs w:val="24"/>
        </w:rPr>
        <w:t>“Vacuum bagging”</w:t>
      </w:r>
      <w:r w:rsidRPr="00FE6B2B">
        <w:rPr>
          <w:color w:val="333333"/>
          <w:szCs w:val="24"/>
        </w:rPr>
        <w:t xml:space="preserve"> means any molding technique in which the reinforcing fabric is saturated with resin and then covered with a flexible sheet that is sealed to the edge of the mold and where a vacuum is applied under the sheet to compress the laminate, remove excess resin, or remove trapped air from the laminate during curing.  Vacuum bagging does not include processes that meet the definition of closed molding.</w:t>
      </w:r>
    </w:p>
    <w:p w14:paraId="04214A94" w14:textId="77777777" w:rsidR="00986D0B" w:rsidRDefault="00986D0B" w:rsidP="00986D0B">
      <w:pPr>
        <w:pStyle w:val="NoSpacing"/>
        <w:ind w:firstLine="720"/>
        <w:rPr>
          <w:color w:val="333333"/>
          <w:szCs w:val="24"/>
        </w:rPr>
      </w:pPr>
    </w:p>
    <w:p w14:paraId="0C36C4E5" w14:textId="43EC2FDC" w:rsidR="00986D0B" w:rsidRDefault="00820981" w:rsidP="00986D0B">
      <w:pPr>
        <w:pStyle w:val="NoSpacing"/>
        <w:ind w:firstLine="720"/>
        <w:rPr>
          <w:color w:val="333333"/>
          <w:szCs w:val="24"/>
        </w:rPr>
      </w:pPr>
      <w:r>
        <w:rPr>
          <w:b/>
          <w:color w:val="333333"/>
          <w:szCs w:val="24"/>
        </w:rPr>
        <w:lastRenderedPageBreak/>
        <w:t>“</w:t>
      </w:r>
      <w:r w:rsidR="000446C2" w:rsidRPr="00F978DA">
        <w:rPr>
          <w:b/>
          <w:color w:val="333333"/>
          <w:szCs w:val="24"/>
        </w:rPr>
        <w:t>Vacuum breaker</w:t>
      </w:r>
      <w:r w:rsidR="003C674C" w:rsidRPr="003C674C">
        <w:rPr>
          <w:b/>
          <w:color w:val="333333"/>
          <w:szCs w:val="24"/>
        </w:rPr>
        <w:t>”</w:t>
      </w:r>
      <w:r w:rsidR="000446C2" w:rsidRPr="00BF4C1E">
        <w:rPr>
          <w:color w:val="333333"/>
          <w:szCs w:val="24"/>
        </w:rPr>
        <w:t xml:space="preserve"> means a device used to equalize the pressure of the vapor space across the floating roof deck as the deck is either being landed on or floated off its legs.</w:t>
      </w:r>
    </w:p>
    <w:p w14:paraId="56F4EDFA" w14:textId="7EBF1705" w:rsidR="00BD571A" w:rsidRDefault="00BD571A" w:rsidP="00986D0B">
      <w:pPr>
        <w:pStyle w:val="NoSpacing"/>
        <w:ind w:firstLine="720"/>
        <w:rPr>
          <w:color w:val="333333"/>
          <w:szCs w:val="24"/>
        </w:rPr>
      </w:pPr>
    </w:p>
    <w:p w14:paraId="2E0CF5BC" w14:textId="77777777" w:rsidR="00BD571A" w:rsidRPr="00BD571A" w:rsidRDefault="00BD571A" w:rsidP="00BD571A">
      <w:pPr>
        <w:pStyle w:val="NoSpacing"/>
        <w:ind w:firstLine="720"/>
        <w:rPr>
          <w:color w:val="333333"/>
          <w:szCs w:val="24"/>
        </w:rPr>
      </w:pPr>
      <w:r w:rsidRPr="00BD571A">
        <w:rPr>
          <w:b/>
          <w:color w:val="333333"/>
          <w:szCs w:val="24"/>
        </w:rPr>
        <w:t>“Vacuum-metalizing process”</w:t>
      </w:r>
      <w:r w:rsidRPr="00BD571A">
        <w:rPr>
          <w:color w:val="333333"/>
          <w:szCs w:val="24"/>
        </w:rPr>
        <w:t xml:space="preserve"> means an application process, also known as physical vapor deposition (PVD) process, whereby metal is vaporized and deposited on a substrate in a vacuum chamber.</w:t>
      </w:r>
    </w:p>
    <w:p w14:paraId="423BF0CF" w14:textId="77777777" w:rsidR="00BD571A" w:rsidRPr="00BD571A" w:rsidRDefault="00BD571A" w:rsidP="00BD571A">
      <w:pPr>
        <w:pStyle w:val="NoSpacing"/>
        <w:ind w:firstLine="720"/>
        <w:rPr>
          <w:color w:val="333333"/>
          <w:szCs w:val="24"/>
        </w:rPr>
      </w:pPr>
    </w:p>
    <w:p w14:paraId="109201EE" w14:textId="77777777" w:rsidR="00BD571A" w:rsidRPr="00BD571A" w:rsidRDefault="00BD571A" w:rsidP="00BD571A">
      <w:pPr>
        <w:pStyle w:val="NoSpacing"/>
        <w:ind w:firstLine="720"/>
        <w:rPr>
          <w:color w:val="333333"/>
          <w:szCs w:val="24"/>
        </w:rPr>
      </w:pPr>
      <w:r w:rsidRPr="00BD571A">
        <w:rPr>
          <w:color w:val="333333"/>
          <w:szCs w:val="24"/>
        </w:rPr>
        <w:t xml:space="preserve"> </w:t>
      </w:r>
      <w:r w:rsidRPr="00BD571A">
        <w:rPr>
          <w:b/>
          <w:color w:val="333333"/>
          <w:szCs w:val="24"/>
        </w:rPr>
        <w:t>“Vacuum-metalizing coating (automotive/transportation/business machine)”</w:t>
      </w:r>
      <w:r w:rsidRPr="00BD571A">
        <w:rPr>
          <w:color w:val="333333"/>
          <w:szCs w:val="24"/>
        </w:rPr>
        <w:t xml:space="preserve"> means a topcoat or basecoat that is used in the vacuum-metalizing process for the surface coating of a plastic automotive/transportation or business machine part.</w:t>
      </w:r>
    </w:p>
    <w:p w14:paraId="4C60BAF0" w14:textId="77777777" w:rsidR="00BD571A" w:rsidRPr="00BD571A" w:rsidRDefault="00BD571A" w:rsidP="00BD571A">
      <w:pPr>
        <w:pStyle w:val="NoSpacing"/>
        <w:ind w:firstLine="720"/>
        <w:rPr>
          <w:color w:val="333333"/>
          <w:szCs w:val="24"/>
        </w:rPr>
      </w:pPr>
    </w:p>
    <w:p w14:paraId="03E3224A" w14:textId="15F4BC56" w:rsidR="00BD571A" w:rsidRDefault="00BD571A" w:rsidP="00BD571A">
      <w:pPr>
        <w:pStyle w:val="NoSpacing"/>
        <w:ind w:firstLine="720"/>
        <w:rPr>
          <w:color w:val="333333"/>
          <w:szCs w:val="24"/>
        </w:rPr>
      </w:pPr>
      <w:r w:rsidRPr="00BD571A">
        <w:rPr>
          <w:b/>
          <w:color w:val="333333"/>
          <w:szCs w:val="24"/>
        </w:rPr>
        <w:t>“Vacuum-metalizing coating (metal and plastic)”</w:t>
      </w:r>
      <w:r w:rsidRPr="00BD571A">
        <w:rPr>
          <w:color w:val="333333"/>
          <w:szCs w:val="24"/>
        </w:rPr>
        <w:t xml:space="preserve"> means the undercoat applied to the substrate on which metal is deposited or the overcoat applied directly to the metal film using a vacuum-metalizing or physical vapor deposition (PVD) process.  </w:t>
      </w:r>
      <w:r w:rsidR="00D8077E">
        <w:rPr>
          <w:color w:val="333333"/>
          <w:szCs w:val="24"/>
        </w:rPr>
        <w:t>“</w:t>
      </w:r>
      <w:r w:rsidRPr="00BD571A">
        <w:rPr>
          <w:color w:val="333333"/>
          <w:szCs w:val="24"/>
        </w:rPr>
        <w:t>Vacuum-metalizing coating (metal and plastic)</w:t>
      </w:r>
      <w:r w:rsidR="00D8077E">
        <w:rPr>
          <w:color w:val="333333"/>
          <w:szCs w:val="24"/>
        </w:rPr>
        <w:t>”</w:t>
      </w:r>
      <w:r w:rsidRPr="00BD571A">
        <w:rPr>
          <w:color w:val="333333"/>
          <w:szCs w:val="24"/>
        </w:rPr>
        <w:t xml:space="preserve"> does not include vacuum-metalizing coating (automotive/transportation/business machine).</w:t>
      </w:r>
    </w:p>
    <w:p w14:paraId="2C2C305A" w14:textId="77777777" w:rsidR="00986D0B" w:rsidRDefault="00986D0B" w:rsidP="00986D0B">
      <w:pPr>
        <w:pStyle w:val="NoSpacing"/>
        <w:ind w:firstLine="720"/>
        <w:rPr>
          <w:color w:val="333333"/>
          <w:szCs w:val="24"/>
        </w:rPr>
      </w:pPr>
    </w:p>
    <w:p w14:paraId="3647B826" w14:textId="2791E38F" w:rsidR="00986D0B" w:rsidRDefault="00820981" w:rsidP="00986D0B">
      <w:pPr>
        <w:pStyle w:val="NoSpacing"/>
        <w:ind w:firstLine="720"/>
        <w:rPr>
          <w:color w:val="333333"/>
          <w:szCs w:val="24"/>
        </w:rPr>
      </w:pPr>
      <w:r>
        <w:rPr>
          <w:b/>
          <w:color w:val="333333"/>
          <w:szCs w:val="24"/>
        </w:rPr>
        <w:t>“</w:t>
      </w:r>
      <w:r w:rsidR="000446C2" w:rsidRPr="00F978DA">
        <w:rPr>
          <w:b/>
          <w:color w:val="333333"/>
          <w:szCs w:val="24"/>
        </w:rPr>
        <w:t>Vacuum service</w:t>
      </w:r>
      <w:r w:rsidR="003C674C" w:rsidRPr="003C674C">
        <w:rPr>
          <w:b/>
          <w:color w:val="333333"/>
          <w:szCs w:val="24"/>
        </w:rPr>
        <w:t>”</w:t>
      </w:r>
      <w:r w:rsidR="000446C2" w:rsidRPr="00BF4C1E">
        <w:rPr>
          <w:color w:val="333333"/>
          <w:szCs w:val="24"/>
        </w:rPr>
        <w:t xml:space="preserve"> means equipment operating at an internal pressure which is at least 0.725 pounds per square inch (37.5 millimeters of mercury) below ambient pressure.</w:t>
      </w:r>
    </w:p>
    <w:p w14:paraId="78706045" w14:textId="77777777" w:rsidR="00986D0B" w:rsidRDefault="00986D0B" w:rsidP="00986D0B">
      <w:pPr>
        <w:pStyle w:val="NoSpacing"/>
        <w:ind w:firstLine="720"/>
        <w:rPr>
          <w:color w:val="333333"/>
          <w:szCs w:val="24"/>
        </w:rPr>
      </w:pPr>
    </w:p>
    <w:p w14:paraId="0A2A2870" w14:textId="0B0766A2" w:rsidR="00986D0B" w:rsidRDefault="00820981" w:rsidP="00986D0B">
      <w:pPr>
        <w:pStyle w:val="NoSpacing"/>
        <w:ind w:firstLine="720"/>
        <w:rPr>
          <w:color w:val="333333"/>
          <w:szCs w:val="24"/>
        </w:rPr>
      </w:pPr>
      <w:r>
        <w:rPr>
          <w:b/>
          <w:color w:val="333333"/>
          <w:szCs w:val="24"/>
        </w:rPr>
        <w:t>“</w:t>
      </w:r>
      <w:r w:rsidR="000446C2" w:rsidRPr="00F978DA">
        <w:rPr>
          <w:b/>
          <w:color w:val="333333"/>
          <w:szCs w:val="24"/>
        </w:rPr>
        <w:t>Valve</w:t>
      </w:r>
      <w:r w:rsidR="003C674C" w:rsidRPr="003C674C">
        <w:rPr>
          <w:b/>
          <w:color w:val="333333"/>
          <w:szCs w:val="24"/>
        </w:rPr>
        <w:t>”</w:t>
      </w:r>
      <w:r w:rsidR="000446C2" w:rsidRPr="00BF4C1E">
        <w:rPr>
          <w:color w:val="333333"/>
          <w:szCs w:val="24"/>
        </w:rPr>
        <w:t xml:space="preserve"> means a device that regulates or isolates the fluid flow in a pipe, tube, or conduit by means of an external actuator.</w:t>
      </w:r>
    </w:p>
    <w:p w14:paraId="0E5DFD6C" w14:textId="77777777" w:rsidR="00986D0B" w:rsidRDefault="00986D0B" w:rsidP="00986D0B">
      <w:pPr>
        <w:pStyle w:val="NoSpacing"/>
        <w:ind w:firstLine="720"/>
        <w:rPr>
          <w:color w:val="333333"/>
          <w:szCs w:val="24"/>
        </w:rPr>
      </w:pPr>
    </w:p>
    <w:p w14:paraId="46CFDC92" w14:textId="57BC2AD4" w:rsidR="00986D0B" w:rsidRDefault="00820981" w:rsidP="00986D0B">
      <w:pPr>
        <w:pStyle w:val="NoSpacing"/>
        <w:ind w:firstLine="720"/>
        <w:rPr>
          <w:color w:val="333333"/>
          <w:szCs w:val="24"/>
        </w:rPr>
      </w:pPr>
      <w:r>
        <w:rPr>
          <w:b/>
          <w:color w:val="333333"/>
          <w:szCs w:val="24"/>
        </w:rPr>
        <w:t>“</w:t>
      </w:r>
      <w:r w:rsidR="000446C2" w:rsidRPr="00F978DA">
        <w:rPr>
          <w:b/>
          <w:color w:val="333333"/>
          <w:szCs w:val="24"/>
        </w:rPr>
        <w:t>Vapor</w:t>
      </w:r>
      <w:r w:rsidR="003C674C" w:rsidRPr="003C674C">
        <w:rPr>
          <w:b/>
          <w:color w:val="333333"/>
          <w:szCs w:val="24"/>
        </w:rPr>
        <w:t>”</w:t>
      </w:r>
      <w:r w:rsidR="000446C2" w:rsidRPr="00BF4C1E">
        <w:rPr>
          <w:color w:val="333333"/>
          <w:szCs w:val="24"/>
        </w:rPr>
        <w:t xml:space="preserve"> means the gaseous form of substances which, under standard conditions, are in the solid or liquid state and which can be changed to these states by either increasing the pressure or decreasing the temperature.</w:t>
      </w:r>
    </w:p>
    <w:p w14:paraId="2F4D99B1" w14:textId="77777777" w:rsidR="00986D0B" w:rsidRDefault="00986D0B" w:rsidP="00986D0B">
      <w:pPr>
        <w:pStyle w:val="NoSpacing"/>
        <w:ind w:firstLine="720"/>
        <w:rPr>
          <w:color w:val="333333"/>
          <w:szCs w:val="24"/>
        </w:rPr>
      </w:pPr>
    </w:p>
    <w:p w14:paraId="4F0DEE2C" w14:textId="2BAE4CCF" w:rsidR="00986D0B" w:rsidRDefault="00820981" w:rsidP="00986D0B">
      <w:pPr>
        <w:pStyle w:val="NoSpacing"/>
        <w:ind w:firstLine="720"/>
        <w:rPr>
          <w:color w:val="333333"/>
          <w:szCs w:val="24"/>
        </w:rPr>
      </w:pPr>
      <w:r>
        <w:rPr>
          <w:b/>
          <w:color w:val="333333"/>
          <w:szCs w:val="24"/>
        </w:rPr>
        <w:t>“</w:t>
      </w:r>
      <w:r w:rsidR="000446C2" w:rsidRPr="00F978DA">
        <w:rPr>
          <w:b/>
          <w:color w:val="333333"/>
          <w:szCs w:val="24"/>
        </w:rPr>
        <w:t>Vapor balance system</w:t>
      </w:r>
      <w:r w:rsidR="003C674C" w:rsidRPr="003C674C">
        <w:rPr>
          <w:b/>
          <w:color w:val="333333"/>
          <w:szCs w:val="24"/>
        </w:rPr>
        <w:t>”</w:t>
      </w:r>
      <w:r w:rsidR="000446C2" w:rsidRPr="00BF4C1E">
        <w:rPr>
          <w:color w:val="333333"/>
          <w:szCs w:val="24"/>
        </w:rPr>
        <w:t xml:space="preserve"> means a system for controlling vapor losses during the transfer of a VOC liquid from one vessel to another vessel by means of the simultaneous counter-transfer of displaced vapors from the receiving vessel to the vessel supplying the liquid.</w:t>
      </w:r>
    </w:p>
    <w:p w14:paraId="6476E3C6" w14:textId="77777777" w:rsidR="00986D0B" w:rsidRDefault="00986D0B" w:rsidP="00986D0B">
      <w:pPr>
        <w:pStyle w:val="NoSpacing"/>
        <w:ind w:firstLine="720"/>
        <w:rPr>
          <w:color w:val="333333"/>
          <w:szCs w:val="24"/>
        </w:rPr>
      </w:pPr>
    </w:p>
    <w:p w14:paraId="400D224F" w14:textId="7915BE20" w:rsidR="00986D0B" w:rsidRDefault="00820981" w:rsidP="00986D0B">
      <w:pPr>
        <w:pStyle w:val="NoSpacing"/>
        <w:ind w:firstLine="720"/>
        <w:rPr>
          <w:color w:val="333333"/>
          <w:szCs w:val="24"/>
        </w:rPr>
      </w:pPr>
      <w:r>
        <w:rPr>
          <w:b/>
          <w:color w:val="333333"/>
          <w:szCs w:val="24"/>
        </w:rPr>
        <w:t>“</w:t>
      </w:r>
      <w:r w:rsidR="000446C2" w:rsidRPr="00F978DA">
        <w:rPr>
          <w:b/>
          <w:color w:val="333333"/>
          <w:szCs w:val="24"/>
        </w:rPr>
        <w:t>Vapor cleaning machine</w:t>
      </w:r>
      <w:r w:rsidR="003C674C" w:rsidRPr="003C674C">
        <w:rPr>
          <w:b/>
          <w:color w:val="333333"/>
          <w:szCs w:val="24"/>
        </w:rPr>
        <w:t>”</w:t>
      </w:r>
      <w:r w:rsidR="000446C2" w:rsidRPr="00BF4C1E">
        <w:rPr>
          <w:color w:val="333333"/>
          <w:szCs w:val="24"/>
        </w:rPr>
        <w:t xml:space="preserve"> means a solvent cleaning machine that uses either solvent vapor generated by boiling liquid solvent or heated liquid solvent as part of the cleaning or drying cycle. This term includes both batch vapor cleaning machines and in-line vapor cleaning machines, but does not include cold cleaning machines and machines which do not have a solvent/air interface, such as airless and air-tight cleaning systems.</w:t>
      </w:r>
    </w:p>
    <w:p w14:paraId="52EA0272" w14:textId="77777777" w:rsidR="00986D0B" w:rsidRDefault="00986D0B" w:rsidP="00986D0B">
      <w:pPr>
        <w:pStyle w:val="NoSpacing"/>
        <w:ind w:firstLine="720"/>
        <w:rPr>
          <w:color w:val="333333"/>
          <w:szCs w:val="24"/>
        </w:rPr>
      </w:pPr>
    </w:p>
    <w:p w14:paraId="10876A7A" w14:textId="1A831A27" w:rsidR="00986D0B" w:rsidRDefault="001F1B2E" w:rsidP="00986D0B">
      <w:pPr>
        <w:pStyle w:val="NoSpacing"/>
        <w:ind w:firstLine="720"/>
        <w:rPr>
          <w:color w:val="333333"/>
          <w:szCs w:val="24"/>
        </w:rPr>
      </w:pPr>
      <w:r>
        <w:rPr>
          <w:b/>
          <w:color w:val="333333"/>
          <w:szCs w:val="24"/>
        </w:rPr>
        <w:t xml:space="preserve"> </w:t>
      </w:r>
      <w:r w:rsidR="00820981">
        <w:rPr>
          <w:b/>
          <w:color w:val="333333"/>
          <w:szCs w:val="24"/>
        </w:rPr>
        <w:t>“</w:t>
      </w:r>
      <w:r w:rsidR="000446C2" w:rsidRPr="00986D0B">
        <w:rPr>
          <w:b/>
          <w:color w:val="333333"/>
          <w:szCs w:val="24"/>
        </w:rPr>
        <w:t>Vapor-mounted primary seal</w:t>
      </w:r>
      <w:r w:rsidR="003C674C" w:rsidRPr="003C674C">
        <w:rPr>
          <w:b/>
          <w:color w:val="333333"/>
          <w:szCs w:val="24"/>
        </w:rPr>
        <w:t>”</w:t>
      </w:r>
      <w:r w:rsidR="000446C2" w:rsidRPr="00BF4C1E">
        <w:rPr>
          <w:color w:val="333333"/>
          <w:szCs w:val="24"/>
        </w:rPr>
        <w:t xml:space="preserve"> means a seal-envelope combination which is mounted so that underneath the seal there is an annular vapor space which is bounded by the bottom of the seal, the vessel wall, the liquid surface, and the floating roof.</w:t>
      </w:r>
    </w:p>
    <w:p w14:paraId="360C7362" w14:textId="77777777" w:rsidR="00986D0B" w:rsidRDefault="00986D0B" w:rsidP="00986D0B">
      <w:pPr>
        <w:pStyle w:val="NoSpacing"/>
        <w:ind w:firstLine="720"/>
        <w:rPr>
          <w:color w:val="333333"/>
          <w:szCs w:val="24"/>
        </w:rPr>
      </w:pPr>
    </w:p>
    <w:p w14:paraId="16B33EC3" w14:textId="099B7EEB" w:rsidR="00986D0B" w:rsidRDefault="00820981" w:rsidP="00986D0B">
      <w:pPr>
        <w:pStyle w:val="NoSpacing"/>
        <w:ind w:firstLine="720"/>
        <w:rPr>
          <w:color w:val="333333"/>
          <w:szCs w:val="24"/>
        </w:rPr>
      </w:pPr>
      <w:r>
        <w:rPr>
          <w:b/>
          <w:color w:val="333333"/>
          <w:szCs w:val="24"/>
        </w:rPr>
        <w:t>“</w:t>
      </w:r>
      <w:r w:rsidR="000446C2" w:rsidRPr="00986D0B">
        <w:rPr>
          <w:b/>
          <w:color w:val="333333"/>
          <w:szCs w:val="24"/>
        </w:rPr>
        <w:t>Vapor pressure</w:t>
      </w:r>
      <w:r w:rsidR="003C674C" w:rsidRPr="003C674C">
        <w:rPr>
          <w:b/>
          <w:color w:val="333333"/>
          <w:szCs w:val="24"/>
        </w:rPr>
        <w:t>”</w:t>
      </w:r>
      <w:r w:rsidR="000446C2" w:rsidRPr="00BF4C1E">
        <w:rPr>
          <w:color w:val="333333"/>
          <w:szCs w:val="24"/>
        </w:rPr>
        <w:t xml:space="preserve"> means the pressure of the vapor phase of a substance, or the sum of the partial pressures of the vapor phases of individual substances in a mixture of substances, when in equilibrium with the non-vapor phase of the substance or substances.</w:t>
      </w:r>
    </w:p>
    <w:p w14:paraId="2D60A336" w14:textId="23CFE2D2" w:rsidR="001F1B2E" w:rsidRDefault="001F1B2E" w:rsidP="00986D0B">
      <w:pPr>
        <w:pStyle w:val="NoSpacing"/>
        <w:ind w:firstLine="720"/>
        <w:rPr>
          <w:color w:val="333333"/>
          <w:szCs w:val="24"/>
        </w:rPr>
      </w:pPr>
    </w:p>
    <w:p w14:paraId="793D5186" w14:textId="56BA5ABF" w:rsidR="001F1B2E" w:rsidRDefault="001F1B2E" w:rsidP="00986D0B">
      <w:pPr>
        <w:pStyle w:val="NoSpacing"/>
        <w:ind w:firstLine="720"/>
        <w:rPr>
          <w:color w:val="333333"/>
          <w:szCs w:val="24"/>
        </w:rPr>
      </w:pPr>
      <w:r w:rsidRPr="001F1B2E">
        <w:rPr>
          <w:b/>
          <w:color w:val="333333"/>
          <w:szCs w:val="24"/>
        </w:rPr>
        <w:lastRenderedPageBreak/>
        <w:t>“Vapor recovery system”</w:t>
      </w:r>
      <w:r w:rsidRPr="001F1B2E">
        <w:rPr>
          <w:color w:val="333333"/>
          <w:szCs w:val="24"/>
        </w:rPr>
        <w:t xml:space="preserve"> or </w:t>
      </w:r>
      <w:r w:rsidRPr="001F1B2E">
        <w:rPr>
          <w:b/>
          <w:color w:val="333333"/>
          <w:szCs w:val="24"/>
        </w:rPr>
        <w:t>“vapor control system”</w:t>
      </w:r>
      <w:r w:rsidRPr="001F1B2E">
        <w:rPr>
          <w:color w:val="333333"/>
          <w:szCs w:val="24"/>
        </w:rPr>
        <w:t xml:space="preserve"> means a system for preventing the emission of organic vapors into the outdoor atmosphere.</w:t>
      </w:r>
    </w:p>
    <w:p w14:paraId="757B6F3E" w14:textId="77777777" w:rsidR="00986D0B" w:rsidRDefault="00986D0B" w:rsidP="00986D0B">
      <w:pPr>
        <w:pStyle w:val="NoSpacing"/>
        <w:ind w:firstLine="720"/>
        <w:rPr>
          <w:color w:val="333333"/>
          <w:szCs w:val="24"/>
        </w:rPr>
      </w:pPr>
    </w:p>
    <w:p w14:paraId="1B678467" w14:textId="1E62E1F6"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Vapor-tight</w:t>
      </w:r>
      <w:r w:rsidR="003C674C" w:rsidRPr="003C674C">
        <w:rPr>
          <w:b/>
          <w:color w:val="333333"/>
          <w:szCs w:val="24"/>
        </w:rPr>
        <w:t>”</w:t>
      </w:r>
      <w:r w:rsidR="000446C2" w:rsidRPr="00BF4C1E">
        <w:rPr>
          <w:color w:val="333333"/>
          <w:szCs w:val="24"/>
        </w:rPr>
        <w:t xml:space="preserve"> means not capable of allowing the passage of gases at the pressures encountered.</w:t>
      </w:r>
    </w:p>
    <w:p w14:paraId="6D4F2607" w14:textId="77777777" w:rsidR="00986D0B" w:rsidRDefault="00986D0B" w:rsidP="00986D0B">
      <w:pPr>
        <w:pStyle w:val="NoSpacing"/>
        <w:ind w:firstLine="720"/>
        <w:rPr>
          <w:color w:val="333333"/>
          <w:szCs w:val="24"/>
        </w:rPr>
      </w:pPr>
    </w:p>
    <w:p w14:paraId="1072C6BE" w14:textId="631BD0BB"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Vapor up control switch</w:t>
      </w:r>
      <w:r w:rsidR="003C674C" w:rsidRPr="003C674C">
        <w:rPr>
          <w:b/>
          <w:color w:val="333333"/>
          <w:szCs w:val="24"/>
        </w:rPr>
        <w:t>”</w:t>
      </w:r>
      <w:r w:rsidR="000446C2" w:rsidRPr="00BF4C1E">
        <w:rPr>
          <w:color w:val="333333"/>
          <w:szCs w:val="24"/>
        </w:rPr>
        <w:t xml:space="preserve"> means, with respect to a vapor cleaning machine, a thermostatically controlled switch which shuts off or prevents condensate from being sprayed when there is no vapor. On in-line vapor cleaning machines the switch also prevents the conveyor from operating when there is no vapor.</w:t>
      </w:r>
    </w:p>
    <w:p w14:paraId="1E3F2597" w14:textId="77777777" w:rsidR="00986D0B" w:rsidRDefault="00986D0B" w:rsidP="00986D0B">
      <w:pPr>
        <w:pStyle w:val="NoSpacing"/>
        <w:ind w:firstLine="720"/>
        <w:rPr>
          <w:color w:val="333333"/>
          <w:szCs w:val="24"/>
        </w:rPr>
      </w:pPr>
    </w:p>
    <w:p w14:paraId="7791DF07" w14:textId="442DE232"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Vinyl coating</w:t>
      </w:r>
      <w:r w:rsidR="003C674C" w:rsidRPr="003C674C">
        <w:rPr>
          <w:b/>
          <w:color w:val="333333"/>
          <w:szCs w:val="24"/>
        </w:rPr>
        <w:t>”</w:t>
      </w:r>
      <w:r w:rsidR="000446C2" w:rsidRPr="00BF4C1E">
        <w:rPr>
          <w:color w:val="333333"/>
          <w:szCs w:val="24"/>
        </w:rPr>
        <w:t xml:space="preserve"> means the application of any surface coating formulation, except ink and plastisol, to vinyl-coated fabric or vinyl sheets.</w:t>
      </w:r>
    </w:p>
    <w:p w14:paraId="2F4B71A2" w14:textId="42C49D92" w:rsidR="00BD571A" w:rsidRDefault="00BD571A" w:rsidP="00986D0B">
      <w:pPr>
        <w:pStyle w:val="NoSpacing"/>
        <w:ind w:firstLine="720"/>
        <w:rPr>
          <w:color w:val="333333"/>
          <w:szCs w:val="24"/>
        </w:rPr>
      </w:pPr>
    </w:p>
    <w:p w14:paraId="0BDDC60E" w14:textId="61840EAF" w:rsidR="00BD571A" w:rsidRDefault="00BD571A" w:rsidP="00986D0B">
      <w:pPr>
        <w:pStyle w:val="NoSpacing"/>
        <w:ind w:firstLine="720"/>
        <w:rPr>
          <w:color w:val="333333"/>
          <w:szCs w:val="24"/>
        </w:rPr>
      </w:pPr>
      <w:r w:rsidRPr="00BD571A">
        <w:rPr>
          <w:b/>
          <w:color w:val="333333"/>
          <w:szCs w:val="24"/>
        </w:rPr>
        <w:t>“Vinylester resin”</w:t>
      </w:r>
      <w:r w:rsidRPr="00BD571A">
        <w:rPr>
          <w:color w:val="333333"/>
          <w:szCs w:val="24"/>
        </w:rPr>
        <w:t xml:space="preserve"> means a thermosetting resin containing esters of acrylic or methacrylic acids and having double-bond and ester linkage sites only at the ends of the resin molecules.</w:t>
      </w:r>
    </w:p>
    <w:p w14:paraId="32261331" w14:textId="77777777" w:rsidR="00986D0B" w:rsidRDefault="00986D0B" w:rsidP="00986D0B">
      <w:pPr>
        <w:pStyle w:val="NoSpacing"/>
        <w:ind w:firstLine="720"/>
        <w:rPr>
          <w:color w:val="333333"/>
          <w:szCs w:val="24"/>
        </w:rPr>
      </w:pPr>
    </w:p>
    <w:p w14:paraId="79BB1E2E" w14:textId="776328DB"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Visible gap</w:t>
      </w:r>
      <w:r w:rsidR="003C674C" w:rsidRPr="003C674C">
        <w:rPr>
          <w:b/>
          <w:color w:val="333333"/>
          <w:szCs w:val="24"/>
        </w:rPr>
        <w:t>”</w:t>
      </w:r>
      <w:r w:rsidR="000446C2" w:rsidRPr="00BF4C1E">
        <w:rPr>
          <w:color w:val="333333"/>
          <w:szCs w:val="24"/>
        </w:rPr>
        <w:t xml:space="preserve"> means a gap of a deck fitting or roof opening of more than 1/8 inch (0.32 centimeters) between any gasket or seal and the opening that it is intended to seal.</w:t>
      </w:r>
    </w:p>
    <w:p w14:paraId="1A81D3AF" w14:textId="77777777" w:rsidR="00986D0B" w:rsidRDefault="00986D0B" w:rsidP="00986D0B">
      <w:pPr>
        <w:pStyle w:val="NoSpacing"/>
        <w:ind w:firstLine="720"/>
        <w:rPr>
          <w:color w:val="333333"/>
          <w:szCs w:val="24"/>
        </w:rPr>
      </w:pPr>
    </w:p>
    <w:p w14:paraId="01A2958D" w14:textId="6B00CD55"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Volatile organic compound</w:t>
      </w:r>
      <w:r w:rsidR="003C674C" w:rsidRPr="003C674C">
        <w:rPr>
          <w:b/>
          <w:color w:val="333333"/>
          <w:szCs w:val="24"/>
        </w:rPr>
        <w:t>”</w:t>
      </w:r>
      <w:r w:rsidR="000446C2" w:rsidRPr="00BF4C1E">
        <w:rPr>
          <w:color w:val="333333"/>
          <w:szCs w:val="24"/>
        </w:rPr>
        <w:t xml:space="preserve"> or </w:t>
      </w:r>
      <w:r>
        <w:rPr>
          <w:b/>
          <w:color w:val="333333"/>
          <w:szCs w:val="24"/>
        </w:rPr>
        <w:t>“</w:t>
      </w:r>
      <w:r w:rsidR="000446C2" w:rsidRPr="00986D0B">
        <w:rPr>
          <w:b/>
          <w:color w:val="333333"/>
          <w:szCs w:val="24"/>
        </w:rPr>
        <w:t>VOC</w:t>
      </w:r>
      <w:r w:rsidR="003C674C" w:rsidRPr="003C674C">
        <w:rPr>
          <w:b/>
          <w:color w:val="333333"/>
          <w:szCs w:val="24"/>
        </w:rPr>
        <w:t>”</w:t>
      </w:r>
      <w:r w:rsidR="000446C2" w:rsidRPr="00BF4C1E">
        <w:rPr>
          <w:color w:val="333333"/>
          <w:szCs w:val="24"/>
        </w:rPr>
        <w:t xml:space="preserve"> means a volatile organic compound as that term is defined by the EPA at 40 CFR 51.100(s), as supplemented or amended, which is incorporated by reference herein.</w:t>
      </w:r>
    </w:p>
    <w:p w14:paraId="555005CF" w14:textId="77777777" w:rsidR="00986D0B" w:rsidRDefault="00986D0B" w:rsidP="00986D0B">
      <w:pPr>
        <w:pStyle w:val="NoSpacing"/>
        <w:ind w:firstLine="720"/>
        <w:rPr>
          <w:color w:val="333333"/>
          <w:szCs w:val="24"/>
        </w:rPr>
      </w:pPr>
    </w:p>
    <w:p w14:paraId="79FBA9E4" w14:textId="7194DFBB"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Voltage reduction</w:t>
      </w:r>
      <w:r w:rsidR="003C674C" w:rsidRPr="003C674C">
        <w:rPr>
          <w:b/>
          <w:color w:val="333333"/>
          <w:szCs w:val="24"/>
        </w:rPr>
        <w:t>”</w:t>
      </w:r>
      <w:r w:rsidR="000446C2" w:rsidRPr="00BF4C1E">
        <w:rPr>
          <w:color w:val="333333"/>
          <w:szCs w:val="24"/>
        </w:rPr>
        <w:t xml:space="preserve"> means a reduction in customer supply voltage of at least five percent by an electric distribution company in order to reduce load on an electric distribution system.</w:t>
      </w:r>
    </w:p>
    <w:p w14:paraId="46B19760" w14:textId="77777777" w:rsidR="00986D0B" w:rsidRDefault="00986D0B" w:rsidP="00986D0B">
      <w:pPr>
        <w:pStyle w:val="NoSpacing"/>
        <w:ind w:firstLine="720"/>
        <w:rPr>
          <w:color w:val="333333"/>
          <w:szCs w:val="24"/>
        </w:rPr>
      </w:pPr>
    </w:p>
    <w:p w14:paraId="260907FB" w14:textId="25E7B172"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Wash coat</w:t>
      </w:r>
      <w:r w:rsidR="003C674C" w:rsidRPr="003C674C">
        <w:rPr>
          <w:b/>
          <w:color w:val="333333"/>
          <w:szCs w:val="24"/>
        </w:rPr>
        <w:t>”</w:t>
      </w:r>
      <w:r w:rsidR="000446C2" w:rsidRPr="00BF4C1E">
        <w:rPr>
          <w:color w:val="333333"/>
          <w:szCs w:val="24"/>
        </w:rPr>
        <w:t xml:space="preserve"> means a coating containing binders that raise wood surfaces, prevent undesired staining, and control penetration.</w:t>
      </w:r>
    </w:p>
    <w:p w14:paraId="4383F450" w14:textId="77777777" w:rsidR="00986D0B" w:rsidRDefault="00986D0B" w:rsidP="00986D0B">
      <w:pPr>
        <w:pStyle w:val="NoSpacing"/>
        <w:ind w:firstLine="720"/>
        <w:rPr>
          <w:color w:val="333333"/>
          <w:szCs w:val="24"/>
        </w:rPr>
      </w:pPr>
    </w:p>
    <w:p w14:paraId="38406985" w14:textId="37C76CB4"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Web</w:t>
      </w:r>
      <w:r w:rsidR="003C674C">
        <w:rPr>
          <w:b/>
          <w:color w:val="333333"/>
          <w:szCs w:val="24"/>
        </w:rPr>
        <w:t>”</w:t>
      </w:r>
      <w:r w:rsidR="000446C2" w:rsidRPr="00BF4C1E">
        <w:rPr>
          <w:color w:val="333333"/>
          <w:szCs w:val="24"/>
        </w:rPr>
        <w:t xml:space="preserve"> means a surface coating operation where a continuous roll of substrate is fed.</w:t>
      </w:r>
    </w:p>
    <w:p w14:paraId="1A1CDF99" w14:textId="77777777" w:rsidR="00986D0B" w:rsidRDefault="00986D0B" w:rsidP="00986D0B">
      <w:pPr>
        <w:pStyle w:val="NoSpacing"/>
        <w:ind w:firstLine="720"/>
        <w:rPr>
          <w:color w:val="333333"/>
          <w:szCs w:val="24"/>
        </w:rPr>
      </w:pPr>
    </w:p>
    <w:p w14:paraId="60BAA09C" w14:textId="024DB158"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Wiper primary seal</w:t>
      </w:r>
      <w:r w:rsidR="003C674C" w:rsidRPr="003C674C">
        <w:rPr>
          <w:b/>
          <w:color w:val="333333"/>
          <w:szCs w:val="24"/>
        </w:rPr>
        <w:t>”</w:t>
      </w:r>
      <w:r w:rsidR="000446C2" w:rsidRPr="003C674C">
        <w:rPr>
          <w:b/>
          <w:color w:val="333333"/>
          <w:szCs w:val="24"/>
        </w:rPr>
        <w:t xml:space="preserve"> </w:t>
      </w:r>
      <w:r w:rsidR="000446C2" w:rsidRPr="00BF4C1E">
        <w:rPr>
          <w:color w:val="333333"/>
          <w:szCs w:val="24"/>
        </w:rPr>
        <w:t>means a continuous annular blade of flexible material (for example, rubber, urethane, or foam filled) fastened to a mounting bracket on the deck perimeter that spans the annular rim space and contacts the tank shell. A wiper seal system may consist of a single primary seal, or dual (multiple) seals where one seal is mounted above the other.</w:t>
      </w:r>
    </w:p>
    <w:p w14:paraId="72B06B11" w14:textId="77777777" w:rsidR="00986D0B" w:rsidRDefault="00986D0B" w:rsidP="00986D0B">
      <w:pPr>
        <w:pStyle w:val="NoSpacing"/>
        <w:ind w:firstLine="720"/>
        <w:rPr>
          <w:color w:val="333333"/>
          <w:szCs w:val="24"/>
        </w:rPr>
      </w:pPr>
    </w:p>
    <w:p w14:paraId="750868AE" w14:textId="73594FF5"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Working mode cover</w:t>
      </w:r>
      <w:r w:rsidR="003C674C" w:rsidRPr="003C674C">
        <w:rPr>
          <w:b/>
          <w:color w:val="333333"/>
          <w:szCs w:val="24"/>
        </w:rPr>
        <w:t>”</w:t>
      </w:r>
      <w:r w:rsidR="000446C2" w:rsidRPr="00BF4C1E">
        <w:rPr>
          <w:color w:val="333333"/>
          <w:szCs w:val="24"/>
        </w:rPr>
        <w:t xml:space="preserve"> means, with respect to a solvent cleaning machine, any cover or other element of the machine's design that shields the machine's openings from outside air disturbances while parts are being cleaned in the machine.</w:t>
      </w:r>
    </w:p>
    <w:p w14:paraId="5EA4BEA4" w14:textId="77777777" w:rsidR="00986D0B" w:rsidRDefault="00986D0B" w:rsidP="00986D0B">
      <w:pPr>
        <w:pStyle w:val="NoSpacing"/>
        <w:ind w:firstLine="720"/>
        <w:rPr>
          <w:color w:val="333333"/>
          <w:szCs w:val="24"/>
        </w:rPr>
      </w:pPr>
    </w:p>
    <w:p w14:paraId="713274EA" w14:textId="7308A4EE"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Worst case operating conditions</w:t>
      </w:r>
      <w:r w:rsidR="003C674C" w:rsidRPr="003C674C">
        <w:rPr>
          <w:b/>
          <w:color w:val="333333"/>
          <w:szCs w:val="24"/>
        </w:rPr>
        <w:t>”</w:t>
      </w:r>
      <w:r w:rsidR="000446C2" w:rsidRPr="00BF4C1E">
        <w:rPr>
          <w:color w:val="333333"/>
          <w:szCs w:val="24"/>
        </w:rPr>
        <w:t xml:space="preserve"> means the conditions of operation which result in the maximum VOC emission rate for any hour period for a continuous operation or the maximum VOC batch cycle emission rate for a batch operation, considering any enforceable </w:t>
      </w:r>
      <w:r w:rsidR="000446C2" w:rsidRPr="00BF4C1E">
        <w:rPr>
          <w:color w:val="333333"/>
          <w:szCs w:val="24"/>
        </w:rPr>
        <w:lastRenderedPageBreak/>
        <w:t>limitations on the operation including those set forth in any applicable rule or regulation, permit, or operating certificate.</w:t>
      </w:r>
    </w:p>
    <w:p w14:paraId="37BC1EF5" w14:textId="77777777" w:rsidR="00986D0B" w:rsidRDefault="00986D0B" w:rsidP="00986D0B">
      <w:pPr>
        <w:pStyle w:val="NoSpacing"/>
        <w:ind w:firstLine="720"/>
        <w:rPr>
          <w:color w:val="333333"/>
          <w:szCs w:val="24"/>
        </w:rPr>
      </w:pPr>
    </w:p>
    <w:p w14:paraId="46FC70D9" w14:textId="32B73A0A" w:rsidR="00986D0B" w:rsidRDefault="004C0A2E" w:rsidP="00986D0B">
      <w:pPr>
        <w:pStyle w:val="NoSpacing"/>
        <w:ind w:firstLine="720"/>
        <w:rPr>
          <w:color w:val="333333"/>
          <w:szCs w:val="24"/>
        </w:rPr>
      </w:pPr>
      <w:r>
        <w:rPr>
          <w:b/>
          <w:color w:val="333333"/>
          <w:szCs w:val="24"/>
        </w:rPr>
        <w:t>“</w:t>
      </w:r>
      <w:r w:rsidR="000446C2" w:rsidRPr="00986D0B">
        <w:rPr>
          <w:b/>
          <w:color w:val="333333"/>
          <w:szCs w:val="24"/>
        </w:rPr>
        <w:t>Zero gap</w:t>
      </w:r>
      <w:r w:rsidR="003C674C" w:rsidRPr="003C674C">
        <w:rPr>
          <w:b/>
          <w:color w:val="333333"/>
          <w:szCs w:val="24"/>
        </w:rPr>
        <w:t>”</w:t>
      </w:r>
      <w:r w:rsidR="000446C2" w:rsidRPr="00BF4C1E">
        <w:rPr>
          <w:color w:val="333333"/>
          <w:szCs w:val="24"/>
        </w:rPr>
        <w:t xml:space="preserve"> means no gap between the tank shell and the seal shall exceed 0.06 inch. The cumulative length of all gaps exceeding 0.02 inch shall not be more than five percent of the circumference of the tank, excluding gaps less than 1.79 inches from vertical seams.</w:t>
      </w:r>
    </w:p>
    <w:p w14:paraId="5D82187C" w14:textId="77777777" w:rsidR="00986D0B" w:rsidRDefault="00986D0B" w:rsidP="00986D0B">
      <w:pPr>
        <w:pStyle w:val="NoSpacing"/>
        <w:ind w:firstLine="720"/>
        <w:rPr>
          <w:color w:val="333333"/>
          <w:szCs w:val="24"/>
        </w:rPr>
      </w:pPr>
    </w:p>
    <w:p w14:paraId="62F23D36" w14:textId="77C8A5F8" w:rsidR="00926242" w:rsidRPr="00BF4C1E" w:rsidRDefault="004C0A2E" w:rsidP="00986D0B">
      <w:pPr>
        <w:pStyle w:val="NoSpacing"/>
        <w:ind w:firstLine="720"/>
        <w:rPr>
          <w:color w:val="333333"/>
          <w:szCs w:val="24"/>
        </w:rPr>
      </w:pPr>
      <w:r>
        <w:rPr>
          <w:b/>
          <w:color w:val="333333"/>
          <w:szCs w:val="24"/>
        </w:rPr>
        <w:t>“</w:t>
      </w:r>
      <w:r w:rsidR="000446C2" w:rsidRPr="00986D0B">
        <w:rPr>
          <w:b/>
          <w:color w:val="333333"/>
          <w:szCs w:val="24"/>
        </w:rPr>
        <w:t>Zero gap pole wiper seal</w:t>
      </w:r>
      <w:r w:rsidR="003C674C" w:rsidRPr="003C674C">
        <w:rPr>
          <w:b/>
          <w:color w:val="333333"/>
          <w:szCs w:val="24"/>
        </w:rPr>
        <w:t>”</w:t>
      </w:r>
      <w:r w:rsidR="000446C2" w:rsidRPr="00BF4C1E">
        <w:rPr>
          <w:color w:val="333333"/>
          <w:szCs w:val="24"/>
        </w:rPr>
        <w:t xml:space="preserve"> means a seal with no gap exceeding 0.06 inches between outer surface of the guidepole or gauge well and pole wiper seal.</w:t>
      </w:r>
      <w:r w:rsidR="000446C2" w:rsidRPr="00BF4C1E">
        <w:rPr>
          <w:color w:val="333333"/>
          <w:szCs w:val="24"/>
        </w:rPr>
        <w:br/>
        <w:t> </w:t>
      </w:r>
      <w:r w:rsidR="001B2467" w:rsidRPr="00BF4C1E">
        <w:rPr>
          <w:b/>
          <w:snapToGrid w:val="0"/>
          <w:szCs w:val="24"/>
        </w:rPr>
        <w:fldChar w:fldCharType="begin"/>
      </w:r>
      <w:r w:rsidR="001B2467" w:rsidRPr="00BF4C1E">
        <w:rPr>
          <w:b/>
          <w:snapToGrid w:val="0"/>
          <w:szCs w:val="24"/>
        </w:rPr>
        <w:instrText xml:space="preserve"> TC "</w:instrText>
      </w:r>
      <w:bookmarkStart w:id="3" w:name="_Toc230495406"/>
      <w:r w:rsidR="001B2467" w:rsidRPr="00BF4C1E">
        <w:rPr>
          <w:b/>
          <w:snapToGrid w:val="0"/>
          <w:szCs w:val="24"/>
        </w:rPr>
        <w:instrText>7:27-16.1</w:instrText>
      </w:r>
      <w:r w:rsidR="001B2467" w:rsidRPr="00BF4C1E">
        <w:rPr>
          <w:b/>
          <w:snapToGrid w:val="0"/>
          <w:szCs w:val="24"/>
        </w:rPr>
        <w:tab/>
        <w:instrText>Definitions</w:instrText>
      </w:r>
      <w:bookmarkEnd w:id="3"/>
      <w:r w:rsidR="001B2467" w:rsidRPr="00BF4C1E">
        <w:rPr>
          <w:b/>
          <w:snapToGrid w:val="0"/>
          <w:szCs w:val="24"/>
        </w:rPr>
        <w:instrText xml:space="preserve">" \f C \l "1" </w:instrText>
      </w:r>
      <w:r w:rsidR="001B2467" w:rsidRPr="00BF4C1E">
        <w:rPr>
          <w:b/>
          <w:snapToGrid w:val="0"/>
          <w:szCs w:val="24"/>
        </w:rPr>
        <w:fldChar w:fldCharType="end"/>
      </w:r>
      <w:r w:rsidR="00926242" w:rsidRPr="00BF4C1E">
        <w:rPr>
          <w:b/>
          <w:snapToGrid w:val="0"/>
          <w:szCs w:val="24"/>
        </w:rPr>
        <w:fldChar w:fldCharType="begin"/>
      </w:r>
      <w:r w:rsidR="00926242" w:rsidRPr="00BF4C1E">
        <w:rPr>
          <w:b/>
          <w:snapToGrid w:val="0"/>
          <w:szCs w:val="24"/>
        </w:rPr>
        <w:instrText xml:space="preserve"> TC \l1 "</w:instrText>
      </w:r>
      <w:bookmarkStart w:id="4" w:name="_Toc230495407"/>
      <w:r w:rsidR="00926242" w:rsidRPr="00BF4C1E">
        <w:rPr>
          <w:b/>
          <w:snapToGrid w:val="0"/>
          <w:szCs w:val="24"/>
        </w:rPr>
        <w:instrText>7:27-16.1</w:instrText>
      </w:r>
      <w:r w:rsidR="00926242" w:rsidRPr="00BF4C1E">
        <w:rPr>
          <w:b/>
          <w:snapToGrid w:val="0"/>
          <w:szCs w:val="24"/>
        </w:rPr>
        <w:tab/>
        <w:instrText>Definitions</w:instrText>
      </w:r>
      <w:bookmarkEnd w:id="4"/>
      <w:r w:rsidR="00926242" w:rsidRPr="00BF4C1E">
        <w:rPr>
          <w:b/>
          <w:snapToGrid w:val="0"/>
          <w:szCs w:val="24"/>
        </w:rPr>
        <w:fldChar w:fldCharType="end"/>
      </w:r>
    </w:p>
    <w:p w14:paraId="02233D9A" w14:textId="77777777" w:rsidR="00D73B5D" w:rsidRPr="00BF4C1E" w:rsidRDefault="00926242" w:rsidP="00DF7966">
      <w:pPr>
        <w:pStyle w:val="NoSpacing"/>
        <w:rPr>
          <w:snapToGrid w:val="0"/>
          <w:szCs w:val="24"/>
        </w:rPr>
      </w:pPr>
      <w:bookmarkStart w:id="5" w:name="_Toc128911572"/>
      <w:bookmarkStart w:id="6" w:name="_Toc136941237"/>
      <w:bookmarkStart w:id="7" w:name="_Toc160500193"/>
      <w:r w:rsidRPr="00BF4C1E">
        <w:rPr>
          <w:b/>
          <w:snapToGrid w:val="0"/>
          <w:szCs w:val="24"/>
        </w:rPr>
        <w:t xml:space="preserve">7:27-16.1A </w:t>
      </w:r>
      <w:r w:rsidR="00A030E2" w:rsidRPr="00BF4C1E">
        <w:rPr>
          <w:b/>
          <w:snapToGrid w:val="0"/>
          <w:szCs w:val="24"/>
        </w:rPr>
        <w:tab/>
      </w:r>
      <w:r w:rsidRPr="00BF4C1E">
        <w:rPr>
          <w:b/>
          <w:snapToGrid w:val="0"/>
          <w:szCs w:val="24"/>
        </w:rPr>
        <w:t>Purpose, scope, applicability, and severability</w:t>
      </w:r>
      <w:bookmarkEnd w:id="5"/>
      <w:bookmarkEnd w:id="6"/>
      <w:bookmarkEnd w:id="7"/>
    </w:p>
    <w:p w14:paraId="1CFEEF86" w14:textId="77777777" w:rsidR="00926242" w:rsidRPr="00BF4C1E" w:rsidRDefault="00926242" w:rsidP="00DF7966">
      <w:pPr>
        <w:pStyle w:val="NoSpacing"/>
        <w:rPr>
          <w:snapToGrid w:val="0"/>
          <w:szCs w:val="24"/>
        </w:rPr>
      </w:pPr>
      <w:r w:rsidRPr="00BF4C1E">
        <w:rPr>
          <w:b/>
          <w:snapToGrid w:val="0"/>
          <w:szCs w:val="24"/>
        </w:rPr>
        <w:fldChar w:fldCharType="begin"/>
      </w:r>
      <w:r w:rsidRPr="00BF4C1E">
        <w:rPr>
          <w:b/>
          <w:snapToGrid w:val="0"/>
          <w:szCs w:val="24"/>
        </w:rPr>
        <w:instrText xml:space="preserve"> TC \l1 "</w:instrText>
      </w:r>
      <w:bookmarkStart w:id="8" w:name="_Toc230495408"/>
      <w:r w:rsidRPr="00BF4C1E">
        <w:rPr>
          <w:b/>
          <w:snapToGrid w:val="0"/>
          <w:szCs w:val="24"/>
        </w:rPr>
        <w:instrText>7:27-16.1A  Purpose, scope, applicability, and severability</w:instrText>
      </w:r>
      <w:bookmarkEnd w:id="8"/>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9" w:name="_Toc230495409"/>
      <w:r w:rsidR="001B2467" w:rsidRPr="00BF4C1E">
        <w:rPr>
          <w:b/>
          <w:snapToGrid w:val="0"/>
          <w:szCs w:val="24"/>
        </w:rPr>
        <w:instrText>7:27-16.1A  Purpose, scope, applicability, and severability</w:instrText>
      </w:r>
      <w:bookmarkEnd w:id="9"/>
      <w:r w:rsidR="001B2467" w:rsidRPr="00BF4C1E">
        <w:rPr>
          <w:b/>
          <w:snapToGrid w:val="0"/>
          <w:szCs w:val="24"/>
        </w:rPr>
        <w:instrText xml:space="preserve">" \f C \l "1" </w:instrText>
      </w:r>
      <w:r w:rsidR="001B2467" w:rsidRPr="00BF4C1E">
        <w:rPr>
          <w:b/>
          <w:snapToGrid w:val="0"/>
          <w:szCs w:val="24"/>
        </w:rPr>
        <w:fldChar w:fldCharType="end"/>
      </w:r>
    </w:p>
    <w:p w14:paraId="6F976656" w14:textId="77777777" w:rsidR="00FF5A15" w:rsidRDefault="000846B4" w:rsidP="00FF5A15">
      <w:pPr>
        <w:pStyle w:val="NoSpacing"/>
        <w:ind w:left="720" w:hanging="720"/>
        <w:rPr>
          <w:color w:val="333333"/>
          <w:szCs w:val="24"/>
        </w:rPr>
      </w:pPr>
      <w:r w:rsidRPr="00BF4C1E">
        <w:rPr>
          <w:color w:val="333333"/>
          <w:szCs w:val="24"/>
        </w:rPr>
        <w:t xml:space="preserve">(a) </w:t>
      </w:r>
      <w:r w:rsidR="00FF5A15">
        <w:rPr>
          <w:color w:val="333333"/>
          <w:szCs w:val="24"/>
        </w:rPr>
        <w:tab/>
      </w:r>
      <w:r w:rsidRPr="00BF4C1E">
        <w:rPr>
          <w:color w:val="333333"/>
          <w:szCs w:val="24"/>
        </w:rPr>
        <w:t>This subchapter establishes requirements and procedures concerning the control and prohibition of air pollution by volatile organic compounds (VOC). The general purposes of this subchapter are as follows:</w:t>
      </w:r>
    </w:p>
    <w:p w14:paraId="3971F1BC" w14:textId="77777777" w:rsidR="00FF5A15" w:rsidRDefault="00FF5A15" w:rsidP="00FF5A15">
      <w:pPr>
        <w:pStyle w:val="NoSpacing"/>
        <w:ind w:left="720" w:hanging="720"/>
        <w:rPr>
          <w:color w:val="333333"/>
          <w:szCs w:val="24"/>
        </w:rPr>
      </w:pPr>
    </w:p>
    <w:p w14:paraId="2FBC4539" w14:textId="15E39E7F" w:rsidR="00FF5A15" w:rsidRDefault="000846B4" w:rsidP="00FF5A15">
      <w:pPr>
        <w:pStyle w:val="NoSpacing"/>
        <w:ind w:left="1440" w:hanging="720"/>
        <w:rPr>
          <w:color w:val="333333"/>
          <w:szCs w:val="24"/>
        </w:rPr>
      </w:pPr>
      <w:r w:rsidRPr="00BF4C1E">
        <w:rPr>
          <w:color w:val="333333"/>
          <w:szCs w:val="24"/>
        </w:rPr>
        <w:t xml:space="preserve">1. </w:t>
      </w:r>
      <w:r w:rsidR="00FF5A15">
        <w:rPr>
          <w:color w:val="333333"/>
          <w:szCs w:val="24"/>
        </w:rPr>
        <w:tab/>
      </w:r>
      <w:r w:rsidRPr="00BF4C1E">
        <w:rPr>
          <w:color w:val="333333"/>
          <w:szCs w:val="24"/>
        </w:rPr>
        <w:t>To require any stationary source operation or group of source operations located at a facility to utilize reasonably available control technology (RACT) to control VOC emissions. RACT is the lowest emission limitation that a particular source is capable of meeting by the application of air pollution control technology and/or pollution prevention measures which are reasonably available considering technological and economic feasibility. Specific applicability thresholds are provided throughout the subchapter. Carbon monoxide limits are included for combustion sources, in order to control VOC emissions, which are also products of incomplete combustion; and</w:t>
      </w:r>
    </w:p>
    <w:p w14:paraId="6C082055" w14:textId="77777777" w:rsidR="00FF5A15" w:rsidRDefault="00FF5A15" w:rsidP="00FF5A15">
      <w:pPr>
        <w:pStyle w:val="NoSpacing"/>
        <w:ind w:left="1440" w:hanging="720"/>
        <w:rPr>
          <w:color w:val="333333"/>
          <w:szCs w:val="24"/>
        </w:rPr>
      </w:pPr>
    </w:p>
    <w:p w14:paraId="585D5268" w14:textId="1CDB8C1D" w:rsidR="00FF5A15" w:rsidRDefault="000846B4" w:rsidP="00FF5A15">
      <w:pPr>
        <w:pStyle w:val="NoSpacing"/>
        <w:ind w:left="1440" w:hanging="720"/>
        <w:rPr>
          <w:color w:val="333333"/>
          <w:szCs w:val="24"/>
        </w:rPr>
      </w:pPr>
      <w:r w:rsidRPr="00BF4C1E">
        <w:rPr>
          <w:color w:val="333333"/>
          <w:szCs w:val="24"/>
        </w:rPr>
        <w:t xml:space="preserve">2. </w:t>
      </w:r>
      <w:r w:rsidR="00FF5A15">
        <w:rPr>
          <w:color w:val="333333"/>
          <w:szCs w:val="24"/>
        </w:rPr>
        <w:tab/>
      </w:r>
      <w:r w:rsidRPr="00BF4C1E">
        <w:rPr>
          <w:color w:val="333333"/>
          <w:szCs w:val="24"/>
        </w:rPr>
        <w:t>To establish standards and emission limits for certain vessels which contain VOCs and which may be carried or transported or are otherwise capable of being moved, including delivery vessels.</w:t>
      </w:r>
    </w:p>
    <w:p w14:paraId="16571113" w14:textId="77777777" w:rsidR="00FF5A15" w:rsidRDefault="00FF5A15" w:rsidP="00FF5A15">
      <w:pPr>
        <w:pStyle w:val="NoSpacing"/>
        <w:ind w:left="720" w:hanging="720"/>
        <w:rPr>
          <w:color w:val="333333"/>
          <w:szCs w:val="24"/>
        </w:rPr>
      </w:pPr>
    </w:p>
    <w:p w14:paraId="5CA583CD" w14:textId="367350E5" w:rsidR="00FF5A15" w:rsidRDefault="000846B4" w:rsidP="00FF5A15">
      <w:pPr>
        <w:pStyle w:val="NoSpacing"/>
        <w:ind w:left="720" w:hanging="720"/>
        <w:rPr>
          <w:color w:val="333333"/>
          <w:szCs w:val="24"/>
        </w:rPr>
      </w:pPr>
      <w:r w:rsidRPr="00BF4C1E">
        <w:rPr>
          <w:color w:val="333333"/>
          <w:szCs w:val="24"/>
        </w:rPr>
        <w:t xml:space="preserve">(b) </w:t>
      </w:r>
      <w:r w:rsidR="00FF5A15">
        <w:rPr>
          <w:color w:val="333333"/>
          <w:szCs w:val="24"/>
        </w:rPr>
        <w:tab/>
      </w:r>
      <w:r w:rsidRPr="00BF4C1E">
        <w:rPr>
          <w:color w:val="333333"/>
          <w:szCs w:val="24"/>
        </w:rPr>
        <w:t xml:space="preserve">As set forth at N.J.A.C. 7:27-17.4, this subchapter's requirements for the implementation of control measures, including, but not limited to requirements for the installation and use of control apparatus, or the use of compliant coatings, </w:t>
      </w:r>
      <w:r w:rsidR="008A1725">
        <w:rPr>
          <w:color w:val="333333"/>
          <w:szCs w:val="24"/>
        </w:rPr>
        <w:t>applies</w:t>
      </w:r>
      <w:r w:rsidRPr="00BF4C1E">
        <w:rPr>
          <w:color w:val="333333"/>
          <w:szCs w:val="24"/>
        </w:rPr>
        <w:t xml:space="preserve"> with full force to Group II TXS until the Department amends this </w:t>
      </w:r>
      <w:r w:rsidR="000E256E">
        <w:rPr>
          <w:color w:val="333333"/>
          <w:szCs w:val="24"/>
        </w:rPr>
        <w:t>subchapter</w:t>
      </w:r>
      <w:r w:rsidRPr="00BF4C1E">
        <w:rPr>
          <w:color w:val="333333"/>
          <w:szCs w:val="24"/>
        </w:rPr>
        <w:t xml:space="preserve"> in response to </w:t>
      </w:r>
      <w:r w:rsidR="000E256E">
        <w:rPr>
          <w:color w:val="333333"/>
          <w:szCs w:val="24"/>
        </w:rPr>
        <w:t xml:space="preserve">an </w:t>
      </w:r>
      <w:r w:rsidRPr="00BF4C1E">
        <w:rPr>
          <w:color w:val="333333"/>
          <w:szCs w:val="24"/>
        </w:rPr>
        <w:t>EPA rulemaking or otherwise.</w:t>
      </w:r>
    </w:p>
    <w:p w14:paraId="436308C1" w14:textId="77777777" w:rsidR="00FF5A15" w:rsidRDefault="00FF5A15" w:rsidP="00FF5A15">
      <w:pPr>
        <w:pStyle w:val="NoSpacing"/>
        <w:ind w:left="720" w:hanging="720"/>
        <w:rPr>
          <w:color w:val="333333"/>
          <w:szCs w:val="24"/>
        </w:rPr>
      </w:pPr>
    </w:p>
    <w:p w14:paraId="046AF2DF" w14:textId="77777777" w:rsidR="00FF5A15" w:rsidRDefault="000846B4" w:rsidP="00FF5A15">
      <w:pPr>
        <w:pStyle w:val="NoSpacing"/>
        <w:ind w:left="720" w:hanging="720"/>
        <w:rPr>
          <w:color w:val="333333"/>
          <w:szCs w:val="24"/>
        </w:rPr>
      </w:pPr>
      <w:r w:rsidRPr="00BF4C1E">
        <w:rPr>
          <w:color w:val="333333"/>
          <w:szCs w:val="24"/>
        </w:rPr>
        <w:t xml:space="preserve">(c) </w:t>
      </w:r>
      <w:r w:rsidR="00FF5A15">
        <w:rPr>
          <w:color w:val="333333"/>
          <w:szCs w:val="24"/>
        </w:rPr>
        <w:tab/>
      </w:r>
      <w:r w:rsidRPr="00BF4C1E">
        <w:rPr>
          <w:color w:val="333333"/>
          <w:szCs w:val="24"/>
        </w:rPr>
        <w:t>Whenever persons, equipment, control apparatus or any VOC subject to the provisions of this subchapter are also subject to the provisions of any other subchapters of this chapter, the requirements of the relevant provisions of this subchapter and all subchapters of this chapter will apply.</w:t>
      </w:r>
    </w:p>
    <w:p w14:paraId="17677A4F" w14:textId="77777777" w:rsidR="00FF5A15" w:rsidRDefault="00FF5A15" w:rsidP="00FF5A15">
      <w:pPr>
        <w:pStyle w:val="NoSpacing"/>
        <w:ind w:left="720" w:hanging="720"/>
        <w:rPr>
          <w:color w:val="333333"/>
          <w:szCs w:val="24"/>
        </w:rPr>
      </w:pPr>
    </w:p>
    <w:p w14:paraId="3D7218DD" w14:textId="77777777" w:rsidR="00FF5A15" w:rsidRDefault="000846B4" w:rsidP="00FF5A15">
      <w:pPr>
        <w:pStyle w:val="NoSpacing"/>
        <w:ind w:left="720" w:hanging="720"/>
        <w:rPr>
          <w:color w:val="333333"/>
          <w:szCs w:val="24"/>
        </w:rPr>
      </w:pPr>
      <w:r w:rsidRPr="00BF4C1E">
        <w:rPr>
          <w:color w:val="333333"/>
          <w:szCs w:val="24"/>
        </w:rPr>
        <w:t xml:space="preserve">(d) </w:t>
      </w:r>
      <w:r w:rsidR="00FF5A15">
        <w:rPr>
          <w:color w:val="333333"/>
          <w:szCs w:val="24"/>
        </w:rPr>
        <w:tab/>
      </w:r>
      <w:r w:rsidRPr="00BF4C1E">
        <w:rPr>
          <w:color w:val="333333"/>
          <w:szCs w:val="24"/>
        </w:rPr>
        <w:t>Whenever a VOC subject to the emission rate provisions of this subchapter is also subject to the emission rate provisions of any other subchapters of the chapter, the relevant provisions of the subchapter requiring the lowest allowable rate will apply.</w:t>
      </w:r>
    </w:p>
    <w:p w14:paraId="795AE1F0" w14:textId="77777777" w:rsidR="00FF5A15" w:rsidRDefault="00FF5A15" w:rsidP="00FF5A15">
      <w:pPr>
        <w:pStyle w:val="NoSpacing"/>
        <w:ind w:left="720" w:hanging="720"/>
        <w:rPr>
          <w:color w:val="333333"/>
          <w:szCs w:val="24"/>
        </w:rPr>
      </w:pPr>
    </w:p>
    <w:p w14:paraId="35BB889D" w14:textId="77777777" w:rsidR="00FF5A15" w:rsidRDefault="000846B4" w:rsidP="00FF5A15">
      <w:pPr>
        <w:pStyle w:val="NoSpacing"/>
        <w:ind w:left="720" w:hanging="720"/>
        <w:rPr>
          <w:color w:val="333333"/>
          <w:szCs w:val="24"/>
        </w:rPr>
      </w:pPr>
      <w:r w:rsidRPr="00BF4C1E">
        <w:rPr>
          <w:color w:val="333333"/>
          <w:szCs w:val="24"/>
        </w:rPr>
        <w:lastRenderedPageBreak/>
        <w:t xml:space="preserve">(e) </w:t>
      </w:r>
      <w:r w:rsidR="00FF5A15">
        <w:rPr>
          <w:color w:val="333333"/>
          <w:szCs w:val="24"/>
        </w:rPr>
        <w:tab/>
      </w:r>
      <w:r w:rsidRPr="00BF4C1E">
        <w:rPr>
          <w:color w:val="333333"/>
          <w:szCs w:val="24"/>
        </w:rPr>
        <w:t>Each owner and each operator of any equipment or source operation subject to this subchapter is responsible for ensuring compliance with all requirements of this subchapter. If there is more than one owner or operator of the equipment or source operation, each owner and each operator is jointly and severally liable for any penalties for violations of this subchapter.</w:t>
      </w:r>
    </w:p>
    <w:p w14:paraId="4F70B412" w14:textId="77777777" w:rsidR="00FF5A15" w:rsidRDefault="00FF5A15" w:rsidP="00FF5A15">
      <w:pPr>
        <w:pStyle w:val="NoSpacing"/>
        <w:ind w:left="720" w:hanging="720"/>
        <w:rPr>
          <w:color w:val="333333"/>
          <w:szCs w:val="24"/>
        </w:rPr>
      </w:pPr>
    </w:p>
    <w:p w14:paraId="06BA5AF1" w14:textId="0330DB1E" w:rsidR="00FF5A15" w:rsidRDefault="000846B4" w:rsidP="00FF5A15">
      <w:pPr>
        <w:pStyle w:val="NoSpacing"/>
        <w:ind w:left="720" w:hanging="720"/>
        <w:rPr>
          <w:color w:val="333333"/>
          <w:szCs w:val="24"/>
        </w:rPr>
      </w:pPr>
      <w:r w:rsidRPr="00BF4C1E">
        <w:rPr>
          <w:color w:val="333333"/>
          <w:szCs w:val="24"/>
        </w:rPr>
        <w:t xml:space="preserve">(f) </w:t>
      </w:r>
      <w:r w:rsidR="00FF5A15">
        <w:rPr>
          <w:color w:val="333333"/>
          <w:szCs w:val="24"/>
        </w:rPr>
        <w:tab/>
      </w:r>
      <w:r w:rsidRPr="00BF4C1E">
        <w:rPr>
          <w:color w:val="333333"/>
          <w:szCs w:val="24"/>
        </w:rPr>
        <w:t>On and after April 25, 2004, no owner or operator of a source operation subject to a VOC emissions limit under this subchapter may comply with the limit through the use of discrete emission reduction (DER) credits.</w:t>
      </w:r>
    </w:p>
    <w:p w14:paraId="42BD37EA" w14:textId="77777777" w:rsidR="00FF5A15" w:rsidRDefault="00FF5A15" w:rsidP="00FF5A15">
      <w:pPr>
        <w:pStyle w:val="NoSpacing"/>
        <w:ind w:left="720" w:hanging="720"/>
        <w:rPr>
          <w:color w:val="333333"/>
          <w:szCs w:val="24"/>
        </w:rPr>
      </w:pPr>
    </w:p>
    <w:p w14:paraId="2999E899" w14:textId="4A8B816F" w:rsidR="00FF5A15" w:rsidRDefault="000846B4" w:rsidP="00FF5A15">
      <w:pPr>
        <w:pStyle w:val="NoSpacing"/>
        <w:ind w:left="720" w:hanging="720"/>
        <w:rPr>
          <w:color w:val="333333"/>
          <w:szCs w:val="24"/>
        </w:rPr>
      </w:pPr>
      <w:r w:rsidRPr="00BF4C1E">
        <w:rPr>
          <w:color w:val="333333"/>
          <w:szCs w:val="24"/>
        </w:rPr>
        <w:t xml:space="preserve">(g)-(h) </w:t>
      </w:r>
      <w:r w:rsidR="00FF5A15">
        <w:rPr>
          <w:color w:val="333333"/>
          <w:szCs w:val="24"/>
        </w:rPr>
        <w:tab/>
      </w:r>
      <w:r w:rsidRPr="00BF4C1E">
        <w:rPr>
          <w:color w:val="333333"/>
          <w:szCs w:val="24"/>
        </w:rPr>
        <w:t>(Reserved)</w:t>
      </w:r>
    </w:p>
    <w:p w14:paraId="1B6CC908" w14:textId="77777777" w:rsidR="00FF5A15" w:rsidRDefault="00FF5A15" w:rsidP="00FF5A15">
      <w:pPr>
        <w:pStyle w:val="NoSpacing"/>
        <w:ind w:left="720" w:hanging="720"/>
        <w:rPr>
          <w:color w:val="333333"/>
          <w:szCs w:val="24"/>
        </w:rPr>
      </w:pPr>
    </w:p>
    <w:p w14:paraId="7B37B275" w14:textId="5F57C0F5" w:rsidR="00926242" w:rsidRPr="00BF4C1E" w:rsidRDefault="000846B4" w:rsidP="00FF5A15">
      <w:pPr>
        <w:pStyle w:val="NoSpacing"/>
        <w:ind w:left="720" w:hanging="720"/>
        <w:rPr>
          <w:b/>
          <w:snapToGrid w:val="0"/>
          <w:szCs w:val="24"/>
        </w:rPr>
      </w:pPr>
      <w:r w:rsidRPr="00BF4C1E">
        <w:rPr>
          <w:color w:val="333333"/>
          <w:szCs w:val="24"/>
        </w:rPr>
        <w:t>(</w:t>
      </w:r>
      <w:r w:rsidRPr="00BF4C1E">
        <w:rPr>
          <w:i/>
          <w:color w:val="333333"/>
          <w:szCs w:val="24"/>
        </w:rPr>
        <w:t>i</w:t>
      </w:r>
      <w:r w:rsidRPr="00BF4C1E">
        <w:rPr>
          <w:color w:val="333333"/>
          <w:szCs w:val="24"/>
        </w:rPr>
        <w:t xml:space="preserve">) </w:t>
      </w:r>
      <w:r w:rsidR="00FF5A15">
        <w:rPr>
          <w:color w:val="333333"/>
          <w:szCs w:val="24"/>
        </w:rPr>
        <w:tab/>
      </w:r>
      <w:r w:rsidRPr="00BF4C1E">
        <w:rPr>
          <w:color w:val="333333"/>
          <w:szCs w:val="24"/>
        </w:rPr>
        <w:t>If any provision of this subchapter or the application thereof to any person or circumstance is adjudicated to be invalid or unenforceable to any extent, the remainder of this subchapter or its application to any person or circumstance other than those that are the subject of the adjudication shall continue to be unaffected by the adjudication.</w:t>
      </w:r>
    </w:p>
    <w:p w14:paraId="22C62DFD" w14:textId="77777777" w:rsidR="00926242" w:rsidRPr="00BF4C1E" w:rsidRDefault="00926242" w:rsidP="00DF7966">
      <w:pPr>
        <w:pStyle w:val="NoSpacing"/>
        <w:rPr>
          <w:b/>
          <w:snapToGrid w:val="0"/>
          <w:szCs w:val="24"/>
        </w:rPr>
      </w:pPr>
    </w:p>
    <w:p w14:paraId="27DF0393" w14:textId="77777777" w:rsidR="00D73B5D" w:rsidRPr="00BF4C1E" w:rsidRDefault="00715FD7" w:rsidP="00DF7966">
      <w:pPr>
        <w:pStyle w:val="NoSpacing"/>
        <w:rPr>
          <w:b/>
          <w:snapToGrid w:val="0"/>
          <w:szCs w:val="24"/>
        </w:rPr>
      </w:pPr>
      <w:r w:rsidRPr="00BF4C1E">
        <w:rPr>
          <w:b/>
          <w:snapToGrid w:val="0"/>
          <w:szCs w:val="24"/>
        </w:rPr>
        <w:t>7:27-16.2</w:t>
      </w:r>
      <w:r w:rsidRPr="00BF4C1E">
        <w:rPr>
          <w:b/>
          <w:snapToGrid w:val="0"/>
          <w:szCs w:val="24"/>
        </w:rPr>
        <w:tab/>
        <w:t>VOC stationary storage tanks</w:t>
      </w:r>
    </w:p>
    <w:p w14:paraId="3198EEE0" w14:textId="77777777" w:rsidR="00715FD7" w:rsidRPr="00BF4C1E" w:rsidRDefault="001B2467" w:rsidP="00DF7966">
      <w:pPr>
        <w:pStyle w:val="NoSpacing"/>
        <w:rPr>
          <w:b/>
          <w:snapToGrid w:val="0"/>
          <w:szCs w:val="24"/>
        </w:rPr>
      </w:pPr>
      <w:r w:rsidRPr="00BF4C1E">
        <w:rPr>
          <w:b/>
          <w:snapToGrid w:val="0"/>
          <w:szCs w:val="24"/>
        </w:rPr>
        <w:fldChar w:fldCharType="begin"/>
      </w:r>
      <w:r w:rsidRPr="00BF4C1E">
        <w:rPr>
          <w:b/>
          <w:snapToGrid w:val="0"/>
          <w:szCs w:val="24"/>
        </w:rPr>
        <w:instrText xml:space="preserve"> TC "</w:instrText>
      </w:r>
      <w:bookmarkStart w:id="10" w:name="_Toc230495410"/>
      <w:r w:rsidRPr="00BF4C1E">
        <w:rPr>
          <w:b/>
          <w:snapToGrid w:val="0"/>
          <w:szCs w:val="24"/>
        </w:rPr>
        <w:instrText>7:27-16.2</w:instrText>
      </w:r>
      <w:r w:rsidRPr="00BF4C1E">
        <w:rPr>
          <w:b/>
          <w:snapToGrid w:val="0"/>
          <w:szCs w:val="24"/>
        </w:rPr>
        <w:tab/>
        <w:instrText>VOC stationary storage tanks</w:instrText>
      </w:r>
      <w:bookmarkEnd w:id="10"/>
      <w:r w:rsidRPr="00BF4C1E">
        <w:rPr>
          <w:b/>
          <w:snapToGrid w:val="0"/>
          <w:szCs w:val="24"/>
        </w:rPr>
        <w:instrText xml:space="preserve">" \f C \l "1" </w:instrText>
      </w:r>
      <w:r w:rsidRPr="00BF4C1E">
        <w:rPr>
          <w:b/>
          <w:snapToGrid w:val="0"/>
          <w:szCs w:val="24"/>
        </w:rPr>
        <w:fldChar w:fldCharType="end"/>
      </w:r>
    </w:p>
    <w:p w14:paraId="52C03D2C" w14:textId="77777777" w:rsidR="00FF5A15" w:rsidRDefault="000846B4" w:rsidP="00FF5A15">
      <w:pPr>
        <w:ind w:left="720" w:hanging="720"/>
        <w:rPr>
          <w:color w:val="333333"/>
          <w:szCs w:val="24"/>
        </w:rPr>
      </w:pPr>
      <w:r w:rsidRPr="00BF4C1E">
        <w:rPr>
          <w:color w:val="333333"/>
          <w:szCs w:val="24"/>
        </w:rPr>
        <w:t xml:space="preserve">(a) </w:t>
      </w:r>
      <w:r w:rsidR="00FF5A15">
        <w:rPr>
          <w:color w:val="333333"/>
          <w:szCs w:val="24"/>
        </w:rPr>
        <w:tab/>
      </w:r>
      <w:r w:rsidRPr="00BF4C1E">
        <w:rPr>
          <w:color w:val="333333"/>
          <w:szCs w:val="24"/>
        </w:rPr>
        <w:t>The provisions of this section shall apply to any stationary storage tank that stores only VOC, or that stores VOC and non-VOC, except as set forth in (e) and (f) below.</w:t>
      </w:r>
    </w:p>
    <w:p w14:paraId="46CCF952" w14:textId="77777777" w:rsidR="00FF5A15" w:rsidRDefault="00FF5A15" w:rsidP="00FF5A15">
      <w:pPr>
        <w:ind w:left="720" w:hanging="720"/>
        <w:rPr>
          <w:color w:val="333333"/>
          <w:szCs w:val="24"/>
        </w:rPr>
      </w:pPr>
    </w:p>
    <w:p w14:paraId="20E5384B" w14:textId="77777777" w:rsidR="00FF5A15" w:rsidRDefault="000846B4" w:rsidP="00FF5A15">
      <w:pPr>
        <w:ind w:left="720" w:hanging="720"/>
        <w:rPr>
          <w:color w:val="333333"/>
          <w:szCs w:val="24"/>
        </w:rPr>
      </w:pPr>
      <w:r w:rsidRPr="00BF4C1E">
        <w:rPr>
          <w:color w:val="333333"/>
          <w:szCs w:val="24"/>
        </w:rPr>
        <w:t xml:space="preserve">(b) </w:t>
      </w:r>
      <w:r w:rsidR="00FF5A15">
        <w:rPr>
          <w:color w:val="333333"/>
          <w:szCs w:val="24"/>
        </w:rPr>
        <w:tab/>
      </w:r>
      <w:r w:rsidRPr="00BF4C1E">
        <w:rPr>
          <w:color w:val="333333"/>
          <w:szCs w:val="24"/>
        </w:rPr>
        <w:t>No person shall cause, suffer, allow, or permit the following:</w:t>
      </w:r>
    </w:p>
    <w:p w14:paraId="67D444AF" w14:textId="77777777" w:rsidR="00FF5A15" w:rsidRDefault="00FF5A15" w:rsidP="00FF5A15">
      <w:pPr>
        <w:ind w:left="720" w:hanging="720"/>
        <w:rPr>
          <w:color w:val="333333"/>
          <w:szCs w:val="24"/>
        </w:rPr>
      </w:pPr>
    </w:p>
    <w:p w14:paraId="1652EF3E" w14:textId="77777777" w:rsidR="00FF5A15" w:rsidRDefault="000846B4" w:rsidP="00FF5A15">
      <w:pPr>
        <w:ind w:left="1440" w:hanging="720"/>
        <w:rPr>
          <w:color w:val="333333"/>
          <w:szCs w:val="24"/>
        </w:rPr>
      </w:pPr>
      <w:r w:rsidRPr="00BF4C1E">
        <w:rPr>
          <w:color w:val="333333"/>
          <w:szCs w:val="24"/>
        </w:rPr>
        <w:t xml:space="preserve">1. </w:t>
      </w:r>
      <w:r w:rsidR="00FF5A15">
        <w:rPr>
          <w:color w:val="333333"/>
          <w:szCs w:val="24"/>
        </w:rPr>
        <w:tab/>
      </w:r>
      <w:r w:rsidRPr="00BF4C1E">
        <w:rPr>
          <w:color w:val="333333"/>
          <w:szCs w:val="24"/>
        </w:rPr>
        <w:t>The storage of any applicable VOC in any stationary storage tank that has a maximum capacity of 2,000 gallons (7,570 liters) or greater and is exposed to the rays of the sun unless:</w:t>
      </w:r>
    </w:p>
    <w:p w14:paraId="4E511AD2" w14:textId="77777777" w:rsidR="00FF5A15" w:rsidRDefault="00FF5A15" w:rsidP="00FF5A15">
      <w:pPr>
        <w:ind w:left="1440" w:hanging="720"/>
        <w:rPr>
          <w:color w:val="333333"/>
          <w:szCs w:val="24"/>
        </w:rPr>
      </w:pPr>
    </w:p>
    <w:p w14:paraId="65194D2A" w14:textId="77777777" w:rsidR="00FF5A15" w:rsidRDefault="000846B4" w:rsidP="00FF5A15">
      <w:pPr>
        <w:ind w:left="2160" w:hanging="720"/>
        <w:rPr>
          <w:color w:val="333333"/>
          <w:szCs w:val="24"/>
        </w:rPr>
      </w:pPr>
      <w:r w:rsidRPr="00BF4C1E">
        <w:rPr>
          <w:color w:val="333333"/>
          <w:szCs w:val="24"/>
        </w:rPr>
        <w:t xml:space="preserve">i. </w:t>
      </w:r>
      <w:r w:rsidR="00FF5A15">
        <w:rPr>
          <w:color w:val="333333"/>
          <w:szCs w:val="24"/>
        </w:rPr>
        <w:tab/>
      </w:r>
      <w:r w:rsidRPr="00BF4C1E">
        <w:rPr>
          <w:color w:val="333333"/>
          <w:szCs w:val="24"/>
        </w:rPr>
        <w:t>The external surface of the tank is painted and maintained white, except that this provision shall not apply to words and logograms applied to the external surface of the storage tank for purposes of identification provided such symbols do not cover more than 20 percent of the external surface area of the tank's sides and top or more than 200 square feet (18.6 square meters), whichever is less; or</w:t>
      </w:r>
    </w:p>
    <w:p w14:paraId="4F928999" w14:textId="77777777" w:rsidR="00FF5A15" w:rsidRDefault="00FF5A15" w:rsidP="00FF5A15">
      <w:pPr>
        <w:ind w:left="2160" w:hanging="720"/>
        <w:rPr>
          <w:color w:val="333333"/>
          <w:szCs w:val="24"/>
        </w:rPr>
      </w:pPr>
    </w:p>
    <w:p w14:paraId="737FEEA4" w14:textId="77777777" w:rsidR="00FF5A15" w:rsidRDefault="000846B4" w:rsidP="00FF5A15">
      <w:pPr>
        <w:ind w:left="2160" w:hanging="720"/>
        <w:rPr>
          <w:color w:val="333333"/>
          <w:szCs w:val="24"/>
        </w:rPr>
      </w:pPr>
      <w:r w:rsidRPr="00BF4C1E">
        <w:rPr>
          <w:color w:val="333333"/>
          <w:szCs w:val="24"/>
        </w:rPr>
        <w:t xml:space="preserve">ii. </w:t>
      </w:r>
      <w:r w:rsidR="00FF5A15">
        <w:rPr>
          <w:color w:val="333333"/>
          <w:szCs w:val="24"/>
        </w:rPr>
        <w:tab/>
      </w:r>
      <w:r w:rsidRPr="00BF4C1E">
        <w:rPr>
          <w:color w:val="333333"/>
          <w:szCs w:val="24"/>
        </w:rPr>
        <w:t>An equivalent method of emission control approved by the Department is used; and</w:t>
      </w:r>
    </w:p>
    <w:p w14:paraId="356CEB67" w14:textId="77777777" w:rsidR="00FF5A15" w:rsidRDefault="00FF5A15" w:rsidP="00FF5A15">
      <w:pPr>
        <w:ind w:left="2160" w:hanging="720"/>
        <w:rPr>
          <w:color w:val="333333"/>
          <w:szCs w:val="24"/>
        </w:rPr>
      </w:pPr>
    </w:p>
    <w:p w14:paraId="2E9F6573" w14:textId="5015DA21" w:rsidR="007E0770" w:rsidRPr="00BF4C1E" w:rsidRDefault="000846B4" w:rsidP="00FF5A15">
      <w:pPr>
        <w:ind w:left="1440" w:hanging="720"/>
        <w:rPr>
          <w:color w:val="333333"/>
          <w:szCs w:val="24"/>
        </w:rPr>
      </w:pPr>
      <w:r w:rsidRPr="00BF4C1E">
        <w:rPr>
          <w:color w:val="333333"/>
          <w:szCs w:val="24"/>
        </w:rPr>
        <w:t xml:space="preserve">2. </w:t>
      </w:r>
      <w:r w:rsidR="00FF5A15">
        <w:rPr>
          <w:color w:val="333333"/>
          <w:szCs w:val="24"/>
        </w:rPr>
        <w:tab/>
      </w:r>
      <w:r w:rsidRPr="00BF4C1E">
        <w:rPr>
          <w:color w:val="333333"/>
          <w:szCs w:val="24"/>
        </w:rPr>
        <w:t>The storage of any applicable VOC in any stationary storage tank having a maximum capacity of 10,000 gallons (37,850 liters) or greater unless, in addition to meeting the requirement in (b)1 above, such stationary storage tank is equipped with control apparatus as determined in accordance with the procedures for using Table 2A or as approved by the Department as being equally or more effective in preventing the emission of a VOC into the outdoor atmosphere.</w:t>
      </w:r>
      <w:r w:rsidRPr="00BF4C1E">
        <w:rPr>
          <w:color w:val="333333"/>
          <w:szCs w:val="24"/>
        </w:rPr>
        <w:br/>
      </w:r>
    </w:p>
    <w:tbl>
      <w:tblPr>
        <w:tblW w:w="9630" w:type="dxa"/>
        <w:tblCellSpacing w:w="15" w:type="dxa"/>
        <w:tblInd w:w="-135" w:type="dxa"/>
        <w:tblCellMar>
          <w:top w:w="15" w:type="dxa"/>
          <w:left w:w="15" w:type="dxa"/>
          <w:bottom w:w="15" w:type="dxa"/>
          <w:right w:w="15" w:type="dxa"/>
        </w:tblCellMar>
        <w:tblLook w:val="04A0" w:firstRow="1" w:lastRow="0" w:firstColumn="1" w:lastColumn="0" w:noHBand="0" w:noVBand="1"/>
      </w:tblPr>
      <w:tblGrid>
        <w:gridCol w:w="810"/>
        <w:gridCol w:w="1115"/>
        <w:gridCol w:w="7705"/>
      </w:tblGrid>
      <w:tr w:rsidR="000846B4" w:rsidRPr="00BF4C1E" w14:paraId="36F15B77" w14:textId="77777777" w:rsidTr="002E5A3A">
        <w:trPr>
          <w:tblCellSpacing w:w="15" w:type="dxa"/>
        </w:trPr>
        <w:tc>
          <w:tcPr>
            <w:tcW w:w="9570" w:type="dxa"/>
            <w:gridSpan w:val="3"/>
            <w:hideMark/>
          </w:tcPr>
          <w:p w14:paraId="77FAC1F4" w14:textId="77777777" w:rsidR="000846B4" w:rsidRDefault="000846B4" w:rsidP="00DF7966">
            <w:pPr>
              <w:jc w:val="center"/>
              <w:rPr>
                <w:b/>
                <w:bCs/>
                <w:color w:val="333333"/>
                <w:szCs w:val="24"/>
              </w:rPr>
            </w:pPr>
            <w:r w:rsidRPr="00BF4C1E">
              <w:rPr>
                <w:b/>
                <w:bCs/>
                <w:color w:val="333333"/>
                <w:szCs w:val="24"/>
              </w:rPr>
              <w:t>Procedure for Using Table 2A</w:t>
            </w:r>
          </w:p>
          <w:p w14:paraId="4A158738" w14:textId="3098FBA5" w:rsidR="007E0770" w:rsidRPr="00BF4C1E" w:rsidRDefault="007E0770" w:rsidP="00DF7966">
            <w:pPr>
              <w:jc w:val="center"/>
              <w:rPr>
                <w:b/>
                <w:bCs/>
                <w:color w:val="333333"/>
                <w:szCs w:val="24"/>
              </w:rPr>
            </w:pPr>
          </w:p>
        </w:tc>
      </w:tr>
      <w:tr w:rsidR="000846B4" w:rsidRPr="00BF4C1E" w14:paraId="1489D2FF" w14:textId="77777777" w:rsidTr="002E5A3A">
        <w:trPr>
          <w:tblCellSpacing w:w="15" w:type="dxa"/>
        </w:trPr>
        <w:tc>
          <w:tcPr>
            <w:tcW w:w="765" w:type="dxa"/>
            <w:hideMark/>
          </w:tcPr>
          <w:p w14:paraId="644EC230" w14:textId="77777777" w:rsidR="000846B4" w:rsidRPr="00BF4C1E" w:rsidRDefault="000846B4" w:rsidP="00DF7966">
            <w:pPr>
              <w:rPr>
                <w:color w:val="333333"/>
                <w:szCs w:val="24"/>
              </w:rPr>
            </w:pPr>
            <w:r w:rsidRPr="00BF4C1E">
              <w:rPr>
                <w:color w:val="333333"/>
                <w:szCs w:val="24"/>
              </w:rPr>
              <w:lastRenderedPageBreak/>
              <w:t>Step 1:</w:t>
            </w:r>
          </w:p>
        </w:tc>
        <w:tc>
          <w:tcPr>
            <w:tcW w:w="8775" w:type="dxa"/>
            <w:gridSpan w:val="2"/>
            <w:hideMark/>
          </w:tcPr>
          <w:p w14:paraId="3C7CA319" w14:textId="7C08D37F" w:rsidR="000846B4" w:rsidRPr="00BF4C1E" w:rsidRDefault="000846B4" w:rsidP="00DF7966">
            <w:pPr>
              <w:rPr>
                <w:color w:val="333333"/>
                <w:szCs w:val="24"/>
              </w:rPr>
            </w:pPr>
            <w:r w:rsidRPr="00BF4C1E">
              <w:rPr>
                <w:color w:val="333333"/>
                <w:szCs w:val="24"/>
              </w:rPr>
              <w:t>Determine the vapor pressure at standard conditions in</w:t>
            </w:r>
            <w:r w:rsidR="002E5A3A">
              <w:rPr>
                <w:color w:val="333333"/>
                <w:szCs w:val="24"/>
              </w:rPr>
              <w:t xml:space="preserve"> </w:t>
            </w:r>
            <w:r w:rsidR="002E5A3A" w:rsidRPr="00BF4C1E">
              <w:rPr>
                <w:color w:val="333333"/>
                <w:szCs w:val="24"/>
              </w:rPr>
              <w:t>pounds per square inch absolute of the VOC to be stored.</w:t>
            </w:r>
          </w:p>
        </w:tc>
      </w:tr>
      <w:tr w:rsidR="000846B4" w:rsidRPr="00BF4C1E" w14:paraId="5E0B8385" w14:textId="77777777" w:rsidTr="002E5A3A">
        <w:trPr>
          <w:tblCellSpacing w:w="15" w:type="dxa"/>
        </w:trPr>
        <w:tc>
          <w:tcPr>
            <w:tcW w:w="765" w:type="dxa"/>
            <w:hideMark/>
          </w:tcPr>
          <w:p w14:paraId="06703D1C" w14:textId="77777777" w:rsidR="000846B4" w:rsidRPr="00BF4C1E" w:rsidRDefault="000846B4" w:rsidP="00DF7966">
            <w:pPr>
              <w:rPr>
                <w:color w:val="333333"/>
                <w:szCs w:val="24"/>
              </w:rPr>
            </w:pPr>
          </w:p>
        </w:tc>
        <w:tc>
          <w:tcPr>
            <w:tcW w:w="8775" w:type="dxa"/>
            <w:gridSpan w:val="2"/>
            <w:hideMark/>
          </w:tcPr>
          <w:p w14:paraId="1AE4FEB1" w14:textId="4B6F27EE" w:rsidR="000846B4" w:rsidRPr="00BF4C1E" w:rsidRDefault="002E5A3A" w:rsidP="00DF7966">
            <w:pPr>
              <w:rPr>
                <w:color w:val="333333"/>
                <w:szCs w:val="24"/>
              </w:rPr>
            </w:pPr>
            <w:r>
              <w:rPr>
                <w:color w:val="333333"/>
                <w:szCs w:val="24"/>
              </w:rPr>
              <w:t xml:space="preserve"> </w:t>
            </w:r>
          </w:p>
        </w:tc>
      </w:tr>
      <w:tr w:rsidR="000846B4" w:rsidRPr="00BF4C1E" w14:paraId="7226DCB3" w14:textId="77777777" w:rsidTr="002E5A3A">
        <w:trPr>
          <w:tblCellSpacing w:w="15" w:type="dxa"/>
        </w:trPr>
        <w:tc>
          <w:tcPr>
            <w:tcW w:w="765" w:type="dxa"/>
            <w:hideMark/>
          </w:tcPr>
          <w:p w14:paraId="7AC1807F" w14:textId="77777777" w:rsidR="000846B4" w:rsidRPr="00BF4C1E" w:rsidRDefault="000846B4" w:rsidP="00DF7966">
            <w:pPr>
              <w:rPr>
                <w:color w:val="333333"/>
                <w:szCs w:val="24"/>
              </w:rPr>
            </w:pPr>
            <w:r w:rsidRPr="00BF4C1E">
              <w:rPr>
                <w:color w:val="333333"/>
                <w:szCs w:val="24"/>
              </w:rPr>
              <w:t>Step 2:</w:t>
            </w:r>
          </w:p>
        </w:tc>
        <w:tc>
          <w:tcPr>
            <w:tcW w:w="8775" w:type="dxa"/>
            <w:gridSpan w:val="2"/>
            <w:hideMark/>
          </w:tcPr>
          <w:p w14:paraId="6C6B79A7" w14:textId="00AE8E5D" w:rsidR="000846B4" w:rsidRPr="00BF4C1E" w:rsidRDefault="000846B4" w:rsidP="00DF7966">
            <w:pPr>
              <w:rPr>
                <w:color w:val="333333"/>
                <w:szCs w:val="24"/>
              </w:rPr>
            </w:pPr>
            <w:r w:rsidRPr="00BF4C1E">
              <w:rPr>
                <w:color w:val="333333"/>
                <w:szCs w:val="24"/>
              </w:rPr>
              <w:t>Select the appropriate line in Table 2A for the vapor</w:t>
            </w:r>
            <w:r w:rsidR="002E5A3A" w:rsidRPr="00BF4C1E">
              <w:rPr>
                <w:color w:val="333333"/>
                <w:szCs w:val="24"/>
              </w:rPr>
              <w:t xml:space="preserve"> pressure determined in Step 1.</w:t>
            </w:r>
          </w:p>
        </w:tc>
      </w:tr>
      <w:tr w:rsidR="000846B4" w:rsidRPr="00BF4C1E" w14:paraId="24CA545E" w14:textId="77777777" w:rsidTr="002E5A3A">
        <w:trPr>
          <w:tblCellSpacing w:w="15" w:type="dxa"/>
        </w:trPr>
        <w:tc>
          <w:tcPr>
            <w:tcW w:w="765" w:type="dxa"/>
            <w:hideMark/>
          </w:tcPr>
          <w:p w14:paraId="57EDA18F" w14:textId="77777777" w:rsidR="000846B4" w:rsidRPr="00BF4C1E" w:rsidRDefault="000846B4" w:rsidP="00DF7966">
            <w:pPr>
              <w:rPr>
                <w:color w:val="333333"/>
                <w:szCs w:val="24"/>
              </w:rPr>
            </w:pPr>
          </w:p>
        </w:tc>
        <w:tc>
          <w:tcPr>
            <w:tcW w:w="8775" w:type="dxa"/>
            <w:gridSpan w:val="2"/>
            <w:hideMark/>
          </w:tcPr>
          <w:p w14:paraId="525BBF65" w14:textId="02D959BE" w:rsidR="000846B4" w:rsidRPr="00BF4C1E" w:rsidRDefault="002E5A3A" w:rsidP="00DF7966">
            <w:pPr>
              <w:rPr>
                <w:color w:val="333333"/>
                <w:szCs w:val="24"/>
              </w:rPr>
            </w:pPr>
            <w:r>
              <w:rPr>
                <w:color w:val="333333"/>
                <w:szCs w:val="24"/>
              </w:rPr>
              <w:t xml:space="preserve"> </w:t>
            </w:r>
          </w:p>
        </w:tc>
      </w:tr>
      <w:tr w:rsidR="000846B4" w:rsidRPr="00BF4C1E" w14:paraId="5A70AB0B" w14:textId="77777777" w:rsidTr="002E5A3A">
        <w:trPr>
          <w:tblCellSpacing w:w="15" w:type="dxa"/>
        </w:trPr>
        <w:tc>
          <w:tcPr>
            <w:tcW w:w="765" w:type="dxa"/>
            <w:hideMark/>
          </w:tcPr>
          <w:p w14:paraId="0113695A" w14:textId="77777777" w:rsidR="000846B4" w:rsidRPr="00BF4C1E" w:rsidRDefault="000846B4" w:rsidP="00DF7966">
            <w:pPr>
              <w:rPr>
                <w:color w:val="333333"/>
                <w:szCs w:val="24"/>
              </w:rPr>
            </w:pPr>
            <w:r w:rsidRPr="00BF4C1E">
              <w:rPr>
                <w:color w:val="333333"/>
                <w:szCs w:val="24"/>
              </w:rPr>
              <w:t>Step 3:</w:t>
            </w:r>
          </w:p>
        </w:tc>
        <w:tc>
          <w:tcPr>
            <w:tcW w:w="8775" w:type="dxa"/>
            <w:gridSpan w:val="2"/>
            <w:hideMark/>
          </w:tcPr>
          <w:p w14:paraId="60BD54F2" w14:textId="49AD3B95" w:rsidR="000846B4" w:rsidRPr="00BF4C1E" w:rsidRDefault="000846B4" w:rsidP="00DF7966">
            <w:pPr>
              <w:rPr>
                <w:color w:val="333333"/>
                <w:szCs w:val="24"/>
              </w:rPr>
            </w:pPr>
            <w:r w:rsidRPr="00BF4C1E">
              <w:rPr>
                <w:color w:val="333333"/>
                <w:szCs w:val="24"/>
              </w:rPr>
              <w:t>Determine the maximum tank capacity in thousands of</w:t>
            </w:r>
            <w:r w:rsidR="002E5A3A" w:rsidRPr="00BF4C1E">
              <w:rPr>
                <w:color w:val="333333"/>
                <w:szCs w:val="24"/>
              </w:rPr>
              <w:t xml:space="preserve"> gallons.</w:t>
            </w:r>
          </w:p>
        </w:tc>
      </w:tr>
      <w:tr w:rsidR="000846B4" w:rsidRPr="00BF4C1E" w14:paraId="77DE4EC8" w14:textId="77777777" w:rsidTr="002E5A3A">
        <w:trPr>
          <w:tblCellSpacing w:w="15" w:type="dxa"/>
        </w:trPr>
        <w:tc>
          <w:tcPr>
            <w:tcW w:w="765" w:type="dxa"/>
            <w:hideMark/>
          </w:tcPr>
          <w:p w14:paraId="2F5EB637" w14:textId="77777777" w:rsidR="000846B4" w:rsidRPr="00BF4C1E" w:rsidRDefault="000846B4" w:rsidP="00DF7966">
            <w:pPr>
              <w:rPr>
                <w:color w:val="333333"/>
                <w:szCs w:val="24"/>
              </w:rPr>
            </w:pPr>
          </w:p>
        </w:tc>
        <w:tc>
          <w:tcPr>
            <w:tcW w:w="8775" w:type="dxa"/>
            <w:gridSpan w:val="2"/>
            <w:hideMark/>
          </w:tcPr>
          <w:p w14:paraId="5F812110" w14:textId="7CC95A03" w:rsidR="000846B4" w:rsidRPr="00BF4C1E" w:rsidRDefault="002E5A3A" w:rsidP="00DF7966">
            <w:pPr>
              <w:rPr>
                <w:color w:val="333333"/>
                <w:szCs w:val="24"/>
              </w:rPr>
            </w:pPr>
            <w:r>
              <w:rPr>
                <w:color w:val="333333"/>
                <w:szCs w:val="24"/>
              </w:rPr>
              <w:t xml:space="preserve"> </w:t>
            </w:r>
          </w:p>
        </w:tc>
      </w:tr>
      <w:tr w:rsidR="000846B4" w:rsidRPr="00BF4C1E" w14:paraId="3CAFB3EF" w14:textId="77777777" w:rsidTr="002E5A3A">
        <w:trPr>
          <w:tblCellSpacing w:w="15" w:type="dxa"/>
        </w:trPr>
        <w:tc>
          <w:tcPr>
            <w:tcW w:w="765" w:type="dxa"/>
            <w:hideMark/>
          </w:tcPr>
          <w:p w14:paraId="2681450B" w14:textId="77777777" w:rsidR="000846B4" w:rsidRPr="00BF4C1E" w:rsidRDefault="000846B4" w:rsidP="00DF7966">
            <w:pPr>
              <w:rPr>
                <w:color w:val="333333"/>
                <w:szCs w:val="24"/>
              </w:rPr>
            </w:pPr>
            <w:r w:rsidRPr="00BF4C1E">
              <w:rPr>
                <w:color w:val="333333"/>
                <w:szCs w:val="24"/>
              </w:rPr>
              <w:t>Step 4:</w:t>
            </w:r>
          </w:p>
        </w:tc>
        <w:tc>
          <w:tcPr>
            <w:tcW w:w="8775" w:type="dxa"/>
            <w:gridSpan w:val="2"/>
            <w:hideMark/>
          </w:tcPr>
          <w:p w14:paraId="48429089" w14:textId="4701539E" w:rsidR="000846B4" w:rsidRPr="00BF4C1E" w:rsidRDefault="000846B4" w:rsidP="00DF7966">
            <w:pPr>
              <w:rPr>
                <w:color w:val="333333"/>
                <w:szCs w:val="24"/>
              </w:rPr>
            </w:pPr>
            <w:r w:rsidRPr="00BF4C1E">
              <w:rPr>
                <w:color w:val="333333"/>
                <w:szCs w:val="24"/>
              </w:rPr>
              <w:t>Find the tank capacity range classification for the vapor</w:t>
            </w:r>
            <w:r w:rsidR="002E5A3A" w:rsidRPr="00BF4C1E">
              <w:rPr>
                <w:color w:val="333333"/>
                <w:szCs w:val="24"/>
              </w:rPr>
              <w:t xml:space="preserve"> pressure determined under Step 1.</w:t>
            </w:r>
          </w:p>
        </w:tc>
      </w:tr>
      <w:tr w:rsidR="000846B4" w:rsidRPr="00BF4C1E" w14:paraId="622F49EE" w14:textId="77777777" w:rsidTr="002E5A3A">
        <w:trPr>
          <w:tblCellSpacing w:w="15" w:type="dxa"/>
        </w:trPr>
        <w:tc>
          <w:tcPr>
            <w:tcW w:w="765" w:type="dxa"/>
            <w:hideMark/>
          </w:tcPr>
          <w:p w14:paraId="3B969B56" w14:textId="77777777" w:rsidR="000846B4" w:rsidRPr="00BF4C1E" w:rsidRDefault="000846B4" w:rsidP="00DF7966">
            <w:pPr>
              <w:rPr>
                <w:color w:val="333333"/>
                <w:szCs w:val="24"/>
              </w:rPr>
            </w:pPr>
          </w:p>
        </w:tc>
        <w:tc>
          <w:tcPr>
            <w:tcW w:w="8775" w:type="dxa"/>
            <w:gridSpan w:val="2"/>
            <w:hideMark/>
          </w:tcPr>
          <w:p w14:paraId="1BD1FEF9" w14:textId="274C9C8B" w:rsidR="000846B4" w:rsidRPr="00BF4C1E" w:rsidRDefault="002E5A3A" w:rsidP="00DF7966">
            <w:pPr>
              <w:rPr>
                <w:color w:val="333333"/>
                <w:szCs w:val="24"/>
              </w:rPr>
            </w:pPr>
            <w:r>
              <w:rPr>
                <w:color w:val="333333"/>
                <w:szCs w:val="24"/>
              </w:rPr>
              <w:t xml:space="preserve"> </w:t>
            </w:r>
          </w:p>
        </w:tc>
      </w:tr>
      <w:tr w:rsidR="000846B4" w:rsidRPr="00BF4C1E" w14:paraId="56D96544" w14:textId="77777777" w:rsidTr="002E5A3A">
        <w:trPr>
          <w:tblCellSpacing w:w="15" w:type="dxa"/>
        </w:trPr>
        <w:tc>
          <w:tcPr>
            <w:tcW w:w="765" w:type="dxa"/>
            <w:hideMark/>
          </w:tcPr>
          <w:p w14:paraId="4B34277F" w14:textId="77777777" w:rsidR="000846B4" w:rsidRPr="00BF4C1E" w:rsidRDefault="000846B4" w:rsidP="00DF7966">
            <w:pPr>
              <w:rPr>
                <w:color w:val="333333"/>
                <w:szCs w:val="24"/>
              </w:rPr>
            </w:pPr>
            <w:r w:rsidRPr="00BF4C1E">
              <w:rPr>
                <w:color w:val="333333"/>
                <w:szCs w:val="24"/>
              </w:rPr>
              <w:t>Step 5:</w:t>
            </w:r>
          </w:p>
        </w:tc>
        <w:tc>
          <w:tcPr>
            <w:tcW w:w="8775" w:type="dxa"/>
            <w:gridSpan w:val="2"/>
            <w:hideMark/>
          </w:tcPr>
          <w:p w14:paraId="2ADC0C87" w14:textId="5A2E7009" w:rsidR="000846B4" w:rsidRPr="00BF4C1E" w:rsidRDefault="000846B4" w:rsidP="00DF7966">
            <w:pPr>
              <w:rPr>
                <w:color w:val="333333"/>
                <w:szCs w:val="24"/>
              </w:rPr>
            </w:pPr>
            <w:r w:rsidRPr="00BF4C1E">
              <w:rPr>
                <w:color w:val="333333"/>
                <w:szCs w:val="24"/>
              </w:rPr>
              <w:t>Determine the control requirements in accordance with the</w:t>
            </w:r>
            <w:r w:rsidR="002E5A3A" w:rsidRPr="00BF4C1E">
              <w:rPr>
                <w:color w:val="333333"/>
                <w:szCs w:val="24"/>
              </w:rPr>
              <w:t xml:space="preserve"> following:</w:t>
            </w:r>
          </w:p>
        </w:tc>
      </w:tr>
      <w:tr w:rsidR="000846B4" w:rsidRPr="00BF4C1E" w14:paraId="0BAE70BD" w14:textId="77777777" w:rsidTr="002E5A3A">
        <w:trPr>
          <w:tblCellSpacing w:w="15" w:type="dxa"/>
        </w:trPr>
        <w:tc>
          <w:tcPr>
            <w:tcW w:w="765" w:type="dxa"/>
            <w:hideMark/>
          </w:tcPr>
          <w:p w14:paraId="6D0ED3D1" w14:textId="77777777" w:rsidR="000846B4" w:rsidRPr="00BF4C1E" w:rsidRDefault="000846B4" w:rsidP="00DF7966">
            <w:pPr>
              <w:rPr>
                <w:color w:val="333333"/>
                <w:szCs w:val="24"/>
              </w:rPr>
            </w:pPr>
          </w:p>
        </w:tc>
        <w:tc>
          <w:tcPr>
            <w:tcW w:w="8775" w:type="dxa"/>
            <w:gridSpan w:val="2"/>
            <w:hideMark/>
          </w:tcPr>
          <w:p w14:paraId="6CE0EB44" w14:textId="3D56A3CF" w:rsidR="000846B4" w:rsidRPr="00BF4C1E" w:rsidRDefault="002E5A3A" w:rsidP="00DF7966">
            <w:pPr>
              <w:rPr>
                <w:color w:val="333333"/>
                <w:szCs w:val="24"/>
              </w:rPr>
            </w:pPr>
            <w:r>
              <w:rPr>
                <w:color w:val="333333"/>
                <w:szCs w:val="24"/>
              </w:rPr>
              <w:t xml:space="preserve"> </w:t>
            </w:r>
          </w:p>
        </w:tc>
      </w:tr>
      <w:tr w:rsidR="000846B4" w:rsidRPr="00BF4C1E" w14:paraId="54AC79CE" w14:textId="77777777" w:rsidTr="002E5A3A">
        <w:trPr>
          <w:tblCellSpacing w:w="15" w:type="dxa"/>
        </w:trPr>
        <w:tc>
          <w:tcPr>
            <w:tcW w:w="765" w:type="dxa"/>
            <w:hideMark/>
          </w:tcPr>
          <w:p w14:paraId="3E27BED4" w14:textId="77777777" w:rsidR="000846B4" w:rsidRPr="00BF4C1E" w:rsidRDefault="000846B4" w:rsidP="00DF7966">
            <w:pPr>
              <w:rPr>
                <w:color w:val="333333"/>
                <w:szCs w:val="24"/>
              </w:rPr>
            </w:pPr>
          </w:p>
        </w:tc>
        <w:tc>
          <w:tcPr>
            <w:tcW w:w="1085" w:type="dxa"/>
            <w:hideMark/>
          </w:tcPr>
          <w:p w14:paraId="15D09F63" w14:textId="77777777" w:rsidR="000846B4" w:rsidRPr="00BF4C1E" w:rsidRDefault="000846B4" w:rsidP="00DF7966">
            <w:pPr>
              <w:rPr>
                <w:color w:val="333333"/>
                <w:szCs w:val="24"/>
              </w:rPr>
            </w:pPr>
            <w:r w:rsidRPr="00BF4C1E">
              <w:rPr>
                <w:color w:val="333333"/>
                <w:szCs w:val="24"/>
              </w:rPr>
              <w:t>Range I:</w:t>
            </w:r>
          </w:p>
        </w:tc>
        <w:tc>
          <w:tcPr>
            <w:tcW w:w="7660" w:type="dxa"/>
            <w:hideMark/>
          </w:tcPr>
          <w:p w14:paraId="7F7F60AB" w14:textId="56A26344" w:rsidR="000846B4" w:rsidRPr="00BF4C1E" w:rsidRDefault="000846B4" w:rsidP="00DF7966">
            <w:pPr>
              <w:rPr>
                <w:color w:val="333333"/>
                <w:szCs w:val="24"/>
              </w:rPr>
            </w:pPr>
            <w:r w:rsidRPr="00BF4C1E">
              <w:rPr>
                <w:color w:val="333333"/>
                <w:szCs w:val="24"/>
              </w:rPr>
              <w:t>No control apparatus required under this</w:t>
            </w:r>
            <w:r w:rsidR="00913366" w:rsidRPr="00BF4C1E">
              <w:rPr>
                <w:color w:val="333333"/>
                <w:szCs w:val="24"/>
              </w:rPr>
              <w:t xml:space="preserve"> subsection.</w:t>
            </w:r>
          </w:p>
        </w:tc>
      </w:tr>
      <w:tr w:rsidR="000846B4" w:rsidRPr="00BF4C1E" w14:paraId="64070619" w14:textId="77777777" w:rsidTr="002E5A3A">
        <w:trPr>
          <w:tblCellSpacing w:w="15" w:type="dxa"/>
        </w:trPr>
        <w:tc>
          <w:tcPr>
            <w:tcW w:w="765" w:type="dxa"/>
            <w:hideMark/>
          </w:tcPr>
          <w:p w14:paraId="77C9AD13" w14:textId="77777777" w:rsidR="000846B4" w:rsidRPr="00BF4C1E" w:rsidRDefault="000846B4" w:rsidP="00DF7966">
            <w:pPr>
              <w:rPr>
                <w:color w:val="333333"/>
                <w:szCs w:val="24"/>
              </w:rPr>
            </w:pPr>
          </w:p>
        </w:tc>
        <w:tc>
          <w:tcPr>
            <w:tcW w:w="1085" w:type="dxa"/>
            <w:hideMark/>
          </w:tcPr>
          <w:p w14:paraId="0F01988F" w14:textId="5226ABD7" w:rsidR="000846B4" w:rsidRPr="00BF4C1E" w:rsidRDefault="00913366" w:rsidP="00DF7966">
            <w:pPr>
              <w:rPr>
                <w:color w:val="333333"/>
                <w:szCs w:val="24"/>
              </w:rPr>
            </w:pPr>
            <w:r>
              <w:rPr>
                <w:color w:val="333333"/>
                <w:szCs w:val="24"/>
              </w:rPr>
              <w:t xml:space="preserve"> </w:t>
            </w:r>
          </w:p>
        </w:tc>
        <w:tc>
          <w:tcPr>
            <w:tcW w:w="7660" w:type="dxa"/>
            <w:hideMark/>
          </w:tcPr>
          <w:p w14:paraId="4B4653BB" w14:textId="2740605B" w:rsidR="000846B4" w:rsidRPr="00BF4C1E" w:rsidRDefault="000846B4" w:rsidP="00DF7966">
            <w:pPr>
              <w:rPr>
                <w:color w:val="333333"/>
                <w:szCs w:val="24"/>
              </w:rPr>
            </w:pPr>
          </w:p>
        </w:tc>
      </w:tr>
      <w:tr w:rsidR="000846B4" w:rsidRPr="00BF4C1E" w14:paraId="2DE2EE07" w14:textId="77777777" w:rsidTr="002E5A3A">
        <w:trPr>
          <w:tblCellSpacing w:w="15" w:type="dxa"/>
        </w:trPr>
        <w:tc>
          <w:tcPr>
            <w:tcW w:w="765" w:type="dxa"/>
            <w:hideMark/>
          </w:tcPr>
          <w:p w14:paraId="7C81CCC3" w14:textId="77777777" w:rsidR="000846B4" w:rsidRPr="00BF4C1E" w:rsidRDefault="000846B4" w:rsidP="00DF7966">
            <w:pPr>
              <w:rPr>
                <w:color w:val="333333"/>
                <w:szCs w:val="24"/>
              </w:rPr>
            </w:pPr>
          </w:p>
        </w:tc>
        <w:tc>
          <w:tcPr>
            <w:tcW w:w="1085" w:type="dxa"/>
            <w:hideMark/>
          </w:tcPr>
          <w:p w14:paraId="1A995352" w14:textId="77777777" w:rsidR="000846B4" w:rsidRPr="00BF4C1E" w:rsidRDefault="000846B4" w:rsidP="00DF7966">
            <w:pPr>
              <w:rPr>
                <w:color w:val="333333"/>
                <w:szCs w:val="24"/>
              </w:rPr>
            </w:pPr>
            <w:r w:rsidRPr="00BF4C1E">
              <w:rPr>
                <w:color w:val="333333"/>
                <w:szCs w:val="24"/>
              </w:rPr>
              <w:t>Range II:</w:t>
            </w:r>
          </w:p>
        </w:tc>
        <w:tc>
          <w:tcPr>
            <w:tcW w:w="7660" w:type="dxa"/>
            <w:hideMark/>
          </w:tcPr>
          <w:p w14:paraId="071E3BA5" w14:textId="77777777" w:rsidR="000846B4" w:rsidRPr="00BF4C1E" w:rsidRDefault="000846B4" w:rsidP="00DF7966">
            <w:pPr>
              <w:rPr>
                <w:color w:val="333333"/>
                <w:szCs w:val="24"/>
              </w:rPr>
            </w:pPr>
            <w:r w:rsidRPr="00BF4C1E">
              <w:rPr>
                <w:color w:val="333333"/>
                <w:szCs w:val="24"/>
              </w:rPr>
              <w:t>Conservation vent required.</w:t>
            </w:r>
          </w:p>
        </w:tc>
      </w:tr>
      <w:tr w:rsidR="00913366" w:rsidRPr="00BF4C1E" w14:paraId="4110075B" w14:textId="77777777" w:rsidTr="002E5A3A">
        <w:trPr>
          <w:tblCellSpacing w:w="15" w:type="dxa"/>
        </w:trPr>
        <w:tc>
          <w:tcPr>
            <w:tcW w:w="765" w:type="dxa"/>
          </w:tcPr>
          <w:p w14:paraId="6BA9864D" w14:textId="77777777" w:rsidR="00913366" w:rsidRPr="00BF4C1E" w:rsidRDefault="00913366" w:rsidP="00DF7966">
            <w:pPr>
              <w:rPr>
                <w:color w:val="333333"/>
                <w:szCs w:val="24"/>
              </w:rPr>
            </w:pPr>
          </w:p>
        </w:tc>
        <w:tc>
          <w:tcPr>
            <w:tcW w:w="1085" w:type="dxa"/>
          </w:tcPr>
          <w:p w14:paraId="619232B5" w14:textId="3E8D4D73" w:rsidR="00913366" w:rsidRPr="00BF4C1E" w:rsidRDefault="00913366" w:rsidP="00DF7966">
            <w:pPr>
              <w:rPr>
                <w:color w:val="333333"/>
                <w:szCs w:val="24"/>
              </w:rPr>
            </w:pPr>
            <w:r>
              <w:rPr>
                <w:color w:val="333333"/>
                <w:szCs w:val="24"/>
              </w:rPr>
              <w:t xml:space="preserve"> </w:t>
            </w:r>
          </w:p>
        </w:tc>
        <w:tc>
          <w:tcPr>
            <w:tcW w:w="7660" w:type="dxa"/>
          </w:tcPr>
          <w:p w14:paraId="40B0288A" w14:textId="77777777" w:rsidR="00913366" w:rsidRPr="00BF4C1E" w:rsidRDefault="00913366" w:rsidP="00DF7966">
            <w:pPr>
              <w:rPr>
                <w:color w:val="333333"/>
                <w:szCs w:val="24"/>
              </w:rPr>
            </w:pPr>
          </w:p>
        </w:tc>
      </w:tr>
      <w:tr w:rsidR="000846B4" w:rsidRPr="00BF4C1E" w14:paraId="3DBF02C5" w14:textId="77777777" w:rsidTr="002E5A3A">
        <w:trPr>
          <w:tblCellSpacing w:w="15" w:type="dxa"/>
        </w:trPr>
        <w:tc>
          <w:tcPr>
            <w:tcW w:w="765" w:type="dxa"/>
            <w:hideMark/>
          </w:tcPr>
          <w:p w14:paraId="75D24826" w14:textId="77777777" w:rsidR="000846B4" w:rsidRPr="00BF4C1E" w:rsidRDefault="000846B4" w:rsidP="00DF7966">
            <w:pPr>
              <w:rPr>
                <w:color w:val="333333"/>
                <w:szCs w:val="24"/>
              </w:rPr>
            </w:pPr>
          </w:p>
        </w:tc>
        <w:tc>
          <w:tcPr>
            <w:tcW w:w="1085" w:type="dxa"/>
            <w:hideMark/>
          </w:tcPr>
          <w:p w14:paraId="1F26D032" w14:textId="77777777" w:rsidR="000846B4" w:rsidRPr="00BF4C1E" w:rsidRDefault="000846B4" w:rsidP="00DF7966">
            <w:pPr>
              <w:rPr>
                <w:color w:val="333333"/>
                <w:szCs w:val="24"/>
              </w:rPr>
            </w:pPr>
            <w:r w:rsidRPr="00BF4C1E">
              <w:rPr>
                <w:color w:val="333333"/>
                <w:szCs w:val="24"/>
              </w:rPr>
              <w:t>Range III:</w:t>
            </w:r>
          </w:p>
        </w:tc>
        <w:tc>
          <w:tcPr>
            <w:tcW w:w="7660" w:type="dxa"/>
            <w:hideMark/>
          </w:tcPr>
          <w:p w14:paraId="2F0DC157" w14:textId="77777777" w:rsidR="000846B4" w:rsidRPr="00BF4C1E" w:rsidRDefault="000846B4" w:rsidP="00DF7966">
            <w:pPr>
              <w:rPr>
                <w:color w:val="333333"/>
                <w:szCs w:val="24"/>
              </w:rPr>
            </w:pPr>
            <w:r w:rsidRPr="00BF4C1E">
              <w:rPr>
                <w:color w:val="333333"/>
                <w:szCs w:val="24"/>
              </w:rPr>
              <w:t>Floating roof required.</w:t>
            </w:r>
          </w:p>
        </w:tc>
      </w:tr>
    </w:tbl>
    <w:p w14:paraId="63DA0313" w14:textId="15D9335B" w:rsidR="000846B4" w:rsidRDefault="000846B4" w:rsidP="00DF7966">
      <w:pPr>
        <w:rPr>
          <w:color w:val="333333"/>
          <w:szCs w:val="24"/>
        </w:rPr>
      </w:pPr>
    </w:p>
    <w:p w14:paraId="4893F789" w14:textId="554BDCF8" w:rsidR="007E0770" w:rsidRDefault="007E0770" w:rsidP="00DF7966">
      <w:pPr>
        <w:rPr>
          <w:color w:val="333333"/>
          <w:szCs w:val="24"/>
        </w:rPr>
      </w:pPr>
    </w:p>
    <w:p w14:paraId="5A68F58D" w14:textId="6E95505C" w:rsidR="007E0770" w:rsidRDefault="007E0770" w:rsidP="00DF7966">
      <w:pPr>
        <w:rPr>
          <w:color w:val="333333"/>
          <w:szCs w:val="24"/>
        </w:rPr>
      </w:pPr>
    </w:p>
    <w:p w14:paraId="7138CB63" w14:textId="30B3B485" w:rsidR="007E0770" w:rsidRDefault="007E0770" w:rsidP="00DF7966">
      <w:pPr>
        <w:rPr>
          <w:color w:val="333333"/>
          <w:szCs w:val="24"/>
        </w:rPr>
      </w:pPr>
    </w:p>
    <w:p w14:paraId="792124F6" w14:textId="2005D7A8" w:rsidR="007E0770" w:rsidRDefault="007E0770" w:rsidP="00DF7966">
      <w:pPr>
        <w:rPr>
          <w:color w:val="333333"/>
          <w:szCs w:val="24"/>
        </w:rPr>
      </w:pPr>
    </w:p>
    <w:p w14:paraId="1B2F04CD" w14:textId="436DF42A" w:rsidR="007E0770" w:rsidRDefault="007E0770" w:rsidP="00DF7966">
      <w:pPr>
        <w:rPr>
          <w:color w:val="333333"/>
          <w:szCs w:val="24"/>
        </w:rPr>
      </w:pPr>
    </w:p>
    <w:p w14:paraId="6C3CC9EC" w14:textId="77777777" w:rsidR="007E0770" w:rsidRDefault="007E0770" w:rsidP="00DF7966">
      <w:pPr>
        <w:rPr>
          <w:color w:val="333333"/>
          <w:szCs w:val="24"/>
        </w:rPr>
      </w:pPr>
    </w:p>
    <w:tbl>
      <w:tblPr>
        <w:tblW w:w="0" w:type="auto"/>
        <w:tblLook w:val="04A0" w:firstRow="1" w:lastRow="0" w:firstColumn="1" w:lastColumn="0" w:noHBand="0" w:noVBand="1"/>
      </w:tblPr>
      <w:tblGrid>
        <w:gridCol w:w="1560"/>
        <w:gridCol w:w="1560"/>
        <w:gridCol w:w="1560"/>
        <w:gridCol w:w="1560"/>
        <w:gridCol w:w="1560"/>
        <w:gridCol w:w="1560"/>
      </w:tblGrid>
      <w:tr w:rsidR="001230E3" w:rsidRPr="002279AC" w14:paraId="5D75BC83" w14:textId="77777777" w:rsidTr="002279AC">
        <w:tc>
          <w:tcPr>
            <w:tcW w:w="9576" w:type="dxa"/>
            <w:gridSpan w:val="6"/>
            <w:shd w:val="clear" w:color="auto" w:fill="auto"/>
          </w:tcPr>
          <w:p w14:paraId="39F0944A" w14:textId="03DAF422" w:rsidR="001230E3" w:rsidRPr="002279AC" w:rsidRDefault="001230E3" w:rsidP="002279AC">
            <w:pPr>
              <w:jc w:val="center"/>
              <w:rPr>
                <w:color w:val="333333"/>
                <w:szCs w:val="24"/>
              </w:rPr>
            </w:pPr>
            <w:r w:rsidRPr="002279AC">
              <w:rPr>
                <w:bCs/>
                <w:color w:val="333333"/>
                <w:szCs w:val="24"/>
              </w:rPr>
              <w:t>TABLE 2A</w:t>
            </w:r>
          </w:p>
        </w:tc>
      </w:tr>
      <w:tr w:rsidR="001230E3" w:rsidRPr="002279AC" w14:paraId="2CBC3B8B" w14:textId="77777777" w:rsidTr="002279AC">
        <w:tc>
          <w:tcPr>
            <w:tcW w:w="9576" w:type="dxa"/>
            <w:gridSpan w:val="6"/>
            <w:shd w:val="clear" w:color="auto" w:fill="auto"/>
          </w:tcPr>
          <w:p w14:paraId="6A5251B4" w14:textId="77777777" w:rsidR="001230E3" w:rsidRDefault="001230E3" w:rsidP="00225E65">
            <w:pPr>
              <w:jc w:val="center"/>
              <w:rPr>
                <w:bCs/>
                <w:color w:val="333333"/>
                <w:szCs w:val="24"/>
              </w:rPr>
            </w:pPr>
            <w:r w:rsidRPr="002279AC">
              <w:rPr>
                <w:bCs/>
                <w:color w:val="333333"/>
                <w:szCs w:val="24"/>
              </w:rPr>
              <w:t>DETERMINANTS OF TYPE CONTROL APPARATUS REQUIRED FOR STORAGE OF VOLATILE ORGANIC COMPOUNDS</w:t>
            </w:r>
          </w:p>
          <w:p w14:paraId="7E66118D" w14:textId="28E813F4" w:rsidR="007E0770" w:rsidRPr="002279AC" w:rsidRDefault="007E0770" w:rsidP="00225E65">
            <w:pPr>
              <w:jc w:val="center"/>
              <w:rPr>
                <w:color w:val="333333"/>
                <w:szCs w:val="24"/>
              </w:rPr>
            </w:pPr>
          </w:p>
        </w:tc>
      </w:tr>
      <w:tr w:rsidR="0022750A" w:rsidRPr="002279AC" w14:paraId="4C8A6803" w14:textId="77777777" w:rsidTr="002279AC">
        <w:tc>
          <w:tcPr>
            <w:tcW w:w="3192" w:type="dxa"/>
            <w:gridSpan w:val="2"/>
            <w:shd w:val="clear" w:color="auto" w:fill="auto"/>
          </w:tcPr>
          <w:p w14:paraId="4C2511EE" w14:textId="77777777" w:rsidR="0022750A" w:rsidRPr="002279AC" w:rsidRDefault="0022750A" w:rsidP="002279AC">
            <w:pPr>
              <w:jc w:val="center"/>
              <w:rPr>
                <w:b/>
                <w:bCs/>
                <w:color w:val="333333"/>
                <w:szCs w:val="24"/>
              </w:rPr>
            </w:pPr>
            <w:r w:rsidRPr="002279AC">
              <w:rPr>
                <w:b/>
                <w:bCs/>
                <w:color w:val="333333"/>
                <w:szCs w:val="24"/>
              </w:rPr>
              <w:t>Vapor</w:t>
            </w:r>
            <w:r w:rsidRPr="002279AC">
              <w:rPr>
                <w:color w:val="333333"/>
                <w:szCs w:val="24"/>
              </w:rPr>
              <w:t xml:space="preserve"> </w:t>
            </w:r>
            <w:r w:rsidRPr="002279AC">
              <w:rPr>
                <w:b/>
                <w:bCs/>
                <w:color w:val="333333"/>
                <w:szCs w:val="24"/>
              </w:rPr>
              <w:t>Pressure</w:t>
            </w:r>
          </w:p>
          <w:p w14:paraId="12EFBA4C" w14:textId="64E8A594" w:rsidR="0022750A" w:rsidRPr="002279AC" w:rsidRDefault="0022750A" w:rsidP="002279AC">
            <w:pPr>
              <w:jc w:val="center"/>
              <w:rPr>
                <w:color w:val="333333"/>
                <w:szCs w:val="24"/>
              </w:rPr>
            </w:pPr>
            <w:r w:rsidRPr="002279AC">
              <w:rPr>
                <w:b/>
                <w:bCs/>
                <w:color w:val="333333"/>
                <w:szCs w:val="24"/>
              </w:rPr>
              <w:t>in</w:t>
            </w:r>
            <w:r w:rsidRPr="002279AC">
              <w:rPr>
                <w:color w:val="333333"/>
                <w:szCs w:val="24"/>
              </w:rPr>
              <w:t xml:space="preserve"> </w:t>
            </w:r>
            <w:r w:rsidRPr="002279AC">
              <w:rPr>
                <w:b/>
                <w:bCs/>
                <w:color w:val="333333"/>
                <w:szCs w:val="24"/>
              </w:rPr>
              <w:t>PSIA</w:t>
            </w:r>
            <w:r w:rsidRPr="002279AC">
              <w:rPr>
                <w:color w:val="333333"/>
                <w:szCs w:val="24"/>
              </w:rPr>
              <w:t xml:space="preserve"> @ </w:t>
            </w:r>
            <w:r w:rsidRPr="002279AC">
              <w:rPr>
                <w:b/>
                <w:bCs/>
                <w:color w:val="333333"/>
                <w:szCs w:val="24"/>
              </w:rPr>
              <w:t>70</w:t>
            </w:r>
            <w:r w:rsidRPr="002279AC">
              <w:rPr>
                <w:color w:val="333333"/>
                <w:szCs w:val="24"/>
              </w:rPr>
              <w:t>˚</w:t>
            </w:r>
            <w:r w:rsidRPr="002279AC">
              <w:rPr>
                <w:b/>
                <w:bCs/>
                <w:color w:val="333333"/>
                <w:szCs w:val="24"/>
              </w:rPr>
              <w:t>F</w:t>
            </w:r>
          </w:p>
        </w:tc>
        <w:tc>
          <w:tcPr>
            <w:tcW w:w="6384" w:type="dxa"/>
            <w:gridSpan w:val="4"/>
            <w:shd w:val="clear" w:color="auto" w:fill="auto"/>
          </w:tcPr>
          <w:p w14:paraId="594BD07E" w14:textId="6C75C55E" w:rsidR="0022750A" w:rsidRPr="002279AC" w:rsidRDefault="0022750A" w:rsidP="002279AC">
            <w:pPr>
              <w:jc w:val="center"/>
              <w:rPr>
                <w:color w:val="333333"/>
                <w:szCs w:val="24"/>
              </w:rPr>
            </w:pPr>
            <w:r w:rsidRPr="002279AC">
              <w:rPr>
                <w:b/>
                <w:bCs/>
                <w:color w:val="333333"/>
                <w:szCs w:val="24"/>
              </w:rPr>
              <w:t>Tank</w:t>
            </w:r>
            <w:r w:rsidRPr="002279AC">
              <w:rPr>
                <w:color w:val="333333"/>
                <w:szCs w:val="24"/>
              </w:rPr>
              <w:t xml:space="preserve"> </w:t>
            </w:r>
            <w:r w:rsidRPr="002279AC">
              <w:rPr>
                <w:b/>
                <w:bCs/>
                <w:color w:val="333333"/>
                <w:szCs w:val="24"/>
              </w:rPr>
              <w:t>Capacity in</w:t>
            </w:r>
            <w:r w:rsidRPr="002279AC">
              <w:rPr>
                <w:color w:val="333333"/>
                <w:szCs w:val="24"/>
              </w:rPr>
              <w:t xml:space="preserve"> </w:t>
            </w:r>
            <w:r w:rsidRPr="002279AC">
              <w:rPr>
                <w:b/>
                <w:bCs/>
                <w:color w:val="333333"/>
                <w:szCs w:val="24"/>
              </w:rPr>
              <w:t>Thousands</w:t>
            </w:r>
            <w:r w:rsidRPr="002279AC">
              <w:rPr>
                <w:color w:val="333333"/>
                <w:szCs w:val="24"/>
              </w:rPr>
              <w:t xml:space="preserve"> </w:t>
            </w:r>
            <w:r w:rsidRPr="002279AC">
              <w:rPr>
                <w:b/>
                <w:bCs/>
                <w:color w:val="333333"/>
                <w:szCs w:val="24"/>
              </w:rPr>
              <w:t>of</w:t>
            </w:r>
            <w:r w:rsidRPr="002279AC">
              <w:rPr>
                <w:color w:val="333333"/>
                <w:szCs w:val="24"/>
              </w:rPr>
              <w:t xml:space="preserve"> </w:t>
            </w:r>
            <w:r w:rsidRPr="002279AC">
              <w:rPr>
                <w:b/>
                <w:bCs/>
                <w:color w:val="333333"/>
                <w:szCs w:val="24"/>
              </w:rPr>
              <w:t>Gallons</w:t>
            </w:r>
          </w:p>
        </w:tc>
      </w:tr>
      <w:tr w:rsidR="002279AC" w:rsidRPr="002279AC" w14:paraId="5B7A3FC0" w14:textId="77777777" w:rsidTr="002279AC">
        <w:tc>
          <w:tcPr>
            <w:tcW w:w="1596" w:type="dxa"/>
            <w:shd w:val="clear" w:color="auto" w:fill="auto"/>
          </w:tcPr>
          <w:p w14:paraId="5CAB0153" w14:textId="77777777" w:rsidR="0022750A" w:rsidRPr="002279AC" w:rsidRDefault="0022750A" w:rsidP="001230E3">
            <w:pPr>
              <w:rPr>
                <w:color w:val="333333"/>
                <w:szCs w:val="24"/>
              </w:rPr>
            </w:pPr>
          </w:p>
        </w:tc>
        <w:tc>
          <w:tcPr>
            <w:tcW w:w="1596" w:type="dxa"/>
            <w:shd w:val="clear" w:color="auto" w:fill="auto"/>
          </w:tcPr>
          <w:p w14:paraId="275EAF3C" w14:textId="77777777" w:rsidR="0022750A" w:rsidRPr="002279AC" w:rsidRDefault="0022750A" w:rsidP="001230E3">
            <w:pPr>
              <w:rPr>
                <w:color w:val="333333"/>
                <w:szCs w:val="24"/>
              </w:rPr>
            </w:pPr>
          </w:p>
        </w:tc>
        <w:tc>
          <w:tcPr>
            <w:tcW w:w="1596" w:type="dxa"/>
            <w:shd w:val="clear" w:color="auto" w:fill="auto"/>
          </w:tcPr>
          <w:p w14:paraId="767561B7" w14:textId="7CD424C4" w:rsidR="0022750A" w:rsidRPr="002279AC" w:rsidRDefault="0022750A" w:rsidP="002279AC">
            <w:pPr>
              <w:jc w:val="center"/>
              <w:rPr>
                <w:color w:val="333333"/>
                <w:szCs w:val="24"/>
              </w:rPr>
            </w:pPr>
            <w:r w:rsidRPr="002279AC">
              <w:rPr>
                <w:b/>
                <w:bCs/>
                <w:color w:val="333333"/>
                <w:szCs w:val="24"/>
              </w:rPr>
              <w:t>Range</w:t>
            </w:r>
            <w:r w:rsidRPr="002279AC">
              <w:rPr>
                <w:color w:val="333333"/>
                <w:szCs w:val="24"/>
              </w:rPr>
              <w:t xml:space="preserve"> </w:t>
            </w:r>
            <w:r w:rsidRPr="002279AC">
              <w:rPr>
                <w:b/>
                <w:bCs/>
                <w:color w:val="333333"/>
                <w:szCs w:val="24"/>
              </w:rPr>
              <w:t>I</w:t>
            </w:r>
          </w:p>
        </w:tc>
        <w:tc>
          <w:tcPr>
            <w:tcW w:w="3192" w:type="dxa"/>
            <w:gridSpan w:val="2"/>
            <w:shd w:val="clear" w:color="auto" w:fill="auto"/>
          </w:tcPr>
          <w:p w14:paraId="03A164F2" w14:textId="3AF4CF34" w:rsidR="0022750A" w:rsidRPr="002279AC" w:rsidRDefault="0022750A" w:rsidP="002279AC">
            <w:pPr>
              <w:jc w:val="center"/>
              <w:rPr>
                <w:color w:val="333333"/>
                <w:szCs w:val="24"/>
              </w:rPr>
            </w:pPr>
            <w:r w:rsidRPr="002279AC">
              <w:rPr>
                <w:b/>
                <w:bCs/>
                <w:color w:val="333333"/>
                <w:szCs w:val="24"/>
              </w:rPr>
              <w:t>Range</w:t>
            </w:r>
            <w:r w:rsidRPr="002279AC">
              <w:rPr>
                <w:color w:val="333333"/>
                <w:szCs w:val="24"/>
              </w:rPr>
              <w:t xml:space="preserve"> </w:t>
            </w:r>
            <w:r w:rsidRPr="002279AC">
              <w:rPr>
                <w:b/>
                <w:bCs/>
                <w:color w:val="333333"/>
                <w:szCs w:val="24"/>
              </w:rPr>
              <w:t>II</w:t>
            </w:r>
          </w:p>
        </w:tc>
        <w:tc>
          <w:tcPr>
            <w:tcW w:w="1596" w:type="dxa"/>
            <w:shd w:val="clear" w:color="auto" w:fill="auto"/>
          </w:tcPr>
          <w:p w14:paraId="61AA4086" w14:textId="6A175B2A" w:rsidR="0022750A" w:rsidRPr="002279AC" w:rsidRDefault="0022750A" w:rsidP="002279AC">
            <w:pPr>
              <w:jc w:val="center"/>
              <w:rPr>
                <w:color w:val="333333"/>
                <w:szCs w:val="24"/>
              </w:rPr>
            </w:pPr>
            <w:r w:rsidRPr="002279AC">
              <w:rPr>
                <w:b/>
                <w:bCs/>
                <w:color w:val="333333"/>
                <w:szCs w:val="24"/>
              </w:rPr>
              <w:t>Range</w:t>
            </w:r>
            <w:r w:rsidRPr="002279AC">
              <w:rPr>
                <w:color w:val="333333"/>
                <w:szCs w:val="24"/>
              </w:rPr>
              <w:t xml:space="preserve"> </w:t>
            </w:r>
            <w:r w:rsidRPr="002279AC">
              <w:rPr>
                <w:b/>
                <w:bCs/>
                <w:color w:val="333333"/>
                <w:szCs w:val="24"/>
              </w:rPr>
              <w:t>III</w:t>
            </w:r>
          </w:p>
        </w:tc>
      </w:tr>
      <w:tr w:rsidR="002279AC" w:rsidRPr="002279AC" w14:paraId="252D3C30" w14:textId="77777777" w:rsidTr="002279AC">
        <w:tc>
          <w:tcPr>
            <w:tcW w:w="1596" w:type="dxa"/>
            <w:shd w:val="clear" w:color="auto" w:fill="auto"/>
            <w:vAlign w:val="bottom"/>
          </w:tcPr>
          <w:p w14:paraId="29045F1B" w14:textId="3A1BD26D" w:rsidR="001230E3" w:rsidRPr="002279AC" w:rsidRDefault="001230E3" w:rsidP="002279AC">
            <w:pPr>
              <w:jc w:val="center"/>
              <w:rPr>
                <w:color w:val="333333"/>
                <w:szCs w:val="24"/>
              </w:rPr>
            </w:pPr>
            <w:r w:rsidRPr="002279AC">
              <w:rPr>
                <w:b/>
                <w:bCs/>
                <w:color w:val="333333"/>
                <w:szCs w:val="24"/>
              </w:rPr>
              <w:t>Greater than</w:t>
            </w:r>
          </w:p>
        </w:tc>
        <w:tc>
          <w:tcPr>
            <w:tcW w:w="1596" w:type="dxa"/>
            <w:shd w:val="clear" w:color="auto" w:fill="auto"/>
            <w:vAlign w:val="bottom"/>
          </w:tcPr>
          <w:p w14:paraId="11F580DE" w14:textId="29585CE0" w:rsidR="001230E3" w:rsidRPr="002279AC" w:rsidRDefault="001230E3" w:rsidP="002279AC">
            <w:pPr>
              <w:jc w:val="center"/>
              <w:rPr>
                <w:color w:val="333333"/>
                <w:szCs w:val="24"/>
              </w:rPr>
            </w:pPr>
            <w:r w:rsidRPr="002279AC">
              <w:rPr>
                <w:b/>
                <w:bCs/>
                <w:color w:val="333333"/>
                <w:szCs w:val="24"/>
              </w:rPr>
              <w:t>But not</w:t>
            </w:r>
          </w:p>
          <w:p w14:paraId="27C15D09" w14:textId="38385399" w:rsidR="001230E3" w:rsidRPr="002279AC" w:rsidRDefault="001230E3" w:rsidP="002279AC">
            <w:pPr>
              <w:jc w:val="center"/>
              <w:rPr>
                <w:color w:val="333333"/>
                <w:szCs w:val="24"/>
              </w:rPr>
            </w:pPr>
            <w:r w:rsidRPr="002279AC">
              <w:rPr>
                <w:b/>
                <w:bCs/>
                <w:color w:val="333333"/>
                <w:szCs w:val="24"/>
              </w:rPr>
              <w:t>Greater than</w:t>
            </w:r>
          </w:p>
        </w:tc>
        <w:tc>
          <w:tcPr>
            <w:tcW w:w="1596" w:type="dxa"/>
            <w:shd w:val="clear" w:color="auto" w:fill="auto"/>
            <w:vAlign w:val="bottom"/>
          </w:tcPr>
          <w:p w14:paraId="6A3CD10D" w14:textId="77777777" w:rsidR="001230E3" w:rsidRPr="002279AC" w:rsidRDefault="001230E3" w:rsidP="002279AC">
            <w:pPr>
              <w:jc w:val="center"/>
              <w:rPr>
                <w:color w:val="333333"/>
                <w:szCs w:val="24"/>
              </w:rPr>
            </w:pPr>
            <w:r w:rsidRPr="002279AC">
              <w:rPr>
                <w:b/>
                <w:bCs/>
                <w:color w:val="333333"/>
                <w:szCs w:val="24"/>
              </w:rPr>
              <w:t>Not</w:t>
            </w:r>
          </w:p>
          <w:p w14:paraId="401AEE06" w14:textId="1F4DFCE0" w:rsidR="001230E3" w:rsidRPr="002279AC" w:rsidRDefault="001230E3" w:rsidP="002279AC">
            <w:pPr>
              <w:jc w:val="center"/>
              <w:rPr>
                <w:color w:val="333333"/>
                <w:szCs w:val="24"/>
              </w:rPr>
            </w:pPr>
            <w:r w:rsidRPr="002279AC">
              <w:rPr>
                <w:b/>
                <w:bCs/>
                <w:color w:val="333333"/>
                <w:szCs w:val="24"/>
              </w:rPr>
              <w:t>Greater than</w:t>
            </w:r>
          </w:p>
        </w:tc>
        <w:tc>
          <w:tcPr>
            <w:tcW w:w="1596" w:type="dxa"/>
            <w:shd w:val="clear" w:color="auto" w:fill="auto"/>
            <w:vAlign w:val="bottom"/>
          </w:tcPr>
          <w:p w14:paraId="642A2828" w14:textId="00C1BF0F" w:rsidR="001230E3" w:rsidRPr="002279AC" w:rsidRDefault="001230E3" w:rsidP="002279AC">
            <w:pPr>
              <w:jc w:val="center"/>
              <w:rPr>
                <w:color w:val="333333"/>
                <w:szCs w:val="24"/>
              </w:rPr>
            </w:pPr>
            <w:r w:rsidRPr="002279AC">
              <w:rPr>
                <w:b/>
                <w:bCs/>
                <w:color w:val="333333"/>
                <w:szCs w:val="24"/>
              </w:rPr>
              <w:t>Greater than</w:t>
            </w:r>
          </w:p>
        </w:tc>
        <w:tc>
          <w:tcPr>
            <w:tcW w:w="1596" w:type="dxa"/>
            <w:shd w:val="clear" w:color="auto" w:fill="auto"/>
            <w:vAlign w:val="bottom"/>
          </w:tcPr>
          <w:p w14:paraId="4F9EB2C2" w14:textId="77777777" w:rsidR="001230E3" w:rsidRPr="002279AC" w:rsidRDefault="001230E3" w:rsidP="002279AC">
            <w:pPr>
              <w:jc w:val="center"/>
              <w:rPr>
                <w:color w:val="333333"/>
                <w:szCs w:val="24"/>
              </w:rPr>
            </w:pPr>
            <w:r w:rsidRPr="002279AC">
              <w:rPr>
                <w:b/>
                <w:bCs/>
                <w:color w:val="333333"/>
                <w:szCs w:val="24"/>
              </w:rPr>
              <w:t>But</w:t>
            </w:r>
            <w:r w:rsidRPr="002279AC">
              <w:rPr>
                <w:color w:val="333333"/>
                <w:szCs w:val="24"/>
              </w:rPr>
              <w:t xml:space="preserve"> </w:t>
            </w:r>
            <w:r w:rsidRPr="002279AC">
              <w:rPr>
                <w:b/>
                <w:bCs/>
                <w:color w:val="333333"/>
                <w:szCs w:val="24"/>
              </w:rPr>
              <w:t>not</w:t>
            </w:r>
          </w:p>
          <w:p w14:paraId="4053676A" w14:textId="163CA3F5" w:rsidR="001230E3" w:rsidRPr="002279AC" w:rsidRDefault="001230E3" w:rsidP="002279AC">
            <w:pPr>
              <w:jc w:val="center"/>
              <w:rPr>
                <w:color w:val="333333"/>
                <w:szCs w:val="24"/>
              </w:rPr>
            </w:pPr>
            <w:r w:rsidRPr="002279AC">
              <w:rPr>
                <w:b/>
                <w:bCs/>
                <w:color w:val="333333"/>
                <w:szCs w:val="24"/>
              </w:rPr>
              <w:t>Greater than</w:t>
            </w:r>
          </w:p>
        </w:tc>
        <w:tc>
          <w:tcPr>
            <w:tcW w:w="1596" w:type="dxa"/>
            <w:shd w:val="clear" w:color="auto" w:fill="auto"/>
            <w:vAlign w:val="bottom"/>
          </w:tcPr>
          <w:p w14:paraId="5AB32207" w14:textId="7DFAB1C3" w:rsidR="001230E3" w:rsidRPr="002279AC" w:rsidRDefault="001230E3" w:rsidP="002279AC">
            <w:pPr>
              <w:jc w:val="center"/>
              <w:rPr>
                <w:color w:val="333333"/>
                <w:szCs w:val="24"/>
              </w:rPr>
            </w:pPr>
            <w:r w:rsidRPr="002279AC">
              <w:rPr>
                <w:b/>
                <w:bCs/>
                <w:color w:val="333333"/>
                <w:szCs w:val="24"/>
              </w:rPr>
              <w:t>Greater than</w:t>
            </w:r>
          </w:p>
        </w:tc>
      </w:tr>
      <w:tr w:rsidR="002279AC" w:rsidRPr="002279AC" w14:paraId="4CCE68AB" w14:textId="77777777" w:rsidTr="002279AC">
        <w:tc>
          <w:tcPr>
            <w:tcW w:w="1596" w:type="dxa"/>
            <w:shd w:val="clear" w:color="auto" w:fill="auto"/>
          </w:tcPr>
          <w:p w14:paraId="5C1EEE6F" w14:textId="1851B46D" w:rsidR="001230E3" w:rsidRPr="002279AC" w:rsidRDefault="001230E3" w:rsidP="002279AC">
            <w:pPr>
              <w:jc w:val="right"/>
              <w:rPr>
                <w:color w:val="333333"/>
                <w:szCs w:val="24"/>
              </w:rPr>
            </w:pPr>
            <w:r w:rsidRPr="002279AC">
              <w:rPr>
                <w:color w:val="333333"/>
                <w:szCs w:val="24"/>
              </w:rPr>
              <w:t>* 0.02</w:t>
            </w:r>
          </w:p>
        </w:tc>
        <w:tc>
          <w:tcPr>
            <w:tcW w:w="1596" w:type="dxa"/>
            <w:shd w:val="clear" w:color="auto" w:fill="auto"/>
          </w:tcPr>
          <w:p w14:paraId="29AE0A5E" w14:textId="118383B4" w:rsidR="001230E3" w:rsidRPr="002279AC" w:rsidRDefault="001230E3" w:rsidP="002279AC">
            <w:pPr>
              <w:jc w:val="right"/>
              <w:rPr>
                <w:color w:val="333333"/>
                <w:szCs w:val="24"/>
              </w:rPr>
            </w:pPr>
            <w:r w:rsidRPr="002279AC">
              <w:rPr>
                <w:color w:val="333333"/>
                <w:szCs w:val="24"/>
              </w:rPr>
              <w:t>0.03</w:t>
            </w:r>
          </w:p>
        </w:tc>
        <w:tc>
          <w:tcPr>
            <w:tcW w:w="1596" w:type="dxa"/>
            <w:shd w:val="clear" w:color="auto" w:fill="auto"/>
          </w:tcPr>
          <w:p w14:paraId="14D07D29" w14:textId="7D605C84" w:rsidR="001230E3" w:rsidRPr="002279AC" w:rsidRDefault="001230E3" w:rsidP="002279AC">
            <w:pPr>
              <w:jc w:val="right"/>
              <w:rPr>
                <w:color w:val="333333"/>
                <w:szCs w:val="24"/>
              </w:rPr>
            </w:pPr>
            <w:r w:rsidRPr="002279AC">
              <w:rPr>
                <w:color w:val="333333"/>
                <w:szCs w:val="24"/>
              </w:rPr>
              <w:t>4,500</w:t>
            </w:r>
          </w:p>
        </w:tc>
        <w:tc>
          <w:tcPr>
            <w:tcW w:w="1596" w:type="dxa"/>
            <w:shd w:val="clear" w:color="auto" w:fill="auto"/>
          </w:tcPr>
          <w:p w14:paraId="1D5E4C89" w14:textId="74CA22C5" w:rsidR="001230E3" w:rsidRPr="002279AC" w:rsidRDefault="001230E3" w:rsidP="002279AC">
            <w:pPr>
              <w:jc w:val="right"/>
              <w:rPr>
                <w:color w:val="333333"/>
                <w:szCs w:val="24"/>
              </w:rPr>
            </w:pPr>
            <w:r w:rsidRPr="002279AC">
              <w:rPr>
                <w:color w:val="333333"/>
                <w:szCs w:val="24"/>
              </w:rPr>
              <w:t>4,500</w:t>
            </w:r>
          </w:p>
        </w:tc>
        <w:tc>
          <w:tcPr>
            <w:tcW w:w="1596" w:type="dxa"/>
            <w:shd w:val="clear" w:color="auto" w:fill="auto"/>
          </w:tcPr>
          <w:p w14:paraId="45AAF7EA" w14:textId="09A4D249" w:rsidR="001230E3" w:rsidRPr="002279AC" w:rsidRDefault="001230E3" w:rsidP="002279AC">
            <w:pPr>
              <w:jc w:val="right"/>
              <w:rPr>
                <w:color w:val="333333"/>
                <w:szCs w:val="24"/>
              </w:rPr>
            </w:pPr>
            <w:r w:rsidRPr="002279AC">
              <w:rPr>
                <w:color w:val="333333"/>
                <w:szCs w:val="24"/>
              </w:rPr>
              <w:t>14,000</w:t>
            </w:r>
          </w:p>
        </w:tc>
        <w:tc>
          <w:tcPr>
            <w:tcW w:w="1596" w:type="dxa"/>
            <w:shd w:val="clear" w:color="auto" w:fill="auto"/>
          </w:tcPr>
          <w:p w14:paraId="4AF5A52C" w14:textId="1323F198" w:rsidR="001230E3" w:rsidRPr="002279AC" w:rsidRDefault="001230E3" w:rsidP="002279AC">
            <w:pPr>
              <w:jc w:val="right"/>
              <w:rPr>
                <w:color w:val="333333"/>
                <w:szCs w:val="24"/>
              </w:rPr>
            </w:pPr>
            <w:r w:rsidRPr="002279AC">
              <w:rPr>
                <w:color w:val="333333"/>
                <w:szCs w:val="24"/>
              </w:rPr>
              <w:t>14,000</w:t>
            </w:r>
          </w:p>
        </w:tc>
      </w:tr>
      <w:tr w:rsidR="002279AC" w:rsidRPr="002279AC" w14:paraId="5F85FFE2" w14:textId="77777777" w:rsidTr="002279AC">
        <w:tc>
          <w:tcPr>
            <w:tcW w:w="1596" w:type="dxa"/>
            <w:shd w:val="clear" w:color="auto" w:fill="auto"/>
          </w:tcPr>
          <w:p w14:paraId="2592403D" w14:textId="64F81B19" w:rsidR="001230E3" w:rsidRPr="002279AC" w:rsidRDefault="001230E3" w:rsidP="002279AC">
            <w:pPr>
              <w:jc w:val="right"/>
              <w:rPr>
                <w:color w:val="333333"/>
                <w:szCs w:val="24"/>
              </w:rPr>
            </w:pPr>
            <w:r w:rsidRPr="002279AC">
              <w:rPr>
                <w:color w:val="333333"/>
                <w:szCs w:val="24"/>
              </w:rPr>
              <w:t>0.03</w:t>
            </w:r>
          </w:p>
        </w:tc>
        <w:tc>
          <w:tcPr>
            <w:tcW w:w="1596" w:type="dxa"/>
            <w:shd w:val="clear" w:color="auto" w:fill="auto"/>
          </w:tcPr>
          <w:p w14:paraId="76B72F03" w14:textId="1D3487D8" w:rsidR="001230E3" w:rsidRPr="002279AC" w:rsidRDefault="001230E3" w:rsidP="002279AC">
            <w:pPr>
              <w:jc w:val="right"/>
              <w:rPr>
                <w:color w:val="333333"/>
                <w:szCs w:val="24"/>
              </w:rPr>
            </w:pPr>
            <w:r w:rsidRPr="002279AC">
              <w:rPr>
                <w:color w:val="333333"/>
                <w:szCs w:val="24"/>
              </w:rPr>
              <w:t>0.04</w:t>
            </w:r>
          </w:p>
        </w:tc>
        <w:tc>
          <w:tcPr>
            <w:tcW w:w="1596" w:type="dxa"/>
            <w:shd w:val="clear" w:color="auto" w:fill="auto"/>
          </w:tcPr>
          <w:p w14:paraId="6C937189" w14:textId="034C2351" w:rsidR="001230E3" w:rsidRPr="002279AC" w:rsidRDefault="001230E3" w:rsidP="002279AC">
            <w:pPr>
              <w:jc w:val="right"/>
              <w:rPr>
                <w:color w:val="333333"/>
                <w:szCs w:val="24"/>
              </w:rPr>
            </w:pPr>
            <w:r w:rsidRPr="002279AC">
              <w:rPr>
                <w:color w:val="333333"/>
                <w:szCs w:val="24"/>
              </w:rPr>
              <w:t>4,500</w:t>
            </w:r>
          </w:p>
        </w:tc>
        <w:tc>
          <w:tcPr>
            <w:tcW w:w="1596" w:type="dxa"/>
            <w:shd w:val="clear" w:color="auto" w:fill="auto"/>
          </w:tcPr>
          <w:p w14:paraId="6F7780E3" w14:textId="1AF39699" w:rsidR="001230E3" w:rsidRPr="002279AC" w:rsidRDefault="001230E3" w:rsidP="002279AC">
            <w:pPr>
              <w:jc w:val="right"/>
              <w:rPr>
                <w:color w:val="333333"/>
                <w:szCs w:val="24"/>
              </w:rPr>
            </w:pPr>
            <w:r w:rsidRPr="002279AC">
              <w:rPr>
                <w:color w:val="333333"/>
                <w:szCs w:val="24"/>
              </w:rPr>
              <w:t>4,500</w:t>
            </w:r>
          </w:p>
        </w:tc>
        <w:tc>
          <w:tcPr>
            <w:tcW w:w="1596" w:type="dxa"/>
            <w:shd w:val="clear" w:color="auto" w:fill="auto"/>
          </w:tcPr>
          <w:p w14:paraId="569888DD" w14:textId="0DE51998" w:rsidR="001230E3" w:rsidRPr="002279AC" w:rsidRDefault="001230E3" w:rsidP="002279AC">
            <w:pPr>
              <w:jc w:val="right"/>
              <w:rPr>
                <w:color w:val="333333"/>
                <w:szCs w:val="24"/>
              </w:rPr>
            </w:pPr>
            <w:r w:rsidRPr="002279AC">
              <w:rPr>
                <w:color w:val="333333"/>
                <w:szCs w:val="24"/>
              </w:rPr>
              <w:t>11,000</w:t>
            </w:r>
          </w:p>
        </w:tc>
        <w:tc>
          <w:tcPr>
            <w:tcW w:w="1596" w:type="dxa"/>
            <w:shd w:val="clear" w:color="auto" w:fill="auto"/>
          </w:tcPr>
          <w:p w14:paraId="34C75EA0" w14:textId="29139491" w:rsidR="001230E3" w:rsidRPr="002279AC" w:rsidRDefault="001230E3" w:rsidP="002279AC">
            <w:pPr>
              <w:jc w:val="right"/>
              <w:rPr>
                <w:color w:val="333333"/>
                <w:szCs w:val="24"/>
              </w:rPr>
            </w:pPr>
            <w:r w:rsidRPr="002279AC">
              <w:rPr>
                <w:color w:val="333333"/>
                <w:szCs w:val="24"/>
              </w:rPr>
              <w:t>11,000</w:t>
            </w:r>
          </w:p>
        </w:tc>
      </w:tr>
      <w:tr w:rsidR="002279AC" w:rsidRPr="002279AC" w14:paraId="18F6F83F" w14:textId="77777777" w:rsidTr="002279AC">
        <w:tc>
          <w:tcPr>
            <w:tcW w:w="1596" w:type="dxa"/>
            <w:shd w:val="clear" w:color="auto" w:fill="auto"/>
          </w:tcPr>
          <w:p w14:paraId="32B66030" w14:textId="6F3748ED" w:rsidR="001230E3" w:rsidRPr="002279AC" w:rsidRDefault="001230E3" w:rsidP="002279AC">
            <w:pPr>
              <w:jc w:val="right"/>
              <w:rPr>
                <w:color w:val="333333"/>
                <w:szCs w:val="24"/>
              </w:rPr>
            </w:pPr>
            <w:r w:rsidRPr="002279AC">
              <w:rPr>
                <w:color w:val="333333"/>
                <w:szCs w:val="24"/>
              </w:rPr>
              <w:t>0.04</w:t>
            </w:r>
          </w:p>
        </w:tc>
        <w:tc>
          <w:tcPr>
            <w:tcW w:w="1596" w:type="dxa"/>
            <w:shd w:val="clear" w:color="auto" w:fill="auto"/>
          </w:tcPr>
          <w:p w14:paraId="1994D82C" w14:textId="36F5AC87" w:rsidR="001230E3" w:rsidRPr="002279AC" w:rsidRDefault="001230E3" w:rsidP="002279AC">
            <w:pPr>
              <w:jc w:val="right"/>
              <w:rPr>
                <w:color w:val="333333"/>
                <w:szCs w:val="24"/>
              </w:rPr>
            </w:pPr>
            <w:r w:rsidRPr="002279AC">
              <w:rPr>
                <w:color w:val="333333"/>
                <w:szCs w:val="24"/>
              </w:rPr>
              <w:t>0.06</w:t>
            </w:r>
          </w:p>
        </w:tc>
        <w:tc>
          <w:tcPr>
            <w:tcW w:w="1596" w:type="dxa"/>
            <w:shd w:val="clear" w:color="auto" w:fill="auto"/>
          </w:tcPr>
          <w:p w14:paraId="7E35D570" w14:textId="09E87769" w:rsidR="001230E3" w:rsidRPr="002279AC" w:rsidRDefault="001230E3" w:rsidP="002279AC">
            <w:pPr>
              <w:jc w:val="right"/>
              <w:rPr>
                <w:color w:val="333333"/>
                <w:szCs w:val="24"/>
              </w:rPr>
            </w:pPr>
            <w:r w:rsidRPr="002279AC">
              <w:rPr>
                <w:color w:val="333333"/>
                <w:szCs w:val="24"/>
              </w:rPr>
              <w:t>3,500</w:t>
            </w:r>
          </w:p>
        </w:tc>
        <w:tc>
          <w:tcPr>
            <w:tcW w:w="1596" w:type="dxa"/>
            <w:shd w:val="clear" w:color="auto" w:fill="auto"/>
          </w:tcPr>
          <w:p w14:paraId="724A3880" w14:textId="3639ABBF" w:rsidR="001230E3" w:rsidRPr="002279AC" w:rsidRDefault="001230E3" w:rsidP="002279AC">
            <w:pPr>
              <w:jc w:val="right"/>
              <w:rPr>
                <w:color w:val="333333"/>
                <w:szCs w:val="24"/>
              </w:rPr>
            </w:pPr>
            <w:r w:rsidRPr="002279AC">
              <w:rPr>
                <w:color w:val="333333"/>
                <w:szCs w:val="24"/>
              </w:rPr>
              <w:t>3,500</w:t>
            </w:r>
          </w:p>
        </w:tc>
        <w:tc>
          <w:tcPr>
            <w:tcW w:w="1596" w:type="dxa"/>
            <w:shd w:val="clear" w:color="auto" w:fill="auto"/>
          </w:tcPr>
          <w:p w14:paraId="2466686F" w14:textId="5D7E857E" w:rsidR="001230E3" w:rsidRPr="002279AC" w:rsidRDefault="001230E3" w:rsidP="002279AC">
            <w:pPr>
              <w:jc w:val="right"/>
              <w:rPr>
                <w:color w:val="333333"/>
                <w:szCs w:val="24"/>
              </w:rPr>
            </w:pPr>
            <w:r w:rsidRPr="002279AC">
              <w:rPr>
                <w:color w:val="333333"/>
                <w:szCs w:val="24"/>
              </w:rPr>
              <w:t>8,000</w:t>
            </w:r>
          </w:p>
        </w:tc>
        <w:tc>
          <w:tcPr>
            <w:tcW w:w="1596" w:type="dxa"/>
            <w:shd w:val="clear" w:color="auto" w:fill="auto"/>
          </w:tcPr>
          <w:p w14:paraId="07C12D64" w14:textId="59D41B13" w:rsidR="001230E3" w:rsidRPr="002279AC" w:rsidRDefault="001230E3" w:rsidP="002279AC">
            <w:pPr>
              <w:jc w:val="right"/>
              <w:rPr>
                <w:color w:val="333333"/>
                <w:szCs w:val="24"/>
              </w:rPr>
            </w:pPr>
            <w:r w:rsidRPr="002279AC">
              <w:rPr>
                <w:color w:val="333333"/>
                <w:szCs w:val="24"/>
              </w:rPr>
              <w:t>8,000</w:t>
            </w:r>
          </w:p>
        </w:tc>
      </w:tr>
      <w:tr w:rsidR="002279AC" w:rsidRPr="002279AC" w14:paraId="3A66102B" w14:textId="77777777" w:rsidTr="002279AC">
        <w:tc>
          <w:tcPr>
            <w:tcW w:w="1596" w:type="dxa"/>
            <w:shd w:val="clear" w:color="auto" w:fill="auto"/>
          </w:tcPr>
          <w:p w14:paraId="559E5516" w14:textId="391F7BBF" w:rsidR="001230E3" w:rsidRPr="002279AC" w:rsidRDefault="001230E3" w:rsidP="002279AC">
            <w:pPr>
              <w:jc w:val="right"/>
              <w:rPr>
                <w:color w:val="333333"/>
                <w:szCs w:val="24"/>
              </w:rPr>
            </w:pPr>
            <w:r w:rsidRPr="002279AC">
              <w:rPr>
                <w:color w:val="333333"/>
                <w:szCs w:val="24"/>
              </w:rPr>
              <w:t>0.06</w:t>
            </w:r>
          </w:p>
        </w:tc>
        <w:tc>
          <w:tcPr>
            <w:tcW w:w="1596" w:type="dxa"/>
            <w:shd w:val="clear" w:color="auto" w:fill="auto"/>
          </w:tcPr>
          <w:p w14:paraId="363322C8" w14:textId="07DB320C" w:rsidR="001230E3" w:rsidRPr="002279AC" w:rsidRDefault="001230E3" w:rsidP="002279AC">
            <w:pPr>
              <w:jc w:val="right"/>
              <w:rPr>
                <w:color w:val="333333"/>
                <w:szCs w:val="24"/>
              </w:rPr>
            </w:pPr>
            <w:r w:rsidRPr="002279AC">
              <w:rPr>
                <w:color w:val="333333"/>
                <w:szCs w:val="24"/>
              </w:rPr>
              <w:t>0.08</w:t>
            </w:r>
          </w:p>
        </w:tc>
        <w:tc>
          <w:tcPr>
            <w:tcW w:w="1596" w:type="dxa"/>
            <w:shd w:val="clear" w:color="auto" w:fill="auto"/>
          </w:tcPr>
          <w:p w14:paraId="62CA1ACF" w14:textId="7F1B99CC" w:rsidR="001230E3" w:rsidRPr="002279AC" w:rsidRDefault="001230E3" w:rsidP="002279AC">
            <w:pPr>
              <w:jc w:val="right"/>
              <w:rPr>
                <w:color w:val="333333"/>
                <w:szCs w:val="24"/>
              </w:rPr>
            </w:pPr>
            <w:r w:rsidRPr="002279AC">
              <w:rPr>
                <w:color w:val="333333"/>
                <w:szCs w:val="24"/>
              </w:rPr>
              <w:t>2,500</w:t>
            </w:r>
          </w:p>
        </w:tc>
        <w:tc>
          <w:tcPr>
            <w:tcW w:w="1596" w:type="dxa"/>
            <w:shd w:val="clear" w:color="auto" w:fill="auto"/>
          </w:tcPr>
          <w:p w14:paraId="7E737453" w14:textId="60E82417" w:rsidR="001230E3" w:rsidRPr="002279AC" w:rsidRDefault="001230E3" w:rsidP="002279AC">
            <w:pPr>
              <w:jc w:val="right"/>
              <w:rPr>
                <w:color w:val="333333"/>
                <w:szCs w:val="24"/>
              </w:rPr>
            </w:pPr>
            <w:r w:rsidRPr="002279AC">
              <w:rPr>
                <w:color w:val="333333"/>
                <w:szCs w:val="24"/>
              </w:rPr>
              <w:t>2,500</w:t>
            </w:r>
          </w:p>
        </w:tc>
        <w:tc>
          <w:tcPr>
            <w:tcW w:w="1596" w:type="dxa"/>
            <w:shd w:val="clear" w:color="auto" w:fill="auto"/>
          </w:tcPr>
          <w:p w14:paraId="2E42A165" w14:textId="44BD5F4C" w:rsidR="001230E3" w:rsidRPr="002279AC" w:rsidRDefault="001230E3" w:rsidP="002279AC">
            <w:pPr>
              <w:jc w:val="right"/>
              <w:rPr>
                <w:color w:val="333333"/>
                <w:szCs w:val="24"/>
              </w:rPr>
            </w:pPr>
            <w:r w:rsidRPr="002279AC">
              <w:rPr>
                <w:color w:val="333333"/>
                <w:szCs w:val="24"/>
              </w:rPr>
              <w:t>6,000</w:t>
            </w:r>
          </w:p>
        </w:tc>
        <w:tc>
          <w:tcPr>
            <w:tcW w:w="1596" w:type="dxa"/>
            <w:shd w:val="clear" w:color="auto" w:fill="auto"/>
          </w:tcPr>
          <w:p w14:paraId="4D36624D" w14:textId="2FFDB164" w:rsidR="001230E3" w:rsidRPr="002279AC" w:rsidRDefault="001230E3" w:rsidP="002279AC">
            <w:pPr>
              <w:jc w:val="right"/>
              <w:rPr>
                <w:color w:val="333333"/>
                <w:szCs w:val="24"/>
              </w:rPr>
            </w:pPr>
            <w:r w:rsidRPr="002279AC">
              <w:rPr>
                <w:color w:val="333333"/>
                <w:szCs w:val="24"/>
              </w:rPr>
              <w:t>6,000</w:t>
            </w:r>
          </w:p>
        </w:tc>
      </w:tr>
      <w:tr w:rsidR="002279AC" w:rsidRPr="002279AC" w14:paraId="3C2FAC92" w14:textId="77777777" w:rsidTr="002279AC">
        <w:tc>
          <w:tcPr>
            <w:tcW w:w="1596" w:type="dxa"/>
            <w:shd w:val="clear" w:color="auto" w:fill="auto"/>
          </w:tcPr>
          <w:p w14:paraId="7887268C" w14:textId="328B0772" w:rsidR="001230E3" w:rsidRPr="002279AC" w:rsidRDefault="001230E3" w:rsidP="002279AC">
            <w:pPr>
              <w:jc w:val="right"/>
              <w:rPr>
                <w:color w:val="333333"/>
                <w:szCs w:val="24"/>
              </w:rPr>
            </w:pPr>
            <w:r w:rsidRPr="002279AC">
              <w:rPr>
                <w:color w:val="333333"/>
                <w:szCs w:val="24"/>
              </w:rPr>
              <w:t>0.08</w:t>
            </w:r>
          </w:p>
        </w:tc>
        <w:tc>
          <w:tcPr>
            <w:tcW w:w="1596" w:type="dxa"/>
            <w:shd w:val="clear" w:color="auto" w:fill="auto"/>
          </w:tcPr>
          <w:p w14:paraId="73DEBC65" w14:textId="1AA96A25" w:rsidR="001230E3" w:rsidRPr="002279AC" w:rsidRDefault="001230E3" w:rsidP="002279AC">
            <w:pPr>
              <w:jc w:val="right"/>
              <w:rPr>
                <w:color w:val="333333"/>
                <w:szCs w:val="24"/>
              </w:rPr>
            </w:pPr>
            <w:r w:rsidRPr="002279AC">
              <w:rPr>
                <w:color w:val="333333"/>
                <w:szCs w:val="24"/>
              </w:rPr>
              <w:t>0.10</w:t>
            </w:r>
          </w:p>
        </w:tc>
        <w:tc>
          <w:tcPr>
            <w:tcW w:w="1596" w:type="dxa"/>
            <w:shd w:val="clear" w:color="auto" w:fill="auto"/>
          </w:tcPr>
          <w:p w14:paraId="42EE727E" w14:textId="7059DD16" w:rsidR="001230E3" w:rsidRPr="002279AC" w:rsidRDefault="001230E3" w:rsidP="002279AC">
            <w:pPr>
              <w:jc w:val="right"/>
              <w:rPr>
                <w:color w:val="333333"/>
                <w:szCs w:val="24"/>
              </w:rPr>
            </w:pPr>
            <w:r w:rsidRPr="002279AC">
              <w:rPr>
                <w:color w:val="333333"/>
                <w:szCs w:val="24"/>
              </w:rPr>
              <w:t>2,000</w:t>
            </w:r>
          </w:p>
        </w:tc>
        <w:tc>
          <w:tcPr>
            <w:tcW w:w="1596" w:type="dxa"/>
            <w:shd w:val="clear" w:color="auto" w:fill="auto"/>
          </w:tcPr>
          <w:p w14:paraId="50AB12BB" w14:textId="4283986B" w:rsidR="001230E3" w:rsidRPr="002279AC" w:rsidRDefault="001230E3" w:rsidP="002279AC">
            <w:pPr>
              <w:jc w:val="right"/>
              <w:rPr>
                <w:color w:val="333333"/>
                <w:szCs w:val="24"/>
              </w:rPr>
            </w:pPr>
            <w:r w:rsidRPr="002279AC">
              <w:rPr>
                <w:color w:val="333333"/>
                <w:szCs w:val="24"/>
              </w:rPr>
              <w:t>2,000</w:t>
            </w:r>
          </w:p>
        </w:tc>
        <w:tc>
          <w:tcPr>
            <w:tcW w:w="1596" w:type="dxa"/>
            <w:shd w:val="clear" w:color="auto" w:fill="auto"/>
          </w:tcPr>
          <w:p w14:paraId="4DFA6A4C" w14:textId="4D7B0B6D" w:rsidR="001230E3" w:rsidRPr="002279AC" w:rsidRDefault="001230E3" w:rsidP="002279AC">
            <w:pPr>
              <w:jc w:val="right"/>
              <w:rPr>
                <w:color w:val="333333"/>
                <w:szCs w:val="24"/>
              </w:rPr>
            </w:pPr>
            <w:r w:rsidRPr="002279AC">
              <w:rPr>
                <w:color w:val="333333"/>
                <w:szCs w:val="24"/>
              </w:rPr>
              <w:t>4,500</w:t>
            </w:r>
          </w:p>
        </w:tc>
        <w:tc>
          <w:tcPr>
            <w:tcW w:w="1596" w:type="dxa"/>
            <w:shd w:val="clear" w:color="auto" w:fill="auto"/>
          </w:tcPr>
          <w:p w14:paraId="1ACCC1B3" w14:textId="0472242D" w:rsidR="001230E3" w:rsidRPr="002279AC" w:rsidRDefault="001230E3" w:rsidP="002279AC">
            <w:pPr>
              <w:jc w:val="right"/>
              <w:rPr>
                <w:color w:val="333333"/>
                <w:szCs w:val="24"/>
              </w:rPr>
            </w:pPr>
            <w:r w:rsidRPr="002279AC">
              <w:rPr>
                <w:color w:val="333333"/>
                <w:szCs w:val="24"/>
              </w:rPr>
              <w:t>4,500</w:t>
            </w:r>
          </w:p>
        </w:tc>
      </w:tr>
      <w:tr w:rsidR="002279AC" w:rsidRPr="002279AC" w14:paraId="613621AF" w14:textId="77777777" w:rsidTr="002279AC">
        <w:tc>
          <w:tcPr>
            <w:tcW w:w="1596" w:type="dxa"/>
            <w:shd w:val="clear" w:color="auto" w:fill="auto"/>
          </w:tcPr>
          <w:p w14:paraId="0BFC2DE4" w14:textId="29E28214" w:rsidR="001230E3" w:rsidRPr="002279AC" w:rsidRDefault="001230E3" w:rsidP="002279AC">
            <w:pPr>
              <w:jc w:val="right"/>
              <w:rPr>
                <w:color w:val="333333"/>
                <w:szCs w:val="24"/>
              </w:rPr>
            </w:pPr>
            <w:r w:rsidRPr="002279AC">
              <w:rPr>
                <w:color w:val="333333"/>
                <w:szCs w:val="24"/>
              </w:rPr>
              <w:t>0.10</w:t>
            </w:r>
          </w:p>
        </w:tc>
        <w:tc>
          <w:tcPr>
            <w:tcW w:w="1596" w:type="dxa"/>
            <w:shd w:val="clear" w:color="auto" w:fill="auto"/>
          </w:tcPr>
          <w:p w14:paraId="647936ED" w14:textId="71A507CA" w:rsidR="001230E3" w:rsidRPr="002279AC" w:rsidRDefault="001230E3" w:rsidP="002279AC">
            <w:pPr>
              <w:jc w:val="right"/>
              <w:rPr>
                <w:color w:val="333333"/>
                <w:szCs w:val="24"/>
              </w:rPr>
            </w:pPr>
            <w:r w:rsidRPr="002279AC">
              <w:rPr>
                <w:color w:val="333333"/>
                <w:szCs w:val="24"/>
              </w:rPr>
              <w:t>0.15</w:t>
            </w:r>
          </w:p>
        </w:tc>
        <w:tc>
          <w:tcPr>
            <w:tcW w:w="1596" w:type="dxa"/>
            <w:shd w:val="clear" w:color="auto" w:fill="auto"/>
          </w:tcPr>
          <w:p w14:paraId="193D1DA8" w14:textId="6328B802" w:rsidR="001230E3" w:rsidRPr="002279AC" w:rsidRDefault="001230E3" w:rsidP="002279AC">
            <w:pPr>
              <w:jc w:val="right"/>
              <w:rPr>
                <w:color w:val="333333"/>
                <w:szCs w:val="24"/>
              </w:rPr>
            </w:pPr>
            <w:r w:rsidRPr="002279AC">
              <w:rPr>
                <w:color w:val="333333"/>
                <w:szCs w:val="24"/>
              </w:rPr>
              <w:t>1,600</w:t>
            </w:r>
          </w:p>
        </w:tc>
        <w:tc>
          <w:tcPr>
            <w:tcW w:w="1596" w:type="dxa"/>
            <w:shd w:val="clear" w:color="auto" w:fill="auto"/>
          </w:tcPr>
          <w:p w14:paraId="58A77DA9" w14:textId="2C2806A9" w:rsidR="001230E3" w:rsidRPr="002279AC" w:rsidRDefault="001230E3" w:rsidP="002279AC">
            <w:pPr>
              <w:jc w:val="right"/>
              <w:rPr>
                <w:color w:val="333333"/>
                <w:szCs w:val="24"/>
              </w:rPr>
            </w:pPr>
            <w:r w:rsidRPr="002279AC">
              <w:rPr>
                <w:color w:val="333333"/>
                <w:szCs w:val="24"/>
              </w:rPr>
              <w:t>1,600</w:t>
            </w:r>
          </w:p>
        </w:tc>
        <w:tc>
          <w:tcPr>
            <w:tcW w:w="1596" w:type="dxa"/>
            <w:shd w:val="clear" w:color="auto" w:fill="auto"/>
          </w:tcPr>
          <w:p w14:paraId="2C8CAF1C" w14:textId="16944462" w:rsidR="001230E3" w:rsidRPr="002279AC" w:rsidRDefault="001230E3" w:rsidP="002279AC">
            <w:pPr>
              <w:jc w:val="right"/>
              <w:rPr>
                <w:color w:val="333333"/>
                <w:szCs w:val="24"/>
              </w:rPr>
            </w:pPr>
            <w:r w:rsidRPr="002279AC">
              <w:rPr>
                <w:color w:val="333333"/>
                <w:szCs w:val="24"/>
              </w:rPr>
              <w:t>3,500</w:t>
            </w:r>
          </w:p>
        </w:tc>
        <w:tc>
          <w:tcPr>
            <w:tcW w:w="1596" w:type="dxa"/>
            <w:shd w:val="clear" w:color="auto" w:fill="auto"/>
          </w:tcPr>
          <w:p w14:paraId="2C26A289" w14:textId="511025EA" w:rsidR="001230E3" w:rsidRPr="002279AC" w:rsidRDefault="001230E3" w:rsidP="002279AC">
            <w:pPr>
              <w:jc w:val="right"/>
              <w:rPr>
                <w:color w:val="333333"/>
                <w:szCs w:val="24"/>
              </w:rPr>
            </w:pPr>
            <w:r w:rsidRPr="002279AC">
              <w:rPr>
                <w:color w:val="333333"/>
                <w:szCs w:val="24"/>
              </w:rPr>
              <w:t>3,500</w:t>
            </w:r>
          </w:p>
        </w:tc>
      </w:tr>
      <w:tr w:rsidR="002279AC" w:rsidRPr="002279AC" w14:paraId="6D39552D" w14:textId="77777777" w:rsidTr="002279AC">
        <w:tc>
          <w:tcPr>
            <w:tcW w:w="1596" w:type="dxa"/>
            <w:shd w:val="clear" w:color="auto" w:fill="auto"/>
          </w:tcPr>
          <w:p w14:paraId="74B70E16" w14:textId="738B5254" w:rsidR="001230E3" w:rsidRPr="002279AC" w:rsidRDefault="001230E3" w:rsidP="002279AC">
            <w:pPr>
              <w:jc w:val="right"/>
              <w:rPr>
                <w:color w:val="333333"/>
                <w:szCs w:val="24"/>
              </w:rPr>
            </w:pPr>
            <w:r w:rsidRPr="002279AC">
              <w:rPr>
                <w:color w:val="333333"/>
                <w:szCs w:val="24"/>
              </w:rPr>
              <w:t>0.15</w:t>
            </w:r>
          </w:p>
        </w:tc>
        <w:tc>
          <w:tcPr>
            <w:tcW w:w="1596" w:type="dxa"/>
            <w:shd w:val="clear" w:color="auto" w:fill="auto"/>
          </w:tcPr>
          <w:p w14:paraId="2DA46831" w14:textId="42E255EE" w:rsidR="001230E3" w:rsidRPr="002279AC" w:rsidRDefault="001230E3" w:rsidP="002279AC">
            <w:pPr>
              <w:jc w:val="right"/>
              <w:rPr>
                <w:color w:val="333333"/>
                <w:szCs w:val="24"/>
              </w:rPr>
            </w:pPr>
            <w:r w:rsidRPr="002279AC">
              <w:rPr>
                <w:color w:val="333333"/>
                <w:szCs w:val="24"/>
              </w:rPr>
              <w:t>0.2</w:t>
            </w:r>
          </w:p>
        </w:tc>
        <w:tc>
          <w:tcPr>
            <w:tcW w:w="1596" w:type="dxa"/>
            <w:shd w:val="clear" w:color="auto" w:fill="auto"/>
          </w:tcPr>
          <w:p w14:paraId="173DDF91" w14:textId="00075738" w:rsidR="001230E3" w:rsidRPr="002279AC" w:rsidRDefault="001230E3" w:rsidP="002279AC">
            <w:pPr>
              <w:jc w:val="right"/>
              <w:rPr>
                <w:color w:val="333333"/>
                <w:szCs w:val="24"/>
              </w:rPr>
            </w:pPr>
            <w:r w:rsidRPr="002279AC">
              <w:rPr>
                <w:color w:val="333333"/>
                <w:szCs w:val="24"/>
              </w:rPr>
              <w:t>1,050</w:t>
            </w:r>
          </w:p>
        </w:tc>
        <w:tc>
          <w:tcPr>
            <w:tcW w:w="1596" w:type="dxa"/>
            <w:shd w:val="clear" w:color="auto" w:fill="auto"/>
          </w:tcPr>
          <w:p w14:paraId="3BB68742" w14:textId="34A9A4F5" w:rsidR="001230E3" w:rsidRPr="002279AC" w:rsidRDefault="001230E3" w:rsidP="002279AC">
            <w:pPr>
              <w:jc w:val="right"/>
              <w:rPr>
                <w:color w:val="333333"/>
                <w:szCs w:val="24"/>
              </w:rPr>
            </w:pPr>
            <w:r w:rsidRPr="002279AC">
              <w:rPr>
                <w:color w:val="333333"/>
                <w:szCs w:val="24"/>
              </w:rPr>
              <w:t>1,050</w:t>
            </w:r>
          </w:p>
        </w:tc>
        <w:tc>
          <w:tcPr>
            <w:tcW w:w="1596" w:type="dxa"/>
            <w:shd w:val="clear" w:color="auto" w:fill="auto"/>
          </w:tcPr>
          <w:p w14:paraId="646FB0B0" w14:textId="6B2A2BE3" w:rsidR="001230E3" w:rsidRPr="002279AC" w:rsidRDefault="001230E3" w:rsidP="002279AC">
            <w:pPr>
              <w:jc w:val="right"/>
              <w:rPr>
                <w:color w:val="333333"/>
                <w:szCs w:val="24"/>
              </w:rPr>
            </w:pPr>
            <w:r w:rsidRPr="002279AC">
              <w:rPr>
                <w:color w:val="333333"/>
                <w:szCs w:val="24"/>
              </w:rPr>
              <w:t>2,500</w:t>
            </w:r>
          </w:p>
        </w:tc>
        <w:tc>
          <w:tcPr>
            <w:tcW w:w="1596" w:type="dxa"/>
            <w:shd w:val="clear" w:color="auto" w:fill="auto"/>
          </w:tcPr>
          <w:p w14:paraId="2BDA353E" w14:textId="4BE2859F" w:rsidR="001230E3" w:rsidRPr="002279AC" w:rsidRDefault="001230E3" w:rsidP="002279AC">
            <w:pPr>
              <w:jc w:val="right"/>
              <w:rPr>
                <w:color w:val="333333"/>
                <w:szCs w:val="24"/>
              </w:rPr>
            </w:pPr>
            <w:r w:rsidRPr="002279AC">
              <w:rPr>
                <w:color w:val="333333"/>
                <w:szCs w:val="24"/>
              </w:rPr>
              <w:t>2,500</w:t>
            </w:r>
          </w:p>
        </w:tc>
      </w:tr>
      <w:tr w:rsidR="002279AC" w:rsidRPr="002279AC" w14:paraId="4CA2E488" w14:textId="77777777" w:rsidTr="002279AC">
        <w:tc>
          <w:tcPr>
            <w:tcW w:w="1596" w:type="dxa"/>
            <w:shd w:val="clear" w:color="auto" w:fill="auto"/>
          </w:tcPr>
          <w:p w14:paraId="64DF5C3C" w14:textId="4C2CFCCD" w:rsidR="001230E3" w:rsidRPr="002279AC" w:rsidRDefault="001230E3" w:rsidP="002279AC">
            <w:pPr>
              <w:jc w:val="right"/>
              <w:rPr>
                <w:color w:val="333333"/>
                <w:szCs w:val="24"/>
              </w:rPr>
            </w:pPr>
            <w:r w:rsidRPr="002279AC">
              <w:rPr>
                <w:color w:val="333333"/>
                <w:szCs w:val="24"/>
              </w:rPr>
              <w:t>0.2</w:t>
            </w:r>
          </w:p>
        </w:tc>
        <w:tc>
          <w:tcPr>
            <w:tcW w:w="1596" w:type="dxa"/>
            <w:shd w:val="clear" w:color="auto" w:fill="auto"/>
          </w:tcPr>
          <w:p w14:paraId="67E25577" w14:textId="74EB2EB8" w:rsidR="001230E3" w:rsidRPr="002279AC" w:rsidRDefault="001230E3" w:rsidP="002279AC">
            <w:pPr>
              <w:jc w:val="right"/>
              <w:rPr>
                <w:color w:val="333333"/>
                <w:szCs w:val="24"/>
              </w:rPr>
            </w:pPr>
            <w:r w:rsidRPr="002279AC">
              <w:rPr>
                <w:color w:val="333333"/>
                <w:szCs w:val="24"/>
              </w:rPr>
              <w:t>0.3</w:t>
            </w:r>
          </w:p>
        </w:tc>
        <w:tc>
          <w:tcPr>
            <w:tcW w:w="1596" w:type="dxa"/>
            <w:shd w:val="clear" w:color="auto" w:fill="auto"/>
          </w:tcPr>
          <w:p w14:paraId="70F5B71B" w14:textId="7D6C3869" w:rsidR="001230E3" w:rsidRPr="002279AC" w:rsidRDefault="001230E3" w:rsidP="002279AC">
            <w:pPr>
              <w:jc w:val="right"/>
              <w:rPr>
                <w:color w:val="333333"/>
                <w:szCs w:val="24"/>
              </w:rPr>
            </w:pPr>
            <w:r w:rsidRPr="002279AC">
              <w:rPr>
                <w:color w:val="333333"/>
                <w:szCs w:val="24"/>
              </w:rPr>
              <w:t>750</w:t>
            </w:r>
          </w:p>
        </w:tc>
        <w:tc>
          <w:tcPr>
            <w:tcW w:w="1596" w:type="dxa"/>
            <w:shd w:val="clear" w:color="auto" w:fill="auto"/>
          </w:tcPr>
          <w:p w14:paraId="1D7E70D6" w14:textId="3BBCFFD1" w:rsidR="001230E3" w:rsidRPr="002279AC" w:rsidRDefault="001230E3" w:rsidP="002279AC">
            <w:pPr>
              <w:jc w:val="right"/>
              <w:rPr>
                <w:color w:val="333333"/>
                <w:szCs w:val="24"/>
              </w:rPr>
            </w:pPr>
            <w:r w:rsidRPr="002279AC">
              <w:rPr>
                <w:color w:val="333333"/>
                <w:szCs w:val="24"/>
              </w:rPr>
              <w:t>750</w:t>
            </w:r>
          </w:p>
        </w:tc>
        <w:tc>
          <w:tcPr>
            <w:tcW w:w="1596" w:type="dxa"/>
            <w:shd w:val="clear" w:color="auto" w:fill="auto"/>
          </w:tcPr>
          <w:p w14:paraId="16BB761F" w14:textId="5CAECF83" w:rsidR="001230E3" w:rsidRPr="002279AC" w:rsidRDefault="001230E3" w:rsidP="002279AC">
            <w:pPr>
              <w:jc w:val="right"/>
              <w:rPr>
                <w:color w:val="333333"/>
                <w:szCs w:val="24"/>
              </w:rPr>
            </w:pPr>
            <w:r w:rsidRPr="002279AC">
              <w:rPr>
                <w:color w:val="333333"/>
                <w:szCs w:val="24"/>
              </w:rPr>
              <w:t>1,600</w:t>
            </w:r>
          </w:p>
        </w:tc>
        <w:tc>
          <w:tcPr>
            <w:tcW w:w="1596" w:type="dxa"/>
            <w:shd w:val="clear" w:color="auto" w:fill="auto"/>
          </w:tcPr>
          <w:p w14:paraId="30AF3577" w14:textId="395BC595" w:rsidR="001230E3" w:rsidRPr="002279AC" w:rsidRDefault="001230E3" w:rsidP="002279AC">
            <w:pPr>
              <w:jc w:val="right"/>
              <w:rPr>
                <w:color w:val="333333"/>
                <w:szCs w:val="24"/>
              </w:rPr>
            </w:pPr>
            <w:r w:rsidRPr="002279AC">
              <w:rPr>
                <w:color w:val="333333"/>
                <w:szCs w:val="24"/>
              </w:rPr>
              <w:t>1,600</w:t>
            </w:r>
          </w:p>
        </w:tc>
      </w:tr>
      <w:tr w:rsidR="002279AC" w:rsidRPr="002279AC" w14:paraId="6E4FA7F9" w14:textId="77777777" w:rsidTr="002279AC">
        <w:tc>
          <w:tcPr>
            <w:tcW w:w="1596" w:type="dxa"/>
            <w:shd w:val="clear" w:color="auto" w:fill="auto"/>
          </w:tcPr>
          <w:p w14:paraId="3DB02236" w14:textId="10B7BBAD" w:rsidR="001230E3" w:rsidRPr="002279AC" w:rsidRDefault="001230E3" w:rsidP="002279AC">
            <w:pPr>
              <w:jc w:val="right"/>
              <w:rPr>
                <w:color w:val="333333"/>
                <w:szCs w:val="24"/>
              </w:rPr>
            </w:pPr>
            <w:r w:rsidRPr="002279AC">
              <w:rPr>
                <w:color w:val="333333"/>
                <w:szCs w:val="24"/>
              </w:rPr>
              <w:t>0.3</w:t>
            </w:r>
          </w:p>
        </w:tc>
        <w:tc>
          <w:tcPr>
            <w:tcW w:w="1596" w:type="dxa"/>
            <w:shd w:val="clear" w:color="auto" w:fill="auto"/>
          </w:tcPr>
          <w:p w14:paraId="291D501B" w14:textId="73A78774" w:rsidR="001230E3" w:rsidRPr="002279AC" w:rsidRDefault="001230E3" w:rsidP="002279AC">
            <w:pPr>
              <w:jc w:val="right"/>
              <w:rPr>
                <w:color w:val="333333"/>
                <w:szCs w:val="24"/>
              </w:rPr>
            </w:pPr>
            <w:r w:rsidRPr="002279AC">
              <w:rPr>
                <w:color w:val="333333"/>
                <w:szCs w:val="24"/>
              </w:rPr>
              <w:t>0.4</w:t>
            </w:r>
          </w:p>
        </w:tc>
        <w:tc>
          <w:tcPr>
            <w:tcW w:w="1596" w:type="dxa"/>
            <w:shd w:val="clear" w:color="auto" w:fill="auto"/>
          </w:tcPr>
          <w:p w14:paraId="6496DC9F" w14:textId="7D046266" w:rsidR="001230E3" w:rsidRPr="002279AC" w:rsidRDefault="001230E3" w:rsidP="002279AC">
            <w:pPr>
              <w:jc w:val="right"/>
              <w:rPr>
                <w:color w:val="333333"/>
                <w:szCs w:val="24"/>
              </w:rPr>
            </w:pPr>
            <w:r w:rsidRPr="002279AC">
              <w:rPr>
                <w:color w:val="333333"/>
                <w:szCs w:val="24"/>
              </w:rPr>
              <w:t>550</w:t>
            </w:r>
          </w:p>
        </w:tc>
        <w:tc>
          <w:tcPr>
            <w:tcW w:w="1596" w:type="dxa"/>
            <w:shd w:val="clear" w:color="auto" w:fill="auto"/>
          </w:tcPr>
          <w:p w14:paraId="0A9A9E2D" w14:textId="2C3FED99" w:rsidR="001230E3" w:rsidRPr="002279AC" w:rsidRDefault="001230E3" w:rsidP="002279AC">
            <w:pPr>
              <w:jc w:val="right"/>
              <w:rPr>
                <w:color w:val="333333"/>
                <w:szCs w:val="24"/>
              </w:rPr>
            </w:pPr>
            <w:r w:rsidRPr="002279AC">
              <w:rPr>
                <w:color w:val="333333"/>
                <w:szCs w:val="24"/>
              </w:rPr>
              <w:t>550</w:t>
            </w:r>
          </w:p>
        </w:tc>
        <w:tc>
          <w:tcPr>
            <w:tcW w:w="1596" w:type="dxa"/>
            <w:shd w:val="clear" w:color="auto" w:fill="auto"/>
          </w:tcPr>
          <w:p w14:paraId="68B2D2BA" w14:textId="2B8ADAE1" w:rsidR="001230E3" w:rsidRPr="002279AC" w:rsidRDefault="001230E3" w:rsidP="002279AC">
            <w:pPr>
              <w:jc w:val="right"/>
              <w:rPr>
                <w:color w:val="333333"/>
                <w:szCs w:val="24"/>
              </w:rPr>
            </w:pPr>
            <w:r w:rsidRPr="002279AC">
              <w:rPr>
                <w:color w:val="333333"/>
                <w:szCs w:val="24"/>
              </w:rPr>
              <w:t>1,250</w:t>
            </w:r>
          </w:p>
        </w:tc>
        <w:tc>
          <w:tcPr>
            <w:tcW w:w="1596" w:type="dxa"/>
            <w:shd w:val="clear" w:color="auto" w:fill="auto"/>
          </w:tcPr>
          <w:p w14:paraId="2F4B141F" w14:textId="08FBAA7B" w:rsidR="001230E3" w:rsidRPr="002279AC" w:rsidRDefault="001230E3" w:rsidP="002279AC">
            <w:pPr>
              <w:jc w:val="right"/>
              <w:rPr>
                <w:color w:val="333333"/>
                <w:szCs w:val="24"/>
              </w:rPr>
            </w:pPr>
            <w:r w:rsidRPr="002279AC">
              <w:rPr>
                <w:color w:val="333333"/>
                <w:szCs w:val="24"/>
              </w:rPr>
              <w:t>1,250</w:t>
            </w:r>
          </w:p>
        </w:tc>
      </w:tr>
      <w:tr w:rsidR="002279AC" w:rsidRPr="002279AC" w14:paraId="416ABE0C" w14:textId="77777777" w:rsidTr="002279AC">
        <w:tc>
          <w:tcPr>
            <w:tcW w:w="1596" w:type="dxa"/>
            <w:shd w:val="clear" w:color="auto" w:fill="auto"/>
          </w:tcPr>
          <w:p w14:paraId="3F3B23DD" w14:textId="39C7E1C3" w:rsidR="001230E3" w:rsidRPr="002279AC" w:rsidRDefault="001230E3" w:rsidP="002279AC">
            <w:pPr>
              <w:jc w:val="right"/>
              <w:rPr>
                <w:color w:val="333333"/>
                <w:szCs w:val="24"/>
              </w:rPr>
            </w:pPr>
            <w:r w:rsidRPr="002279AC">
              <w:rPr>
                <w:color w:val="333333"/>
                <w:szCs w:val="24"/>
              </w:rPr>
              <w:t>0.4</w:t>
            </w:r>
          </w:p>
        </w:tc>
        <w:tc>
          <w:tcPr>
            <w:tcW w:w="1596" w:type="dxa"/>
            <w:shd w:val="clear" w:color="auto" w:fill="auto"/>
          </w:tcPr>
          <w:p w14:paraId="5ADBBA10" w14:textId="442CCEB4" w:rsidR="001230E3" w:rsidRPr="002279AC" w:rsidRDefault="001230E3" w:rsidP="002279AC">
            <w:pPr>
              <w:jc w:val="right"/>
              <w:rPr>
                <w:color w:val="333333"/>
                <w:szCs w:val="24"/>
              </w:rPr>
            </w:pPr>
            <w:r w:rsidRPr="002279AC">
              <w:rPr>
                <w:color w:val="333333"/>
                <w:szCs w:val="24"/>
              </w:rPr>
              <w:t>0.5</w:t>
            </w:r>
          </w:p>
        </w:tc>
        <w:tc>
          <w:tcPr>
            <w:tcW w:w="1596" w:type="dxa"/>
            <w:shd w:val="clear" w:color="auto" w:fill="auto"/>
          </w:tcPr>
          <w:p w14:paraId="3A7DDD6A" w14:textId="0602B991" w:rsidR="001230E3" w:rsidRPr="002279AC" w:rsidRDefault="001230E3" w:rsidP="002279AC">
            <w:pPr>
              <w:jc w:val="right"/>
              <w:rPr>
                <w:color w:val="333333"/>
                <w:szCs w:val="24"/>
              </w:rPr>
            </w:pPr>
            <w:r w:rsidRPr="002279AC">
              <w:rPr>
                <w:color w:val="333333"/>
                <w:szCs w:val="24"/>
              </w:rPr>
              <w:t>475</w:t>
            </w:r>
          </w:p>
        </w:tc>
        <w:tc>
          <w:tcPr>
            <w:tcW w:w="1596" w:type="dxa"/>
            <w:shd w:val="clear" w:color="auto" w:fill="auto"/>
          </w:tcPr>
          <w:p w14:paraId="09A4110A" w14:textId="3195B1EA" w:rsidR="001230E3" w:rsidRPr="002279AC" w:rsidRDefault="001230E3" w:rsidP="002279AC">
            <w:pPr>
              <w:jc w:val="right"/>
              <w:rPr>
                <w:color w:val="333333"/>
                <w:szCs w:val="24"/>
              </w:rPr>
            </w:pPr>
            <w:r w:rsidRPr="002279AC">
              <w:rPr>
                <w:color w:val="333333"/>
                <w:szCs w:val="24"/>
              </w:rPr>
              <w:t>475</w:t>
            </w:r>
          </w:p>
        </w:tc>
        <w:tc>
          <w:tcPr>
            <w:tcW w:w="1596" w:type="dxa"/>
            <w:shd w:val="clear" w:color="auto" w:fill="auto"/>
          </w:tcPr>
          <w:p w14:paraId="762E64D3" w14:textId="56D7275D" w:rsidR="001230E3" w:rsidRPr="002279AC" w:rsidRDefault="001230E3" w:rsidP="002279AC">
            <w:pPr>
              <w:jc w:val="right"/>
              <w:rPr>
                <w:color w:val="333333"/>
                <w:szCs w:val="24"/>
              </w:rPr>
            </w:pPr>
            <w:r w:rsidRPr="002279AC">
              <w:rPr>
                <w:color w:val="333333"/>
                <w:szCs w:val="24"/>
              </w:rPr>
              <w:t>1,075</w:t>
            </w:r>
          </w:p>
        </w:tc>
        <w:tc>
          <w:tcPr>
            <w:tcW w:w="1596" w:type="dxa"/>
            <w:shd w:val="clear" w:color="auto" w:fill="auto"/>
          </w:tcPr>
          <w:p w14:paraId="6CDEFBB2" w14:textId="170DEDF5" w:rsidR="001230E3" w:rsidRPr="002279AC" w:rsidRDefault="001230E3" w:rsidP="002279AC">
            <w:pPr>
              <w:jc w:val="right"/>
              <w:rPr>
                <w:color w:val="333333"/>
                <w:szCs w:val="24"/>
              </w:rPr>
            </w:pPr>
            <w:r w:rsidRPr="002279AC">
              <w:rPr>
                <w:color w:val="333333"/>
                <w:szCs w:val="24"/>
              </w:rPr>
              <w:t>1,075</w:t>
            </w:r>
          </w:p>
        </w:tc>
      </w:tr>
      <w:tr w:rsidR="002279AC" w:rsidRPr="002279AC" w14:paraId="3C7B070D" w14:textId="77777777" w:rsidTr="002279AC">
        <w:tc>
          <w:tcPr>
            <w:tcW w:w="1596" w:type="dxa"/>
            <w:shd w:val="clear" w:color="auto" w:fill="auto"/>
          </w:tcPr>
          <w:p w14:paraId="34D2D0F0" w14:textId="0C6E9B4F" w:rsidR="001230E3" w:rsidRPr="002279AC" w:rsidRDefault="001230E3" w:rsidP="002279AC">
            <w:pPr>
              <w:jc w:val="right"/>
              <w:rPr>
                <w:color w:val="333333"/>
                <w:szCs w:val="24"/>
              </w:rPr>
            </w:pPr>
            <w:r w:rsidRPr="002279AC">
              <w:rPr>
                <w:color w:val="333333"/>
                <w:szCs w:val="24"/>
              </w:rPr>
              <w:t>0.5</w:t>
            </w:r>
          </w:p>
        </w:tc>
        <w:tc>
          <w:tcPr>
            <w:tcW w:w="1596" w:type="dxa"/>
            <w:shd w:val="clear" w:color="auto" w:fill="auto"/>
          </w:tcPr>
          <w:p w14:paraId="16A6562A" w14:textId="0A48EE3C" w:rsidR="001230E3" w:rsidRPr="002279AC" w:rsidRDefault="001230E3" w:rsidP="002279AC">
            <w:pPr>
              <w:jc w:val="right"/>
              <w:rPr>
                <w:color w:val="333333"/>
                <w:szCs w:val="24"/>
              </w:rPr>
            </w:pPr>
            <w:r w:rsidRPr="002279AC">
              <w:rPr>
                <w:color w:val="333333"/>
                <w:szCs w:val="24"/>
              </w:rPr>
              <w:t>0.6</w:t>
            </w:r>
          </w:p>
        </w:tc>
        <w:tc>
          <w:tcPr>
            <w:tcW w:w="1596" w:type="dxa"/>
            <w:shd w:val="clear" w:color="auto" w:fill="auto"/>
          </w:tcPr>
          <w:p w14:paraId="06444DF9" w14:textId="2AE820AE" w:rsidR="001230E3" w:rsidRPr="002279AC" w:rsidRDefault="001230E3" w:rsidP="002279AC">
            <w:pPr>
              <w:jc w:val="right"/>
              <w:rPr>
                <w:color w:val="333333"/>
                <w:szCs w:val="24"/>
              </w:rPr>
            </w:pPr>
            <w:r w:rsidRPr="002279AC">
              <w:rPr>
                <w:color w:val="333333"/>
                <w:szCs w:val="24"/>
              </w:rPr>
              <w:t>400</w:t>
            </w:r>
          </w:p>
        </w:tc>
        <w:tc>
          <w:tcPr>
            <w:tcW w:w="1596" w:type="dxa"/>
            <w:shd w:val="clear" w:color="auto" w:fill="auto"/>
          </w:tcPr>
          <w:p w14:paraId="056FEC3A" w14:textId="263A857C" w:rsidR="001230E3" w:rsidRPr="002279AC" w:rsidRDefault="001230E3" w:rsidP="002279AC">
            <w:pPr>
              <w:jc w:val="right"/>
              <w:rPr>
                <w:color w:val="333333"/>
                <w:szCs w:val="24"/>
              </w:rPr>
            </w:pPr>
            <w:r w:rsidRPr="002279AC">
              <w:rPr>
                <w:color w:val="333333"/>
                <w:szCs w:val="24"/>
              </w:rPr>
              <w:t>400</w:t>
            </w:r>
          </w:p>
        </w:tc>
        <w:tc>
          <w:tcPr>
            <w:tcW w:w="1596" w:type="dxa"/>
            <w:shd w:val="clear" w:color="auto" w:fill="auto"/>
          </w:tcPr>
          <w:p w14:paraId="31C62B56" w14:textId="2E1FAA75" w:rsidR="001230E3" w:rsidRPr="002279AC" w:rsidRDefault="001230E3" w:rsidP="002279AC">
            <w:pPr>
              <w:jc w:val="right"/>
              <w:rPr>
                <w:color w:val="333333"/>
                <w:szCs w:val="24"/>
              </w:rPr>
            </w:pPr>
            <w:r w:rsidRPr="002279AC">
              <w:rPr>
                <w:color w:val="333333"/>
                <w:szCs w:val="24"/>
              </w:rPr>
              <w:t>900</w:t>
            </w:r>
          </w:p>
        </w:tc>
        <w:tc>
          <w:tcPr>
            <w:tcW w:w="1596" w:type="dxa"/>
            <w:shd w:val="clear" w:color="auto" w:fill="auto"/>
          </w:tcPr>
          <w:p w14:paraId="1A7959E9" w14:textId="0FDB1E21" w:rsidR="001230E3" w:rsidRPr="002279AC" w:rsidRDefault="001230E3" w:rsidP="002279AC">
            <w:pPr>
              <w:jc w:val="right"/>
              <w:rPr>
                <w:color w:val="333333"/>
                <w:szCs w:val="24"/>
              </w:rPr>
            </w:pPr>
            <w:r w:rsidRPr="002279AC">
              <w:rPr>
                <w:color w:val="333333"/>
                <w:szCs w:val="24"/>
              </w:rPr>
              <w:t>900</w:t>
            </w:r>
          </w:p>
        </w:tc>
      </w:tr>
      <w:tr w:rsidR="002279AC" w:rsidRPr="002279AC" w14:paraId="251C36DE" w14:textId="77777777" w:rsidTr="002279AC">
        <w:tc>
          <w:tcPr>
            <w:tcW w:w="1596" w:type="dxa"/>
            <w:shd w:val="clear" w:color="auto" w:fill="auto"/>
          </w:tcPr>
          <w:p w14:paraId="704162DE" w14:textId="641F805F" w:rsidR="001230E3" w:rsidRPr="002279AC" w:rsidRDefault="001230E3" w:rsidP="002279AC">
            <w:pPr>
              <w:jc w:val="right"/>
              <w:rPr>
                <w:color w:val="333333"/>
                <w:szCs w:val="24"/>
              </w:rPr>
            </w:pPr>
            <w:r w:rsidRPr="002279AC">
              <w:rPr>
                <w:color w:val="333333"/>
                <w:szCs w:val="24"/>
              </w:rPr>
              <w:lastRenderedPageBreak/>
              <w:t>0.6</w:t>
            </w:r>
          </w:p>
        </w:tc>
        <w:tc>
          <w:tcPr>
            <w:tcW w:w="1596" w:type="dxa"/>
            <w:shd w:val="clear" w:color="auto" w:fill="auto"/>
          </w:tcPr>
          <w:p w14:paraId="177AE2D3" w14:textId="278CB90B" w:rsidR="001230E3" w:rsidRPr="002279AC" w:rsidRDefault="001230E3" w:rsidP="002279AC">
            <w:pPr>
              <w:jc w:val="right"/>
              <w:rPr>
                <w:color w:val="333333"/>
                <w:szCs w:val="24"/>
              </w:rPr>
            </w:pPr>
            <w:r w:rsidRPr="002279AC">
              <w:rPr>
                <w:color w:val="333333"/>
                <w:szCs w:val="24"/>
              </w:rPr>
              <w:t>0.7</w:t>
            </w:r>
          </w:p>
        </w:tc>
        <w:tc>
          <w:tcPr>
            <w:tcW w:w="1596" w:type="dxa"/>
            <w:shd w:val="clear" w:color="auto" w:fill="auto"/>
          </w:tcPr>
          <w:p w14:paraId="605C7C03" w14:textId="5CA3B07D" w:rsidR="001230E3" w:rsidRPr="002279AC" w:rsidRDefault="001230E3" w:rsidP="002279AC">
            <w:pPr>
              <w:jc w:val="right"/>
              <w:rPr>
                <w:color w:val="333333"/>
                <w:szCs w:val="24"/>
              </w:rPr>
            </w:pPr>
            <w:r w:rsidRPr="002279AC">
              <w:rPr>
                <w:color w:val="333333"/>
                <w:szCs w:val="24"/>
              </w:rPr>
              <w:t>350</w:t>
            </w:r>
          </w:p>
        </w:tc>
        <w:tc>
          <w:tcPr>
            <w:tcW w:w="1596" w:type="dxa"/>
            <w:shd w:val="clear" w:color="auto" w:fill="auto"/>
          </w:tcPr>
          <w:p w14:paraId="570E643E" w14:textId="0EB68EEB" w:rsidR="001230E3" w:rsidRPr="002279AC" w:rsidRDefault="001230E3" w:rsidP="002279AC">
            <w:pPr>
              <w:jc w:val="right"/>
              <w:rPr>
                <w:color w:val="333333"/>
                <w:szCs w:val="24"/>
              </w:rPr>
            </w:pPr>
            <w:r w:rsidRPr="002279AC">
              <w:rPr>
                <w:color w:val="333333"/>
                <w:szCs w:val="24"/>
              </w:rPr>
              <w:t>350</w:t>
            </w:r>
          </w:p>
        </w:tc>
        <w:tc>
          <w:tcPr>
            <w:tcW w:w="1596" w:type="dxa"/>
            <w:shd w:val="clear" w:color="auto" w:fill="auto"/>
          </w:tcPr>
          <w:p w14:paraId="5E28809A" w14:textId="0C95893E" w:rsidR="001230E3" w:rsidRPr="002279AC" w:rsidRDefault="001230E3" w:rsidP="002279AC">
            <w:pPr>
              <w:jc w:val="right"/>
              <w:rPr>
                <w:color w:val="333333"/>
                <w:szCs w:val="24"/>
              </w:rPr>
            </w:pPr>
            <w:r w:rsidRPr="002279AC">
              <w:rPr>
                <w:color w:val="333333"/>
                <w:szCs w:val="24"/>
              </w:rPr>
              <w:t>750</w:t>
            </w:r>
          </w:p>
        </w:tc>
        <w:tc>
          <w:tcPr>
            <w:tcW w:w="1596" w:type="dxa"/>
            <w:shd w:val="clear" w:color="auto" w:fill="auto"/>
          </w:tcPr>
          <w:p w14:paraId="52DA8B3B" w14:textId="5FBEC805" w:rsidR="001230E3" w:rsidRPr="002279AC" w:rsidRDefault="001230E3" w:rsidP="002279AC">
            <w:pPr>
              <w:jc w:val="right"/>
              <w:rPr>
                <w:color w:val="333333"/>
                <w:szCs w:val="24"/>
              </w:rPr>
            </w:pPr>
            <w:r w:rsidRPr="002279AC">
              <w:rPr>
                <w:color w:val="333333"/>
                <w:szCs w:val="24"/>
              </w:rPr>
              <w:t>750</w:t>
            </w:r>
          </w:p>
        </w:tc>
      </w:tr>
      <w:tr w:rsidR="002279AC" w:rsidRPr="002279AC" w14:paraId="283AB06E" w14:textId="77777777" w:rsidTr="002279AC">
        <w:tc>
          <w:tcPr>
            <w:tcW w:w="1596" w:type="dxa"/>
            <w:shd w:val="clear" w:color="auto" w:fill="auto"/>
          </w:tcPr>
          <w:p w14:paraId="67E22193" w14:textId="350C4002" w:rsidR="001230E3" w:rsidRPr="002279AC" w:rsidRDefault="001230E3" w:rsidP="002279AC">
            <w:pPr>
              <w:jc w:val="right"/>
              <w:rPr>
                <w:color w:val="333333"/>
                <w:szCs w:val="24"/>
              </w:rPr>
            </w:pPr>
            <w:r w:rsidRPr="002279AC">
              <w:rPr>
                <w:color w:val="333333"/>
                <w:szCs w:val="24"/>
              </w:rPr>
              <w:t>0.7</w:t>
            </w:r>
          </w:p>
        </w:tc>
        <w:tc>
          <w:tcPr>
            <w:tcW w:w="1596" w:type="dxa"/>
            <w:shd w:val="clear" w:color="auto" w:fill="auto"/>
          </w:tcPr>
          <w:p w14:paraId="692EE7D4" w14:textId="32005E8D" w:rsidR="001230E3" w:rsidRPr="002279AC" w:rsidRDefault="001230E3" w:rsidP="002279AC">
            <w:pPr>
              <w:jc w:val="right"/>
              <w:rPr>
                <w:color w:val="333333"/>
                <w:szCs w:val="24"/>
              </w:rPr>
            </w:pPr>
            <w:r w:rsidRPr="002279AC">
              <w:rPr>
                <w:color w:val="333333"/>
                <w:szCs w:val="24"/>
              </w:rPr>
              <w:t>0.8</w:t>
            </w:r>
          </w:p>
        </w:tc>
        <w:tc>
          <w:tcPr>
            <w:tcW w:w="1596" w:type="dxa"/>
            <w:shd w:val="clear" w:color="auto" w:fill="auto"/>
          </w:tcPr>
          <w:p w14:paraId="4780B1A4" w14:textId="5338082F" w:rsidR="001230E3" w:rsidRPr="002279AC" w:rsidRDefault="001230E3" w:rsidP="002279AC">
            <w:pPr>
              <w:jc w:val="right"/>
              <w:rPr>
                <w:color w:val="333333"/>
                <w:szCs w:val="24"/>
              </w:rPr>
            </w:pPr>
            <w:r w:rsidRPr="002279AC">
              <w:rPr>
                <w:color w:val="333333"/>
                <w:szCs w:val="24"/>
              </w:rPr>
              <w:t>300</w:t>
            </w:r>
          </w:p>
        </w:tc>
        <w:tc>
          <w:tcPr>
            <w:tcW w:w="1596" w:type="dxa"/>
            <w:shd w:val="clear" w:color="auto" w:fill="auto"/>
          </w:tcPr>
          <w:p w14:paraId="2F2BC38F" w14:textId="279EDF6C" w:rsidR="001230E3" w:rsidRPr="002279AC" w:rsidRDefault="001230E3" w:rsidP="002279AC">
            <w:pPr>
              <w:jc w:val="right"/>
              <w:rPr>
                <w:color w:val="333333"/>
                <w:szCs w:val="24"/>
              </w:rPr>
            </w:pPr>
            <w:r w:rsidRPr="002279AC">
              <w:rPr>
                <w:color w:val="333333"/>
                <w:szCs w:val="24"/>
              </w:rPr>
              <w:t>300</w:t>
            </w:r>
          </w:p>
        </w:tc>
        <w:tc>
          <w:tcPr>
            <w:tcW w:w="1596" w:type="dxa"/>
            <w:shd w:val="clear" w:color="auto" w:fill="auto"/>
          </w:tcPr>
          <w:p w14:paraId="3CFA1CC4" w14:textId="14EDFEBD" w:rsidR="001230E3" w:rsidRPr="002279AC" w:rsidRDefault="001230E3" w:rsidP="002279AC">
            <w:pPr>
              <w:jc w:val="right"/>
              <w:rPr>
                <w:color w:val="333333"/>
                <w:szCs w:val="24"/>
              </w:rPr>
            </w:pPr>
            <w:r w:rsidRPr="002279AC">
              <w:rPr>
                <w:color w:val="333333"/>
                <w:szCs w:val="24"/>
              </w:rPr>
              <w:t>650</w:t>
            </w:r>
          </w:p>
        </w:tc>
        <w:tc>
          <w:tcPr>
            <w:tcW w:w="1596" w:type="dxa"/>
            <w:shd w:val="clear" w:color="auto" w:fill="auto"/>
          </w:tcPr>
          <w:p w14:paraId="622E608B" w14:textId="09525D99" w:rsidR="001230E3" w:rsidRPr="002279AC" w:rsidRDefault="001230E3" w:rsidP="002279AC">
            <w:pPr>
              <w:jc w:val="right"/>
              <w:rPr>
                <w:color w:val="333333"/>
                <w:szCs w:val="24"/>
              </w:rPr>
            </w:pPr>
            <w:r w:rsidRPr="002279AC">
              <w:rPr>
                <w:color w:val="333333"/>
                <w:szCs w:val="24"/>
              </w:rPr>
              <w:t>650</w:t>
            </w:r>
          </w:p>
        </w:tc>
      </w:tr>
      <w:tr w:rsidR="002279AC" w:rsidRPr="002279AC" w14:paraId="617AF171" w14:textId="77777777" w:rsidTr="002279AC">
        <w:tc>
          <w:tcPr>
            <w:tcW w:w="1596" w:type="dxa"/>
            <w:shd w:val="clear" w:color="auto" w:fill="auto"/>
          </w:tcPr>
          <w:p w14:paraId="4FBACB74" w14:textId="37DD6E41" w:rsidR="001230E3" w:rsidRPr="002279AC" w:rsidRDefault="001230E3" w:rsidP="002279AC">
            <w:pPr>
              <w:jc w:val="right"/>
              <w:rPr>
                <w:color w:val="333333"/>
                <w:szCs w:val="24"/>
              </w:rPr>
            </w:pPr>
            <w:r w:rsidRPr="002279AC">
              <w:rPr>
                <w:color w:val="333333"/>
                <w:szCs w:val="24"/>
              </w:rPr>
              <w:t>0.8</w:t>
            </w:r>
          </w:p>
        </w:tc>
        <w:tc>
          <w:tcPr>
            <w:tcW w:w="1596" w:type="dxa"/>
            <w:shd w:val="clear" w:color="auto" w:fill="auto"/>
          </w:tcPr>
          <w:p w14:paraId="4C1C088B" w14:textId="44DB8BE1" w:rsidR="001230E3" w:rsidRPr="002279AC" w:rsidRDefault="001230E3" w:rsidP="002279AC">
            <w:pPr>
              <w:jc w:val="right"/>
              <w:rPr>
                <w:color w:val="333333"/>
                <w:szCs w:val="24"/>
              </w:rPr>
            </w:pPr>
            <w:r w:rsidRPr="002279AC">
              <w:rPr>
                <w:color w:val="333333"/>
                <w:szCs w:val="24"/>
              </w:rPr>
              <w:t>1.0</w:t>
            </w:r>
          </w:p>
        </w:tc>
        <w:tc>
          <w:tcPr>
            <w:tcW w:w="1596" w:type="dxa"/>
            <w:shd w:val="clear" w:color="auto" w:fill="auto"/>
          </w:tcPr>
          <w:p w14:paraId="6A808972" w14:textId="35920F87" w:rsidR="001230E3" w:rsidRPr="002279AC" w:rsidRDefault="001230E3" w:rsidP="002279AC">
            <w:pPr>
              <w:jc w:val="right"/>
              <w:rPr>
                <w:color w:val="333333"/>
                <w:szCs w:val="24"/>
              </w:rPr>
            </w:pPr>
            <w:r w:rsidRPr="002279AC">
              <w:rPr>
                <w:color w:val="333333"/>
                <w:szCs w:val="24"/>
              </w:rPr>
              <w:t>260</w:t>
            </w:r>
          </w:p>
        </w:tc>
        <w:tc>
          <w:tcPr>
            <w:tcW w:w="1596" w:type="dxa"/>
            <w:shd w:val="clear" w:color="auto" w:fill="auto"/>
          </w:tcPr>
          <w:p w14:paraId="6025C928" w14:textId="3F6A9140" w:rsidR="001230E3" w:rsidRPr="002279AC" w:rsidRDefault="001230E3" w:rsidP="002279AC">
            <w:pPr>
              <w:jc w:val="right"/>
              <w:rPr>
                <w:color w:val="333333"/>
                <w:szCs w:val="24"/>
              </w:rPr>
            </w:pPr>
            <w:r w:rsidRPr="002279AC">
              <w:rPr>
                <w:color w:val="333333"/>
                <w:szCs w:val="24"/>
              </w:rPr>
              <w:t>260</w:t>
            </w:r>
          </w:p>
        </w:tc>
        <w:tc>
          <w:tcPr>
            <w:tcW w:w="1596" w:type="dxa"/>
            <w:shd w:val="clear" w:color="auto" w:fill="auto"/>
          </w:tcPr>
          <w:p w14:paraId="24A2EF35" w14:textId="76530A9B" w:rsidR="001230E3" w:rsidRPr="002279AC" w:rsidRDefault="001230E3" w:rsidP="002279AC">
            <w:pPr>
              <w:jc w:val="right"/>
              <w:rPr>
                <w:color w:val="333333"/>
                <w:szCs w:val="24"/>
              </w:rPr>
            </w:pPr>
            <w:r w:rsidRPr="002279AC">
              <w:rPr>
                <w:color w:val="333333"/>
                <w:szCs w:val="24"/>
              </w:rPr>
              <w:t>550</w:t>
            </w:r>
          </w:p>
        </w:tc>
        <w:tc>
          <w:tcPr>
            <w:tcW w:w="1596" w:type="dxa"/>
            <w:shd w:val="clear" w:color="auto" w:fill="auto"/>
          </w:tcPr>
          <w:p w14:paraId="19BF7868" w14:textId="6ACACBA6" w:rsidR="001230E3" w:rsidRPr="002279AC" w:rsidRDefault="001230E3" w:rsidP="002279AC">
            <w:pPr>
              <w:jc w:val="right"/>
              <w:rPr>
                <w:color w:val="333333"/>
                <w:szCs w:val="24"/>
              </w:rPr>
            </w:pPr>
            <w:r w:rsidRPr="002279AC">
              <w:rPr>
                <w:color w:val="333333"/>
                <w:szCs w:val="24"/>
              </w:rPr>
              <w:t>550</w:t>
            </w:r>
          </w:p>
        </w:tc>
      </w:tr>
      <w:tr w:rsidR="002279AC" w:rsidRPr="002279AC" w14:paraId="22ED15AB" w14:textId="77777777" w:rsidTr="002279AC">
        <w:tc>
          <w:tcPr>
            <w:tcW w:w="1596" w:type="dxa"/>
            <w:shd w:val="clear" w:color="auto" w:fill="auto"/>
          </w:tcPr>
          <w:p w14:paraId="23E20FA2" w14:textId="00F39C84" w:rsidR="001230E3" w:rsidRPr="002279AC" w:rsidRDefault="001230E3" w:rsidP="002279AC">
            <w:pPr>
              <w:jc w:val="right"/>
              <w:rPr>
                <w:color w:val="333333"/>
                <w:szCs w:val="24"/>
              </w:rPr>
            </w:pPr>
            <w:r w:rsidRPr="002279AC">
              <w:rPr>
                <w:color w:val="333333"/>
                <w:szCs w:val="24"/>
              </w:rPr>
              <w:t>1.0</w:t>
            </w:r>
          </w:p>
        </w:tc>
        <w:tc>
          <w:tcPr>
            <w:tcW w:w="1596" w:type="dxa"/>
            <w:shd w:val="clear" w:color="auto" w:fill="auto"/>
          </w:tcPr>
          <w:p w14:paraId="327E756C" w14:textId="1CC81526" w:rsidR="001230E3" w:rsidRPr="002279AC" w:rsidRDefault="001230E3" w:rsidP="002279AC">
            <w:pPr>
              <w:jc w:val="right"/>
              <w:rPr>
                <w:color w:val="333333"/>
                <w:szCs w:val="24"/>
              </w:rPr>
            </w:pPr>
            <w:r w:rsidRPr="002279AC">
              <w:rPr>
                <w:color w:val="333333"/>
                <w:szCs w:val="24"/>
              </w:rPr>
              <w:t>1.2</w:t>
            </w:r>
          </w:p>
        </w:tc>
        <w:tc>
          <w:tcPr>
            <w:tcW w:w="1596" w:type="dxa"/>
            <w:shd w:val="clear" w:color="auto" w:fill="auto"/>
          </w:tcPr>
          <w:p w14:paraId="386B7339" w14:textId="42E01831" w:rsidR="001230E3" w:rsidRPr="002279AC" w:rsidRDefault="001230E3" w:rsidP="002279AC">
            <w:pPr>
              <w:jc w:val="right"/>
              <w:rPr>
                <w:color w:val="333333"/>
                <w:szCs w:val="24"/>
              </w:rPr>
            </w:pPr>
            <w:r w:rsidRPr="002279AC">
              <w:rPr>
                <w:color w:val="333333"/>
                <w:szCs w:val="24"/>
              </w:rPr>
              <w:t>210</w:t>
            </w:r>
          </w:p>
        </w:tc>
        <w:tc>
          <w:tcPr>
            <w:tcW w:w="1596" w:type="dxa"/>
            <w:shd w:val="clear" w:color="auto" w:fill="auto"/>
          </w:tcPr>
          <w:p w14:paraId="0D301406" w14:textId="2A0CD66C" w:rsidR="001230E3" w:rsidRPr="002279AC" w:rsidRDefault="001230E3" w:rsidP="002279AC">
            <w:pPr>
              <w:jc w:val="right"/>
              <w:rPr>
                <w:color w:val="333333"/>
                <w:szCs w:val="24"/>
              </w:rPr>
            </w:pPr>
            <w:r w:rsidRPr="002279AC">
              <w:rPr>
                <w:color w:val="333333"/>
                <w:szCs w:val="24"/>
              </w:rPr>
              <w:t>210</w:t>
            </w:r>
          </w:p>
        </w:tc>
        <w:tc>
          <w:tcPr>
            <w:tcW w:w="1596" w:type="dxa"/>
            <w:shd w:val="clear" w:color="auto" w:fill="auto"/>
          </w:tcPr>
          <w:p w14:paraId="087CD425" w14:textId="498ABB76" w:rsidR="001230E3" w:rsidRPr="002279AC" w:rsidRDefault="001230E3" w:rsidP="002279AC">
            <w:pPr>
              <w:jc w:val="right"/>
              <w:rPr>
                <w:color w:val="333333"/>
                <w:szCs w:val="24"/>
              </w:rPr>
            </w:pPr>
            <w:r w:rsidRPr="002279AC">
              <w:rPr>
                <w:color w:val="333333"/>
                <w:szCs w:val="24"/>
              </w:rPr>
              <w:t>475</w:t>
            </w:r>
          </w:p>
        </w:tc>
        <w:tc>
          <w:tcPr>
            <w:tcW w:w="1596" w:type="dxa"/>
            <w:shd w:val="clear" w:color="auto" w:fill="auto"/>
          </w:tcPr>
          <w:p w14:paraId="37E33821" w14:textId="6A46699E" w:rsidR="001230E3" w:rsidRPr="002279AC" w:rsidRDefault="001230E3" w:rsidP="002279AC">
            <w:pPr>
              <w:jc w:val="right"/>
              <w:rPr>
                <w:color w:val="333333"/>
                <w:szCs w:val="24"/>
              </w:rPr>
            </w:pPr>
            <w:r w:rsidRPr="002279AC">
              <w:rPr>
                <w:color w:val="333333"/>
                <w:szCs w:val="24"/>
              </w:rPr>
              <w:t>475</w:t>
            </w:r>
          </w:p>
        </w:tc>
      </w:tr>
      <w:tr w:rsidR="002279AC" w:rsidRPr="002279AC" w14:paraId="561B6D33" w14:textId="77777777" w:rsidTr="002279AC">
        <w:tc>
          <w:tcPr>
            <w:tcW w:w="1596" w:type="dxa"/>
            <w:shd w:val="clear" w:color="auto" w:fill="auto"/>
          </w:tcPr>
          <w:p w14:paraId="4A41AC43" w14:textId="2A4EC4BE" w:rsidR="001230E3" w:rsidRPr="002279AC" w:rsidRDefault="001230E3" w:rsidP="002279AC">
            <w:pPr>
              <w:jc w:val="right"/>
              <w:rPr>
                <w:color w:val="333333"/>
                <w:szCs w:val="24"/>
              </w:rPr>
            </w:pPr>
            <w:r w:rsidRPr="002279AC">
              <w:rPr>
                <w:color w:val="333333"/>
                <w:szCs w:val="24"/>
              </w:rPr>
              <w:t>1.2</w:t>
            </w:r>
          </w:p>
        </w:tc>
        <w:tc>
          <w:tcPr>
            <w:tcW w:w="1596" w:type="dxa"/>
            <w:shd w:val="clear" w:color="auto" w:fill="auto"/>
          </w:tcPr>
          <w:p w14:paraId="547A6619" w14:textId="2ADE678B" w:rsidR="001230E3" w:rsidRPr="002279AC" w:rsidRDefault="001230E3" w:rsidP="002279AC">
            <w:pPr>
              <w:jc w:val="right"/>
              <w:rPr>
                <w:color w:val="333333"/>
                <w:szCs w:val="24"/>
              </w:rPr>
            </w:pPr>
            <w:r w:rsidRPr="002279AC">
              <w:rPr>
                <w:color w:val="333333"/>
                <w:szCs w:val="24"/>
              </w:rPr>
              <w:t>1.4</w:t>
            </w:r>
          </w:p>
        </w:tc>
        <w:tc>
          <w:tcPr>
            <w:tcW w:w="1596" w:type="dxa"/>
            <w:shd w:val="clear" w:color="auto" w:fill="auto"/>
          </w:tcPr>
          <w:p w14:paraId="76ABAC2A" w14:textId="31371404" w:rsidR="001230E3" w:rsidRPr="002279AC" w:rsidRDefault="001230E3" w:rsidP="002279AC">
            <w:pPr>
              <w:jc w:val="right"/>
              <w:rPr>
                <w:color w:val="333333"/>
                <w:szCs w:val="24"/>
              </w:rPr>
            </w:pPr>
            <w:r w:rsidRPr="002279AC">
              <w:rPr>
                <w:color w:val="333333"/>
                <w:szCs w:val="24"/>
              </w:rPr>
              <w:t>190</w:t>
            </w:r>
          </w:p>
        </w:tc>
        <w:tc>
          <w:tcPr>
            <w:tcW w:w="1596" w:type="dxa"/>
            <w:shd w:val="clear" w:color="auto" w:fill="auto"/>
          </w:tcPr>
          <w:p w14:paraId="32F8B45B" w14:textId="2907B319" w:rsidR="001230E3" w:rsidRPr="002279AC" w:rsidRDefault="001230E3" w:rsidP="002279AC">
            <w:pPr>
              <w:jc w:val="right"/>
              <w:rPr>
                <w:color w:val="333333"/>
                <w:szCs w:val="24"/>
              </w:rPr>
            </w:pPr>
            <w:r w:rsidRPr="002279AC">
              <w:rPr>
                <w:color w:val="333333"/>
                <w:szCs w:val="24"/>
              </w:rPr>
              <w:t>190</w:t>
            </w:r>
          </w:p>
        </w:tc>
        <w:tc>
          <w:tcPr>
            <w:tcW w:w="1596" w:type="dxa"/>
            <w:shd w:val="clear" w:color="auto" w:fill="auto"/>
          </w:tcPr>
          <w:p w14:paraId="0A2BCC85" w14:textId="276E9129" w:rsidR="001230E3" w:rsidRPr="002279AC" w:rsidRDefault="001230E3" w:rsidP="002279AC">
            <w:pPr>
              <w:jc w:val="right"/>
              <w:rPr>
                <w:color w:val="333333"/>
                <w:szCs w:val="24"/>
              </w:rPr>
            </w:pPr>
            <w:r w:rsidRPr="002279AC">
              <w:rPr>
                <w:color w:val="333333"/>
                <w:szCs w:val="24"/>
              </w:rPr>
              <w:t>400</w:t>
            </w:r>
          </w:p>
        </w:tc>
        <w:tc>
          <w:tcPr>
            <w:tcW w:w="1596" w:type="dxa"/>
            <w:shd w:val="clear" w:color="auto" w:fill="auto"/>
          </w:tcPr>
          <w:p w14:paraId="4D51CC67" w14:textId="57C3ABE2" w:rsidR="001230E3" w:rsidRPr="002279AC" w:rsidRDefault="001230E3" w:rsidP="002279AC">
            <w:pPr>
              <w:jc w:val="right"/>
              <w:rPr>
                <w:color w:val="333333"/>
                <w:szCs w:val="24"/>
              </w:rPr>
            </w:pPr>
            <w:r w:rsidRPr="002279AC">
              <w:rPr>
                <w:color w:val="333333"/>
                <w:szCs w:val="24"/>
              </w:rPr>
              <w:t>400</w:t>
            </w:r>
          </w:p>
        </w:tc>
      </w:tr>
      <w:tr w:rsidR="002279AC" w:rsidRPr="002279AC" w14:paraId="576AAB9F" w14:textId="77777777" w:rsidTr="002279AC">
        <w:tc>
          <w:tcPr>
            <w:tcW w:w="1596" w:type="dxa"/>
            <w:shd w:val="clear" w:color="auto" w:fill="auto"/>
          </w:tcPr>
          <w:p w14:paraId="1203FC15" w14:textId="08A5DCB7" w:rsidR="001230E3" w:rsidRPr="002279AC" w:rsidRDefault="001230E3" w:rsidP="002279AC">
            <w:pPr>
              <w:jc w:val="right"/>
              <w:rPr>
                <w:color w:val="333333"/>
                <w:szCs w:val="24"/>
              </w:rPr>
            </w:pPr>
            <w:r w:rsidRPr="002279AC">
              <w:rPr>
                <w:color w:val="333333"/>
                <w:szCs w:val="24"/>
              </w:rPr>
              <w:t>1.4</w:t>
            </w:r>
          </w:p>
        </w:tc>
        <w:tc>
          <w:tcPr>
            <w:tcW w:w="1596" w:type="dxa"/>
            <w:shd w:val="clear" w:color="auto" w:fill="auto"/>
          </w:tcPr>
          <w:p w14:paraId="3DEA7F84" w14:textId="5E110343" w:rsidR="001230E3" w:rsidRPr="002279AC" w:rsidRDefault="001230E3" w:rsidP="002279AC">
            <w:pPr>
              <w:jc w:val="right"/>
              <w:rPr>
                <w:color w:val="333333"/>
                <w:szCs w:val="24"/>
              </w:rPr>
            </w:pPr>
            <w:r w:rsidRPr="002279AC">
              <w:rPr>
                <w:color w:val="333333"/>
                <w:szCs w:val="24"/>
              </w:rPr>
              <w:t>1.6</w:t>
            </w:r>
          </w:p>
        </w:tc>
        <w:tc>
          <w:tcPr>
            <w:tcW w:w="1596" w:type="dxa"/>
            <w:shd w:val="clear" w:color="auto" w:fill="auto"/>
          </w:tcPr>
          <w:p w14:paraId="682AD0E4" w14:textId="4DB716AD" w:rsidR="001230E3" w:rsidRPr="002279AC" w:rsidRDefault="001230E3" w:rsidP="002279AC">
            <w:pPr>
              <w:jc w:val="right"/>
              <w:rPr>
                <w:color w:val="333333"/>
                <w:szCs w:val="24"/>
              </w:rPr>
            </w:pPr>
            <w:r w:rsidRPr="002279AC">
              <w:rPr>
                <w:color w:val="333333"/>
                <w:szCs w:val="24"/>
              </w:rPr>
              <w:t>170</w:t>
            </w:r>
          </w:p>
        </w:tc>
        <w:tc>
          <w:tcPr>
            <w:tcW w:w="1596" w:type="dxa"/>
            <w:shd w:val="clear" w:color="auto" w:fill="auto"/>
          </w:tcPr>
          <w:p w14:paraId="4D9CAC92" w14:textId="03EDD5ED" w:rsidR="001230E3" w:rsidRPr="002279AC" w:rsidRDefault="001230E3" w:rsidP="002279AC">
            <w:pPr>
              <w:jc w:val="right"/>
              <w:rPr>
                <w:color w:val="333333"/>
                <w:szCs w:val="24"/>
              </w:rPr>
            </w:pPr>
            <w:r w:rsidRPr="002279AC">
              <w:rPr>
                <w:color w:val="333333"/>
                <w:szCs w:val="24"/>
              </w:rPr>
              <w:t>170</w:t>
            </w:r>
          </w:p>
        </w:tc>
        <w:tc>
          <w:tcPr>
            <w:tcW w:w="1596" w:type="dxa"/>
            <w:shd w:val="clear" w:color="auto" w:fill="auto"/>
          </w:tcPr>
          <w:p w14:paraId="0E952C8B" w14:textId="563487DD" w:rsidR="001230E3" w:rsidRPr="002279AC" w:rsidRDefault="001230E3" w:rsidP="002279AC">
            <w:pPr>
              <w:jc w:val="right"/>
              <w:rPr>
                <w:color w:val="333333"/>
                <w:szCs w:val="24"/>
              </w:rPr>
            </w:pPr>
            <w:r w:rsidRPr="002279AC">
              <w:rPr>
                <w:color w:val="333333"/>
                <w:szCs w:val="24"/>
              </w:rPr>
              <w:t>350</w:t>
            </w:r>
          </w:p>
        </w:tc>
        <w:tc>
          <w:tcPr>
            <w:tcW w:w="1596" w:type="dxa"/>
            <w:shd w:val="clear" w:color="auto" w:fill="auto"/>
          </w:tcPr>
          <w:p w14:paraId="0BDA7943" w14:textId="384D0DEA" w:rsidR="001230E3" w:rsidRPr="002279AC" w:rsidRDefault="001230E3" w:rsidP="002279AC">
            <w:pPr>
              <w:jc w:val="right"/>
              <w:rPr>
                <w:color w:val="333333"/>
                <w:szCs w:val="24"/>
              </w:rPr>
            </w:pPr>
            <w:r w:rsidRPr="002279AC">
              <w:rPr>
                <w:color w:val="333333"/>
                <w:szCs w:val="24"/>
              </w:rPr>
              <w:t>350</w:t>
            </w:r>
          </w:p>
        </w:tc>
      </w:tr>
      <w:tr w:rsidR="002279AC" w:rsidRPr="002279AC" w14:paraId="12AC1FFB" w14:textId="77777777" w:rsidTr="002279AC">
        <w:tc>
          <w:tcPr>
            <w:tcW w:w="1596" w:type="dxa"/>
            <w:shd w:val="clear" w:color="auto" w:fill="auto"/>
          </w:tcPr>
          <w:p w14:paraId="4D420C2D" w14:textId="7F1BA1AC" w:rsidR="001230E3" w:rsidRPr="002279AC" w:rsidRDefault="001230E3" w:rsidP="002279AC">
            <w:pPr>
              <w:jc w:val="right"/>
              <w:rPr>
                <w:color w:val="333333"/>
                <w:szCs w:val="24"/>
              </w:rPr>
            </w:pPr>
            <w:r w:rsidRPr="002279AC">
              <w:rPr>
                <w:color w:val="333333"/>
                <w:szCs w:val="24"/>
              </w:rPr>
              <w:t>1.6</w:t>
            </w:r>
          </w:p>
        </w:tc>
        <w:tc>
          <w:tcPr>
            <w:tcW w:w="1596" w:type="dxa"/>
            <w:shd w:val="clear" w:color="auto" w:fill="auto"/>
          </w:tcPr>
          <w:p w14:paraId="79D9F5AF" w14:textId="62163141" w:rsidR="001230E3" w:rsidRPr="002279AC" w:rsidRDefault="001230E3" w:rsidP="002279AC">
            <w:pPr>
              <w:jc w:val="right"/>
              <w:rPr>
                <w:color w:val="333333"/>
                <w:szCs w:val="24"/>
              </w:rPr>
            </w:pPr>
            <w:r w:rsidRPr="002279AC">
              <w:rPr>
                <w:color w:val="333333"/>
                <w:szCs w:val="24"/>
              </w:rPr>
              <w:t>1.8</w:t>
            </w:r>
          </w:p>
        </w:tc>
        <w:tc>
          <w:tcPr>
            <w:tcW w:w="1596" w:type="dxa"/>
            <w:shd w:val="clear" w:color="auto" w:fill="auto"/>
          </w:tcPr>
          <w:p w14:paraId="39B32486" w14:textId="086C6881" w:rsidR="001230E3" w:rsidRPr="002279AC" w:rsidRDefault="001230E3" w:rsidP="002279AC">
            <w:pPr>
              <w:jc w:val="right"/>
              <w:rPr>
                <w:color w:val="333333"/>
                <w:szCs w:val="24"/>
              </w:rPr>
            </w:pPr>
            <w:r w:rsidRPr="002279AC">
              <w:rPr>
                <w:color w:val="333333"/>
                <w:szCs w:val="24"/>
              </w:rPr>
              <w:t>150</w:t>
            </w:r>
          </w:p>
        </w:tc>
        <w:tc>
          <w:tcPr>
            <w:tcW w:w="1596" w:type="dxa"/>
            <w:shd w:val="clear" w:color="auto" w:fill="auto"/>
          </w:tcPr>
          <w:p w14:paraId="288CFC87" w14:textId="41F1C0D4" w:rsidR="001230E3" w:rsidRPr="002279AC" w:rsidRDefault="001230E3" w:rsidP="002279AC">
            <w:pPr>
              <w:jc w:val="right"/>
              <w:rPr>
                <w:color w:val="333333"/>
                <w:szCs w:val="24"/>
              </w:rPr>
            </w:pPr>
            <w:r w:rsidRPr="002279AC">
              <w:rPr>
                <w:color w:val="333333"/>
                <w:szCs w:val="24"/>
              </w:rPr>
              <w:t>150</w:t>
            </w:r>
          </w:p>
        </w:tc>
        <w:tc>
          <w:tcPr>
            <w:tcW w:w="1596" w:type="dxa"/>
            <w:shd w:val="clear" w:color="auto" w:fill="auto"/>
          </w:tcPr>
          <w:p w14:paraId="43C08456" w14:textId="727F660C" w:rsidR="001230E3" w:rsidRPr="002279AC" w:rsidRDefault="001230E3" w:rsidP="002279AC">
            <w:pPr>
              <w:jc w:val="right"/>
              <w:rPr>
                <w:color w:val="333333"/>
                <w:szCs w:val="24"/>
              </w:rPr>
            </w:pPr>
            <w:r w:rsidRPr="002279AC">
              <w:rPr>
                <w:color w:val="333333"/>
                <w:szCs w:val="24"/>
              </w:rPr>
              <w:t>300</w:t>
            </w:r>
          </w:p>
        </w:tc>
        <w:tc>
          <w:tcPr>
            <w:tcW w:w="1596" w:type="dxa"/>
            <w:shd w:val="clear" w:color="auto" w:fill="auto"/>
          </w:tcPr>
          <w:p w14:paraId="4BA1A10C" w14:textId="1C7ABCD1" w:rsidR="001230E3" w:rsidRPr="002279AC" w:rsidRDefault="001230E3" w:rsidP="002279AC">
            <w:pPr>
              <w:jc w:val="right"/>
              <w:rPr>
                <w:color w:val="333333"/>
                <w:szCs w:val="24"/>
              </w:rPr>
            </w:pPr>
            <w:r w:rsidRPr="002279AC">
              <w:rPr>
                <w:color w:val="333333"/>
                <w:szCs w:val="24"/>
              </w:rPr>
              <w:t>300</w:t>
            </w:r>
          </w:p>
        </w:tc>
      </w:tr>
      <w:tr w:rsidR="002279AC" w:rsidRPr="002279AC" w14:paraId="3582EA51" w14:textId="77777777" w:rsidTr="002279AC">
        <w:tc>
          <w:tcPr>
            <w:tcW w:w="1596" w:type="dxa"/>
            <w:shd w:val="clear" w:color="auto" w:fill="auto"/>
          </w:tcPr>
          <w:p w14:paraId="35C0F472" w14:textId="2BAA6B7A" w:rsidR="001230E3" w:rsidRPr="002279AC" w:rsidRDefault="001230E3" w:rsidP="002279AC">
            <w:pPr>
              <w:jc w:val="right"/>
              <w:rPr>
                <w:color w:val="333333"/>
                <w:szCs w:val="24"/>
              </w:rPr>
            </w:pPr>
            <w:r w:rsidRPr="002279AC">
              <w:rPr>
                <w:color w:val="333333"/>
                <w:szCs w:val="24"/>
              </w:rPr>
              <w:t>1.8</w:t>
            </w:r>
          </w:p>
        </w:tc>
        <w:tc>
          <w:tcPr>
            <w:tcW w:w="1596" w:type="dxa"/>
            <w:shd w:val="clear" w:color="auto" w:fill="auto"/>
          </w:tcPr>
          <w:p w14:paraId="466E8A56" w14:textId="43EA0116" w:rsidR="001230E3" w:rsidRPr="002279AC" w:rsidRDefault="001230E3" w:rsidP="002279AC">
            <w:pPr>
              <w:jc w:val="right"/>
              <w:rPr>
                <w:color w:val="333333"/>
                <w:szCs w:val="24"/>
              </w:rPr>
            </w:pPr>
            <w:r w:rsidRPr="002279AC">
              <w:rPr>
                <w:color w:val="333333"/>
                <w:szCs w:val="24"/>
              </w:rPr>
              <w:t>2.1</w:t>
            </w:r>
          </w:p>
        </w:tc>
        <w:tc>
          <w:tcPr>
            <w:tcW w:w="1596" w:type="dxa"/>
            <w:shd w:val="clear" w:color="auto" w:fill="auto"/>
          </w:tcPr>
          <w:p w14:paraId="19BDE5AD" w14:textId="033873B3" w:rsidR="001230E3" w:rsidRPr="002279AC" w:rsidRDefault="001230E3" w:rsidP="002279AC">
            <w:pPr>
              <w:jc w:val="right"/>
              <w:rPr>
                <w:color w:val="333333"/>
                <w:szCs w:val="24"/>
              </w:rPr>
            </w:pPr>
            <w:r w:rsidRPr="002279AC">
              <w:rPr>
                <w:color w:val="333333"/>
                <w:szCs w:val="24"/>
              </w:rPr>
              <w:t>125</w:t>
            </w:r>
          </w:p>
        </w:tc>
        <w:tc>
          <w:tcPr>
            <w:tcW w:w="1596" w:type="dxa"/>
            <w:shd w:val="clear" w:color="auto" w:fill="auto"/>
          </w:tcPr>
          <w:p w14:paraId="2520EEEC" w14:textId="27BB512D" w:rsidR="001230E3" w:rsidRPr="002279AC" w:rsidRDefault="001230E3" w:rsidP="002279AC">
            <w:pPr>
              <w:jc w:val="right"/>
              <w:rPr>
                <w:color w:val="333333"/>
                <w:szCs w:val="24"/>
              </w:rPr>
            </w:pPr>
            <w:r w:rsidRPr="002279AC">
              <w:rPr>
                <w:color w:val="333333"/>
                <w:szCs w:val="24"/>
              </w:rPr>
              <w:t>125</w:t>
            </w:r>
          </w:p>
        </w:tc>
        <w:tc>
          <w:tcPr>
            <w:tcW w:w="1596" w:type="dxa"/>
            <w:shd w:val="clear" w:color="auto" w:fill="auto"/>
          </w:tcPr>
          <w:p w14:paraId="7B7A9BBD" w14:textId="5825F933" w:rsidR="001230E3" w:rsidRPr="002279AC" w:rsidRDefault="001230E3" w:rsidP="002279AC">
            <w:pPr>
              <w:jc w:val="right"/>
              <w:rPr>
                <w:color w:val="333333"/>
                <w:szCs w:val="24"/>
              </w:rPr>
            </w:pPr>
            <w:r w:rsidRPr="002279AC">
              <w:rPr>
                <w:color w:val="333333"/>
                <w:szCs w:val="24"/>
              </w:rPr>
              <w:t>260</w:t>
            </w:r>
          </w:p>
        </w:tc>
        <w:tc>
          <w:tcPr>
            <w:tcW w:w="1596" w:type="dxa"/>
            <w:shd w:val="clear" w:color="auto" w:fill="auto"/>
          </w:tcPr>
          <w:p w14:paraId="29B590DB" w14:textId="43D5FFCE" w:rsidR="001230E3" w:rsidRPr="002279AC" w:rsidRDefault="001230E3" w:rsidP="002279AC">
            <w:pPr>
              <w:jc w:val="right"/>
              <w:rPr>
                <w:color w:val="333333"/>
                <w:szCs w:val="24"/>
              </w:rPr>
            </w:pPr>
            <w:r w:rsidRPr="002279AC">
              <w:rPr>
                <w:color w:val="333333"/>
                <w:szCs w:val="24"/>
              </w:rPr>
              <w:t>260</w:t>
            </w:r>
          </w:p>
        </w:tc>
      </w:tr>
      <w:tr w:rsidR="002279AC" w:rsidRPr="002279AC" w14:paraId="43463959" w14:textId="77777777" w:rsidTr="002279AC">
        <w:tc>
          <w:tcPr>
            <w:tcW w:w="1596" w:type="dxa"/>
            <w:shd w:val="clear" w:color="auto" w:fill="auto"/>
          </w:tcPr>
          <w:p w14:paraId="4B858E64" w14:textId="03C3595B" w:rsidR="001230E3" w:rsidRPr="002279AC" w:rsidRDefault="001230E3" w:rsidP="002279AC">
            <w:pPr>
              <w:jc w:val="right"/>
              <w:rPr>
                <w:color w:val="333333"/>
                <w:szCs w:val="24"/>
              </w:rPr>
            </w:pPr>
            <w:r w:rsidRPr="002279AC">
              <w:rPr>
                <w:color w:val="333333"/>
                <w:szCs w:val="24"/>
              </w:rPr>
              <w:t>2.1</w:t>
            </w:r>
          </w:p>
        </w:tc>
        <w:tc>
          <w:tcPr>
            <w:tcW w:w="1596" w:type="dxa"/>
            <w:shd w:val="clear" w:color="auto" w:fill="auto"/>
          </w:tcPr>
          <w:p w14:paraId="5DB473A9" w14:textId="7847B187" w:rsidR="001230E3" w:rsidRPr="002279AC" w:rsidRDefault="001230E3" w:rsidP="002279AC">
            <w:pPr>
              <w:jc w:val="right"/>
              <w:rPr>
                <w:color w:val="333333"/>
                <w:szCs w:val="24"/>
              </w:rPr>
            </w:pPr>
            <w:r w:rsidRPr="002279AC">
              <w:rPr>
                <w:color w:val="333333"/>
                <w:szCs w:val="24"/>
              </w:rPr>
              <w:t>2.4</w:t>
            </w:r>
          </w:p>
        </w:tc>
        <w:tc>
          <w:tcPr>
            <w:tcW w:w="1596" w:type="dxa"/>
            <w:shd w:val="clear" w:color="auto" w:fill="auto"/>
          </w:tcPr>
          <w:p w14:paraId="6EC5F25C" w14:textId="71726E18" w:rsidR="001230E3" w:rsidRPr="002279AC" w:rsidRDefault="001230E3" w:rsidP="002279AC">
            <w:pPr>
              <w:jc w:val="right"/>
              <w:rPr>
                <w:color w:val="333333"/>
                <w:szCs w:val="24"/>
              </w:rPr>
            </w:pPr>
            <w:r w:rsidRPr="002279AC">
              <w:rPr>
                <w:color w:val="333333"/>
                <w:szCs w:val="24"/>
              </w:rPr>
              <w:t>110</w:t>
            </w:r>
          </w:p>
        </w:tc>
        <w:tc>
          <w:tcPr>
            <w:tcW w:w="1596" w:type="dxa"/>
            <w:shd w:val="clear" w:color="auto" w:fill="auto"/>
          </w:tcPr>
          <w:p w14:paraId="3AEF96B4" w14:textId="4DF677D8" w:rsidR="001230E3" w:rsidRPr="002279AC" w:rsidRDefault="001230E3" w:rsidP="002279AC">
            <w:pPr>
              <w:jc w:val="right"/>
              <w:rPr>
                <w:color w:val="333333"/>
                <w:szCs w:val="24"/>
              </w:rPr>
            </w:pPr>
            <w:r w:rsidRPr="002279AC">
              <w:rPr>
                <w:color w:val="333333"/>
                <w:szCs w:val="24"/>
              </w:rPr>
              <w:t>110</w:t>
            </w:r>
          </w:p>
        </w:tc>
        <w:tc>
          <w:tcPr>
            <w:tcW w:w="1596" w:type="dxa"/>
            <w:shd w:val="clear" w:color="auto" w:fill="auto"/>
          </w:tcPr>
          <w:p w14:paraId="147544CB" w14:textId="03606D51" w:rsidR="001230E3" w:rsidRPr="002279AC" w:rsidRDefault="001230E3" w:rsidP="002279AC">
            <w:pPr>
              <w:jc w:val="right"/>
              <w:rPr>
                <w:color w:val="333333"/>
                <w:szCs w:val="24"/>
              </w:rPr>
            </w:pPr>
            <w:r w:rsidRPr="002279AC">
              <w:rPr>
                <w:color w:val="333333"/>
                <w:szCs w:val="24"/>
              </w:rPr>
              <w:t>225</w:t>
            </w:r>
          </w:p>
        </w:tc>
        <w:tc>
          <w:tcPr>
            <w:tcW w:w="1596" w:type="dxa"/>
            <w:shd w:val="clear" w:color="auto" w:fill="auto"/>
          </w:tcPr>
          <w:p w14:paraId="71DCEB92" w14:textId="254E79B8" w:rsidR="001230E3" w:rsidRPr="002279AC" w:rsidRDefault="001230E3" w:rsidP="002279AC">
            <w:pPr>
              <w:jc w:val="right"/>
              <w:rPr>
                <w:color w:val="333333"/>
                <w:szCs w:val="24"/>
              </w:rPr>
            </w:pPr>
            <w:r w:rsidRPr="002279AC">
              <w:rPr>
                <w:color w:val="333333"/>
                <w:szCs w:val="24"/>
              </w:rPr>
              <w:t>225</w:t>
            </w:r>
          </w:p>
        </w:tc>
      </w:tr>
      <w:tr w:rsidR="002279AC" w:rsidRPr="002279AC" w14:paraId="37B382F0" w14:textId="77777777" w:rsidTr="002279AC">
        <w:tc>
          <w:tcPr>
            <w:tcW w:w="1596" w:type="dxa"/>
            <w:shd w:val="clear" w:color="auto" w:fill="auto"/>
          </w:tcPr>
          <w:p w14:paraId="580B8FEF" w14:textId="045DF0E0" w:rsidR="001230E3" w:rsidRPr="002279AC" w:rsidRDefault="001230E3" w:rsidP="002279AC">
            <w:pPr>
              <w:jc w:val="right"/>
              <w:rPr>
                <w:color w:val="333333"/>
                <w:szCs w:val="24"/>
              </w:rPr>
            </w:pPr>
            <w:r w:rsidRPr="002279AC">
              <w:rPr>
                <w:color w:val="333333"/>
                <w:szCs w:val="24"/>
              </w:rPr>
              <w:t>2.4</w:t>
            </w:r>
          </w:p>
        </w:tc>
        <w:tc>
          <w:tcPr>
            <w:tcW w:w="1596" w:type="dxa"/>
            <w:shd w:val="clear" w:color="auto" w:fill="auto"/>
          </w:tcPr>
          <w:p w14:paraId="4E9DAC80" w14:textId="22EE71EE" w:rsidR="001230E3" w:rsidRPr="002279AC" w:rsidRDefault="001230E3" w:rsidP="002279AC">
            <w:pPr>
              <w:jc w:val="right"/>
              <w:rPr>
                <w:color w:val="333333"/>
                <w:szCs w:val="24"/>
              </w:rPr>
            </w:pPr>
            <w:r w:rsidRPr="002279AC">
              <w:rPr>
                <w:color w:val="333333"/>
                <w:szCs w:val="24"/>
              </w:rPr>
              <w:t>2.7</w:t>
            </w:r>
          </w:p>
        </w:tc>
        <w:tc>
          <w:tcPr>
            <w:tcW w:w="1596" w:type="dxa"/>
            <w:shd w:val="clear" w:color="auto" w:fill="auto"/>
          </w:tcPr>
          <w:p w14:paraId="11EF7AD4" w14:textId="309585EA" w:rsidR="001230E3" w:rsidRPr="002279AC" w:rsidRDefault="001230E3" w:rsidP="002279AC">
            <w:pPr>
              <w:jc w:val="right"/>
              <w:rPr>
                <w:color w:val="333333"/>
                <w:szCs w:val="24"/>
              </w:rPr>
            </w:pPr>
            <w:r w:rsidRPr="002279AC">
              <w:rPr>
                <w:color w:val="333333"/>
                <w:szCs w:val="24"/>
              </w:rPr>
              <w:t>100</w:t>
            </w:r>
          </w:p>
        </w:tc>
        <w:tc>
          <w:tcPr>
            <w:tcW w:w="1596" w:type="dxa"/>
            <w:shd w:val="clear" w:color="auto" w:fill="auto"/>
          </w:tcPr>
          <w:p w14:paraId="2B47BFB4" w14:textId="733F1C4D" w:rsidR="001230E3" w:rsidRPr="002279AC" w:rsidRDefault="001230E3" w:rsidP="002279AC">
            <w:pPr>
              <w:jc w:val="right"/>
              <w:rPr>
                <w:color w:val="333333"/>
                <w:szCs w:val="24"/>
              </w:rPr>
            </w:pPr>
            <w:r w:rsidRPr="002279AC">
              <w:rPr>
                <w:color w:val="333333"/>
                <w:szCs w:val="24"/>
              </w:rPr>
              <w:t>100</w:t>
            </w:r>
          </w:p>
        </w:tc>
        <w:tc>
          <w:tcPr>
            <w:tcW w:w="1596" w:type="dxa"/>
            <w:shd w:val="clear" w:color="auto" w:fill="auto"/>
          </w:tcPr>
          <w:p w14:paraId="7A922811" w14:textId="572D9BF3" w:rsidR="001230E3" w:rsidRPr="002279AC" w:rsidRDefault="001230E3" w:rsidP="002279AC">
            <w:pPr>
              <w:jc w:val="right"/>
              <w:rPr>
                <w:color w:val="333333"/>
                <w:szCs w:val="24"/>
              </w:rPr>
            </w:pPr>
            <w:r w:rsidRPr="002279AC">
              <w:rPr>
                <w:color w:val="333333"/>
                <w:szCs w:val="24"/>
              </w:rPr>
              <w:t>200</w:t>
            </w:r>
          </w:p>
        </w:tc>
        <w:tc>
          <w:tcPr>
            <w:tcW w:w="1596" w:type="dxa"/>
            <w:shd w:val="clear" w:color="auto" w:fill="auto"/>
          </w:tcPr>
          <w:p w14:paraId="5417FF8C" w14:textId="0BC49B5D" w:rsidR="001230E3" w:rsidRPr="002279AC" w:rsidRDefault="001230E3" w:rsidP="002279AC">
            <w:pPr>
              <w:jc w:val="right"/>
              <w:rPr>
                <w:color w:val="333333"/>
                <w:szCs w:val="24"/>
              </w:rPr>
            </w:pPr>
            <w:r w:rsidRPr="002279AC">
              <w:rPr>
                <w:color w:val="333333"/>
                <w:szCs w:val="24"/>
              </w:rPr>
              <w:t>200</w:t>
            </w:r>
          </w:p>
        </w:tc>
      </w:tr>
      <w:tr w:rsidR="002279AC" w:rsidRPr="002279AC" w14:paraId="5E2E5A1F" w14:textId="77777777" w:rsidTr="002279AC">
        <w:tc>
          <w:tcPr>
            <w:tcW w:w="1596" w:type="dxa"/>
            <w:shd w:val="clear" w:color="auto" w:fill="auto"/>
          </w:tcPr>
          <w:p w14:paraId="1E97BFB8" w14:textId="1088E959" w:rsidR="001230E3" w:rsidRPr="002279AC" w:rsidRDefault="001230E3" w:rsidP="002279AC">
            <w:pPr>
              <w:jc w:val="right"/>
              <w:rPr>
                <w:color w:val="333333"/>
                <w:szCs w:val="24"/>
              </w:rPr>
            </w:pPr>
            <w:r w:rsidRPr="002279AC">
              <w:rPr>
                <w:color w:val="333333"/>
                <w:szCs w:val="24"/>
              </w:rPr>
              <w:t>2.7</w:t>
            </w:r>
          </w:p>
        </w:tc>
        <w:tc>
          <w:tcPr>
            <w:tcW w:w="1596" w:type="dxa"/>
            <w:shd w:val="clear" w:color="auto" w:fill="auto"/>
          </w:tcPr>
          <w:p w14:paraId="3EA2B635" w14:textId="6F6CB566" w:rsidR="001230E3" w:rsidRPr="002279AC" w:rsidRDefault="001230E3" w:rsidP="002279AC">
            <w:pPr>
              <w:jc w:val="right"/>
              <w:rPr>
                <w:color w:val="333333"/>
                <w:szCs w:val="24"/>
              </w:rPr>
            </w:pPr>
            <w:r w:rsidRPr="002279AC">
              <w:rPr>
                <w:color w:val="333333"/>
                <w:szCs w:val="24"/>
              </w:rPr>
              <w:t>3.0</w:t>
            </w:r>
          </w:p>
        </w:tc>
        <w:tc>
          <w:tcPr>
            <w:tcW w:w="1596" w:type="dxa"/>
            <w:shd w:val="clear" w:color="auto" w:fill="auto"/>
          </w:tcPr>
          <w:p w14:paraId="0334EA39" w14:textId="3878017E" w:rsidR="001230E3" w:rsidRPr="002279AC" w:rsidRDefault="001230E3" w:rsidP="002279AC">
            <w:pPr>
              <w:jc w:val="right"/>
              <w:rPr>
                <w:color w:val="333333"/>
                <w:szCs w:val="24"/>
              </w:rPr>
            </w:pPr>
            <w:r w:rsidRPr="002279AC">
              <w:rPr>
                <w:color w:val="333333"/>
                <w:szCs w:val="24"/>
              </w:rPr>
              <w:t>90</w:t>
            </w:r>
          </w:p>
        </w:tc>
        <w:tc>
          <w:tcPr>
            <w:tcW w:w="1596" w:type="dxa"/>
            <w:shd w:val="clear" w:color="auto" w:fill="auto"/>
          </w:tcPr>
          <w:p w14:paraId="200A2D74" w14:textId="6EDE06ED" w:rsidR="001230E3" w:rsidRPr="002279AC" w:rsidRDefault="001230E3" w:rsidP="002279AC">
            <w:pPr>
              <w:jc w:val="right"/>
              <w:rPr>
                <w:color w:val="333333"/>
                <w:szCs w:val="24"/>
              </w:rPr>
            </w:pPr>
            <w:r w:rsidRPr="002279AC">
              <w:rPr>
                <w:color w:val="333333"/>
                <w:szCs w:val="24"/>
              </w:rPr>
              <w:t>90</w:t>
            </w:r>
          </w:p>
        </w:tc>
        <w:tc>
          <w:tcPr>
            <w:tcW w:w="1596" w:type="dxa"/>
            <w:shd w:val="clear" w:color="auto" w:fill="auto"/>
          </w:tcPr>
          <w:p w14:paraId="417E7D15" w14:textId="56BCAF3A" w:rsidR="001230E3" w:rsidRPr="002279AC" w:rsidRDefault="001230E3" w:rsidP="002279AC">
            <w:pPr>
              <w:jc w:val="right"/>
              <w:rPr>
                <w:color w:val="333333"/>
                <w:szCs w:val="24"/>
              </w:rPr>
            </w:pPr>
            <w:r w:rsidRPr="002279AC">
              <w:rPr>
                <w:color w:val="333333"/>
                <w:szCs w:val="24"/>
              </w:rPr>
              <w:t>180</w:t>
            </w:r>
          </w:p>
        </w:tc>
        <w:tc>
          <w:tcPr>
            <w:tcW w:w="1596" w:type="dxa"/>
            <w:shd w:val="clear" w:color="auto" w:fill="auto"/>
          </w:tcPr>
          <w:p w14:paraId="2C91531D" w14:textId="1F9B2B19" w:rsidR="001230E3" w:rsidRPr="002279AC" w:rsidRDefault="001230E3" w:rsidP="002279AC">
            <w:pPr>
              <w:jc w:val="right"/>
              <w:rPr>
                <w:color w:val="333333"/>
                <w:szCs w:val="24"/>
              </w:rPr>
            </w:pPr>
            <w:r w:rsidRPr="002279AC">
              <w:rPr>
                <w:color w:val="333333"/>
                <w:szCs w:val="24"/>
              </w:rPr>
              <w:t>180</w:t>
            </w:r>
          </w:p>
        </w:tc>
      </w:tr>
      <w:tr w:rsidR="002279AC" w:rsidRPr="002279AC" w14:paraId="0CB862ED" w14:textId="77777777" w:rsidTr="002279AC">
        <w:tc>
          <w:tcPr>
            <w:tcW w:w="1596" w:type="dxa"/>
            <w:shd w:val="clear" w:color="auto" w:fill="auto"/>
          </w:tcPr>
          <w:p w14:paraId="7C6664F1" w14:textId="1ED12E8F" w:rsidR="001230E3" w:rsidRPr="002279AC" w:rsidRDefault="001230E3" w:rsidP="002279AC">
            <w:pPr>
              <w:jc w:val="right"/>
              <w:rPr>
                <w:color w:val="333333"/>
                <w:szCs w:val="24"/>
              </w:rPr>
            </w:pPr>
            <w:r w:rsidRPr="002279AC">
              <w:rPr>
                <w:color w:val="333333"/>
                <w:szCs w:val="24"/>
              </w:rPr>
              <w:t>3.0</w:t>
            </w:r>
          </w:p>
        </w:tc>
        <w:tc>
          <w:tcPr>
            <w:tcW w:w="1596" w:type="dxa"/>
            <w:shd w:val="clear" w:color="auto" w:fill="auto"/>
          </w:tcPr>
          <w:p w14:paraId="7F3B6610" w14:textId="59F3DA92" w:rsidR="001230E3" w:rsidRPr="002279AC" w:rsidRDefault="001230E3" w:rsidP="002279AC">
            <w:pPr>
              <w:jc w:val="right"/>
              <w:rPr>
                <w:color w:val="333333"/>
                <w:szCs w:val="24"/>
              </w:rPr>
            </w:pPr>
            <w:r w:rsidRPr="002279AC">
              <w:rPr>
                <w:color w:val="333333"/>
                <w:szCs w:val="24"/>
              </w:rPr>
              <w:t>3.5</w:t>
            </w:r>
          </w:p>
        </w:tc>
        <w:tc>
          <w:tcPr>
            <w:tcW w:w="1596" w:type="dxa"/>
            <w:shd w:val="clear" w:color="auto" w:fill="auto"/>
          </w:tcPr>
          <w:p w14:paraId="24C75F09" w14:textId="7B14FCD6" w:rsidR="001230E3" w:rsidRPr="002279AC" w:rsidRDefault="001230E3" w:rsidP="002279AC">
            <w:pPr>
              <w:jc w:val="right"/>
              <w:rPr>
                <w:color w:val="333333"/>
                <w:szCs w:val="24"/>
              </w:rPr>
            </w:pPr>
            <w:r w:rsidRPr="002279AC">
              <w:rPr>
                <w:color w:val="333333"/>
                <w:szCs w:val="24"/>
              </w:rPr>
              <w:t>80</w:t>
            </w:r>
          </w:p>
        </w:tc>
        <w:tc>
          <w:tcPr>
            <w:tcW w:w="1596" w:type="dxa"/>
            <w:shd w:val="clear" w:color="auto" w:fill="auto"/>
          </w:tcPr>
          <w:p w14:paraId="0F95B36A" w14:textId="6F3489DC" w:rsidR="001230E3" w:rsidRPr="002279AC" w:rsidRDefault="001230E3" w:rsidP="002279AC">
            <w:pPr>
              <w:jc w:val="right"/>
              <w:rPr>
                <w:color w:val="333333"/>
                <w:szCs w:val="24"/>
              </w:rPr>
            </w:pPr>
            <w:r w:rsidRPr="002279AC">
              <w:rPr>
                <w:color w:val="333333"/>
                <w:szCs w:val="24"/>
              </w:rPr>
              <w:t>80</w:t>
            </w:r>
          </w:p>
        </w:tc>
        <w:tc>
          <w:tcPr>
            <w:tcW w:w="1596" w:type="dxa"/>
            <w:shd w:val="clear" w:color="auto" w:fill="auto"/>
          </w:tcPr>
          <w:p w14:paraId="7D10A67F" w14:textId="4D99C152" w:rsidR="001230E3" w:rsidRPr="002279AC" w:rsidRDefault="001230E3" w:rsidP="002279AC">
            <w:pPr>
              <w:jc w:val="right"/>
              <w:rPr>
                <w:color w:val="333333"/>
                <w:szCs w:val="24"/>
              </w:rPr>
            </w:pPr>
            <w:r w:rsidRPr="002279AC">
              <w:rPr>
                <w:color w:val="333333"/>
                <w:szCs w:val="24"/>
              </w:rPr>
              <w:t>160</w:t>
            </w:r>
          </w:p>
        </w:tc>
        <w:tc>
          <w:tcPr>
            <w:tcW w:w="1596" w:type="dxa"/>
            <w:shd w:val="clear" w:color="auto" w:fill="auto"/>
          </w:tcPr>
          <w:p w14:paraId="02D050CC" w14:textId="1E9A3F22" w:rsidR="001230E3" w:rsidRPr="002279AC" w:rsidRDefault="001230E3" w:rsidP="002279AC">
            <w:pPr>
              <w:jc w:val="right"/>
              <w:rPr>
                <w:color w:val="333333"/>
                <w:szCs w:val="24"/>
              </w:rPr>
            </w:pPr>
            <w:r w:rsidRPr="002279AC">
              <w:rPr>
                <w:color w:val="333333"/>
                <w:szCs w:val="24"/>
              </w:rPr>
              <w:t>160</w:t>
            </w:r>
          </w:p>
        </w:tc>
      </w:tr>
      <w:tr w:rsidR="002279AC" w:rsidRPr="002279AC" w14:paraId="190865D8" w14:textId="77777777" w:rsidTr="002279AC">
        <w:tc>
          <w:tcPr>
            <w:tcW w:w="1596" w:type="dxa"/>
            <w:shd w:val="clear" w:color="auto" w:fill="auto"/>
          </w:tcPr>
          <w:p w14:paraId="0C88B68D" w14:textId="1E74B4C0" w:rsidR="001230E3" w:rsidRPr="002279AC" w:rsidRDefault="001230E3" w:rsidP="002279AC">
            <w:pPr>
              <w:jc w:val="right"/>
              <w:rPr>
                <w:color w:val="333333"/>
                <w:szCs w:val="24"/>
              </w:rPr>
            </w:pPr>
            <w:r w:rsidRPr="002279AC">
              <w:rPr>
                <w:color w:val="333333"/>
                <w:szCs w:val="24"/>
              </w:rPr>
              <w:t>3.5</w:t>
            </w:r>
          </w:p>
        </w:tc>
        <w:tc>
          <w:tcPr>
            <w:tcW w:w="1596" w:type="dxa"/>
            <w:shd w:val="clear" w:color="auto" w:fill="auto"/>
          </w:tcPr>
          <w:p w14:paraId="73CFF791" w14:textId="7E46E278" w:rsidR="001230E3" w:rsidRPr="002279AC" w:rsidRDefault="001230E3" w:rsidP="002279AC">
            <w:pPr>
              <w:jc w:val="right"/>
              <w:rPr>
                <w:color w:val="333333"/>
                <w:szCs w:val="24"/>
              </w:rPr>
            </w:pPr>
            <w:r w:rsidRPr="002279AC">
              <w:rPr>
                <w:color w:val="333333"/>
                <w:szCs w:val="24"/>
              </w:rPr>
              <w:t>4.0</w:t>
            </w:r>
          </w:p>
        </w:tc>
        <w:tc>
          <w:tcPr>
            <w:tcW w:w="1596" w:type="dxa"/>
            <w:shd w:val="clear" w:color="auto" w:fill="auto"/>
          </w:tcPr>
          <w:p w14:paraId="0C59664C" w14:textId="006B02B2" w:rsidR="001230E3" w:rsidRPr="002279AC" w:rsidRDefault="001230E3" w:rsidP="002279AC">
            <w:pPr>
              <w:jc w:val="right"/>
              <w:rPr>
                <w:color w:val="333333"/>
                <w:szCs w:val="24"/>
              </w:rPr>
            </w:pPr>
            <w:r w:rsidRPr="002279AC">
              <w:rPr>
                <w:color w:val="333333"/>
                <w:szCs w:val="24"/>
              </w:rPr>
              <w:t>70</w:t>
            </w:r>
          </w:p>
        </w:tc>
        <w:tc>
          <w:tcPr>
            <w:tcW w:w="1596" w:type="dxa"/>
            <w:shd w:val="clear" w:color="auto" w:fill="auto"/>
          </w:tcPr>
          <w:p w14:paraId="5CB62562" w14:textId="245305C3" w:rsidR="001230E3" w:rsidRPr="002279AC" w:rsidRDefault="001230E3" w:rsidP="002279AC">
            <w:pPr>
              <w:jc w:val="right"/>
              <w:rPr>
                <w:color w:val="333333"/>
                <w:szCs w:val="24"/>
              </w:rPr>
            </w:pPr>
            <w:r w:rsidRPr="002279AC">
              <w:rPr>
                <w:color w:val="333333"/>
                <w:szCs w:val="24"/>
              </w:rPr>
              <w:t>70</w:t>
            </w:r>
          </w:p>
        </w:tc>
        <w:tc>
          <w:tcPr>
            <w:tcW w:w="1596" w:type="dxa"/>
            <w:shd w:val="clear" w:color="auto" w:fill="auto"/>
          </w:tcPr>
          <w:p w14:paraId="52C50E25" w14:textId="2010CBEE" w:rsidR="001230E3" w:rsidRPr="002279AC" w:rsidRDefault="001230E3" w:rsidP="002279AC">
            <w:pPr>
              <w:jc w:val="right"/>
              <w:rPr>
                <w:color w:val="333333"/>
                <w:szCs w:val="24"/>
              </w:rPr>
            </w:pPr>
            <w:r w:rsidRPr="002279AC">
              <w:rPr>
                <w:color w:val="333333"/>
                <w:szCs w:val="24"/>
              </w:rPr>
              <w:t>145</w:t>
            </w:r>
          </w:p>
        </w:tc>
        <w:tc>
          <w:tcPr>
            <w:tcW w:w="1596" w:type="dxa"/>
            <w:shd w:val="clear" w:color="auto" w:fill="auto"/>
          </w:tcPr>
          <w:p w14:paraId="6CBC90B5" w14:textId="3F6C3062" w:rsidR="001230E3" w:rsidRPr="002279AC" w:rsidRDefault="001230E3" w:rsidP="002279AC">
            <w:pPr>
              <w:jc w:val="right"/>
              <w:rPr>
                <w:color w:val="333333"/>
                <w:szCs w:val="24"/>
              </w:rPr>
            </w:pPr>
            <w:r w:rsidRPr="002279AC">
              <w:rPr>
                <w:color w:val="333333"/>
                <w:szCs w:val="24"/>
              </w:rPr>
              <w:t>145</w:t>
            </w:r>
          </w:p>
        </w:tc>
      </w:tr>
      <w:tr w:rsidR="002279AC" w:rsidRPr="002279AC" w14:paraId="6891A397" w14:textId="77777777" w:rsidTr="002279AC">
        <w:tc>
          <w:tcPr>
            <w:tcW w:w="1596" w:type="dxa"/>
            <w:shd w:val="clear" w:color="auto" w:fill="auto"/>
          </w:tcPr>
          <w:p w14:paraId="5EFB3598" w14:textId="3488E34D" w:rsidR="001230E3" w:rsidRPr="002279AC" w:rsidRDefault="001230E3" w:rsidP="002279AC">
            <w:pPr>
              <w:jc w:val="right"/>
              <w:rPr>
                <w:color w:val="333333"/>
                <w:szCs w:val="24"/>
              </w:rPr>
            </w:pPr>
            <w:r w:rsidRPr="002279AC">
              <w:rPr>
                <w:color w:val="333333"/>
                <w:szCs w:val="24"/>
              </w:rPr>
              <w:t>4.0</w:t>
            </w:r>
          </w:p>
        </w:tc>
        <w:tc>
          <w:tcPr>
            <w:tcW w:w="1596" w:type="dxa"/>
            <w:shd w:val="clear" w:color="auto" w:fill="auto"/>
          </w:tcPr>
          <w:p w14:paraId="6643E7E6" w14:textId="0284CBE8" w:rsidR="001230E3" w:rsidRPr="002279AC" w:rsidRDefault="001230E3" w:rsidP="002279AC">
            <w:pPr>
              <w:jc w:val="right"/>
              <w:rPr>
                <w:color w:val="333333"/>
                <w:szCs w:val="24"/>
              </w:rPr>
            </w:pPr>
            <w:r w:rsidRPr="002279AC">
              <w:rPr>
                <w:color w:val="333333"/>
                <w:szCs w:val="24"/>
              </w:rPr>
              <w:t>4.5</w:t>
            </w:r>
          </w:p>
        </w:tc>
        <w:tc>
          <w:tcPr>
            <w:tcW w:w="1596" w:type="dxa"/>
            <w:shd w:val="clear" w:color="auto" w:fill="auto"/>
          </w:tcPr>
          <w:p w14:paraId="56246108" w14:textId="3B8F28F9" w:rsidR="001230E3" w:rsidRPr="002279AC" w:rsidRDefault="001230E3" w:rsidP="002279AC">
            <w:pPr>
              <w:jc w:val="right"/>
              <w:rPr>
                <w:color w:val="333333"/>
                <w:szCs w:val="24"/>
              </w:rPr>
            </w:pPr>
            <w:r w:rsidRPr="002279AC">
              <w:rPr>
                <w:color w:val="333333"/>
                <w:szCs w:val="24"/>
              </w:rPr>
              <w:t>60</w:t>
            </w:r>
          </w:p>
        </w:tc>
        <w:tc>
          <w:tcPr>
            <w:tcW w:w="1596" w:type="dxa"/>
            <w:shd w:val="clear" w:color="auto" w:fill="auto"/>
          </w:tcPr>
          <w:p w14:paraId="4CAB611F" w14:textId="7E2399F1" w:rsidR="001230E3" w:rsidRPr="002279AC" w:rsidRDefault="001230E3" w:rsidP="002279AC">
            <w:pPr>
              <w:jc w:val="right"/>
              <w:rPr>
                <w:color w:val="333333"/>
                <w:szCs w:val="24"/>
              </w:rPr>
            </w:pPr>
            <w:r w:rsidRPr="002279AC">
              <w:rPr>
                <w:color w:val="333333"/>
                <w:szCs w:val="24"/>
              </w:rPr>
              <w:t>60</w:t>
            </w:r>
          </w:p>
        </w:tc>
        <w:tc>
          <w:tcPr>
            <w:tcW w:w="1596" w:type="dxa"/>
            <w:shd w:val="clear" w:color="auto" w:fill="auto"/>
          </w:tcPr>
          <w:p w14:paraId="65B9CDB5" w14:textId="36D5C051" w:rsidR="001230E3" w:rsidRPr="002279AC" w:rsidRDefault="001230E3" w:rsidP="002279AC">
            <w:pPr>
              <w:jc w:val="right"/>
              <w:rPr>
                <w:color w:val="333333"/>
                <w:szCs w:val="24"/>
              </w:rPr>
            </w:pPr>
            <w:r w:rsidRPr="002279AC">
              <w:rPr>
                <w:color w:val="333333"/>
                <w:szCs w:val="24"/>
              </w:rPr>
              <w:t>130</w:t>
            </w:r>
          </w:p>
        </w:tc>
        <w:tc>
          <w:tcPr>
            <w:tcW w:w="1596" w:type="dxa"/>
            <w:shd w:val="clear" w:color="auto" w:fill="auto"/>
          </w:tcPr>
          <w:p w14:paraId="241584BA" w14:textId="413FB061" w:rsidR="001230E3" w:rsidRPr="002279AC" w:rsidRDefault="001230E3" w:rsidP="002279AC">
            <w:pPr>
              <w:jc w:val="right"/>
              <w:rPr>
                <w:color w:val="333333"/>
                <w:szCs w:val="24"/>
              </w:rPr>
            </w:pPr>
            <w:r w:rsidRPr="002279AC">
              <w:rPr>
                <w:color w:val="333333"/>
                <w:szCs w:val="24"/>
              </w:rPr>
              <w:t>130</w:t>
            </w:r>
          </w:p>
        </w:tc>
      </w:tr>
      <w:tr w:rsidR="002279AC" w:rsidRPr="002279AC" w14:paraId="0314354D" w14:textId="77777777" w:rsidTr="002279AC">
        <w:tc>
          <w:tcPr>
            <w:tcW w:w="1596" w:type="dxa"/>
            <w:shd w:val="clear" w:color="auto" w:fill="auto"/>
          </w:tcPr>
          <w:p w14:paraId="6F404723" w14:textId="435E419E" w:rsidR="001230E3" w:rsidRPr="002279AC" w:rsidRDefault="001230E3" w:rsidP="002279AC">
            <w:pPr>
              <w:jc w:val="right"/>
              <w:rPr>
                <w:color w:val="333333"/>
                <w:szCs w:val="24"/>
              </w:rPr>
            </w:pPr>
            <w:r w:rsidRPr="002279AC">
              <w:rPr>
                <w:color w:val="333333"/>
                <w:szCs w:val="24"/>
              </w:rPr>
              <w:t>4.5</w:t>
            </w:r>
          </w:p>
        </w:tc>
        <w:tc>
          <w:tcPr>
            <w:tcW w:w="1596" w:type="dxa"/>
            <w:shd w:val="clear" w:color="auto" w:fill="auto"/>
          </w:tcPr>
          <w:p w14:paraId="0FF5F7B6" w14:textId="12083613" w:rsidR="001230E3" w:rsidRPr="002279AC" w:rsidRDefault="001230E3" w:rsidP="002279AC">
            <w:pPr>
              <w:jc w:val="right"/>
              <w:rPr>
                <w:color w:val="333333"/>
                <w:szCs w:val="24"/>
              </w:rPr>
            </w:pPr>
            <w:r w:rsidRPr="002279AC">
              <w:rPr>
                <w:color w:val="333333"/>
                <w:szCs w:val="24"/>
              </w:rPr>
              <w:t>5.0</w:t>
            </w:r>
          </w:p>
        </w:tc>
        <w:tc>
          <w:tcPr>
            <w:tcW w:w="1596" w:type="dxa"/>
            <w:shd w:val="clear" w:color="auto" w:fill="auto"/>
          </w:tcPr>
          <w:p w14:paraId="6A2CCD78" w14:textId="600F2B0D" w:rsidR="001230E3" w:rsidRPr="002279AC" w:rsidRDefault="001230E3" w:rsidP="002279AC">
            <w:pPr>
              <w:jc w:val="right"/>
              <w:rPr>
                <w:color w:val="333333"/>
                <w:szCs w:val="24"/>
              </w:rPr>
            </w:pPr>
            <w:r w:rsidRPr="002279AC">
              <w:rPr>
                <w:color w:val="333333"/>
                <w:szCs w:val="24"/>
              </w:rPr>
              <w:t>50</w:t>
            </w:r>
          </w:p>
        </w:tc>
        <w:tc>
          <w:tcPr>
            <w:tcW w:w="1596" w:type="dxa"/>
            <w:shd w:val="clear" w:color="auto" w:fill="auto"/>
          </w:tcPr>
          <w:p w14:paraId="53D351F4" w14:textId="40F37BBF" w:rsidR="001230E3" w:rsidRPr="002279AC" w:rsidRDefault="001230E3" w:rsidP="002279AC">
            <w:pPr>
              <w:jc w:val="right"/>
              <w:rPr>
                <w:color w:val="333333"/>
                <w:szCs w:val="24"/>
              </w:rPr>
            </w:pPr>
            <w:r w:rsidRPr="002279AC">
              <w:rPr>
                <w:color w:val="333333"/>
                <w:szCs w:val="24"/>
              </w:rPr>
              <w:t>50</w:t>
            </w:r>
          </w:p>
        </w:tc>
        <w:tc>
          <w:tcPr>
            <w:tcW w:w="1596" w:type="dxa"/>
            <w:shd w:val="clear" w:color="auto" w:fill="auto"/>
          </w:tcPr>
          <w:p w14:paraId="6CFBE3EA" w14:textId="57DF290C" w:rsidR="001230E3" w:rsidRPr="002279AC" w:rsidRDefault="001230E3" w:rsidP="002279AC">
            <w:pPr>
              <w:jc w:val="right"/>
              <w:rPr>
                <w:color w:val="333333"/>
                <w:szCs w:val="24"/>
              </w:rPr>
            </w:pPr>
            <w:r w:rsidRPr="002279AC">
              <w:rPr>
                <w:color w:val="333333"/>
                <w:szCs w:val="24"/>
              </w:rPr>
              <w:t>115</w:t>
            </w:r>
          </w:p>
        </w:tc>
        <w:tc>
          <w:tcPr>
            <w:tcW w:w="1596" w:type="dxa"/>
            <w:shd w:val="clear" w:color="auto" w:fill="auto"/>
          </w:tcPr>
          <w:p w14:paraId="166385E4" w14:textId="2736A952" w:rsidR="001230E3" w:rsidRPr="002279AC" w:rsidRDefault="001230E3" w:rsidP="002279AC">
            <w:pPr>
              <w:jc w:val="right"/>
              <w:rPr>
                <w:color w:val="333333"/>
                <w:szCs w:val="24"/>
              </w:rPr>
            </w:pPr>
            <w:r w:rsidRPr="002279AC">
              <w:rPr>
                <w:color w:val="333333"/>
                <w:szCs w:val="24"/>
              </w:rPr>
              <w:t>115</w:t>
            </w:r>
          </w:p>
        </w:tc>
      </w:tr>
      <w:tr w:rsidR="002279AC" w:rsidRPr="002279AC" w14:paraId="709C6F8E" w14:textId="77777777" w:rsidTr="002279AC">
        <w:tc>
          <w:tcPr>
            <w:tcW w:w="1596" w:type="dxa"/>
            <w:shd w:val="clear" w:color="auto" w:fill="auto"/>
          </w:tcPr>
          <w:p w14:paraId="0E6B5A3A" w14:textId="770A8135" w:rsidR="001230E3" w:rsidRPr="002279AC" w:rsidRDefault="001230E3" w:rsidP="002279AC">
            <w:pPr>
              <w:jc w:val="right"/>
              <w:rPr>
                <w:color w:val="333333"/>
                <w:szCs w:val="24"/>
              </w:rPr>
            </w:pPr>
            <w:r w:rsidRPr="002279AC">
              <w:rPr>
                <w:color w:val="333333"/>
                <w:szCs w:val="24"/>
              </w:rPr>
              <w:t>5.0</w:t>
            </w:r>
          </w:p>
        </w:tc>
        <w:tc>
          <w:tcPr>
            <w:tcW w:w="1596" w:type="dxa"/>
            <w:shd w:val="clear" w:color="auto" w:fill="auto"/>
          </w:tcPr>
          <w:p w14:paraId="47712C46" w14:textId="690BC6F6" w:rsidR="001230E3" w:rsidRPr="002279AC" w:rsidRDefault="001230E3" w:rsidP="002279AC">
            <w:pPr>
              <w:jc w:val="right"/>
              <w:rPr>
                <w:color w:val="333333"/>
                <w:szCs w:val="24"/>
              </w:rPr>
            </w:pPr>
            <w:r w:rsidRPr="002279AC">
              <w:rPr>
                <w:color w:val="333333"/>
                <w:szCs w:val="24"/>
              </w:rPr>
              <w:t>5.5</w:t>
            </w:r>
          </w:p>
        </w:tc>
        <w:tc>
          <w:tcPr>
            <w:tcW w:w="1596" w:type="dxa"/>
            <w:shd w:val="clear" w:color="auto" w:fill="auto"/>
          </w:tcPr>
          <w:p w14:paraId="5BBC6506" w14:textId="03DCBD30" w:rsidR="001230E3" w:rsidRPr="002279AC" w:rsidRDefault="001230E3" w:rsidP="002279AC">
            <w:pPr>
              <w:jc w:val="right"/>
              <w:rPr>
                <w:color w:val="333333"/>
                <w:szCs w:val="24"/>
              </w:rPr>
            </w:pPr>
            <w:r w:rsidRPr="002279AC">
              <w:rPr>
                <w:color w:val="333333"/>
                <w:szCs w:val="24"/>
              </w:rPr>
              <w:t>50</w:t>
            </w:r>
          </w:p>
        </w:tc>
        <w:tc>
          <w:tcPr>
            <w:tcW w:w="1596" w:type="dxa"/>
            <w:shd w:val="clear" w:color="auto" w:fill="auto"/>
          </w:tcPr>
          <w:p w14:paraId="657C9116" w14:textId="46528A8B" w:rsidR="001230E3" w:rsidRPr="002279AC" w:rsidRDefault="001230E3" w:rsidP="002279AC">
            <w:pPr>
              <w:jc w:val="right"/>
              <w:rPr>
                <w:color w:val="333333"/>
                <w:szCs w:val="24"/>
              </w:rPr>
            </w:pPr>
            <w:r w:rsidRPr="002279AC">
              <w:rPr>
                <w:color w:val="333333"/>
                <w:szCs w:val="24"/>
              </w:rPr>
              <w:t>50</w:t>
            </w:r>
          </w:p>
        </w:tc>
        <w:tc>
          <w:tcPr>
            <w:tcW w:w="1596" w:type="dxa"/>
            <w:shd w:val="clear" w:color="auto" w:fill="auto"/>
          </w:tcPr>
          <w:p w14:paraId="76D6E722" w14:textId="6799C17F" w:rsidR="001230E3" w:rsidRPr="002279AC" w:rsidRDefault="001230E3" w:rsidP="002279AC">
            <w:pPr>
              <w:jc w:val="right"/>
              <w:rPr>
                <w:color w:val="333333"/>
                <w:szCs w:val="24"/>
              </w:rPr>
            </w:pPr>
            <w:r w:rsidRPr="002279AC">
              <w:rPr>
                <w:color w:val="333333"/>
                <w:szCs w:val="24"/>
              </w:rPr>
              <w:t>105</w:t>
            </w:r>
          </w:p>
        </w:tc>
        <w:tc>
          <w:tcPr>
            <w:tcW w:w="1596" w:type="dxa"/>
            <w:shd w:val="clear" w:color="auto" w:fill="auto"/>
          </w:tcPr>
          <w:p w14:paraId="2D6E0401" w14:textId="10A11E86" w:rsidR="001230E3" w:rsidRPr="002279AC" w:rsidRDefault="001230E3" w:rsidP="002279AC">
            <w:pPr>
              <w:jc w:val="right"/>
              <w:rPr>
                <w:color w:val="333333"/>
                <w:szCs w:val="24"/>
              </w:rPr>
            </w:pPr>
            <w:r w:rsidRPr="002279AC">
              <w:rPr>
                <w:color w:val="333333"/>
                <w:szCs w:val="24"/>
              </w:rPr>
              <w:t>105</w:t>
            </w:r>
          </w:p>
        </w:tc>
      </w:tr>
      <w:tr w:rsidR="002279AC" w:rsidRPr="002279AC" w14:paraId="66EEA416" w14:textId="77777777" w:rsidTr="002279AC">
        <w:tc>
          <w:tcPr>
            <w:tcW w:w="1596" w:type="dxa"/>
            <w:shd w:val="clear" w:color="auto" w:fill="auto"/>
          </w:tcPr>
          <w:p w14:paraId="68EC10A0" w14:textId="101CB80D" w:rsidR="001230E3" w:rsidRPr="002279AC" w:rsidRDefault="001230E3" w:rsidP="002279AC">
            <w:pPr>
              <w:jc w:val="right"/>
              <w:rPr>
                <w:color w:val="333333"/>
                <w:szCs w:val="24"/>
              </w:rPr>
            </w:pPr>
            <w:r w:rsidRPr="002279AC">
              <w:rPr>
                <w:color w:val="333333"/>
                <w:szCs w:val="24"/>
              </w:rPr>
              <w:t>5.5</w:t>
            </w:r>
          </w:p>
        </w:tc>
        <w:tc>
          <w:tcPr>
            <w:tcW w:w="1596" w:type="dxa"/>
            <w:shd w:val="clear" w:color="auto" w:fill="auto"/>
          </w:tcPr>
          <w:p w14:paraId="4346B473" w14:textId="38CD7522" w:rsidR="001230E3" w:rsidRPr="002279AC" w:rsidRDefault="001230E3" w:rsidP="002279AC">
            <w:pPr>
              <w:jc w:val="right"/>
              <w:rPr>
                <w:color w:val="333333"/>
                <w:szCs w:val="24"/>
              </w:rPr>
            </w:pPr>
            <w:r w:rsidRPr="002279AC">
              <w:rPr>
                <w:color w:val="333333"/>
                <w:szCs w:val="24"/>
              </w:rPr>
              <w:t>6.0</w:t>
            </w:r>
          </w:p>
        </w:tc>
        <w:tc>
          <w:tcPr>
            <w:tcW w:w="1596" w:type="dxa"/>
            <w:shd w:val="clear" w:color="auto" w:fill="auto"/>
          </w:tcPr>
          <w:p w14:paraId="0A856FF4" w14:textId="3D136BD9" w:rsidR="001230E3" w:rsidRPr="002279AC" w:rsidRDefault="001230E3" w:rsidP="002279AC">
            <w:pPr>
              <w:jc w:val="right"/>
              <w:rPr>
                <w:color w:val="333333"/>
                <w:szCs w:val="24"/>
              </w:rPr>
            </w:pPr>
            <w:r w:rsidRPr="002279AC">
              <w:rPr>
                <w:color w:val="333333"/>
                <w:szCs w:val="24"/>
              </w:rPr>
              <w:t>50</w:t>
            </w:r>
          </w:p>
        </w:tc>
        <w:tc>
          <w:tcPr>
            <w:tcW w:w="1596" w:type="dxa"/>
            <w:shd w:val="clear" w:color="auto" w:fill="auto"/>
          </w:tcPr>
          <w:p w14:paraId="3C24A4C1" w14:textId="2D1D3D26" w:rsidR="001230E3" w:rsidRPr="002279AC" w:rsidRDefault="001230E3" w:rsidP="002279AC">
            <w:pPr>
              <w:jc w:val="right"/>
              <w:rPr>
                <w:color w:val="333333"/>
                <w:szCs w:val="24"/>
              </w:rPr>
            </w:pPr>
            <w:r w:rsidRPr="002279AC">
              <w:rPr>
                <w:color w:val="333333"/>
                <w:szCs w:val="24"/>
              </w:rPr>
              <w:t>50</w:t>
            </w:r>
          </w:p>
        </w:tc>
        <w:tc>
          <w:tcPr>
            <w:tcW w:w="1596" w:type="dxa"/>
            <w:shd w:val="clear" w:color="auto" w:fill="auto"/>
          </w:tcPr>
          <w:p w14:paraId="64D15408" w14:textId="55BFA20F" w:rsidR="001230E3" w:rsidRPr="002279AC" w:rsidRDefault="001230E3" w:rsidP="002279AC">
            <w:pPr>
              <w:jc w:val="right"/>
              <w:rPr>
                <w:color w:val="333333"/>
                <w:szCs w:val="24"/>
              </w:rPr>
            </w:pPr>
            <w:r w:rsidRPr="002279AC">
              <w:rPr>
                <w:color w:val="333333"/>
                <w:szCs w:val="24"/>
              </w:rPr>
              <w:t>95</w:t>
            </w:r>
          </w:p>
        </w:tc>
        <w:tc>
          <w:tcPr>
            <w:tcW w:w="1596" w:type="dxa"/>
            <w:shd w:val="clear" w:color="auto" w:fill="auto"/>
          </w:tcPr>
          <w:p w14:paraId="4D91A187" w14:textId="33B90FB0" w:rsidR="001230E3" w:rsidRPr="002279AC" w:rsidRDefault="001230E3" w:rsidP="002279AC">
            <w:pPr>
              <w:jc w:val="right"/>
              <w:rPr>
                <w:color w:val="333333"/>
                <w:szCs w:val="24"/>
              </w:rPr>
            </w:pPr>
            <w:r w:rsidRPr="002279AC">
              <w:rPr>
                <w:color w:val="333333"/>
                <w:szCs w:val="24"/>
              </w:rPr>
              <w:t>95</w:t>
            </w:r>
          </w:p>
        </w:tc>
      </w:tr>
      <w:tr w:rsidR="002279AC" w:rsidRPr="002279AC" w14:paraId="4BE5BC9E" w14:textId="77777777" w:rsidTr="002279AC">
        <w:tc>
          <w:tcPr>
            <w:tcW w:w="1596" w:type="dxa"/>
            <w:shd w:val="clear" w:color="auto" w:fill="auto"/>
          </w:tcPr>
          <w:p w14:paraId="220BABBB" w14:textId="5D9B9E8A" w:rsidR="001230E3" w:rsidRPr="002279AC" w:rsidRDefault="001230E3" w:rsidP="002279AC">
            <w:pPr>
              <w:jc w:val="right"/>
              <w:rPr>
                <w:color w:val="333333"/>
                <w:szCs w:val="24"/>
              </w:rPr>
            </w:pPr>
            <w:r w:rsidRPr="002279AC">
              <w:rPr>
                <w:color w:val="333333"/>
                <w:szCs w:val="24"/>
              </w:rPr>
              <w:t>6.0</w:t>
            </w:r>
          </w:p>
        </w:tc>
        <w:tc>
          <w:tcPr>
            <w:tcW w:w="1596" w:type="dxa"/>
            <w:shd w:val="clear" w:color="auto" w:fill="auto"/>
          </w:tcPr>
          <w:p w14:paraId="34C7DE68" w14:textId="361DF88A" w:rsidR="001230E3" w:rsidRPr="002279AC" w:rsidRDefault="001230E3" w:rsidP="002279AC">
            <w:pPr>
              <w:jc w:val="right"/>
              <w:rPr>
                <w:color w:val="333333"/>
                <w:szCs w:val="24"/>
              </w:rPr>
            </w:pPr>
            <w:r w:rsidRPr="002279AC">
              <w:rPr>
                <w:color w:val="333333"/>
                <w:szCs w:val="24"/>
              </w:rPr>
              <w:t>6.5</w:t>
            </w:r>
          </w:p>
        </w:tc>
        <w:tc>
          <w:tcPr>
            <w:tcW w:w="1596" w:type="dxa"/>
            <w:shd w:val="clear" w:color="auto" w:fill="auto"/>
          </w:tcPr>
          <w:p w14:paraId="72ABFB78" w14:textId="36D488E5" w:rsidR="001230E3" w:rsidRPr="002279AC" w:rsidRDefault="001230E3" w:rsidP="002279AC">
            <w:pPr>
              <w:jc w:val="right"/>
              <w:rPr>
                <w:color w:val="333333"/>
                <w:szCs w:val="24"/>
              </w:rPr>
            </w:pPr>
            <w:r w:rsidRPr="002279AC">
              <w:rPr>
                <w:color w:val="333333"/>
                <w:szCs w:val="24"/>
              </w:rPr>
              <w:t>40</w:t>
            </w:r>
          </w:p>
        </w:tc>
        <w:tc>
          <w:tcPr>
            <w:tcW w:w="1596" w:type="dxa"/>
            <w:shd w:val="clear" w:color="auto" w:fill="auto"/>
          </w:tcPr>
          <w:p w14:paraId="4ADB1391" w14:textId="12948CF7" w:rsidR="001230E3" w:rsidRPr="002279AC" w:rsidRDefault="001230E3" w:rsidP="002279AC">
            <w:pPr>
              <w:jc w:val="right"/>
              <w:rPr>
                <w:color w:val="333333"/>
                <w:szCs w:val="24"/>
              </w:rPr>
            </w:pPr>
            <w:r w:rsidRPr="002279AC">
              <w:rPr>
                <w:color w:val="333333"/>
                <w:szCs w:val="24"/>
              </w:rPr>
              <w:t>40</w:t>
            </w:r>
          </w:p>
        </w:tc>
        <w:tc>
          <w:tcPr>
            <w:tcW w:w="1596" w:type="dxa"/>
            <w:shd w:val="clear" w:color="auto" w:fill="auto"/>
          </w:tcPr>
          <w:p w14:paraId="518A8DF2" w14:textId="67F0960D" w:rsidR="001230E3" w:rsidRPr="002279AC" w:rsidRDefault="001230E3" w:rsidP="002279AC">
            <w:pPr>
              <w:jc w:val="right"/>
              <w:rPr>
                <w:color w:val="333333"/>
                <w:szCs w:val="24"/>
              </w:rPr>
            </w:pPr>
            <w:r w:rsidRPr="002279AC">
              <w:rPr>
                <w:color w:val="333333"/>
                <w:szCs w:val="24"/>
              </w:rPr>
              <w:t>85</w:t>
            </w:r>
          </w:p>
        </w:tc>
        <w:tc>
          <w:tcPr>
            <w:tcW w:w="1596" w:type="dxa"/>
            <w:shd w:val="clear" w:color="auto" w:fill="auto"/>
          </w:tcPr>
          <w:p w14:paraId="4B7468CF" w14:textId="13B96504" w:rsidR="001230E3" w:rsidRPr="002279AC" w:rsidRDefault="001230E3" w:rsidP="002279AC">
            <w:pPr>
              <w:jc w:val="right"/>
              <w:rPr>
                <w:color w:val="333333"/>
                <w:szCs w:val="24"/>
              </w:rPr>
            </w:pPr>
            <w:r w:rsidRPr="002279AC">
              <w:rPr>
                <w:color w:val="333333"/>
                <w:szCs w:val="24"/>
              </w:rPr>
              <w:t>85</w:t>
            </w:r>
          </w:p>
        </w:tc>
      </w:tr>
      <w:tr w:rsidR="002279AC" w:rsidRPr="002279AC" w14:paraId="0FBEDDF0" w14:textId="77777777" w:rsidTr="002279AC">
        <w:tc>
          <w:tcPr>
            <w:tcW w:w="1596" w:type="dxa"/>
            <w:shd w:val="clear" w:color="auto" w:fill="auto"/>
          </w:tcPr>
          <w:p w14:paraId="5451D56B" w14:textId="4A64FA55" w:rsidR="001230E3" w:rsidRPr="002279AC" w:rsidRDefault="001230E3" w:rsidP="002279AC">
            <w:pPr>
              <w:jc w:val="right"/>
              <w:rPr>
                <w:color w:val="333333"/>
                <w:szCs w:val="24"/>
              </w:rPr>
            </w:pPr>
            <w:r w:rsidRPr="002279AC">
              <w:rPr>
                <w:color w:val="333333"/>
                <w:szCs w:val="24"/>
              </w:rPr>
              <w:t>6.5</w:t>
            </w:r>
          </w:p>
        </w:tc>
        <w:tc>
          <w:tcPr>
            <w:tcW w:w="1596" w:type="dxa"/>
            <w:shd w:val="clear" w:color="auto" w:fill="auto"/>
          </w:tcPr>
          <w:p w14:paraId="62754428" w14:textId="1EE46B58" w:rsidR="001230E3" w:rsidRPr="002279AC" w:rsidRDefault="001230E3" w:rsidP="002279AC">
            <w:pPr>
              <w:jc w:val="right"/>
              <w:rPr>
                <w:color w:val="333333"/>
                <w:szCs w:val="24"/>
              </w:rPr>
            </w:pPr>
            <w:r w:rsidRPr="002279AC">
              <w:rPr>
                <w:color w:val="333333"/>
                <w:szCs w:val="24"/>
              </w:rPr>
              <w:t>7.0</w:t>
            </w:r>
          </w:p>
        </w:tc>
        <w:tc>
          <w:tcPr>
            <w:tcW w:w="1596" w:type="dxa"/>
            <w:shd w:val="clear" w:color="auto" w:fill="auto"/>
          </w:tcPr>
          <w:p w14:paraId="47C4AE03" w14:textId="3BF6C7FD" w:rsidR="001230E3" w:rsidRPr="002279AC" w:rsidRDefault="001230E3" w:rsidP="002279AC">
            <w:pPr>
              <w:jc w:val="right"/>
              <w:rPr>
                <w:color w:val="333333"/>
                <w:szCs w:val="24"/>
              </w:rPr>
            </w:pPr>
            <w:r w:rsidRPr="002279AC">
              <w:rPr>
                <w:color w:val="333333"/>
                <w:szCs w:val="24"/>
              </w:rPr>
              <w:t>40</w:t>
            </w:r>
          </w:p>
        </w:tc>
        <w:tc>
          <w:tcPr>
            <w:tcW w:w="1596" w:type="dxa"/>
            <w:shd w:val="clear" w:color="auto" w:fill="auto"/>
          </w:tcPr>
          <w:p w14:paraId="5F54901D" w14:textId="05631785" w:rsidR="001230E3" w:rsidRPr="002279AC" w:rsidRDefault="001230E3" w:rsidP="002279AC">
            <w:pPr>
              <w:jc w:val="right"/>
              <w:rPr>
                <w:color w:val="333333"/>
                <w:szCs w:val="24"/>
              </w:rPr>
            </w:pPr>
            <w:r w:rsidRPr="002279AC">
              <w:rPr>
                <w:color w:val="333333"/>
                <w:szCs w:val="24"/>
              </w:rPr>
              <w:t>40</w:t>
            </w:r>
          </w:p>
        </w:tc>
        <w:tc>
          <w:tcPr>
            <w:tcW w:w="1596" w:type="dxa"/>
            <w:shd w:val="clear" w:color="auto" w:fill="auto"/>
          </w:tcPr>
          <w:p w14:paraId="4A299F5F" w14:textId="4589FE4A" w:rsidR="001230E3" w:rsidRPr="002279AC" w:rsidRDefault="001230E3" w:rsidP="002279AC">
            <w:pPr>
              <w:jc w:val="right"/>
              <w:rPr>
                <w:color w:val="333333"/>
                <w:szCs w:val="24"/>
              </w:rPr>
            </w:pPr>
            <w:r w:rsidRPr="002279AC">
              <w:rPr>
                <w:color w:val="333333"/>
                <w:szCs w:val="24"/>
              </w:rPr>
              <w:t>75</w:t>
            </w:r>
          </w:p>
        </w:tc>
        <w:tc>
          <w:tcPr>
            <w:tcW w:w="1596" w:type="dxa"/>
            <w:shd w:val="clear" w:color="auto" w:fill="auto"/>
          </w:tcPr>
          <w:p w14:paraId="39D3DC80" w14:textId="59ED46D5" w:rsidR="001230E3" w:rsidRPr="002279AC" w:rsidRDefault="001230E3" w:rsidP="002279AC">
            <w:pPr>
              <w:jc w:val="right"/>
              <w:rPr>
                <w:color w:val="333333"/>
                <w:szCs w:val="24"/>
              </w:rPr>
            </w:pPr>
            <w:r w:rsidRPr="002279AC">
              <w:rPr>
                <w:color w:val="333333"/>
                <w:szCs w:val="24"/>
              </w:rPr>
              <w:t>75</w:t>
            </w:r>
          </w:p>
        </w:tc>
      </w:tr>
      <w:tr w:rsidR="002279AC" w:rsidRPr="002279AC" w14:paraId="7E8D9037" w14:textId="77777777" w:rsidTr="002279AC">
        <w:tc>
          <w:tcPr>
            <w:tcW w:w="1596" w:type="dxa"/>
            <w:shd w:val="clear" w:color="auto" w:fill="auto"/>
          </w:tcPr>
          <w:p w14:paraId="286475B2" w14:textId="7EC32D12" w:rsidR="001230E3" w:rsidRPr="002279AC" w:rsidRDefault="001230E3" w:rsidP="002279AC">
            <w:pPr>
              <w:jc w:val="right"/>
              <w:rPr>
                <w:color w:val="333333"/>
                <w:szCs w:val="24"/>
              </w:rPr>
            </w:pPr>
            <w:r w:rsidRPr="002279AC">
              <w:rPr>
                <w:color w:val="333333"/>
                <w:szCs w:val="24"/>
              </w:rPr>
              <w:t>7.0</w:t>
            </w:r>
          </w:p>
        </w:tc>
        <w:tc>
          <w:tcPr>
            <w:tcW w:w="1596" w:type="dxa"/>
            <w:shd w:val="clear" w:color="auto" w:fill="auto"/>
          </w:tcPr>
          <w:p w14:paraId="310403E8" w14:textId="20A5079F" w:rsidR="001230E3" w:rsidRPr="002279AC" w:rsidRDefault="001230E3" w:rsidP="002279AC">
            <w:pPr>
              <w:jc w:val="right"/>
              <w:rPr>
                <w:color w:val="333333"/>
                <w:szCs w:val="24"/>
              </w:rPr>
            </w:pPr>
            <w:r w:rsidRPr="002279AC">
              <w:rPr>
                <w:color w:val="333333"/>
                <w:szCs w:val="24"/>
              </w:rPr>
              <w:t>7.5</w:t>
            </w:r>
          </w:p>
        </w:tc>
        <w:tc>
          <w:tcPr>
            <w:tcW w:w="1596" w:type="dxa"/>
            <w:shd w:val="clear" w:color="auto" w:fill="auto"/>
          </w:tcPr>
          <w:p w14:paraId="0216B7BF" w14:textId="762230CE" w:rsidR="001230E3" w:rsidRPr="002279AC" w:rsidRDefault="001230E3" w:rsidP="002279AC">
            <w:pPr>
              <w:jc w:val="right"/>
              <w:rPr>
                <w:color w:val="333333"/>
                <w:szCs w:val="24"/>
              </w:rPr>
            </w:pPr>
            <w:r w:rsidRPr="002279AC">
              <w:rPr>
                <w:color w:val="333333"/>
                <w:szCs w:val="24"/>
              </w:rPr>
              <w:t>40</w:t>
            </w:r>
          </w:p>
        </w:tc>
        <w:tc>
          <w:tcPr>
            <w:tcW w:w="1596" w:type="dxa"/>
            <w:shd w:val="clear" w:color="auto" w:fill="auto"/>
          </w:tcPr>
          <w:p w14:paraId="3C93D368" w14:textId="18B74B12" w:rsidR="001230E3" w:rsidRPr="002279AC" w:rsidRDefault="001230E3" w:rsidP="002279AC">
            <w:pPr>
              <w:jc w:val="right"/>
              <w:rPr>
                <w:color w:val="333333"/>
                <w:szCs w:val="24"/>
              </w:rPr>
            </w:pPr>
            <w:r w:rsidRPr="002279AC">
              <w:rPr>
                <w:color w:val="333333"/>
                <w:szCs w:val="24"/>
              </w:rPr>
              <w:t>40</w:t>
            </w:r>
          </w:p>
        </w:tc>
        <w:tc>
          <w:tcPr>
            <w:tcW w:w="1596" w:type="dxa"/>
            <w:shd w:val="clear" w:color="auto" w:fill="auto"/>
          </w:tcPr>
          <w:p w14:paraId="0E221F65" w14:textId="4AC7AB4F" w:rsidR="001230E3" w:rsidRPr="002279AC" w:rsidRDefault="001230E3" w:rsidP="002279AC">
            <w:pPr>
              <w:jc w:val="right"/>
              <w:rPr>
                <w:color w:val="333333"/>
                <w:szCs w:val="24"/>
              </w:rPr>
            </w:pPr>
            <w:r w:rsidRPr="002279AC">
              <w:rPr>
                <w:color w:val="333333"/>
                <w:szCs w:val="24"/>
              </w:rPr>
              <w:t>70</w:t>
            </w:r>
          </w:p>
        </w:tc>
        <w:tc>
          <w:tcPr>
            <w:tcW w:w="1596" w:type="dxa"/>
            <w:shd w:val="clear" w:color="auto" w:fill="auto"/>
          </w:tcPr>
          <w:p w14:paraId="4E1B0B4E" w14:textId="6903D142" w:rsidR="001230E3" w:rsidRPr="002279AC" w:rsidRDefault="001230E3" w:rsidP="002279AC">
            <w:pPr>
              <w:jc w:val="right"/>
              <w:rPr>
                <w:color w:val="333333"/>
                <w:szCs w:val="24"/>
              </w:rPr>
            </w:pPr>
            <w:r w:rsidRPr="002279AC">
              <w:rPr>
                <w:color w:val="333333"/>
                <w:szCs w:val="24"/>
              </w:rPr>
              <w:t>70</w:t>
            </w:r>
          </w:p>
        </w:tc>
      </w:tr>
      <w:tr w:rsidR="002279AC" w:rsidRPr="002279AC" w14:paraId="1BF9DF20" w14:textId="77777777" w:rsidTr="002279AC">
        <w:tc>
          <w:tcPr>
            <w:tcW w:w="1596" w:type="dxa"/>
            <w:shd w:val="clear" w:color="auto" w:fill="auto"/>
          </w:tcPr>
          <w:p w14:paraId="727B1C69" w14:textId="527FCFD4" w:rsidR="001230E3" w:rsidRPr="002279AC" w:rsidRDefault="001230E3" w:rsidP="002279AC">
            <w:pPr>
              <w:jc w:val="right"/>
              <w:rPr>
                <w:color w:val="333333"/>
                <w:szCs w:val="24"/>
              </w:rPr>
            </w:pPr>
            <w:r w:rsidRPr="002279AC">
              <w:rPr>
                <w:color w:val="333333"/>
                <w:szCs w:val="24"/>
              </w:rPr>
              <w:t>7.5</w:t>
            </w:r>
          </w:p>
        </w:tc>
        <w:tc>
          <w:tcPr>
            <w:tcW w:w="1596" w:type="dxa"/>
            <w:shd w:val="clear" w:color="auto" w:fill="auto"/>
          </w:tcPr>
          <w:p w14:paraId="77FDD9CF" w14:textId="0C54E5B7" w:rsidR="001230E3" w:rsidRPr="002279AC" w:rsidRDefault="001230E3" w:rsidP="002279AC">
            <w:pPr>
              <w:jc w:val="right"/>
              <w:rPr>
                <w:color w:val="333333"/>
                <w:szCs w:val="24"/>
              </w:rPr>
            </w:pPr>
            <w:r w:rsidRPr="002279AC">
              <w:rPr>
                <w:color w:val="333333"/>
                <w:szCs w:val="24"/>
              </w:rPr>
              <w:t>8.0</w:t>
            </w:r>
          </w:p>
        </w:tc>
        <w:tc>
          <w:tcPr>
            <w:tcW w:w="1596" w:type="dxa"/>
            <w:shd w:val="clear" w:color="auto" w:fill="auto"/>
          </w:tcPr>
          <w:p w14:paraId="6099C92B" w14:textId="2FFD4DF6" w:rsidR="001230E3" w:rsidRPr="002279AC" w:rsidRDefault="001230E3" w:rsidP="002279AC">
            <w:pPr>
              <w:jc w:val="right"/>
              <w:rPr>
                <w:color w:val="333333"/>
                <w:szCs w:val="24"/>
              </w:rPr>
            </w:pPr>
            <w:r w:rsidRPr="002279AC">
              <w:rPr>
                <w:color w:val="333333"/>
                <w:szCs w:val="24"/>
              </w:rPr>
              <w:t>35</w:t>
            </w:r>
          </w:p>
        </w:tc>
        <w:tc>
          <w:tcPr>
            <w:tcW w:w="1596" w:type="dxa"/>
            <w:shd w:val="clear" w:color="auto" w:fill="auto"/>
          </w:tcPr>
          <w:p w14:paraId="06C750EA" w14:textId="23A49DDA" w:rsidR="001230E3" w:rsidRPr="002279AC" w:rsidRDefault="001230E3" w:rsidP="002279AC">
            <w:pPr>
              <w:jc w:val="right"/>
              <w:rPr>
                <w:color w:val="333333"/>
                <w:szCs w:val="24"/>
              </w:rPr>
            </w:pPr>
            <w:r w:rsidRPr="002279AC">
              <w:rPr>
                <w:color w:val="333333"/>
                <w:szCs w:val="24"/>
              </w:rPr>
              <w:t>35</w:t>
            </w:r>
          </w:p>
        </w:tc>
        <w:tc>
          <w:tcPr>
            <w:tcW w:w="1596" w:type="dxa"/>
            <w:shd w:val="clear" w:color="auto" w:fill="auto"/>
          </w:tcPr>
          <w:p w14:paraId="2777CFC4" w14:textId="7D48729B" w:rsidR="001230E3" w:rsidRPr="002279AC" w:rsidRDefault="001230E3" w:rsidP="002279AC">
            <w:pPr>
              <w:jc w:val="right"/>
              <w:rPr>
                <w:color w:val="333333"/>
                <w:szCs w:val="24"/>
              </w:rPr>
            </w:pPr>
            <w:r w:rsidRPr="002279AC">
              <w:rPr>
                <w:color w:val="333333"/>
                <w:szCs w:val="24"/>
              </w:rPr>
              <w:t>65</w:t>
            </w:r>
          </w:p>
        </w:tc>
        <w:tc>
          <w:tcPr>
            <w:tcW w:w="1596" w:type="dxa"/>
            <w:shd w:val="clear" w:color="auto" w:fill="auto"/>
          </w:tcPr>
          <w:p w14:paraId="3A6A52DE" w14:textId="5F61B046" w:rsidR="001230E3" w:rsidRPr="002279AC" w:rsidRDefault="001230E3" w:rsidP="002279AC">
            <w:pPr>
              <w:jc w:val="right"/>
              <w:rPr>
                <w:color w:val="333333"/>
                <w:szCs w:val="24"/>
              </w:rPr>
            </w:pPr>
            <w:r w:rsidRPr="002279AC">
              <w:rPr>
                <w:color w:val="333333"/>
                <w:szCs w:val="24"/>
              </w:rPr>
              <w:t>65</w:t>
            </w:r>
          </w:p>
        </w:tc>
      </w:tr>
      <w:tr w:rsidR="002279AC" w:rsidRPr="002279AC" w14:paraId="3978B279" w14:textId="77777777" w:rsidTr="002279AC">
        <w:tc>
          <w:tcPr>
            <w:tcW w:w="1596" w:type="dxa"/>
            <w:shd w:val="clear" w:color="auto" w:fill="auto"/>
          </w:tcPr>
          <w:p w14:paraId="1C6F81F8" w14:textId="41B452F5" w:rsidR="001230E3" w:rsidRPr="002279AC" w:rsidRDefault="001230E3" w:rsidP="002279AC">
            <w:pPr>
              <w:jc w:val="right"/>
              <w:rPr>
                <w:color w:val="333333"/>
                <w:szCs w:val="24"/>
              </w:rPr>
            </w:pPr>
            <w:r w:rsidRPr="002279AC">
              <w:rPr>
                <w:color w:val="333333"/>
                <w:szCs w:val="24"/>
              </w:rPr>
              <w:t>8.0</w:t>
            </w:r>
          </w:p>
        </w:tc>
        <w:tc>
          <w:tcPr>
            <w:tcW w:w="1596" w:type="dxa"/>
            <w:shd w:val="clear" w:color="auto" w:fill="auto"/>
          </w:tcPr>
          <w:p w14:paraId="7CD9D684" w14:textId="3DDF5F90" w:rsidR="001230E3" w:rsidRPr="002279AC" w:rsidRDefault="001230E3" w:rsidP="002279AC">
            <w:pPr>
              <w:jc w:val="right"/>
              <w:rPr>
                <w:color w:val="333333"/>
                <w:szCs w:val="24"/>
              </w:rPr>
            </w:pPr>
            <w:r w:rsidRPr="002279AC">
              <w:rPr>
                <w:color w:val="333333"/>
                <w:szCs w:val="24"/>
              </w:rPr>
              <w:t>8.5</w:t>
            </w:r>
          </w:p>
        </w:tc>
        <w:tc>
          <w:tcPr>
            <w:tcW w:w="1596" w:type="dxa"/>
            <w:shd w:val="clear" w:color="auto" w:fill="auto"/>
          </w:tcPr>
          <w:p w14:paraId="4C077479" w14:textId="3D61F9FE" w:rsidR="001230E3" w:rsidRPr="002279AC" w:rsidRDefault="001230E3" w:rsidP="002279AC">
            <w:pPr>
              <w:jc w:val="right"/>
              <w:rPr>
                <w:color w:val="333333"/>
                <w:szCs w:val="24"/>
              </w:rPr>
            </w:pPr>
            <w:r w:rsidRPr="002279AC">
              <w:rPr>
                <w:color w:val="333333"/>
                <w:szCs w:val="24"/>
              </w:rPr>
              <w:t>35</w:t>
            </w:r>
          </w:p>
        </w:tc>
        <w:tc>
          <w:tcPr>
            <w:tcW w:w="1596" w:type="dxa"/>
            <w:shd w:val="clear" w:color="auto" w:fill="auto"/>
          </w:tcPr>
          <w:p w14:paraId="550C1CCC" w14:textId="72C06794" w:rsidR="001230E3" w:rsidRPr="002279AC" w:rsidRDefault="001230E3" w:rsidP="002279AC">
            <w:pPr>
              <w:jc w:val="right"/>
              <w:rPr>
                <w:color w:val="333333"/>
                <w:szCs w:val="24"/>
              </w:rPr>
            </w:pPr>
            <w:r w:rsidRPr="002279AC">
              <w:rPr>
                <w:color w:val="333333"/>
                <w:szCs w:val="24"/>
              </w:rPr>
              <w:t>35</w:t>
            </w:r>
          </w:p>
        </w:tc>
        <w:tc>
          <w:tcPr>
            <w:tcW w:w="1596" w:type="dxa"/>
            <w:shd w:val="clear" w:color="auto" w:fill="auto"/>
          </w:tcPr>
          <w:p w14:paraId="4CB9ABF4" w14:textId="5A527E98" w:rsidR="001230E3" w:rsidRPr="002279AC" w:rsidRDefault="001230E3" w:rsidP="002279AC">
            <w:pPr>
              <w:jc w:val="right"/>
              <w:rPr>
                <w:color w:val="333333"/>
                <w:szCs w:val="24"/>
              </w:rPr>
            </w:pPr>
            <w:r w:rsidRPr="002279AC">
              <w:rPr>
                <w:color w:val="333333"/>
                <w:szCs w:val="24"/>
              </w:rPr>
              <w:t>60</w:t>
            </w:r>
          </w:p>
        </w:tc>
        <w:tc>
          <w:tcPr>
            <w:tcW w:w="1596" w:type="dxa"/>
            <w:shd w:val="clear" w:color="auto" w:fill="auto"/>
          </w:tcPr>
          <w:p w14:paraId="0A06946C" w14:textId="29CF615D" w:rsidR="001230E3" w:rsidRPr="002279AC" w:rsidRDefault="001230E3" w:rsidP="002279AC">
            <w:pPr>
              <w:jc w:val="right"/>
              <w:rPr>
                <w:color w:val="333333"/>
                <w:szCs w:val="24"/>
              </w:rPr>
            </w:pPr>
            <w:r w:rsidRPr="002279AC">
              <w:rPr>
                <w:color w:val="333333"/>
                <w:szCs w:val="24"/>
              </w:rPr>
              <w:t>60</w:t>
            </w:r>
          </w:p>
        </w:tc>
      </w:tr>
      <w:tr w:rsidR="002279AC" w:rsidRPr="002279AC" w14:paraId="6CF3DB1C" w14:textId="77777777" w:rsidTr="002279AC">
        <w:tc>
          <w:tcPr>
            <w:tcW w:w="1596" w:type="dxa"/>
            <w:shd w:val="clear" w:color="auto" w:fill="auto"/>
          </w:tcPr>
          <w:p w14:paraId="35650FD8" w14:textId="13D705F4" w:rsidR="001230E3" w:rsidRPr="002279AC" w:rsidRDefault="001230E3" w:rsidP="002279AC">
            <w:pPr>
              <w:jc w:val="right"/>
              <w:rPr>
                <w:color w:val="333333"/>
                <w:szCs w:val="24"/>
              </w:rPr>
            </w:pPr>
            <w:r w:rsidRPr="002279AC">
              <w:rPr>
                <w:color w:val="333333"/>
                <w:szCs w:val="24"/>
              </w:rPr>
              <w:t>8.5</w:t>
            </w:r>
          </w:p>
        </w:tc>
        <w:tc>
          <w:tcPr>
            <w:tcW w:w="1596" w:type="dxa"/>
            <w:shd w:val="clear" w:color="auto" w:fill="auto"/>
          </w:tcPr>
          <w:p w14:paraId="011D9788" w14:textId="3B0C1AF6" w:rsidR="001230E3" w:rsidRPr="002279AC" w:rsidRDefault="001230E3" w:rsidP="002279AC">
            <w:pPr>
              <w:jc w:val="right"/>
              <w:rPr>
                <w:color w:val="333333"/>
                <w:szCs w:val="24"/>
              </w:rPr>
            </w:pPr>
            <w:r w:rsidRPr="002279AC">
              <w:rPr>
                <w:color w:val="333333"/>
                <w:szCs w:val="24"/>
              </w:rPr>
              <w:t>9.5</w:t>
            </w:r>
          </w:p>
        </w:tc>
        <w:tc>
          <w:tcPr>
            <w:tcW w:w="1596" w:type="dxa"/>
            <w:shd w:val="clear" w:color="auto" w:fill="auto"/>
          </w:tcPr>
          <w:p w14:paraId="674AE983" w14:textId="5A73277B" w:rsidR="001230E3" w:rsidRPr="002279AC" w:rsidRDefault="001230E3" w:rsidP="002279AC">
            <w:pPr>
              <w:jc w:val="right"/>
              <w:rPr>
                <w:color w:val="333333"/>
                <w:szCs w:val="24"/>
              </w:rPr>
            </w:pPr>
            <w:r w:rsidRPr="002279AC">
              <w:rPr>
                <w:color w:val="333333"/>
                <w:szCs w:val="24"/>
              </w:rPr>
              <w:t>30</w:t>
            </w:r>
          </w:p>
        </w:tc>
        <w:tc>
          <w:tcPr>
            <w:tcW w:w="1596" w:type="dxa"/>
            <w:shd w:val="clear" w:color="auto" w:fill="auto"/>
          </w:tcPr>
          <w:p w14:paraId="3FED2DC5" w14:textId="0EBE8AE7" w:rsidR="001230E3" w:rsidRPr="002279AC" w:rsidRDefault="001230E3" w:rsidP="002279AC">
            <w:pPr>
              <w:jc w:val="right"/>
              <w:rPr>
                <w:color w:val="333333"/>
                <w:szCs w:val="24"/>
              </w:rPr>
            </w:pPr>
            <w:r w:rsidRPr="002279AC">
              <w:rPr>
                <w:color w:val="333333"/>
                <w:szCs w:val="24"/>
              </w:rPr>
              <w:t>30</w:t>
            </w:r>
          </w:p>
        </w:tc>
        <w:tc>
          <w:tcPr>
            <w:tcW w:w="1596" w:type="dxa"/>
            <w:shd w:val="clear" w:color="auto" w:fill="auto"/>
          </w:tcPr>
          <w:p w14:paraId="0901A215" w14:textId="3EE38501" w:rsidR="001230E3" w:rsidRPr="002279AC" w:rsidRDefault="001230E3" w:rsidP="002279AC">
            <w:pPr>
              <w:jc w:val="right"/>
              <w:rPr>
                <w:color w:val="333333"/>
                <w:szCs w:val="24"/>
              </w:rPr>
            </w:pPr>
            <w:r w:rsidRPr="002279AC">
              <w:rPr>
                <w:color w:val="333333"/>
                <w:szCs w:val="24"/>
              </w:rPr>
              <w:t>55</w:t>
            </w:r>
          </w:p>
        </w:tc>
        <w:tc>
          <w:tcPr>
            <w:tcW w:w="1596" w:type="dxa"/>
            <w:shd w:val="clear" w:color="auto" w:fill="auto"/>
          </w:tcPr>
          <w:p w14:paraId="1EB3A5FF" w14:textId="39723CF9" w:rsidR="001230E3" w:rsidRPr="002279AC" w:rsidRDefault="001230E3" w:rsidP="002279AC">
            <w:pPr>
              <w:jc w:val="right"/>
              <w:rPr>
                <w:color w:val="333333"/>
                <w:szCs w:val="24"/>
              </w:rPr>
            </w:pPr>
            <w:r w:rsidRPr="002279AC">
              <w:rPr>
                <w:color w:val="333333"/>
                <w:szCs w:val="24"/>
              </w:rPr>
              <w:t>55</w:t>
            </w:r>
          </w:p>
        </w:tc>
      </w:tr>
      <w:tr w:rsidR="002279AC" w:rsidRPr="002279AC" w14:paraId="6FB54573" w14:textId="77777777" w:rsidTr="002279AC">
        <w:tc>
          <w:tcPr>
            <w:tcW w:w="1596" w:type="dxa"/>
            <w:shd w:val="clear" w:color="auto" w:fill="auto"/>
          </w:tcPr>
          <w:p w14:paraId="27843458" w14:textId="6E99EC7A" w:rsidR="001230E3" w:rsidRPr="002279AC" w:rsidRDefault="001230E3" w:rsidP="002279AC">
            <w:pPr>
              <w:jc w:val="right"/>
              <w:rPr>
                <w:color w:val="333333"/>
                <w:szCs w:val="24"/>
              </w:rPr>
            </w:pPr>
            <w:r w:rsidRPr="002279AC">
              <w:rPr>
                <w:color w:val="333333"/>
                <w:szCs w:val="24"/>
              </w:rPr>
              <w:t>9.5</w:t>
            </w:r>
          </w:p>
        </w:tc>
        <w:tc>
          <w:tcPr>
            <w:tcW w:w="1596" w:type="dxa"/>
            <w:shd w:val="clear" w:color="auto" w:fill="auto"/>
          </w:tcPr>
          <w:p w14:paraId="15D8D456" w14:textId="2212043A" w:rsidR="001230E3" w:rsidRPr="002279AC" w:rsidRDefault="001230E3" w:rsidP="002279AC">
            <w:pPr>
              <w:jc w:val="right"/>
              <w:rPr>
                <w:color w:val="333333"/>
                <w:szCs w:val="24"/>
              </w:rPr>
            </w:pPr>
            <w:r w:rsidRPr="002279AC">
              <w:rPr>
                <w:color w:val="333333"/>
                <w:szCs w:val="24"/>
              </w:rPr>
              <w:t>10.5</w:t>
            </w:r>
          </w:p>
        </w:tc>
        <w:tc>
          <w:tcPr>
            <w:tcW w:w="1596" w:type="dxa"/>
            <w:shd w:val="clear" w:color="auto" w:fill="auto"/>
          </w:tcPr>
          <w:p w14:paraId="3A569BD8" w14:textId="2838DAF2" w:rsidR="001230E3" w:rsidRPr="002279AC" w:rsidRDefault="001230E3" w:rsidP="002279AC">
            <w:pPr>
              <w:jc w:val="right"/>
              <w:rPr>
                <w:color w:val="333333"/>
                <w:szCs w:val="24"/>
              </w:rPr>
            </w:pPr>
            <w:r w:rsidRPr="002279AC">
              <w:rPr>
                <w:color w:val="333333"/>
                <w:szCs w:val="24"/>
              </w:rPr>
              <w:t>25</w:t>
            </w:r>
          </w:p>
        </w:tc>
        <w:tc>
          <w:tcPr>
            <w:tcW w:w="1596" w:type="dxa"/>
            <w:shd w:val="clear" w:color="auto" w:fill="auto"/>
          </w:tcPr>
          <w:p w14:paraId="27A57494" w14:textId="28344065" w:rsidR="001230E3" w:rsidRPr="002279AC" w:rsidRDefault="001230E3" w:rsidP="002279AC">
            <w:pPr>
              <w:jc w:val="right"/>
              <w:rPr>
                <w:color w:val="333333"/>
                <w:szCs w:val="24"/>
              </w:rPr>
            </w:pPr>
            <w:r w:rsidRPr="002279AC">
              <w:rPr>
                <w:color w:val="333333"/>
                <w:szCs w:val="24"/>
              </w:rPr>
              <w:t>25</w:t>
            </w:r>
          </w:p>
        </w:tc>
        <w:tc>
          <w:tcPr>
            <w:tcW w:w="1596" w:type="dxa"/>
            <w:shd w:val="clear" w:color="auto" w:fill="auto"/>
          </w:tcPr>
          <w:p w14:paraId="117613B5" w14:textId="77972B4B" w:rsidR="001230E3" w:rsidRPr="002279AC" w:rsidRDefault="001230E3" w:rsidP="002279AC">
            <w:pPr>
              <w:jc w:val="right"/>
              <w:rPr>
                <w:color w:val="333333"/>
                <w:szCs w:val="24"/>
              </w:rPr>
            </w:pPr>
            <w:r w:rsidRPr="002279AC">
              <w:rPr>
                <w:color w:val="333333"/>
                <w:szCs w:val="24"/>
              </w:rPr>
              <w:t>50</w:t>
            </w:r>
          </w:p>
        </w:tc>
        <w:tc>
          <w:tcPr>
            <w:tcW w:w="1596" w:type="dxa"/>
            <w:shd w:val="clear" w:color="auto" w:fill="auto"/>
          </w:tcPr>
          <w:p w14:paraId="79DEB43B" w14:textId="7D64DCD2" w:rsidR="001230E3" w:rsidRPr="002279AC" w:rsidRDefault="001230E3" w:rsidP="002279AC">
            <w:pPr>
              <w:jc w:val="right"/>
              <w:rPr>
                <w:color w:val="333333"/>
                <w:szCs w:val="24"/>
              </w:rPr>
            </w:pPr>
            <w:r w:rsidRPr="002279AC">
              <w:rPr>
                <w:color w:val="333333"/>
                <w:szCs w:val="24"/>
              </w:rPr>
              <w:t>50</w:t>
            </w:r>
          </w:p>
        </w:tc>
      </w:tr>
      <w:tr w:rsidR="002279AC" w:rsidRPr="002279AC" w14:paraId="6C13C091" w14:textId="77777777" w:rsidTr="002279AC">
        <w:tc>
          <w:tcPr>
            <w:tcW w:w="1596" w:type="dxa"/>
            <w:shd w:val="clear" w:color="auto" w:fill="auto"/>
          </w:tcPr>
          <w:p w14:paraId="5F2B90FA" w14:textId="217858CE" w:rsidR="001230E3" w:rsidRPr="002279AC" w:rsidRDefault="001230E3" w:rsidP="002279AC">
            <w:pPr>
              <w:jc w:val="right"/>
              <w:rPr>
                <w:color w:val="333333"/>
                <w:szCs w:val="24"/>
              </w:rPr>
            </w:pPr>
            <w:r w:rsidRPr="002279AC">
              <w:rPr>
                <w:color w:val="333333"/>
                <w:szCs w:val="24"/>
              </w:rPr>
              <w:t>10.5</w:t>
            </w:r>
          </w:p>
        </w:tc>
        <w:tc>
          <w:tcPr>
            <w:tcW w:w="1596" w:type="dxa"/>
            <w:shd w:val="clear" w:color="auto" w:fill="auto"/>
          </w:tcPr>
          <w:p w14:paraId="2565C081" w14:textId="20F39BB2" w:rsidR="001230E3" w:rsidRPr="002279AC" w:rsidRDefault="001230E3" w:rsidP="002279AC">
            <w:pPr>
              <w:jc w:val="right"/>
              <w:rPr>
                <w:color w:val="333333"/>
                <w:szCs w:val="24"/>
              </w:rPr>
            </w:pPr>
            <w:r w:rsidRPr="002279AC">
              <w:rPr>
                <w:color w:val="333333"/>
                <w:szCs w:val="24"/>
              </w:rPr>
              <w:t>11.5</w:t>
            </w:r>
          </w:p>
        </w:tc>
        <w:tc>
          <w:tcPr>
            <w:tcW w:w="1596" w:type="dxa"/>
            <w:shd w:val="clear" w:color="auto" w:fill="auto"/>
          </w:tcPr>
          <w:p w14:paraId="4B96EE1A" w14:textId="3CA8D2BB" w:rsidR="001230E3" w:rsidRPr="002279AC" w:rsidRDefault="001230E3" w:rsidP="002279AC">
            <w:pPr>
              <w:jc w:val="right"/>
              <w:rPr>
                <w:color w:val="333333"/>
                <w:szCs w:val="24"/>
              </w:rPr>
            </w:pPr>
            <w:r w:rsidRPr="002279AC">
              <w:rPr>
                <w:color w:val="333333"/>
                <w:szCs w:val="24"/>
              </w:rPr>
              <w:t>20</w:t>
            </w:r>
          </w:p>
        </w:tc>
        <w:tc>
          <w:tcPr>
            <w:tcW w:w="1596" w:type="dxa"/>
            <w:shd w:val="clear" w:color="auto" w:fill="auto"/>
          </w:tcPr>
          <w:p w14:paraId="78394218" w14:textId="33A92C52" w:rsidR="001230E3" w:rsidRPr="002279AC" w:rsidRDefault="001230E3" w:rsidP="002279AC">
            <w:pPr>
              <w:jc w:val="right"/>
              <w:rPr>
                <w:color w:val="333333"/>
                <w:szCs w:val="24"/>
              </w:rPr>
            </w:pPr>
            <w:r w:rsidRPr="002279AC">
              <w:rPr>
                <w:color w:val="333333"/>
                <w:szCs w:val="24"/>
              </w:rPr>
              <w:t>20</w:t>
            </w:r>
          </w:p>
        </w:tc>
        <w:tc>
          <w:tcPr>
            <w:tcW w:w="1596" w:type="dxa"/>
            <w:shd w:val="clear" w:color="auto" w:fill="auto"/>
          </w:tcPr>
          <w:p w14:paraId="47A98D14" w14:textId="7C161E33" w:rsidR="001230E3" w:rsidRPr="002279AC" w:rsidRDefault="001230E3" w:rsidP="002279AC">
            <w:pPr>
              <w:jc w:val="right"/>
              <w:rPr>
                <w:color w:val="333333"/>
                <w:szCs w:val="24"/>
              </w:rPr>
            </w:pPr>
            <w:r w:rsidRPr="002279AC">
              <w:rPr>
                <w:color w:val="333333"/>
                <w:szCs w:val="24"/>
              </w:rPr>
              <w:t>45</w:t>
            </w:r>
          </w:p>
        </w:tc>
        <w:tc>
          <w:tcPr>
            <w:tcW w:w="1596" w:type="dxa"/>
            <w:shd w:val="clear" w:color="auto" w:fill="auto"/>
          </w:tcPr>
          <w:p w14:paraId="4E960391" w14:textId="7791979D" w:rsidR="001230E3" w:rsidRPr="002279AC" w:rsidRDefault="001230E3" w:rsidP="002279AC">
            <w:pPr>
              <w:jc w:val="right"/>
              <w:rPr>
                <w:color w:val="333333"/>
                <w:szCs w:val="24"/>
              </w:rPr>
            </w:pPr>
            <w:r w:rsidRPr="002279AC">
              <w:rPr>
                <w:color w:val="333333"/>
                <w:szCs w:val="24"/>
              </w:rPr>
              <w:t>45</w:t>
            </w:r>
          </w:p>
        </w:tc>
      </w:tr>
      <w:tr w:rsidR="002279AC" w:rsidRPr="002279AC" w14:paraId="5F9E181E" w14:textId="77777777" w:rsidTr="002279AC">
        <w:tc>
          <w:tcPr>
            <w:tcW w:w="1596" w:type="dxa"/>
            <w:shd w:val="clear" w:color="auto" w:fill="auto"/>
          </w:tcPr>
          <w:p w14:paraId="67365703" w14:textId="27726370" w:rsidR="001230E3" w:rsidRPr="002279AC" w:rsidRDefault="001230E3" w:rsidP="002279AC">
            <w:pPr>
              <w:jc w:val="right"/>
              <w:rPr>
                <w:color w:val="333333"/>
                <w:szCs w:val="24"/>
              </w:rPr>
            </w:pPr>
            <w:r w:rsidRPr="002279AC">
              <w:rPr>
                <w:color w:val="333333"/>
                <w:szCs w:val="24"/>
              </w:rPr>
              <w:t>11.5</w:t>
            </w:r>
          </w:p>
        </w:tc>
        <w:tc>
          <w:tcPr>
            <w:tcW w:w="1596" w:type="dxa"/>
            <w:shd w:val="clear" w:color="auto" w:fill="auto"/>
          </w:tcPr>
          <w:p w14:paraId="2AB50D78" w14:textId="6A5D8DD6" w:rsidR="001230E3" w:rsidRPr="002279AC" w:rsidRDefault="001230E3" w:rsidP="002279AC">
            <w:pPr>
              <w:jc w:val="right"/>
              <w:rPr>
                <w:color w:val="333333"/>
                <w:szCs w:val="24"/>
              </w:rPr>
            </w:pPr>
            <w:r w:rsidRPr="002279AC">
              <w:rPr>
                <w:color w:val="333333"/>
                <w:szCs w:val="24"/>
              </w:rPr>
              <w:t>13.0</w:t>
            </w:r>
          </w:p>
        </w:tc>
        <w:tc>
          <w:tcPr>
            <w:tcW w:w="1596" w:type="dxa"/>
            <w:shd w:val="clear" w:color="auto" w:fill="auto"/>
          </w:tcPr>
          <w:p w14:paraId="7ED28656" w14:textId="221735E4" w:rsidR="001230E3" w:rsidRPr="002279AC" w:rsidRDefault="001230E3" w:rsidP="002279AC">
            <w:pPr>
              <w:jc w:val="right"/>
              <w:rPr>
                <w:color w:val="333333"/>
                <w:szCs w:val="24"/>
              </w:rPr>
            </w:pPr>
            <w:r w:rsidRPr="002279AC">
              <w:rPr>
                <w:color w:val="333333"/>
                <w:szCs w:val="24"/>
              </w:rPr>
              <w:t>10</w:t>
            </w:r>
          </w:p>
        </w:tc>
        <w:tc>
          <w:tcPr>
            <w:tcW w:w="1596" w:type="dxa"/>
            <w:shd w:val="clear" w:color="auto" w:fill="auto"/>
          </w:tcPr>
          <w:p w14:paraId="6D7897F6" w14:textId="6F7B3BED" w:rsidR="001230E3" w:rsidRPr="002279AC" w:rsidRDefault="001230E3" w:rsidP="002279AC">
            <w:pPr>
              <w:jc w:val="right"/>
              <w:rPr>
                <w:color w:val="333333"/>
                <w:szCs w:val="24"/>
              </w:rPr>
            </w:pPr>
            <w:r w:rsidRPr="002279AC">
              <w:rPr>
                <w:color w:val="333333"/>
                <w:szCs w:val="24"/>
              </w:rPr>
              <w:t>10</w:t>
            </w:r>
          </w:p>
        </w:tc>
        <w:tc>
          <w:tcPr>
            <w:tcW w:w="1596" w:type="dxa"/>
            <w:shd w:val="clear" w:color="auto" w:fill="auto"/>
          </w:tcPr>
          <w:p w14:paraId="466AA8FC" w14:textId="65B6D39A" w:rsidR="001230E3" w:rsidRPr="002279AC" w:rsidRDefault="001230E3" w:rsidP="002279AC">
            <w:pPr>
              <w:jc w:val="right"/>
              <w:rPr>
                <w:color w:val="333333"/>
                <w:szCs w:val="24"/>
              </w:rPr>
            </w:pPr>
            <w:r w:rsidRPr="002279AC">
              <w:rPr>
                <w:color w:val="333333"/>
                <w:szCs w:val="24"/>
              </w:rPr>
              <w:t>40</w:t>
            </w:r>
          </w:p>
        </w:tc>
        <w:tc>
          <w:tcPr>
            <w:tcW w:w="1596" w:type="dxa"/>
            <w:shd w:val="clear" w:color="auto" w:fill="auto"/>
          </w:tcPr>
          <w:p w14:paraId="04E1A5B1" w14:textId="31E0B95A" w:rsidR="001230E3" w:rsidRPr="002279AC" w:rsidRDefault="001230E3" w:rsidP="002279AC">
            <w:pPr>
              <w:jc w:val="right"/>
              <w:rPr>
                <w:color w:val="333333"/>
                <w:szCs w:val="24"/>
              </w:rPr>
            </w:pPr>
            <w:r w:rsidRPr="002279AC">
              <w:rPr>
                <w:color w:val="333333"/>
                <w:szCs w:val="24"/>
              </w:rPr>
              <w:t>40</w:t>
            </w:r>
          </w:p>
        </w:tc>
      </w:tr>
    </w:tbl>
    <w:p w14:paraId="131BB394" w14:textId="77777777" w:rsidR="0022750A" w:rsidRPr="0013455F" w:rsidRDefault="000846B4" w:rsidP="00B64826">
      <w:pPr>
        <w:rPr>
          <w:color w:val="333333"/>
          <w:sz w:val="20"/>
        </w:rPr>
      </w:pPr>
      <w:r w:rsidRPr="0013455F">
        <w:rPr>
          <w:color w:val="333333"/>
          <w:sz w:val="20"/>
        </w:rPr>
        <w:t>* Any VOC which has a vapor pressure of 0.02 pounds per square inch absolute at standard condi</w:t>
      </w:r>
      <w:r w:rsidR="0022750A" w:rsidRPr="0013455F">
        <w:rPr>
          <w:color w:val="333333"/>
          <w:sz w:val="20"/>
        </w:rPr>
        <w:t>tions is included in this line.</w:t>
      </w:r>
    </w:p>
    <w:p w14:paraId="469D081C" w14:textId="77777777" w:rsidR="0022750A" w:rsidRDefault="0022750A" w:rsidP="0022750A">
      <w:pPr>
        <w:ind w:left="720" w:hanging="720"/>
        <w:rPr>
          <w:color w:val="333333"/>
          <w:szCs w:val="24"/>
        </w:rPr>
      </w:pPr>
    </w:p>
    <w:p w14:paraId="520141A2" w14:textId="77777777" w:rsidR="0022750A" w:rsidRDefault="000846B4" w:rsidP="0022750A">
      <w:pPr>
        <w:ind w:left="720" w:hanging="720"/>
        <w:rPr>
          <w:color w:val="333333"/>
          <w:szCs w:val="24"/>
        </w:rPr>
      </w:pPr>
      <w:r w:rsidRPr="00BF4C1E">
        <w:rPr>
          <w:color w:val="333333"/>
          <w:szCs w:val="24"/>
        </w:rPr>
        <w:t xml:space="preserve">(c) </w:t>
      </w:r>
      <w:r w:rsidR="0022750A">
        <w:rPr>
          <w:color w:val="333333"/>
          <w:szCs w:val="24"/>
        </w:rPr>
        <w:tab/>
      </w:r>
      <w:r w:rsidRPr="00BF4C1E">
        <w:rPr>
          <w:color w:val="333333"/>
          <w:szCs w:val="24"/>
        </w:rPr>
        <w:t>No person shall cause, suffer, allow, or permit the storage of any VOC having a vapor pressure of greater than 13.0 pounds per square inch absolute (672 millimeters of mercury) at the actual temperature existing at or near the liquid surface in any stationary storage tank having a maximum capacity of 1,000 gallons (3,785 liters) or greater unless such tank is equipped with a vapor control system to reduce the rate of VOC emissions to the outdoor atmosphere by at least 90 percent by weight of the uncontrolled VOC emissions from the tank.</w:t>
      </w:r>
    </w:p>
    <w:p w14:paraId="2DEDE702" w14:textId="77777777" w:rsidR="0022750A" w:rsidRDefault="0022750A" w:rsidP="0022750A">
      <w:pPr>
        <w:ind w:left="720" w:hanging="720"/>
        <w:rPr>
          <w:color w:val="333333"/>
          <w:szCs w:val="24"/>
        </w:rPr>
      </w:pPr>
    </w:p>
    <w:p w14:paraId="64E435E4" w14:textId="77777777" w:rsidR="0022750A" w:rsidRDefault="000846B4" w:rsidP="0022750A">
      <w:pPr>
        <w:ind w:left="720" w:hanging="720"/>
        <w:rPr>
          <w:color w:val="333333"/>
          <w:szCs w:val="24"/>
        </w:rPr>
      </w:pPr>
      <w:r w:rsidRPr="00BF4C1E">
        <w:rPr>
          <w:color w:val="333333"/>
          <w:szCs w:val="24"/>
        </w:rPr>
        <w:t xml:space="preserve">(d) </w:t>
      </w:r>
      <w:r w:rsidR="0022750A">
        <w:rPr>
          <w:color w:val="333333"/>
          <w:szCs w:val="24"/>
        </w:rPr>
        <w:tab/>
      </w:r>
      <w:r w:rsidRPr="00BF4C1E">
        <w:rPr>
          <w:color w:val="333333"/>
          <w:szCs w:val="24"/>
        </w:rPr>
        <w:t>No person shall cause, suffer, allow, or permit the storage of any VOC in any stationary storage tank subject to the provisions of either (b) above in Ranges II and III or (c) above and equipped with gauging and/or sampling systems unless such systems are vapor-tight.</w:t>
      </w:r>
    </w:p>
    <w:p w14:paraId="1EEA689C" w14:textId="77777777" w:rsidR="0022750A" w:rsidRDefault="0022750A" w:rsidP="0022750A">
      <w:pPr>
        <w:ind w:left="720" w:hanging="720"/>
        <w:rPr>
          <w:color w:val="333333"/>
          <w:szCs w:val="24"/>
        </w:rPr>
      </w:pPr>
    </w:p>
    <w:p w14:paraId="5698011C" w14:textId="77777777" w:rsidR="0022750A" w:rsidRDefault="000846B4" w:rsidP="0022750A">
      <w:pPr>
        <w:ind w:left="720" w:hanging="720"/>
        <w:rPr>
          <w:color w:val="333333"/>
          <w:szCs w:val="24"/>
        </w:rPr>
      </w:pPr>
      <w:r w:rsidRPr="00BF4C1E">
        <w:rPr>
          <w:color w:val="333333"/>
          <w:szCs w:val="24"/>
        </w:rPr>
        <w:t xml:space="preserve">(e) </w:t>
      </w:r>
      <w:r w:rsidR="0022750A">
        <w:rPr>
          <w:color w:val="333333"/>
          <w:szCs w:val="24"/>
        </w:rPr>
        <w:tab/>
      </w:r>
      <w:r w:rsidRPr="00BF4C1E">
        <w:rPr>
          <w:color w:val="333333"/>
          <w:szCs w:val="24"/>
        </w:rPr>
        <w:t>The provisions of (b) and (c) above shall not apply to a stationary storage tank in Range II located underground at a depth of no less than eight inches (20.3 centimeters) below the surface measured to the highest point of the tank shell, or installed in other manner approved by the Department as being equally or more effective in preventing the emission of any VOC into the outdoor atmosphere.</w:t>
      </w:r>
    </w:p>
    <w:p w14:paraId="790C00D5" w14:textId="77777777" w:rsidR="0022750A" w:rsidRDefault="0022750A" w:rsidP="0022750A">
      <w:pPr>
        <w:ind w:left="720" w:hanging="720"/>
        <w:rPr>
          <w:color w:val="333333"/>
          <w:szCs w:val="24"/>
        </w:rPr>
      </w:pPr>
    </w:p>
    <w:p w14:paraId="755FDA2D" w14:textId="77777777" w:rsidR="005241D0" w:rsidRDefault="000846B4" w:rsidP="0022750A">
      <w:pPr>
        <w:ind w:left="720" w:hanging="720"/>
        <w:rPr>
          <w:color w:val="333333"/>
          <w:szCs w:val="24"/>
        </w:rPr>
      </w:pPr>
      <w:r w:rsidRPr="00BF4C1E">
        <w:rPr>
          <w:color w:val="333333"/>
          <w:szCs w:val="24"/>
        </w:rPr>
        <w:lastRenderedPageBreak/>
        <w:t xml:space="preserve">(f) </w:t>
      </w:r>
      <w:r w:rsidR="0022750A">
        <w:rPr>
          <w:color w:val="333333"/>
          <w:szCs w:val="24"/>
        </w:rPr>
        <w:tab/>
      </w:r>
      <w:r w:rsidRPr="00BF4C1E">
        <w:rPr>
          <w:color w:val="333333"/>
          <w:szCs w:val="24"/>
        </w:rPr>
        <w:t>The following exemptions apply:</w:t>
      </w:r>
    </w:p>
    <w:p w14:paraId="7CF399D2" w14:textId="77777777" w:rsidR="005241D0" w:rsidRDefault="005241D0" w:rsidP="0022750A">
      <w:pPr>
        <w:ind w:left="720" w:hanging="720"/>
        <w:rPr>
          <w:color w:val="333333"/>
          <w:szCs w:val="24"/>
        </w:rPr>
      </w:pPr>
    </w:p>
    <w:p w14:paraId="7631FC12" w14:textId="2F256BFD" w:rsidR="005241D0" w:rsidRDefault="000846B4" w:rsidP="005241D0">
      <w:pPr>
        <w:ind w:left="1440" w:hanging="720"/>
        <w:rPr>
          <w:color w:val="333333"/>
          <w:szCs w:val="24"/>
        </w:rPr>
      </w:pPr>
      <w:r w:rsidRPr="00BF4C1E">
        <w:rPr>
          <w:color w:val="333333"/>
          <w:szCs w:val="24"/>
        </w:rPr>
        <w:t xml:space="preserve">1. </w:t>
      </w:r>
      <w:r w:rsidR="005241D0">
        <w:rPr>
          <w:color w:val="333333"/>
          <w:szCs w:val="24"/>
        </w:rPr>
        <w:tab/>
      </w:r>
      <w:r w:rsidRPr="00BF4C1E">
        <w:rPr>
          <w:color w:val="333333"/>
          <w:szCs w:val="24"/>
        </w:rPr>
        <w:t>The provisions of (b) above shall not apply to a stationary storage tank, if the tank is:</w:t>
      </w:r>
    </w:p>
    <w:p w14:paraId="49ACA020" w14:textId="77777777" w:rsidR="005241D0" w:rsidRDefault="005241D0" w:rsidP="005241D0">
      <w:pPr>
        <w:ind w:left="1440" w:hanging="720"/>
        <w:rPr>
          <w:color w:val="333333"/>
          <w:szCs w:val="24"/>
        </w:rPr>
      </w:pPr>
    </w:p>
    <w:p w14:paraId="510A1621" w14:textId="77777777" w:rsidR="00064898" w:rsidRDefault="000846B4" w:rsidP="005241D0">
      <w:pPr>
        <w:ind w:left="2160" w:hanging="720"/>
        <w:rPr>
          <w:color w:val="333333"/>
          <w:szCs w:val="24"/>
        </w:rPr>
      </w:pPr>
      <w:r w:rsidRPr="00BF4C1E">
        <w:rPr>
          <w:color w:val="333333"/>
          <w:szCs w:val="24"/>
        </w:rPr>
        <w:t xml:space="preserve">i. </w:t>
      </w:r>
      <w:r w:rsidR="005241D0">
        <w:rPr>
          <w:color w:val="333333"/>
          <w:szCs w:val="24"/>
        </w:rPr>
        <w:tab/>
      </w:r>
      <w:r w:rsidRPr="00BF4C1E">
        <w:rPr>
          <w:color w:val="333333"/>
          <w:szCs w:val="24"/>
        </w:rPr>
        <w:t>Maintained under a controlled elevated temperature;</w:t>
      </w:r>
    </w:p>
    <w:p w14:paraId="12EEBEDD" w14:textId="77777777" w:rsidR="00064898" w:rsidRDefault="00064898" w:rsidP="005241D0">
      <w:pPr>
        <w:ind w:left="2160" w:hanging="720"/>
        <w:rPr>
          <w:color w:val="333333"/>
          <w:szCs w:val="24"/>
        </w:rPr>
      </w:pPr>
    </w:p>
    <w:p w14:paraId="4012D06C" w14:textId="77777777" w:rsidR="00064898" w:rsidRDefault="000846B4" w:rsidP="005241D0">
      <w:pPr>
        <w:ind w:left="2160" w:hanging="720"/>
        <w:rPr>
          <w:color w:val="333333"/>
          <w:szCs w:val="24"/>
        </w:rPr>
      </w:pPr>
      <w:r w:rsidRPr="00BF4C1E">
        <w:rPr>
          <w:color w:val="333333"/>
          <w:szCs w:val="24"/>
        </w:rPr>
        <w:t xml:space="preserve">ii. </w:t>
      </w:r>
      <w:r w:rsidR="005241D0">
        <w:rPr>
          <w:color w:val="333333"/>
          <w:szCs w:val="24"/>
        </w:rPr>
        <w:tab/>
      </w:r>
      <w:r w:rsidRPr="00BF4C1E">
        <w:rPr>
          <w:color w:val="333333"/>
          <w:szCs w:val="24"/>
        </w:rPr>
        <w:t>Equipped with a vapor control system reducing by at least 98 percent the weight of VOC emissions to the outdoor atmosphere; or</w:t>
      </w:r>
    </w:p>
    <w:p w14:paraId="68A6F196" w14:textId="77777777" w:rsidR="00E006A3" w:rsidRDefault="00E006A3" w:rsidP="005241D0">
      <w:pPr>
        <w:ind w:left="2160" w:hanging="720"/>
        <w:rPr>
          <w:color w:val="333333"/>
          <w:szCs w:val="24"/>
        </w:rPr>
      </w:pPr>
    </w:p>
    <w:p w14:paraId="2DB781CD" w14:textId="41DD7A3B" w:rsidR="00064898" w:rsidRDefault="000846B4" w:rsidP="005241D0">
      <w:pPr>
        <w:ind w:left="2160" w:hanging="720"/>
        <w:rPr>
          <w:color w:val="333333"/>
          <w:szCs w:val="24"/>
        </w:rPr>
      </w:pPr>
      <w:r w:rsidRPr="00BF4C1E">
        <w:rPr>
          <w:color w:val="333333"/>
          <w:szCs w:val="24"/>
        </w:rPr>
        <w:t xml:space="preserve">iii. </w:t>
      </w:r>
      <w:r w:rsidR="005241D0">
        <w:rPr>
          <w:color w:val="333333"/>
          <w:szCs w:val="24"/>
        </w:rPr>
        <w:tab/>
      </w:r>
      <w:r w:rsidRPr="00BF4C1E">
        <w:rPr>
          <w:color w:val="333333"/>
          <w:szCs w:val="24"/>
        </w:rPr>
        <w:t>A pressurized storage tank designed to operate in excess of 15 pounds per square inch gauge (psig) without any emissions to the atmosphere except under emergency conditions.</w:t>
      </w:r>
    </w:p>
    <w:p w14:paraId="1174DCFA" w14:textId="77777777" w:rsidR="00064898" w:rsidRDefault="00064898" w:rsidP="005241D0">
      <w:pPr>
        <w:ind w:left="2160" w:hanging="720"/>
        <w:rPr>
          <w:color w:val="333333"/>
          <w:szCs w:val="24"/>
        </w:rPr>
      </w:pPr>
    </w:p>
    <w:p w14:paraId="5EFB9DC0" w14:textId="77777777" w:rsidR="00064898" w:rsidRDefault="000846B4" w:rsidP="00064898">
      <w:pPr>
        <w:ind w:left="1440" w:hanging="720"/>
        <w:rPr>
          <w:color w:val="333333"/>
          <w:szCs w:val="24"/>
        </w:rPr>
      </w:pPr>
      <w:r w:rsidRPr="00BF4C1E">
        <w:rPr>
          <w:color w:val="333333"/>
          <w:szCs w:val="24"/>
        </w:rPr>
        <w:t xml:space="preserve">2. </w:t>
      </w:r>
      <w:r w:rsidR="005241D0">
        <w:rPr>
          <w:color w:val="333333"/>
          <w:szCs w:val="24"/>
        </w:rPr>
        <w:tab/>
      </w:r>
      <w:r w:rsidRPr="00BF4C1E">
        <w:rPr>
          <w:color w:val="333333"/>
          <w:szCs w:val="24"/>
        </w:rPr>
        <w:t>Any of the following tanks shall be exempt from (q) below:</w:t>
      </w:r>
    </w:p>
    <w:p w14:paraId="64DCDED5" w14:textId="77777777" w:rsidR="00064898" w:rsidRDefault="00064898" w:rsidP="005241D0">
      <w:pPr>
        <w:ind w:left="2160" w:hanging="720"/>
        <w:rPr>
          <w:color w:val="333333"/>
          <w:szCs w:val="24"/>
        </w:rPr>
      </w:pPr>
    </w:p>
    <w:p w14:paraId="4C44580B" w14:textId="77777777" w:rsidR="00DF4901" w:rsidRDefault="000846B4" w:rsidP="005241D0">
      <w:pPr>
        <w:ind w:left="2160" w:hanging="720"/>
        <w:rPr>
          <w:color w:val="333333"/>
          <w:szCs w:val="24"/>
        </w:rPr>
      </w:pPr>
      <w:r w:rsidRPr="00BF4C1E">
        <w:rPr>
          <w:color w:val="333333"/>
          <w:szCs w:val="24"/>
        </w:rPr>
        <w:t xml:space="preserve">i. </w:t>
      </w:r>
      <w:r w:rsidR="005241D0">
        <w:rPr>
          <w:color w:val="333333"/>
          <w:szCs w:val="24"/>
        </w:rPr>
        <w:tab/>
      </w:r>
      <w:r w:rsidRPr="00BF4C1E">
        <w:rPr>
          <w:color w:val="333333"/>
          <w:szCs w:val="24"/>
        </w:rPr>
        <w:t>Any fixed roof storage tank having a capacity of less than 40,000 gallons;</w:t>
      </w:r>
    </w:p>
    <w:p w14:paraId="7AFF2541" w14:textId="77777777" w:rsidR="00DF4901" w:rsidRDefault="00DF4901" w:rsidP="005241D0">
      <w:pPr>
        <w:ind w:left="2160" w:hanging="720"/>
        <w:rPr>
          <w:color w:val="333333"/>
          <w:szCs w:val="24"/>
        </w:rPr>
      </w:pPr>
    </w:p>
    <w:p w14:paraId="5EB5E2AC" w14:textId="77777777" w:rsidR="00DF4901" w:rsidRDefault="000846B4" w:rsidP="005241D0">
      <w:pPr>
        <w:ind w:left="2160" w:hanging="720"/>
        <w:rPr>
          <w:color w:val="333333"/>
          <w:szCs w:val="24"/>
        </w:rPr>
      </w:pPr>
      <w:r w:rsidRPr="00BF4C1E">
        <w:rPr>
          <w:color w:val="333333"/>
          <w:szCs w:val="24"/>
        </w:rPr>
        <w:t xml:space="preserve">ii. </w:t>
      </w:r>
      <w:r w:rsidR="005241D0">
        <w:rPr>
          <w:color w:val="333333"/>
          <w:szCs w:val="24"/>
        </w:rPr>
        <w:tab/>
      </w:r>
      <w:r w:rsidRPr="00BF4C1E">
        <w:rPr>
          <w:color w:val="333333"/>
          <w:szCs w:val="24"/>
        </w:rPr>
        <w:t>Any Range I fixed roof storage tank whose contents has a vapor pressure of less than or equal to two psia at standard conditions; and</w:t>
      </w:r>
    </w:p>
    <w:p w14:paraId="14140D83" w14:textId="77777777" w:rsidR="00DF4901" w:rsidRDefault="00DF4901" w:rsidP="005241D0">
      <w:pPr>
        <w:ind w:left="2160" w:hanging="720"/>
        <w:rPr>
          <w:color w:val="333333"/>
          <w:szCs w:val="24"/>
        </w:rPr>
      </w:pPr>
    </w:p>
    <w:p w14:paraId="03C75F5D" w14:textId="77777777" w:rsidR="00DF4901" w:rsidRDefault="000846B4" w:rsidP="005241D0">
      <w:pPr>
        <w:ind w:left="2160" w:hanging="720"/>
        <w:rPr>
          <w:color w:val="333333"/>
          <w:szCs w:val="24"/>
        </w:rPr>
      </w:pPr>
      <w:r w:rsidRPr="00BF4C1E">
        <w:rPr>
          <w:color w:val="333333"/>
          <w:szCs w:val="24"/>
        </w:rPr>
        <w:t xml:space="preserve">iii. </w:t>
      </w:r>
      <w:r w:rsidR="005241D0">
        <w:rPr>
          <w:color w:val="333333"/>
          <w:szCs w:val="24"/>
        </w:rPr>
        <w:tab/>
      </w:r>
      <w:r w:rsidRPr="00BF4C1E">
        <w:rPr>
          <w:color w:val="333333"/>
          <w:szCs w:val="24"/>
        </w:rPr>
        <w:t>Any Range I or Range II storage tank equipped with a floating roof.</w:t>
      </w:r>
    </w:p>
    <w:p w14:paraId="12051499" w14:textId="77777777" w:rsidR="00DF4901" w:rsidRDefault="00DF4901" w:rsidP="005241D0">
      <w:pPr>
        <w:ind w:left="2160" w:hanging="720"/>
        <w:rPr>
          <w:color w:val="333333"/>
          <w:szCs w:val="24"/>
        </w:rPr>
      </w:pPr>
    </w:p>
    <w:p w14:paraId="4E7B546B" w14:textId="77777777" w:rsidR="00DF4901" w:rsidRDefault="000846B4" w:rsidP="00DF4901">
      <w:pPr>
        <w:ind w:left="1440" w:hanging="720"/>
        <w:rPr>
          <w:color w:val="333333"/>
          <w:szCs w:val="24"/>
        </w:rPr>
      </w:pPr>
      <w:r w:rsidRPr="00BF4C1E">
        <w:rPr>
          <w:color w:val="333333"/>
          <w:szCs w:val="24"/>
        </w:rPr>
        <w:t xml:space="preserve">3. </w:t>
      </w:r>
      <w:r w:rsidR="005241D0">
        <w:rPr>
          <w:color w:val="333333"/>
          <w:szCs w:val="24"/>
        </w:rPr>
        <w:tab/>
      </w:r>
      <w:r w:rsidRPr="00BF4C1E">
        <w:rPr>
          <w:color w:val="333333"/>
          <w:szCs w:val="24"/>
        </w:rPr>
        <w:t>Any external floating roof tank in Range III that was in existence on May 18, 2009, and that is not degassed and emptied by September 16, 2009 shall be temporarily exempt from complying with (</w:t>
      </w:r>
      <w:r w:rsidRPr="00BF4C1E">
        <w:rPr>
          <w:i/>
          <w:iCs/>
          <w:color w:val="333333"/>
          <w:szCs w:val="24"/>
        </w:rPr>
        <w:t>l</w:t>
      </w:r>
      <w:r w:rsidRPr="00BF4C1E">
        <w:rPr>
          <w:color w:val="333333"/>
          <w:szCs w:val="24"/>
        </w:rPr>
        <w:t>)1i below if the operator has demonstrated to the Department that in order to properly bolt the covers for access hatches and gauge float wells, a flange or other comparable device must be welded to the fitting or other hot-work must be performed. The operator shall use equivalent means, such as clamping, to secure the covers during the interim period. However, the owner or operator must comply with (</w:t>
      </w:r>
      <w:r w:rsidRPr="00BF4C1E">
        <w:rPr>
          <w:i/>
          <w:iCs/>
          <w:color w:val="333333"/>
          <w:szCs w:val="24"/>
        </w:rPr>
        <w:t>l</w:t>
      </w:r>
      <w:r w:rsidRPr="00BF4C1E">
        <w:rPr>
          <w:color w:val="333333"/>
          <w:szCs w:val="24"/>
        </w:rPr>
        <w:t>)1i below the first time the tank is degassed and emptied after September 16, 2009.</w:t>
      </w:r>
    </w:p>
    <w:p w14:paraId="27A982B6" w14:textId="77777777" w:rsidR="00DF4901" w:rsidRDefault="00DF4901" w:rsidP="00DF4901">
      <w:pPr>
        <w:ind w:left="1440" w:hanging="720"/>
        <w:rPr>
          <w:color w:val="333333"/>
          <w:szCs w:val="24"/>
        </w:rPr>
      </w:pPr>
    </w:p>
    <w:p w14:paraId="557F9FAA" w14:textId="77777777" w:rsidR="00DF4901" w:rsidRDefault="000846B4" w:rsidP="00DF4901">
      <w:pPr>
        <w:ind w:left="1440" w:hanging="720"/>
        <w:rPr>
          <w:color w:val="333333"/>
          <w:szCs w:val="24"/>
        </w:rPr>
      </w:pPr>
      <w:r w:rsidRPr="00BF4C1E">
        <w:rPr>
          <w:color w:val="333333"/>
          <w:szCs w:val="24"/>
        </w:rPr>
        <w:t xml:space="preserve">4. </w:t>
      </w:r>
      <w:r w:rsidR="00DF4901">
        <w:rPr>
          <w:color w:val="333333"/>
          <w:szCs w:val="24"/>
        </w:rPr>
        <w:tab/>
      </w:r>
      <w:r w:rsidRPr="00BF4C1E">
        <w:rPr>
          <w:color w:val="333333"/>
          <w:szCs w:val="24"/>
        </w:rPr>
        <w:t>Any external floating roof tank that contains more than 97 percent by volume crude oil or more than 97 percent by volume oily wastewater and/or slop oil regulated by 40 CFR Part 60, Supart QQQ, incorporated herein by reference, shall be exempt from (</w:t>
      </w:r>
      <w:r w:rsidRPr="00BF4C1E">
        <w:rPr>
          <w:i/>
          <w:iCs/>
          <w:color w:val="333333"/>
          <w:szCs w:val="24"/>
        </w:rPr>
        <w:t>l</w:t>
      </w:r>
      <w:r w:rsidRPr="00BF4C1E">
        <w:rPr>
          <w:color w:val="333333"/>
          <w:szCs w:val="24"/>
        </w:rPr>
        <w:t>)4 below, but shall comply with all other applicable requirements of this subchapter.</w:t>
      </w:r>
    </w:p>
    <w:p w14:paraId="16012529" w14:textId="77777777" w:rsidR="00DF4901" w:rsidRDefault="00DF4901" w:rsidP="00DF4901">
      <w:pPr>
        <w:ind w:left="1440" w:hanging="720"/>
        <w:rPr>
          <w:color w:val="333333"/>
          <w:szCs w:val="24"/>
        </w:rPr>
      </w:pPr>
    </w:p>
    <w:p w14:paraId="50B325B9" w14:textId="77777777" w:rsidR="00DF4901" w:rsidRDefault="000846B4" w:rsidP="00DF4901">
      <w:pPr>
        <w:ind w:left="1440" w:hanging="720"/>
        <w:rPr>
          <w:color w:val="333333"/>
          <w:szCs w:val="24"/>
        </w:rPr>
      </w:pPr>
      <w:r w:rsidRPr="00BF4C1E">
        <w:rPr>
          <w:color w:val="333333"/>
          <w:szCs w:val="24"/>
        </w:rPr>
        <w:t xml:space="preserve">5. </w:t>
      </w:r>
      <w:r w:rsidR="00DF4901">
        <w:rPr>
          <w:color w:val="333333"/>
          <w:szCs w:val="24"/>
        </w:rPr>
        <w:tab/>
      </w:r>
      <w:r w:rsidRPr="00BF4C1E">
        <w:rPr>
          <w:color w:val="333333"/>
          <w:szCs w:val="24"/>
        </w:rPr>
        <w:t>Any floating-roof tank shall not be required to meet the gap seal requirements at (</w:t>
      </w:r>
      <w:r w:rsidRPr="00BF4C1E">
        <w:rPr>
          <w:i/>
          <w:iCs/>
          <w:color w:val="333333"/>
          <w:szCs w:val="24"/>
        </w:rPr>
        <w:t>l</w:t>
      </w:r>
      <w:r w:rsidRPr="00BF4C1E">
        <w:rPr>
          <w:color w:val="333333"/>
          <w:szCs w:val="24"/>
        </w:rPr>
        <w:t>)3i through x below while the roof is resting on its legs during the processes of draining, degassing or refilling the tank.</w:t>
      </w:r>
    </w:p>
    <w:p w14:paraId="5BDE32C8" w14:textId="77777777" w:rsidR="00DF4901" w:rsidRDefault="00DF4901" w:rsidP="00DF4901">
      <w:pPr>
        <w:ind w:left="1440" w:hanging="720"/>
        <w:rPr>
          <w:color w:val="333333"/>
          <w:szCs w:val="24"/>
        </w:rPr>
      </w:pPr>
    </w:p>
    <w:p w14:paraId="7E544593" w14:textId="77777777" w:rsidR="00DF4901" w:rsidRDefault="000846B4" w:rsidP="00DF4901">
      <w:pPr>
        <w:ind w:left="1440" w:hanging="720"/>
        <w:rPr>
          <w:color w:val="333333"/>
          <w:szCs w:val="24"/>
        </w:rPr>
      </w:pPr>
      <w:r w:rsidRPr="00BF4C1E">
        <w:rPr>
          <w:color w:val="333333"/>
          <w:szCs w:val="24"/>
        </w:rPr>
        <w:t xml:space="preserve">6. </w:t>
      </w:r>
      <w:r w:rsidR="00DF4901">
        <w:rPr>
          <w:color w:val="333333"/>
          <w:szCs w:val="24"/>
        </w:rPr>
        <w:tab/>
      </w:r>
      <w:r w:rsidRPr="00BF4C1E">
        <w:rPr>
          <w:color w:val="333333"/>
          <w:szCs w:val="24"/>
        </w:rPr>
        <w:t xml:space="preserve">Any floating roof tank subject to a Federally enforceable condition limiting its annual in-service roof landing VOC emissions to less than five tons as calculated by AP-42, Chapter 7, may be exempt from (p) below, at the owner or operator's </w:t>
      </w:r>
      <w:r w:rsidRPr="00BF4C1E">
        <w:rPr>
          <w:color w:val="333333"/>
          <w:szCs w:val="24"/>
        </w:rPr>
        <w:lastRenderedPageBreak/>
        <w:t>discretion, provided that the owner or operator shall maintain the records of these calculations pursuant to (s) below and the tank's Operating Permit or Preconstruction Permit, as applicable.</w:t>
      </w:r>
    </w:p>
    <w:p w14:paraId="1E4FB569" w14:textId="77777777" w:rsidR="00DF4901" w:rsidRDefault="00DF4901" w:rsidP="00DF4901">
      <w:pPr>
        <w:ind w:left="1440" w:hanging="720"/>
        <w:rPr>
          <w:color w:val="333333"/>
          <w:szCs w:val="24"/>
        </w:rPr>
      </w:pPr>
    </w:p>
    <w:p w14:paraId="7824BE8C" w14:textId="71F7B56B" w:rsidR="00DF4901" w:rsidRDefault="000846B4" w:rsidP="00DF4901">
      <w:pPr>
        <w:ind w:left="1440" w:hanging="720"/>
        <w:rPr>
          <w:color w:val="333333"/>
          <w:szCs w:val="24"/>
        </w:rPr>
      </w:pPr>
      <w:r w:rsidRPr="00BF4C1E">
        <w:rPr>
          <w:color w:val="333333"/>
          <w:szCs w:val="24"/>
        </w:rPr>
        <w:t xml:space="preserve">7. </w:t>
      </w:r>
      <w:r w:rsidR="00DF4901">
        <w:rPr>
          <w:color w:val="333333"/>
          <w:szCs w:val="24"/>
        </w:rPr>
        <w:tab/>
      </w:r>
      <w:r w:rsidRPr="00BF4C1E">
        <w:rPr>
          <w:color w:val="333333"/>
          <w:szCs w:val="24"/>
        </w:rPr>
        <w:t>Any floating roof tank subject to a Federally enforceable condition in its Operating Permit or Preconstruction Permit, as applicable, limiting the vapor pressure of its contents to less than 1.5 psia at standard conditions, shall be exempt from (p) below only if the tank's records, maintained pursuant to (s)1 below, show that the vapor pressure of the tank's contents is less than 1.5 psia under standard conditions.</w:t>
      </w:r>
    </w:p>
    <w:p w14:paraId="0FC21248" w14:textId="77777777" w:rsidR="00DF4901" w:rsidRDefault="00DF4901" w:rsidP="00DF4901">
      <w:pPr>
        <w:ind w:left="1440" w:hanging="720"/>
        <w:rPr>
          <w:color w:val="333333"/>
          <w:szCs w:val="24"/>
        </w:rPr>
      </w:pPr>
    </w:p>
    <w:p w14:paraId="6D809C94" w14:textId="5D45B742" w:rsidR="00DF4901" w:rsidRDefault="000846B4" w:rsidP="00DF4901">
      <w:pPr>
        <w:ind w:left="1440" w:hanging="720"/>
        <w:rPr>
          <w:color w:val="333333"/>
          <w:szCs w:val="24"/>
        </w:rPr>
      </w:pPr>
      <w:r w:rsidRPr="00BF4C1E">
        <w:rPr>
          <w:color w:val="333333"/>
          <w:szCs w:val="24"/>
        </w:rPr>
        <w:t xml:space="preserve">8. </w:t>
      </w:r>
      <w:r w:rsidR="00DF4901">
        <w:rPr>
          <w:color w:val="333333"/>
          <w:szCs w:val="24"/>
        </w:rPr>
        <w:tab/>
      </w:r>
      <w:r w:rsidRPr="00BF4C1E">
        <w:rPr>
          <w:color w:val="333333"/>
          <w:szCs w:val="24"/>
        </w:rPr>
        <w:t>Any external floating roof tank in Range III that is subject to (</w:t>
      </w:r>
      <w:r w:rsidRPr="00BF4C1E">
        <w:rPr>
          <w:i/>
          <w:iCs/>
          <w:color w:val="333333"/>
          <w:szCs w:val="24"/>
        </w:rPr>
        <w:t>l</w:t>
      </w:r>
      <w:r w:rsidRPr="00BF4C1E">
        <w:rPr>
          <w:color w:val="333333"/>
          <w:szCs w:val="24"/>
        </w:rPr>
        <w:t>)1vi below shall be exempt from (</w:t>
      </w:r>
      <w:r w:rsidRPr="00BF4C1E">
        <w:rPr>
          <w:i/>
          <w:iCs/>
          <w:color w:val="333333"/>
          <w:szCs w:val="24"/>
        </w:rPr>
        <w:t>l</w:t>
      </w:r>
      <w:r w:rsidRPr="00BF4C1E">
        <w:rPr>
          <w:color w:val="333333"/>
          <w:szCs w:val="24"/>
        </w:rPr>
        <w:t>)11 below.</w:t>
      </w:r>
    </w:p>
    <w:p w14:paraId="5571E8EF" w14:textId="77777777" w:rsidR="00DF4901" w:rsidRDefault="00DF4901" w:rsidP="00DF4901">
      <w:pPr>
        <w:ind w:left="1440" w:hanging="720"/>
        <w:rPr>
          <w:color w:val="333333"/>
          <w:szCs w:val="24"/>
        </w:rPr>
      </w:pPr>
    </w:p>
    <w:p w14:paraId="526B7E24" w14:textId="7A9FDD7A" w:rsidR="00DF4901" w:rsidRDefault="000846B4" w:rsidP="00DF4901">
      <w:pPr>
        <w:ind w:left="1440" w:hanging="720"/>
        <w:rPr>
          <w:color w:val="333333"/>
          <w:szCs w:val="24"/>
        </w:rPr>
      </w:pPr>
      <w:r w:rsidRPr="00BF4C1E">
        <w:rPr>
          <w:color w:val="333333"/>
          <w:szCs w:val="24"/>
        </w:rPr>
        <w:t xml:space="preserve">9. </w:t>
      </w:r>
      <w:r w:rsidR="00DF4901">
        <w:rPr>
          <w:color w:val="333333"/>
          <w:szCs w:val="24"/>
        </w:rPr>
        <w:tab/>
      </w:r>
      <w:r w:rsidRPr="00BF4C1E">
        <w:rPr>
          <w:color w:val="333333"/>
          <w:szCs w:val="24"/>
        </w:rPr>
        <w:t>Any tank at (b) above is exempt from the vapor-tight condition at (d) above when gauging or sampling is taking place. In addition, a floating roof tank, is exempt from the vapor-tight condition at (d) above when the condition at (n)1 or (</w:t>
      </w:r>
      <w:r w:rsidRPr="00BF4C1E">
        <w:rPr>
          <w:i/>
          <w:iCs/>
          <w:color w:val="333333"/>
          <w:szCs w:val="24"/>
        </w:rPr>
        <w:t>o</w:t>
      </w:r>
      <w:r w:rsidRPr="00BF4C1E">
        <w:rPr>
          <w:color w:val="333333"/>
          <w:szCs w:val="24"/>
        </w:rPr>
        <w:t>)1 below, as applicable, is met during refilling.</w:t>
      </w:r>
    </w:p>
    <w:p w14:paraId="5389DA60" w14:textId="77777777" w:rsidR="00DF4901" w:rsidRDefault="00DF4901" w:rsidP="00DF4901">
      <w:pPr>
        <w:ind w:left="1440" w:hanging="720"/>
        <w:rPr>
          <w:color w:val="333333"/>
          <w:szCs w:val="24"/>
        </w:rPr>
      </w:pPr>
    </w:p>
    <w:p w14:paraId="4BE0F374" w14:textId="77777777" w:rsidR="00DF4901" w:rsidRDefault="000846B4" w:rsidP="00DF4901">
      <w:pPr>
        <w:ind w:left="720" w:hanging="720"/>
        <w:rPr>
          <w:color w:val="333333"/>
          <w:szCs w:val="24"/>
        </w:rPr>
      </w:pPr>
      <w:r w:rsidRPr="00BF4C1E">
        <w:rPr>
          <w:color w:val="333333"/>
          <w:szCs w:val="24"/>
        </w:rPr>
        <w:t xml:space="preserve">(g) </w:t>
      </w:r>
      <w:r w:rsidR="00DF4901">
        <w:rPr>
          <w:color w:val="333333"/>
          <w:szCs w:val="24"/>
        </w:rPr>
        <w:tab/>
      </w:r>
      <w:r w:rsidRPr="00BF4C1E">
        <w:rPr>
          <w:color w:val="333333"/>
          <w:szCs w:val="24"/>
        </w:rPr>
        <w:t>(Reserved)</w:t>
      </w:r>
    </w:p>
    <w:p w14:paraId="682ECF3F" w14:textId="77777777" w:rsidR="00DF4901" w:rsidRDefault="00DF4901" w:rsidP="00DF4901">
      <w:pPr>
        <w:ind w:left="720" w:hanging="720"/>
        <w:rPr>
          <w:color w:val="333333"/>
          <w:szCs w:val="24"/>
        </w:rPr>
      </w:pPr>
    </w:p>
    <w:p w14:paraId="2F563020" w14:textId="77777777" w:rsidR="00DF4901" w:rsidRDefault="000846B4" w:rsidP="00DF4901">
      <w:pPr>
        <w:ind w:left="720" w:hanging="720"/>
        <w:rPr>
          <w:color w:val="333333"/>
          <w:szCs w:val="24"/>
        </w:rPr>
      </w:pPr>
      <w:r w:rsidRPr="00BF4C1E">
        <w:rPr>
          <w:color w:val="333333"/>
          <w:szCs w:val="24"/>
        </w:rPr>
        <w:t xml:space="preserve">(h) </w:t>
      </w:r>
      <w:r w:rsidR="00DF4901">
        <w:rPr>
          <w:color w:val="333333"/>
          <w:szCs w:val="24"/>
        </w:rPr>
        <w:tab/>
      </w:r>
      <w:r w:rsidRPr="00BF4C1E">
        <w:rPr>
          <w:color w:val="333333"/>
          <w:szCs w:val="24"/>
        </w:rPr>
        <w:t>No person shall cause, suffer, allow, or permit the storage of any VOC in any stationary storage tank in Range III as determined by Table 2A equipped with an external floating roof, unless any such storage tank containing a VOC having a vapor pressure of 1.0 pounds per square inch absolute (50 millimeters of mercury) or greater at standard conditions and having a maximum capacity of 20,000 gallons (75,700 liters) or greater is equipped with a double seal-envelope combination or equipment approved by the Department as being equally or more effective in preventing the emission of any VOC into the outdoor atmosphere. For the secondary seal, the gap area of gaps exceeding one-eighth inch (0.32 centimeters) in width between the seal and the tank wall shall not exceed 1.0 square inch per foot (6.5 square centimeters per 0.3 meters) of tank diameter. Any secondary seal shall be intact, with no visible holes, tears or other openings. The requirements of this subsection shall remain in effect for any such tank until the rim seal system requirements at (</w:t>
      </w:r>
      <w:r w:rsidRPr="00BF4C1E">
        <w:rPr>
          <w:i/>
          <w:iCs/>
          <w:color w:val="333333"/>
          <w:szCs w:val="24"/>
        </w:rPr>
        <w:t>l</w:t>
      </w:r>
      <w:r w:rsidRPr="00BF4C1E">
        <w:rPr>
          <w:color w:val="333333"/>
          <w:szCs w:val="24"/>
        </w:rPr>
        <w:t>)3 below become effective for that tank.</w:t>
      </w:r>
    </w:p>
    <w:p w14:paraId="53AB7578" w14:textId="77777777" w:rsidR="00DF4901" w:rsidRDefault="00DF4901" w:rsidP="00DF4901">
      <w:pPr>
        <w:ind w:left="720" w:hanging="720"/>
        <w:rPr>
          <w:color w:val="333333"/>
          <w:szCs w:val="24"/>
        </w:rPr>
      </w:pPr>
    </w:p>
    <w:p w14:paraId="0E0AF50C" w14:textId="77777777" w:rsidR="00DF4901" w:rsidRDefault="000846B4" w:rsidP="00DF4901">
      <w:pPr>
        <w:ind w:left="720" w:hanging="720"/>
        <w:rPr>
          <w:color w:val="333333"/>
          <w:szCs w:val="24"/>
        </w:rPr>
      </w:pPr>
      <w:r w:rsidRPr="00BF4C1E">
        <w:rPr>
          <w:color w:val="333333"/>
          <w:szCs w:val="24"/>
        </w:rPr>
        <w:t>(</w:t>
      </w:r>
      <w:r w:rsidRPr="00BF4C1E">
        <w:rPr>
          <w:i/>
          <w:color w:val="333333"/>
          <w:szCs w:val="24"/>
        </w:rPr>
        <w:t>i</w:t>
      </w:r>
      <w:r w:rsidRPr="00BF4C1E">
        <w:rPr>
          <w:color w:val="333333"/>
          <w:szCs w:val="24"/>
        </w:rPr>
        <w:t xml:space="preserve">) </w:t>
      </w:r>
      <w:r w:rsidR="00DF4901">
        <w:rPr>
          <w:color w:val="333333"/>
          <w:szCs w:val="24"/>
        </w:rPr>
        <w:tab/>
      </w:r>
      <w:r w:rsidRPr="00BF4C1E">
        <w:rPr>
          <w:color w:val="333333"/>
          <w:szCs w:val="24"/>
        </w:rPr>
        <w:t>(Reserved)</w:t>
      </w:r>
    </w:p>
    <w:p w14:paraId="2715C825" w14:textId="77777777" w:rsidR="00DF4901" w:rsidRDefault="00DF4901" w:rsidP="00DF4901">
      <w:pPr>
        <w:ind w:left="720" w:hanging="720"/>
        <w:rPr>
          <w:color w:val="333333"/>
          <w:szCs w:val="24"/>
        </w:rPr>
      </w:pPr>
    </w:p>
    <w:p w14:paraId="7CB28684" w14:textId="77777777" w:rsidR="00DF4901" w:rsidRDefault="000846B4" w:rsidP="00DF4901">
      <w:pPr>
        <w:ind w:left="720" w:hanging="720"/>
        <w:rPr>
          <w:color w:val="333333"/>
          <w:szCs w:val="24"/>
        </w:rPr>
      </w:pPr>
      <w:r w:rsidRPr="00BF4C1E">
        <w:rPr>
          <w:color w:val="333333"/>
          <w:szCs w:val="24"/>
        </w:rPr>
        <w:t xml:space="preserve">(j) </w:t>
      </w:r>
      <w:r w:rsidR="00DF4901">
        <w:rPr>
          <w:color w:val="333333"/>
          <w:szCs w:val="24"/>
        </w:rPr>
        <w:tab/>
      </w:r>
      <w:r w:rsidRPr="00BF4C1E">
        <w:rPr>
          <w:color w:val="333333"/>
          <w:szCs w:val="24"/>
        </w:rPr>
        <w:t>Any delivery vessel that contains any applicable VOC and is located at a facility and is vented to the atmosphere for more than 30 consecutive days shall be considered a stationary storage tank for the purposes of this section.</w:t>
      </w:r>
    </w:p>
    <w:p w14:paraId="48861DE6" w14:textId="77777777" w:rsidR="00DF4901" w:rsidRDefault="00DF4901" w:rsidP="00DF4901">
      <w:pPr>
        <w:ind w:left="720" w:hanging="720"/>
        <w:rPr>
          <w:color w:val="333333"/>
          <w:szCs w:val="24"/>
        </w:rPr>
      </w:pPr>
    </w:p>
    <w:p w14:paraId="7D5491FB" w14:textId="77777777" w:rsidR="00DF4901" w:rsidRDefault="000846B4" w:rsidP="00DF4901">
      <w:pPr>
        <w:ind w:left="720" w:hanging="720"/>
        <w:rPr>
          <w:color w:val="333333"/>
          <w:szCs w:val="24"/>
        </w:rPr>
      </w:pPr>
      <w:r w:rsidRPr="00BF4C1E">
        <w:rPr>
          <w:color w:val="333333"/>
          <w:szCs w:val="24"/>
        </w:rPr>
        <w:t xml:space="preserve">(k) </w:t>
      </w:r>
      <w:r w:rsidR="00DF4901">
        <w:rPr>
          <w:color w:val="333333"/>
          <w:szCs w:val="24"/>
        </w:rPr>
        <w:tab/>
      </w:r>
      <w:r w:rsidRPr="00BF4C1E">
        <w:rPr>
          <w:color w:val="333333"/>
          <w:szCs w:val="24"/>
        </w:rPr>
        <w:t>(Reserved)</w:t>
      </w:r>
    </w:p>
    <w:p w14:paraId="427BB0FE" w14:textId="77777777" w:rsidR="00DF4901" w:rsidRDefault="00DF4901" w:rsidP="00DF4901">
      <w:pPr>
        <w:ind w:left="720" w:hanging="720"/>
        <w:rPr>
          <w:color w:val="333333"/>
          <w:szCs w:val="24"/>
        </w:rPr>
      </w:pPr>
    </w:p>
    <w:p w14:paraId="22234AE7" w14:textId="77777777" w:rsidR="00DF4901" w:rsidRDefault="000846B4" w:rsidP="00DF4901">
      <w:pPr>
        <w:ind w:left="720" w:hanging="720"/>
        <w:rPr>
          <w:color w:val="333333"/>
          <w:szCs w:val="24"/>
        </w:rPr>
      </w:pPr>
      <w:r w:rsidRPr="00BF4C1E">
        <w:rPr>
          <w:color w:val="333333"/>
          <w:szCs w:val="24"/>
        </w:rPr>
        <w:t>(</w:t>
      </w:r>
      <w:r w:rsidRPr="00BF4C1E">
        <w:rPr>
          <w:i/>
          <w:iCs/>
          <w:color w:val="333333"/>
          <w:szCs w:val="24"/>
        </w:rPr>
        <w:t>l</w:t>
      </w:r>
      <w:r w:rsidRPr="00BF4C1E">
        <w:rPr>
          <w:color w:val="333333"/>
          <w:szCs w:val="24"/>
        </w:rPr>
        <w:t xml:space="preserve">) </w:t>
      </w:r>
      <w:r w:rsidR="00DF4901">
        <w:rPr>
          <w:color w:val="333333"/>
          <w:szCs w:val="24"/>
        </w:rPr>
        <w:tab/>
      </w:r>
      <w:r w:rsidRPr="00BF4C1E">
        <w:rPr>
          <w:color w:val="333333"/>
          <w:szCs w:val="24"/>
        </w:rPr>
        <w:t>No person shall cause, suffer, allow, or permit the storage of any VOC in any stationary storage tank unless the provisions of this subsection are met.</w:t>
      </w:r>
    </w:p>
    <w:p w14:paraId="47DBDC30" w14:textId="77777777" w:rsidR="00DF4901" w:rsidRDefault="00DF4901" w:rsidP="00DF4901">
      <w:pPr>
        <w:ind w:left="720" w:hanging="720"/>
        <w:rPr>
          <w:color w:val="333333"/>
          <w:szCs w:val="24"/>
        </w:rPr>
      </w:pPr>
    </w:p>
    <w:p w14:paraId="396C3C19" w14:textId="77777777" w:rsidR="00DF4901" w:rsidRDefault="000846B4" w:rsidP="00DF4901">
      <w:pPr>
        <w:ind w:left="1440" w:hanging="720"/>
        <w:rPr>
          <w:color w:val="333333"/>
          <w:szCs w:val="24"/>
        </w:rPr>
      </w:pPr>
      <w:r w:rsidRPr="00BF4C1E">
        <w:rPr>
          <w:color w:val="333333"/>
          <w:szCs w:val="24"/>
        </w:rPr>
        <w:lastRenderedPageBreak/>
        <w:t xml:space="preserve">1. </w:t>
      </w:r>
      <w:r w:rsidR="00DF4901">
        <w:rPr>
          <w:color w:val="333333"/>
          <w:szCs w:val="24"/>
        </w:rPr>
        <w:tab/>
      </w:r>
      <w:r w:rsidRPr="00BF4C1E">
        <w:rPr>
          <w:color w:val="333333"/>
          <w:szCs w:val="24"/>
        </w:rPr>
        <w:t>The owner or operator of an external floating roof tank in Range III shall, no later than September 16, 2009 or the first time the tank is emptied and degassed, whichever occurs first, if the tank was in existence on May 18, 2009, or on initial fill if the tank is constructed on or after May 19, 2009:</w:t>
      </w:r>
    </w:p>
    <w:p w14:paraId="74AD2574" w14:textId="77777777" w:rsidR="00DF4901" w:rsidRDefault="00DF4901" w:rsidP="00DF4901">
      <w:pPr>
        <w:ind w:left="1440" w:hanging="720"/>
        <w:rPr>
          <w:color w:val="333333"/>
          <w:szCs w:val="24"/>
        </w:rPr>
      </w:pPr>
    </w:p>
    <w:p w14:paraId="0D68FF1A" w14:textId="77777777" w:rsidR="00DF4901" w:rsidRDefault="000846B4" w:rsidP="00DF4901">
      <w:pPr>
        <w:ind w:left="2160" w:hanging="720"/>
        <w:rPr>
          <w:color w:val="333333"/>
          <w:szCs w:val="24"/>
        </w:rPr>
      </w:pPr>
      <w:r w:rsidRPr="00BF4C1E">
        <w:rPr>
          <w:color w:val="333333"/>
          <w:szCs w:val="24"/>
        </w:rPr>
        <w:t xml:space="preserve">i. </w:t>
      </w:r>
      <w:r w:rsidR="00DF4901">
        <w:rPr>
          <w:color w:val="333333"/>
          <w:szCs w:val="24"/>
        </w:rPr>
        <w:tab/>
      </w:r>
      <w:r w:rsidRPr="00BF4C1E">
        <w:rPr>
          <w:color w:val="333333"/>
          <w:szCs w:val="24"/>
        </w:rPr>
        <w:t>Equip each access hatch with a cover that is gasketed and bolted. Equip each gauge float well with a cover that is either gasketed and weighted or gasketed and bolted. The cover shall be closed at all times, with no visible gaps, except when the hatch or well must be opened for access;</w:t>
      </w:r>
    </w:p>
    <w:p w14:paraId="089BF7A7" w14:textId="77777777" w:rsidR="00DF4901" w:rsidRDefault="00DF4901" w:rsidP="00DF4901">
      <w:pPr>
        <w:ind w:left="2160" w:hanging="720"/>
        <w:rPr>
          <w:color w:val="333333"/>
          <w:szCs w:val="24"/>
        </w:rPr>
      </w:pPr>
    </w:p>
    <w:p w14:paraId="0138A892" w14:textId="77777777" w:rsidR="00DF4901" w:rsidRDefault="000846B4" w:rsidP="00DF4901">
      <w:pPr>
        <w:ind w:left="2160" w:hanging="720"/>
        <w:rPr>
          <w:color w:val="333333"/>
          <w:szCs w:val="24"/>
        </w:rPr>
      </w:pPr>
      <w:r w:rsidRPr="00BF4C1E">
        <w:rPr>
          <w:color w:val="333333"/>
          <w:szCs w:val="24"/>
        </w:rPr>
        <w:t xml:space="preserve">ii. </w:t>
      </w:r>
      <w:r w:rsidR="00DF4901">
        <w:rPr>
          <w:color w:val="333333"/>
          <w:szCs w:val="24"/>
        </w:rPr>
        <w:tab/>
      </w:r>
      <w:r w:rsidRPr="00BF4C1E">
        <w:rPr>
          <w:color w:val="333333"/>
          <w:szCs w:val="24"/>
        </w:rPr>
        <w:t>Equip each gauge hatch/sample well with a cover that is gasketed. The cover shall be closed at all times, with no visible gaps, except when the hatch or well must be opened for access;</w:t>
      </w:r>
    </w:p>
    <w:p w14:paraId="6357BD25" w14:textId="77777777" w:rsidR="00DF4901" w:rsidRDefault="00DF4901" w:rsidP="00DF4901">
      <w:pPr>
        <w:ind w:left="2160" w:hanging="720"/>
        <w:rPr>
          <w:color w:val="333333"/>
          <w:szCs w:val="24"/>
        </w:rPr>
      </w:pPr>
    </w:p>
    <w:p w14:paraId="6D405C6D" w14:textId="77777777" w:rsidR="00DF4901" w:rsidRDefault="000846B4" w:rsidP="00DF4901">
      <w:pPr>
        <w:ind w:left="2160" w:hanging="720"/>
        <w:rPr>
          <w:color w:val="333333"/>
          <w:szCs w:val="24"/>
        </w:rPr>
      </w:pPr>
      <w:r w:rsidRPr="00BF4C1E">
        <w:rPr>
          <w:color w:val="333333"/>
          <w:szCs w:val="24"/>
        </w:rPr>
        <w:t xml:space="preserve">iii. </w:t>
      </w:r>
      <w:r w:rsidR="00DF4901">
        <w:rPr>
          <w:color w:val="333333"/>
          <w:szCs w:val="24"/>
        </w:rPr>
        <w:tab/>
      </w:r>
      <w:r w:rsidRPr="00BF4C1E">
        <w:rPr>
          <w:color w:val="333333"/>
          <w:szCs w:val="24"/>
        </w:rPr>
        <w:t>Gasket or cover each adjustable roof leg with a VOC impervious sock at all times when the roof is floating;</w:t>
      </w:r>
    </w:p>
    <w:p w14:paraId="1E749298" w14:textId="77777777" w:rsidR="00DF4901" w:rsidRDefault="00DF4901" w:rsidP="00DF4901">
      <w:pPr>
        <w:ind w:left="2160" w:hanging="720"/>
        <w:rPr>
          <w:color w:val="333333"/>
          <w:szCs w:val="24"/>
        </w:rPr>
      </w:pPr>
    </w:p>
    <w:p w14:paraId="136E446B" w14:textId="77777777" w:rsidR="00DF4901" w:rsidRDefault="000846B4" w:rsidP="00DF4901">
      <w:pPr>
        <w:ind w:left="2160" w:hanging="720"/>
        <w:rPr>
          <w:color w:val="333333"/>
          <w:szCs w:val="24"/>
        </w:rPr>
      </w:pPr>
      <w:r w:rsidRPr="00BF4C1E">
        <w:rPr>
          <w:color w:val="333333"/>
          <w:szCs w:val="24"/>
        </w:rPr>
        <w:t xml:space="preserve">iv. </w:t>
      </w:r>
      <w:r w:rsidR="00DF4901">
        <w:rPr>
          <w:color w:val="333333"/>
          <w:szCs w:val="24"/>
        </w:rPr>
        <w:tab/>
      </w:r>
      <w:r w:rsidRPr="00BF4C1E">
        <w:rPr>
          <w:color w:val="333333"/>
          <w:szCs w:val="24"/>
        </w:rPr>
        <w:t>Gasket each rim vent. Rim vents shall be closed at all times, with no visible gaps, when the roof is floating; and shall be set to open only when the roof is being floated off the roof leg supports or when the pressure beneath the rim seal exceeds the manufacturer's recommended setting;</w:t>
      </w:r>
    </w:p>
    <w:p w14:paraId="5F9A1F92" w14:textId="77777777" w:rsidR="00DF4901" w:rsidRDefault="00DF4901" w:rsidP="00DF4901">
      <w:pPr>
        <w:ind w:left="2160" w:hanging="720"/>
        <w:rPr>
          <w:color w:val="333333"/>
          <w:szCs w:val="24"/>
        </w:rPr>
      </w:pPr>
    </w:p>
    <w:p w14:paraId="7AC6256B" w14:textId="77777777" w:rsidR="00DF4901" w:rsidRDefault="000846B4" w:rsidP="00DF4901">
      <w:pPr>
        <w:ind w:left="2160" w:hanging="720"/>
        <w:rPr>
          <w:color w:val="333333"/>
          <w:szCs w:val="24"/>
        </w:rPr>
      </w:pPr>
      <w:r w:rsidRPr="00BF4C1E">
        <w:rPr>
          <w:color w:val="333333"/>
          <w:szCs w:val="24"/>
        </w:rPr>
        <w:t xml:space="preserve">v. </w:t>
      </w:r>
      <w:r w:rsidR="00DF4901">
        <w:rPr>
          <w:color w:val="333333"/>
          <w:szCs w:val="24"/>
        </w:rPr>
        <w:tab/>
      </w:r>
      <w:r w:rsidRPr="00BF4C1E">
        <w:rPr>
          <w:color w:val="333333"/>
          <w:szCs w:val="24"/>
        </w:rPr>
        <w:t>Gasket each vacuum breaker. Vacuum breakers shall be closed at all times, with no visible gaps, when the roof is floating; and shall be set to open only when the roof is being floated off or is being landed on the roof leg supports;</w:t>
      </w:r>
    </w:p>
    <w:p w14:paraId="3388E8FE" w14:textId="77777777" w:rsidR="00DF4901" w:rsidRDefault="00DF4901" w:rsidP="00DF4901">
      <w:pPr>
        <w:ind w:left="2160" w:hanging="720"/>
        <w:rPr>
          <w:color w:val="333333"/>
          <w:szCs w:val="24"/>
        </w:rPr>
      </w:pPr>
    </w:p>
    <w:p w14:paraId="6F74403A" w14:textId="65E69F34" w:rsidR="00DF4901" w:rsidRDefault="000846B4" w:rsidP="00DF4901">
      <w:pPr>
        <w:ind w:left="2160" w:hanging="720"/>
        <w:rPr>
          <w:color w:val="333333"/>
          <w:szCs w:val="24"/>
        </w:rPr>
      </w:pPr>
      <w:r w:rsidRPr="00BF4C1E">
        <w:rPr>
          <w:color w:val="333333"/>
          <w:szCs w:val="24"/>
        </w:rPr>
        <w:t xml:space="preserve">vi. </w:t>
      </w:r>
      <w:r w:rsidR="00DF4901">
        <w:rPr>
          <w:color w:val="333333"/>
          <w:szCs w:val="24"/>
        </w:rPr>
        <w:tab/>
      </w:r>
      <w:r w:rsidRPr="00BF4C1E">
        <w:rPr>
          <w:color w:val="333333"/>
          <w:szCs w:val="24"/>
        </w:rPr>
        <w:t>Equip each open floating roof drain with a slotted membrane fabric cover or other device with an equivalent control efficiency that covers at least 90 percent of the area of the opening;</w:t>
      </w:r>
    </w:p>
    <w:p w14:paraId="64951DFF" w14:textId="77777777" w:rsidR="00DF4901" w:rsidRDefault="00DF4901" w:rsidP="00DF4901">
      <w:pPr>
        <w:ind w:left="2160" w:hanging="720"/>
        <w:rPr>
          <w:color w:val="333333"/>
          <w:szCs w:val="24"/>
        </w:rPr>
      </w:pPr>
    </w:p>
    <w:p w14:paraId="13F96A7F" w14:textId="3CA52C09" w:rsidR="00DF4901" w:rsidRDefault="000846B4" w:rsidP="00DF4901">
      <w:pPr>
        <w:ind w:left="2160" w:hanging="720"/>
        <w:rPr>
          <w:color w:val="333333"/>
          <w:szCs w:val="24"/>
        </w:rPr>
      </w:pPr>
      <w:r w:rsidRPr="00BF4C1E">
        <w:rPr>
          <w:color w:val="333333"/>
          <w:szCs w:val="24"/>
        </w:rPr>
        <w:t xml:space="preserve">vii. </w:t>
      </w:r>
      <w:r w:rsidR="00DF4901">
        <w:rPr>
          <w:color w:val="333333"/>
          <w:szCs w:val="24"/>
        </w:rPr>
        <w:tab/>
      </w:r>
      <w:r w:rsidRPr="00BF4C1E">
        <w:rPr>
          <w:color w:val="333333"/>
          <w:szCs w:val="24"/>
        </w:rPr>
        <w:t>Equip each unslotted guidepole well with a gasketed sliding cover and a flexible fabric sleeve or wiper;</w:t>
      </w:r>
    </w:p>
    <w:p w14:paraId="3FF73CA5" w14:textId="77777777" w:rsidR="00DF4901" w:rsidRDefault="00DF4901" w:rsidP="00DF4901">
      <w:pPr>
        <w:ind w:left="2160" w:hanging="720"/>
        <w:rPr>
          <w:color w:val="333333"/>
          <w:szCs w:val="24"/>
        </w:rPr>
      </w:pPr>
    </w:p>
    <w:p w14:paraId="6FB3148E" w14:textId="2CC7B10C" w:rsidR="00DF4901" w:rsidRDefault="000846B4" w:rsidP="00DF4901">
      <w:pPr>
        <w:ind w:left="2160" w:hanging="720"/>
        <w:rPr>
          <w:color w:val="333333"/>
          <w:szCs w:val="24"/>
        </w:rPr>
      </w:pPr>
      <w:r w:rsidRPr="00BF4C1E">
        <w:rPr>
          <w:color w:val="333333"/>
          <w:szCs w:val="24"/>
        </w:rPr>
        <w:t xml:space="preserve">viii. </w:t>
      </w:r>
      <w:r w:rsidR="00DF4901">
        <w:rPr>
          <w:color w:val="333333"/>
          <w:szCs w:val="24"/>
        </w:rPr>
        <w:tab/>
      </w:r>
      <w:r w:rsidRPr="00BF4C1E">
        <w:rPr>
          <w:color w:val="333333"/>
          <w:szCs w:val="24"/>
        </w:rPr>
        <w:t>Equip each unslotted guidepole with a gasketed cover at the end of the pole. The cover shall be closed at all times, with no visible gaps, except when gauging or sampling;</w:t>
      </w:r>
    </w:p>
    <w:p w14:paraId="17C033A2" w14:textId="77777777" w:rsidR="00DF4901" w:rsidRDefault="00DF4901" w:rsidP="00DF4901">
      <w:pPr>
        <w:ind w:left="2160" w:hanging="720"/>
        <w:rPr>
          <w:color w:val="333333"/>
          <w:szCs w:val="24"/>
        </w:rPr>
      </w:pPr>
    </w:p>
    <w:p w14:paraId="0F588E3B" w14:textId="6121590B" w:rsidR="00DF4901" w:rsidRDefault="000846B4" w:rsidP="00DF4901">
      <w:pPr>
        <w:ind w:left="2160" w:hanging="720"/>
        <w:rPr>
          <w:color w:val="333333"/>
          <w:szCs w:val="24"/>
        </w:rPr>
      </w:pPr>
      <w:r w:rsidRPr="00BF4C1E">
        <w:rPr>
          <w:color w:val="333333"/>
          <w:szCs w:val="24"/>
        </w:rPr>
        <w:t xml:space="preserve">ix. </w:t>
      </w:r>
      <w:r w:rsidR="00DF4901">
        <w:rPr>
          <w:color w:val="333333"/>
          <w:szCs w:val="24"/>
        </w:rPr>
        <w:tab/>
      </w:r>
      <w:r w:rsidRPr="00BF4C1E">
        <w:rPr>
          <w:color w:val="333333"/>
          <w:szCs w:val="24"/>
        </w:rPr>
        <w:t>Equip each slotted guidepole with a gasketed cover, a pole wiper and a pole sleeve. The pole sleeve shall be extended into the stored liquid;</w:t>
      </w:r>
    </w:p>
    <w:p w14:paraId="713CFFC6" w14:textId="77777777" w:rsidR="00DF4901" w:rsidRDefault="00DF4901" w:rsidP="00DF4901">
      <w:pPr>
        <w:ind w:left="2160" w:hanging="720"/>
        <w:rPr>
          <w:color w:val="333333"/>
          <w:szCs w:val="24"/>
        </w:rPr>
      </w:pPr>
    </w:p>
    <w:p w14:paraId="680D9D75" w14:textId="084B8894" w:rsidR="00DF4901" w:rsidRDefault="000846B4" w:rsidP="00DF4901">
      <w:pPr>
        <w:ind w:left="2160" w:hanging="720"/>
        <w:rPr>
          <w:color w:val="333333"/>
          <w:szCs w:val="24"/>
        </w:rPr>
      </w:pPr>
      <w:r w:rsidRPr="00BF4C1E">
        <w:rPr>
          <w:color w:val="333333"/>
          <w:szCs w:val="24"/>
        </w:rPr>
        <w:t xml:space="preserve">x. </w:t>
      </w:r>
      <w:r w:rsidR="00DF4901">
        <w:rPr>
          <w:color w:val="333333"/>
          <w:szCs w:val="24"/>
        </w:rPr>
        <w:tab/>
      </w:r>
      <w:r w:rsidRPr="00BF4C1E">
        <w:rPr>
          <w:color w:val="333333"/>
          <w:szCs w:val="24"/>
        </w:rPr>
        <w:t>Equip each slotted guidepole having a pole float with a gasketed cover, a pole wiper, and a pole float wiper. The wiper or seal of the pole float shall be at or above the height of the pole wiper;</w:t>
      </w:r>
    </w:p>
    <w:p w14:paraId="349D587C" w14:textId="77777777" w:rsidR="00DF4901" w:rsidRDefault="00DF4901" w:rsidP="00DF4901">
      <w:pPr>
        <w:ind w:left="2160" w:hanging="720"/>
        <w:rPr>
          <w:color w:val="333333"/>
          <w:szCs w:val="24"/>
        </w:rPr>
      </w:pPr>
    </w:p>
    <w:p w14:paraId="7E214D5F" w14:textId="77777777" w:rsidR="00DF4901" w:rsidRDefault="000846B4" w:rsidP="00DF4901">
      <w:pPr>
        <w:ind w:left="2160" w:hanging="720"/>
        <w:rPr>
          <w:color w:val="333333"/>
          <w:szCs w:val="24"/>
        </w:rPr>
      </w:pPr>
      <w:r w:rsidRPr="00BF4C1E">
        <w:rPr>
          <w:color w:val="333333"/>
          <w:szCs w:val="24"/>
        </w:rPr>
        <w:lastRenderedPageBreak/>
        <w:t xml:space="preserve">xi. </w:t>
      </w:r>
      <w:r w:rsidR="00DF4901">
        <w:rPr>
          <w:color w:val="333333"/>
          <w:szCs w:val="24"/>
        </w:rPr>
        <w:tab/>
      </w:r>
      <w:r w:rsidRPr="00BF4C1E">
        <w:rPr>
          <w:color w:val="333333"/>
          <w:szCs w:val="24"/>
        </w:rPr>
        <w:t>Cover each slotted guidepole opening with a gasketed cover at all times, with no visible gaps, except when the cover must be opened for access;</w:t>
      </w:r>
    </w:p>
    <w:p w14:paraId="3875611B" w14:textId="77777777" w:rsidR="00DF4901" w:rsidRDefault="00DF4901" w:rsidP="00DF4901">
      <w:pPr>
        <w:ind w:left="2160" w:hanging="720"/>
        <w:rPr>
          <w:color w:val="333333"/>
          <w:szCs w:val="24"/>
        </w:rPr>
      </w:pPr>
    </w:p>
    <w:p w14:paraId="4E7E3935" w14:textId="77777777" w:rsidR="00DF4901" w:rsidRDefault="000846B4" w:rsidP="00DF4901">
      <w:pPr>
        <w:ind w:left="2160" w:hanging="720"/>
        <w:rPr>
          <w:color w:val="333333"/>
          <w:szCs w:val="24"/>
        </w:rPr>
      </w:pPr>
      <w:r w:rsidRPr="00BF4C1E">
        <w:rPr>
          <w:color w:val="333333"/>
          <w:szCs w:val="24"/>
        </w:rPr>
        <w:t xml:space="preserve">xii. </w:t>
      </w:r>
      <w:r w:rsidR="00DF4901">
        <w:rPr>
          <w:color w:val="333333"/>
          <w:szCs w:val="24"/>
        </w:rPr>
        <w:tab/>
      </w:r>
      <w:r w:rsidRPr="00BF4C1E">
        <w:rPr>
          <w:color w:val="333333"/>
          <w:szCs w:val="24"/>
        </w:rPr>
        <w:t>Maintain the pole float in a condition such that it floats within the guidepole at all times except when it must be removed for sampling or when the tank is empty;</w:t>
      </w:r>
    </w:p>
    <w:p w14:paraId="71569470" w14:textId="77777777" w:rsidR="00DF4901" w:rsidRDefault="00DF4901" w:rsidP="00DF4901">
      <w:pPr>
        <w:ind w:left="2160" w:hanging="720"/>
        <w:rPr>
          <w:color w:val="333333"/>
          <w:szCs w:val="24"/>
        </w:rPr>
      </w:pPr>
    </w:p>
    <w:p w14:paraId="1EFAE6AA" w14:textId="77777777" w:rsidR="00DF4901" w:rsidRDefault="000846B4" w:rsidP="00DF4901">
      <w:pPr>
        <w:ind w:left="2160" w:hanging="720"/>
        <w:rPr>
          <w:color w:val="333333"/>
          <w:szCs w:val="24"/>
        </w:rPr>
      </w:pPr>
      <w:r w:rsidRPr="00BF4C1E">
        <w:rPr>
          <w:color w:val="333333"/>
          <w:szCs w:val="24"/>
        </w:rPr>
        <w:t xml:space="preserve">xiii. </w:t>
      </w:r>
      <w:r w:rsidR="00DF4901">
        <w:rPr>
          <w:color w:val="333333"/>
          <w:szCs w:val="24"/>
        </w:rPr>
        <w:tab/>
      </w:r>
      <w:r w:rsidRPr="00BF4C1E">
        <w:rPr>
          <w:color w:val="333333"/>
          <w:szCs w:val="24"/>
        </w:rPr>
        <w:t>Except for vacuum breakers and rim vents, ensure that each opening in the external floating roof shall provide a projection below the liquid surface; and</w:t>
      </w:r>
    </w:p>
    <w:p w14:paraId="4BAEA056" w14:textId="77777777" w:rsidR="00DF4901" w:rsidRDefault="00DF4901" w:rsidP="00DF4901">
      <w:pPr>
        <w:ind w:left="2160" w:hanging="720"/>
        <w:rPr>
          <w:color w:val="333333"/>
          <w:szCs w:val="24"/>
        </w:rPr>
      </w:pPr>
    </w:p>
    <w:p w14:paraId="6DB2E4FC" w14:textId="77777777" w:rsidR="00DF4901" w:rsidRDefault="000846B4" w:rsidP="00DF4901">
      <w:pPr>
        <w:ind w:left="2160" w:hanging="720"/>
        <w:rPr>
          <w:color w:val="333333"/>
          <w:szCs w:val="24"/>
        </w:rPr>
      </w:pPr>
      <w:r w:rsidRPr="00BF4C1E">
        <w:rPr>
          <w:color w:val="333333"/>
          <w:szCs w:val="24"/>
        </w:rPr>
        <w:t xml:space="preserve">xiv. </w:t>
      </w:r>
      <w:r w:rsidR="00DF4901">
        <w:rPr>
          <w:color w:val="333333"/>
          <w:szCs w:val="24"/>
        </w:rPr>
        <w:tab/>
      </w:r>
      <w:r w:rsidRPr="00BF4C1E">
        <w:rPr>
          <w:color w:val="333333"/>
          <w:szCs w:val="24"/>
        </w:rPr>
        <w:t>Except for vacuum breakers, rim vents, roof drains, and leg sleeves, equip all other openings in the roof with a gasketed cover or seal that is closed at all times, with no visible gaps, except when the cover or seal must be opened for access.</w:t>
      </w:r>
    </w:p>
    <w:p w14:paraId="71D20718" w14:textId="77777777" w:rsidR="00DF4901" w:rsidRDefault="00DF4901" w:rsidP="00DF4901">
      <w:pPr>
        <w:ind w:left="2160" w:hanging="720"/>
        <w:rPr>
          <w:color w:val="333333"/>
          <w:szCs w:val="24"/>
        </w:rPr>
      </w:pPr>
    </w:p>
    <w:p w14:paraId="6CACEB8D" w14:textId="77777777" w:rsidR="00DF4901" w:rsidRDefault="000846B4" w:rsidP="00DF4901">
      <w:pPr>
        <w:ind w:left="1440" w:hanging="720"/>
        <w:rPr>
          <w:color w:val="333333"/>
          <w:szCs w:val="24"/>
        </w:rPr>
      </w:pPr>
      <w:r w:rsidRPr="00BF4C1E">
        <w:rPr>
          <w:color w:val="333333"/>
          <w:szCs w:val="24"/>
        </w:rPr>
        <w:t xml:space="preserve">2. </w:t>
      </w:r>
      <w:r w:rsidR="00DF4901">
        <w:rPr>
          <w:color w:val="333333"/>
          <w:szCs w:val="24"/>
        </w:rPr>
        <w:tab/>
      </w:r>
      <w:r w:rsidRPr="00BF4C1E">
        <w:rPr>
          <w:color w:val="333333"/>
          <w:szCs w:val="24"/>
        </w:rPr>
        <w:t>In lieu of complying with the requirement of no visible gap at (</w:t>
      </w:r>
      <w:r w:rsidRPr="00BF4C1E">
        <w:rPr>
          <w:i/>
          <w:iCs/>
          <w:color w:val="333333"/>
          <w:szCs w:val="24"/>
        </w:rPr>
        <w:t>l</w:t>
      </w:r>
      <w:r w:rsidRPr="00BF4C1E">
        <w:rPr>
          <w:color w:val="333333"/>
          <w:szCs w:val="24"/>
        </w:rPr>
        <w:t>)1i, ii, iv, v, viii, xi and xiv above, the owner or operator of an external floating roof tank in Range III may, no later than September 16, 2009 if the tank was in existence on May 18, 2009, or on initial fill if the tank is constructed on or after May 19, 2009, maintain all roof openings in a leak-free condition at all times except during preventive maintenance, repair, or inspection periods specified at (r) below.</w:t>
      </w:r>
    </w:p>
    <w:p w14:paraId="3A750502" w14:textId="77777777" w:rsidR="00DF4901" w:rsidRDefault="00DF4901" w:rsidP="00DF4901">
      <w:pPr>
        <w:ind w:left="1440" w:hanging="720"/>
        <w:rPr>
          <w:color w:val="333333"/>
          <w:szCs w:val="24"/>
        </w:rPr>
      </w:pPr>
    </w:p>
    <w:p w14:paraId="02871E77" w14:textId="77777777" w:rsidR="008A7DFC" w:rsidRDefault="000846B4" w:rsidP="00DF4901">
      <w:pPr>
        <w:ind w:left="1440" w:hanging="720"/>
        <w:rPr>
          <w:color w:val="333333"/>
          <w:szCs w:val="24"/>
        </w:rPr>
      </w:pPr>
      <w:r w:rsidRPr="00BF4C1E">
        <w:rPr>
          <w:color w:val="333333"/>
          <w:szCs w:val="24"/>
        </w:rPr>
        <w:t xml:space="preserve">3. </w:t>
      </w:r>
      <w:r w:rsidR="00DF4901">
        <w:rPr>
          <w:color w:val="333333"/>
          <w:szCs w:val="24"/>
        </w:rPr>
        <w:tab/>
      </w:r>
      <w:r w:rsidRPr="00BF4C1E">
        <w:rPr>
          <w:color w:val="333333"/>
          <w:szCs w:val="24"/>
        </w:rPr>
        <w:t>The owner or operator of an external floating roof tank in Range III shall equip the tank with a rim seal system meeting the following requirements prior to the initial fill if the tank was constructed on or after May 19, 2009, or prior to the date the tank is refilled after being degassed for the first time after May 19, 2009, but no later than May 1, 2020 if the tank was in existence on May 18, 2009:</w:t>
      </w:r>
    </w:p>
    <w:p w14:paraId="289C04E2" w14:textId="77777777" w:rsidR="008A7DFC" w:rsidRDefault="008A7DFC" w:rsidP="00DF4901">
      <w:pPr>
        <w:ind w:left="1440" w:hanging="720"/>
        <w:rPr>
          <w:color w:val="333333"/>
          <w:szCs w:val="24"/>
        </w:rPr>
      </w:pPr>
    </w:p>
    <w:p w14:paraId="584E2D6E" w14:textId="77777777" w:rsidR="008A7DFC" w:rsidRDefault="000846B4" w:rsidP="008A7DFC">
      <w:pPr>
        <w:ind w:left="2160" w:hanging="720"/>
        <w:rPr>
          <w:color w:val="333333"/>
          <w:szCs w:val="24"/>
        </w:rPr>
      </w:pPr>
      <w:r w:rsidRPr="00BF4C1E">
        <w:rPr>
          <w:color w:val="333333"/>
          <w:szCs w:val="24"/>
        </w:rPr>
        <w:t xml:space="preserve">i. </w:t>
      </w:r>
      <w:r w:rsidR="008A7DFC">
        <w:rPr>
          <w:color w:val="333333"/>
          <w:szCs w:val="24"/>
        </w:rPr>
        <w:tab/>
      </w:r>
      <w:r w:rsidRPr="00BF4C1E">
        <w:rPr>
          <w:color w:val="333333"/>
          <w:szCs w:val="24"/>
        </w:rPr>
        <w:t>The primary seal shall be a mechanical shoe or liquid mounted;</w:t>
      </w:r>
    </w:p>
    <w:p w14:paraId="118A0F5A" w14:textId="77777777" w:rsidR="008A7DFC" w:rsidRDefault="008A7DFC" w:rsidP="008A7DFC">
      <w:pPr>
        <w:ind w:left="2160" w:hanging="720"/>
        <w:rPr>
          <w:color w:val="333333"/>
          <w:szCs w:val="24"/>
        </w:rPr>
      </w:pPr>
    </w:p>
    <w:p w14:paraId="2DC5FAC7" w14:textId="77777777" w:rsidR="008A7DFC" w:rsidRDefault="000846B4" w:rsidP="008A7DFC">
      <w:pPr>
        <w:ind w:left="2160" w:hanging="720"/>
        <w:rPr>
          <w:color w:val="333333"/>
          <w:szCs w:val="24"/>
        </w:rPr>
      </w:pPr>
      <w:r w:rsidRPr="00BF4C1E">
        <w:rPr>
          <w:color w:val="333333"/>
          <w:szCs w:val="24"/>
        </w:rPr>
        <w:t xml:space="preserve">ii. </w:t>
      </w:r>
      <w:r w:rsidR="008A7DFC">
        <w:rPr>
          <w:color w:val="333333"/>
          <w:szCs w:val="24"/>
        </w:rPr>
        <w:tab/>
      </w:r>
      <w:r w:rsidRPr="00BF4C1E">
        <w:rPr>
          <w:color w:val="333333"/>
          <w:szCs w:val="24"/>
        </w:rPr>
        <w:t>The secondary seal shall be rim mounted and shall not be attached to the primary seal;</w:t>
      </w:r>
    </w:p>
    <w:p w14:paraId="24F48E7C" w14:textId="77777777" w:rsidR="008A7DFC" w:rsidRDefault="008A7DFC" w:rsidP="008A7DFC">
      <w:pPr>
        <w:ind w:left="2160" w:hanging="720"/>
        <w:rPr>
          <w:color w:val="333333"/>
          <w:szCs w:val="24"/>
        </w:rPr>
      </w:pPr>
    </w:p>
    <w:p w14:paraId="728D97AF" w14:textId="77777777" w:rsidR="008A7DFC" w:rsidRDefault="000846B4" w:rsidP="008A7DFC">
      <w:pPr>
        <w:ind w:left="2160" w:hanging="720"/>
        <w:rPr>
          <w:color w:val="333333"/>
          <w:szCs w:val="24"/>
        </w:rPr>
      </w:pPr>
      <w:r w:rsidRPr="00BF4C1E">
        <w:rPr>
          <w:color w:val="333333"/>
          <w:szCs w:val="24"/>
        </w:rPr>
        <w:t xml:space="preserve">iii. </w:t>
      </w:r>
      <w:r w:rsidR="008A7DFC">
        <w:rPr>
          <w:color w:val="333333"/>
          <w:szCs w:val="24"/>
        </w:rPr>
        <w:tab/>
      </w:r>
      <w:r w:rsidRPr="00BF4C1E">
        <w:rPr>
          <w:color w:val="333333"/>
          <w:szCs w:val="24"/>
        </w:rPr>
        <w:t>Gaps between the tank shell and the primary seal shall not exceed 1.3 centimeters (1/2 inch) for a cumulative length of 30 percent of the circumference of the tank, and 0.32 centimeters (1/8 inch) for 60 percent of the circumference of the tank. No gap between the tank shell and the primary seal shall exceed 3.8 centimeters (1-1/2 inches). No continuous gap between the tank shell and the primary seal greater than 0.32 centimeters (1/8 inch) shall exceed 10 percent of the circumference of the tank;</w:t>
      </w:r>
    </w:p>
    <w:p w14:paraId="750AD46B" w14:textId="77777777" w:rsidR="008A7DFC" w:rsidRDefault="008A7DFC" w:rsidP="008A7DFC">
      <w:pPr>
        <w:ind w:left="2160" w:hanging="720"/>
        <w:rPr>
          <w:color w:val="333333"/>
          <w:szCs w:val="24"/>
        </w:rPr>
      </w:pPr>
    </w:p>
    <w:p w14:paraId="437F1692" w14:textId="77777777" w:rsidR="008A7DFC" w:rsidRDefault="000846B4" w:rsidP="008A7DFC">
      <w:pPr>
        <w:ind w:left="2160" w:hanging="720"/>
        <w:rPr>
          <w:color w:val="333333"/>
          <w:szCs w:val="24"/>
        </w:rPr>
      </w:pPr>
      <w:r w:rsidRPr="00BF4C1E">
        <w:rPr>
          <w:color w:val="333333"/>
          <w:szCs w:val="24"/>
        </w:rPr>
        <w:t xml:space="preserve">iv. </w:t>
      </w:r>
      <w:r w:rsidR="008A7DFC">
        <w:rPr>
          <w:color w:val="333333"/>
          <w:szCs w:val="24"/>
        </w:rPr>
        <w:tab/>
      </w:r>
      <w:r w:rsidRPr="00BF4C1E">
        <w:rPr>
          <w:color w:val="333333"/>
          <w:szCs w:val="24"/>
        </w:rPr>
        <w:t xml:space="preserve">Gaps between the tank shell and the secondary seal shall not exceed 0.32 centimeters (1/8 inch) for a cumulative length of 95 percent of the </w:t>
      </w:r>
      <w:r w:rsidRPr="00BF4C1E">
        <w:rPr>
          <w:color w:val="333333"/>
          <w:szCs w:val="24"/>
        </w:rPr>
        <w:lastRenderedPageBreak/>
        <w:t>circumference of the tank. No gap between the tank shell and the secondary seal shall exceed 1.3 centimeters (1/2 inch);</w:t>
      </w:r>
    </w:p>
    <w:p w14:paraId="774D76AC" w14:textId="77777777" w:rsidR="008A7DFC" w:rsidRDefault="008A7DFC" w:rsidP="008A7DFC">
      <w:pPr>
        <w:ind w:left="2160" w:hanging="720"/>
        <w:rPr>
          <w:color w:val="333333"/>
          <w:szCs w:val="24"/>
        </w:rPr>
      </w:pPr>
    </w:p>
    <w:p w14:paraId="044B7E15" w14:textId="27C0F410" w:rsidR="008A7DFC" w:rsidRDefault="000846B4" w:rsidP="008A7DFC">
      <w:pPr>
        <w:ind w:left="2160" w:hanging="720"/>
        <w:rPr>
          <w:color w:val="333333"/>
          <w:szCs w:val="24"/>
        </w:rPr>
      </w:pPr>
      <w:r w:rsidRPr="00BF4C1E">
        <w:rPr>
          <w:color w:val="333333"/>
          <w:szCs w:val="24"/>
        </w:rPr>
        <w:t xml:space="preserve">v. </w:t>
      </w:r>
      <w:r w:rsidR="008A7DFC">
        <w:rPr>
          <w:color w:val="333333"/>
          <w:szCs w:val="24"/>
        </w:rPr>
        <w:tab/>
      </w:r>
      <w:r w:rsidRPr="00BF4C1E">
        <w:rPr>
          <w:color w:val="333333"/>
          <w:szCs w:val="24"/>
        </w:rPr>
        <w:t>Mechanical shoe primary seals shall be installed so that one end of the shoe extends into the stored organic liquid and the other end extends a minimum vertical distance of 61 centimeters (24 inches) above the stored organic liquid surface;</w:t>
      </w:r>
    </w:p>
    <w:p w14:paraId="10EA2A71" w14:textId="77777777" w:rsidR="008A7DFC" w:rsidRDefault="008A7DFC" w:rsidP="008A7DFC">
      <w:pPr>
        <w:ind w:left="2160" w:hanging="720"/>
        <w:rPr>
          <w:color w:val="333333"/>
          <w:szCs w:val="24"/>
        </w:rPr>
      </w:pPr>
    </w:p>
    <w:p w14:paraId="3C00EE22" w14:textId="664CA864" w:rsidR="008A7DFC" w:rsidRDefault="000846B4" w:rsidP="008A7DFC">
      <w:pPr>
        <w:ind w:left="2160" w:hanging="720"/>
        <w:rPr>
          <w:color w:val="333333"/>
          <w:szCs w:val="24"/>
        </w:rPr>
      </w:pPr>
      <w:r w:rsidRPr="00BF4C1E">
        <w:rPr>
          <w:color w:val="333333"/>
          <w:szCs w:val="24"/>
        </w:rPr>
        <w:t xml:space="preserve">vi. </w:t>
      </w:r>
      <w:r w:rsidR="008A7DFC">
        <w:rPr>
          <w:color w:val="333333"/>
          <w:szCs w:val="24"/>
        </w:rPr>
        <w:tab/>
      </w:r>
      <w:r w:rsidRPr="00BF4C1E">
        <w:rPr>
          <w:color w:val="333333"/>
          <w:szCs w:val="24"/>
        </w:rPr>
        <w:t>The geometry of the shoe shall be such that the maximum gap between the shoe and the tank shell is no greater than doubled the gap allowed by the seal gap criteria specified in (</w:t>
      </w:r>
      <w:r w:rsidRPr="00BF4C1E">
        <w:rPr>
          <w:i/>
          <w:iCs/>
          <w:color w:val="333333"/>
          <w:szCs w:val="24"/>
        </w:rPr>
        <w:t>l</w:t>
      </w:r>
      <w:r w:rsidRPr="00BF4C1E">
        <w:rPr>
          <w:color w:val="333333"/>
          <w:szCs w:val="24"/>
        </w:rPr>
        <w:t>)3iii above for a length of at least 46 centimeters (18 inches) in the vertical plane above the liquid surface;</w:t>
      </w:r>
    </w:p>
    <w:p w14:paraId="3618EA3D" w14:textId="77777777" w:rsidR="008A7DFC" w:rsidRDefault="008A7DFC" w:rsidP="008A7DFC">
      <w:pPr>
        <w:ind w:left="2160" w:hanging="720"/>
        <w:rPr>
          <w:color w:val="333333"/>
          <w:szCs w:val="24"/>
        </w:rPr>
      </w:pPr>
    </w:p>
    <w:p w14:paraId="06472151" w14:textId="175A840C" w:rsidR="008A7DFC" w:rsidRDefault="000846B4" w:rsidP="008A7DFC">
      <w:pPr>
        <w:ind w:left="2160" w:hanging="720"/>
        <w:rPr>
          <w:color w:val="333333"/>
          <w:szCs w:val="24"/>
        </w:rPr>
      </w:pPr>
      <w:r w:rsidRPr="00BF4C1E">
        <w:rPr>
          <w:color w:val="333333"/>
          <w:szCs w:val="24"/>
        </w:rPr>
        <w:t xml:space="preserve">vii. </w:t>
      </w:r>
      <w:r w:rsidR="008A7DFC">
        <w:rPr>
          <w:color w:val="333333"/>
          <w:szCs w:val="24"/>
        </w:rPr>
        <w:tab/>
      </w:r>
      <w:r w:rsidRPr="00BF4C1E">
        <w:rPr>
          <w:color w:val="333333"/>
          <w:szCs w:val="24"/>
        </w:rPr>
        <w:t>The primary seal envelope shall be made available for unobstructed inspection by the Department, upon request, along its circumference. In the case of riveted tanks with resilient filled primary seals, at least eight such locations shall be made available; for all other types of seals, at least four such locations shall be made available. If the Department deems it necessary, further unobstructed inspection of the primary seal may be required to determine the seal's condition along its entire circumference;</w:t>
      </w:r>
    </w:p>
    <w:p w14:paraId="7A038341" w14:textId="77777777" w:rsidR="008A7DFC" w:rsidRDefault="008A7DFC" w:rsidP="008A7DFC">
      <w:pPr>
        <w:ind w:left="2160" w:hanging="720"/>
        <w:rPr>
          <w:color w:val="333333"/>
          <w:szCs w:val="24"/>
        </w:rPr>
      </w:pPr>
    </w:p>
    <w:p w14:paraId="05EFDA5C" w14:textId="5244DABD" w:rsidR="008A7DFC" w:rsidRDefault="000846B4" w:rsidP="008A7DFC">
      <w:pPr>
        <w:ind w:left="2160" w:hanging="720"/>
        <w:rPr>
          <w:color w:val="333333"/>
          <w:szCs w:val="24"/>
        </w:rPr>
      </w:pPr>
      <w:r w:rsidRPr="00BF4C1E">
        <w:rPr>
          <w:color w:val="333333"/>
          <w:szCs w:val="24"/>
        </w:rPr>
        <w:t xml:space="preserve">viii. </w:t>
      </w:r>
      <w:r w:rsidR="008A7DFC">
        <w:rPr>
          <w:color w:val="333333"/>
          <w:szCs w:val="24"/>
        </w:rPr>
        <w:tab/>
      </w:r>
      <w:r w:rsidRPr="00BF4C1E">
        <w:rPr>
          <w:color w:val="333333"/>
          <w:szCs w:val="24"/>
        </w:rPr>
        <w:t>The secondary seal shall be installed in a way that permits probes up to 3.8 centimeters (1-1/2 inches) in width to be inserted to measure gaps in the primary seal;</w:t>
      </w:r>
    </w:p>
    <w:p w14:paraId="4A1BD532" w14:textId="77777777" w:rsidR="008A7DFC" w:rsidRDefault="008A7DFC" w:rsidP="008A7DFC">
      <w:pPr>
        <w:ind w:left="2160" w:hanging="720"/>
        <w:rPr>
          <w:color w:val="333333"/>
          <w:szCs w:val="24"/>
        </w:rPr>
      </w:pPr>
    </w:p>
    <w:p w14:paraId="21F6E2B3" w14:textId="77777777" w:rsidR="008A7DFC" w:rsidRDefault="000846B4" w:rsidP="008A7DFC">
      <w:pPr>
        <w:ind w:left="2160" w:hanging="720"/>
        <w:rPr>
          <w:color w:val="333333"/>
          <w:szCs w:val="24"/>
        </w:rPr>
      </w:pPr>
      <w:r w:rsidRPr="00BF4C1E">
        <w:rPr>
          <w:color w:val="333333"/>
          <w:szCs w:val="24"/>
        </w:rPr>
        <w:t xml:space="preserve">ix. </w:t>
      </w:r>
      <w:r w:rsidR="008A7DFC">
        <w:rPr>
          <w:color w:val="333333"/>
          <w:szCs w:val="24"/>
        </w:rPr>
        <w:tab/>
      </w:r>
      <w:r w:rsidRPr="00BF4C1E">
        <w:rPr>
          <w:color w:val="333333"/>
          <w:szCs w:val="24"/>
        </w:rPr>
        <w:t>There shall be no holes, tears or openings in the secondary seal or in the primary seal envelope surrounding the annular vapor space enclosed by the roof edge, seal fabric, and secondary seal; and</w:t>
      </w:r>
    </w:p>
    <w:p w14:paraId="3D8D60D8" w14:textId="77777777" w:rsidR="008A7DFC" w:rsidRDefault="008A7DFC" w:rsidP="008A7DFC">
      <w:pPr>
        <w:ind w:left="2160" w:hanging="720"/>
        <w:rPr>
          <w:color w:val="333333"/>
          <w:szCs w:val="24"/>
        </w:rPr>
      </w:pPr>
    </w:p>
    <w:p w14:paraId="5D8A4244" w14:textId="77777777" w:rsidR="008A7DFC" w:rsidRDefault="000846B4" w:rsidP="008A7DFC">
      <w:pPr>
        <w:ind w:left="2160" w:hanging="720"/>
        <w:rPr>
          <w:color w:val="333333"/>
          <w:szCs w:val="24"/>
        </w:rPr>
      </w:pPr>
      <w:r w:rsidRPr="00BF4C1E">
        <w:rPr>
          <w:color w:val="333333"/>
          <w:szCs w:val="24"/>
        </w:rPr>
        <w:t xml:space="preserve">x. </w:t>
      </w:r>
      <w:r w:rsidR="008A7DFC">
        <w:rPr>
          <w:color w:val="333333"/>
          <w:szCs w:val="24"/>
        </w:rPr>
        <w:tab/>
      </w:r>
      <w:r w:rsidRPr="00BF4C1E">
        <w:rPr>
          <w:color w:val="333333"/>
          <w:szCs w:val="24"/>
        </w:rPr>
        <w:t>Except during preventive maintenance, repair, or inspection periods specified at (r) below that do not exceed 72 hours, both the primary seal and the secondary seal shall cover the annular space between the floating roof and the wall of the storage tank in a continuous fashion, as required at (</w:t>
      </w:r>
      <w:r w:rsidRPr="00BF4C1E">
        <w:rPr>
          <w:i/>
          <w:iCs/>
          <w:color w:val="333333"/>
          <w:szCs w:val="24"/>
        </w:rPr>
        <w:t>l</w:t>
      </w:r>
      <w:r w:rsidRPr="00BF4C1E">
        <w:rPr>
          <w:color w:val="333333"/>
          <w:szCs w:val="24"/>
        </w:rPr>
        <w:t>)3iii and iv above.</w:t>
      </w:r>
    </w:p>
    <w:p w14:paraId="434B9E57" w14:textId="77777777" w:rsidR="008A7DFC" w:rsidRDefault="008A7DFC" w:rsidP="008A7DFC">
      <w:pPr>
        <w:ind w:left="2160" w:hanging="720"/>
        <w:rPr>
          <w:color w:val="333333"/>
          <w:szCs w:val="24"/>
        </w:rPr>
      </w:pPr>
    </w:p>
    <w:p w14:paraId="60B009C9" w14:textId="77777777" w:rsidR="008A7DFC" w:rsidRDefault="000846B4" w:rsidP="008A7DFC">
      <w:pPr>
        <w:ind w:left="1440" w:hanging="720"/>
        <w:rPr>
          <w:color w:val="333333"/>
          <w:szCs w:val="24"/>
        </w:rPr>
      </w:pPr>
      <w:r w:rsidRPr="00BF4C1E">
        <w:rPr>
          <w:color w:val="333333"/>
          <w:szCs w:val="24"/>
        </w:rPr>
        <w:t xml:space="preserve">4. </w:t>
      </w:r>
      <w:r w:rsidR="008A7DFC">
        <w:rPr>
          <w:color w:val="333333"/>
          <w:szCs w:val="24"/>
        </w:rPr>
        <w:tab/>
      </w:r>
      <w:r w:rsidRPr="00BF4C1E">
        <w:rPr>
          <w:color w:val="333333"/>
          <w:szCs w:val="24"/>
        </w:rPr>
        <w:t>If an external floating roof tank in Range III stores any VOC with vapor pressure three pounds per square inch absolute or greater at standard conditions, the tank shall be equipped with a domed roof before the tank is refilled after the first time the tank is degassed after May 19, 2009, but no later than May 1, 2020 if the tank was in existence on May 18, 2009, or on initial fill if the tank is constructed on or after May 19, 2009.</w:t>
      </w:r>
    </w:p>
    <w:p w14:paraId="73D0C76C" w14:textId="77777777" w:rsidR="008A7DFC" w:rsidRDefault="008A7DFC" w:rsidP="008A7DFC">
      <w:pPr>
        <w:ind w:left="1440" w:hanging="720"/>
        <w:rPr>
          <w:color w:val="333333"/>
          <w:szCs w:val="24"/>
        </w:rPr>
      </w:pPr>
    </w:p>
    <w:p w14:paraId="02FB3C80" w14:textId="77777777" w:rsidR="008A7DFC" w:rsidRDefault="000846B4" w:rsidP="008A7DFC">
      <w:pPr>
        <w:ind w:left="1440" w:hanging="720"/>
        <w:rPr>
          <w:color w:val="333333"/>
          <w:szCs w:val="24"/>
        </w:rPr>
      </w:pPr>
      <w:r w:rsidRPr="00BF4C1E">
        <w:rPr>
          <w:color w:val="333333"/>
          <w:szCs w:val="24"/>
        </w:rPr>
        <w:t xml:space="preserve">5. </w:t>
      </w:r>
      <w:r w:rsidR="008A7DFC">
        <w:rPr>
          <w:color w:val="333333"/>
          <w:szCs w:val="24"/>
        </w:rPr>
        <w:tab/>
      </w:r>
      <w:r w:rsidRPr="00BF4C1E">
        <w:rPr>
          <w:color w:val="333333"/>
          <w:szCs w:val="24"/>
        </w:rPr>
        <w:t>The owner or operator of a domed external floating roof tank in Range III that is already in operation as of May 19, 2009 shall, prior to the date the tank is refilled after being degassed the first time after May 19, 2009, but no later than May 1, 2020:</w:t>
      </w:r>
    </w:p>
    <w:p w14:paraId="17615B56" w14:textId="77777777" w:rsidR="008A7DFC" w:rsidRDefault="008A7DFC" w:rsidP="008A7DFC">
      <w:pPr>
        <w:ind w:left="1440" w:hanging="720"/>
        <w:rPr>
          <w:color w:val="333333"/>
          <w:szCs w:val="24"/>
        </w:rPr>
      </w:pPr>
    </w:p>
    <w:p w14:paraId="37A9D9A7" w14:textId="2E14545E" w:rsidR="008A7DFC" w:rsidRDefault="000846B4" w:rsidP="008A7DFC">
      <w:pPr>
        <w:ind w:left="2160" w:hanging="720"/>
        <w:rPr>
          <w:color w:val="333333"/>
          <w:szCs w:val="24"/>
        </w:rPr>
      </w:pPr>
      <w:r w:rsidRPr="00BF4C1E">
        <w:rPr>
          <w:color w:val="333333"/>
          <w:szCs w:val="24"/>
        </w:rPr>
        <w:t>i.</w:t>
      </w:r>
      <w:r w:rsidR="008A7DFC">
        <w:rPr>
          <w:color w:val="333333"/>
          <w:szCs w:val="24"/>
        </w:rPr>
        <w:tab/>
      </w:r>
      <w:r w:rsidRPr="00BF4C1E">
        <w:rPr>
          <w:color w:val="333333"/>
          <w:szCs w:val="24"/>
        </w:rPr>
        <w:t>Comply with (</w:t>
      </w:r>
      <w:r w:rsidRPr="00BF4C1E">
        <w:rPr>
          <w:i/>
          <w:iCs/>
          <w:color w:val="333333"/>
          <w:szCs w:val="24"/>
        </w:rPr>
        <w:t>l</w:t>
      </w:r>
      <w:r w:rsidRPr="00BF4C1E">
        <w:rPr>
          <w:color w:val="333333"/>
          <w:szCs w:val="24"/>
        </w:rPr>
        <w:t>)1i through xiv above;</w:t>
      </w:r>
    </w:p>
    <w:p w14:paraId="15F8BB45" w14:textId="77777777" w:rsidR="008A7DFC" w:rsidRDefault="008A7DFC" w:rsidP="008A7DFC">
      <w:pPr>
        <w:ind w:left="2160" w:hanging="720"/>
        <w:rPr>
          <w:color w:val="333333"/>
          <w:szCs w:val="24"/>
        </w:rPr>
      </w:pPr>
    </w:p>
    <w:p w14:paraId="1F57E90F" w14:textId="77777777" w:rsidR="008A7DFC" w:rsidRDefault="000846B4" w:rsidP="008A7DFC">
      <w:pPr>
        <w:ind w:left="2160" w:hanging="720"/>
        <w:rPr>
          <w:color w:val="333333"/>
          <w:szCs w:val="24"/>
        </w:rPr>
      </w:pPr>
      <w:r w:rsidRPr="00BF4C1E">
        <w:rPr>
          <w:color w:val="333333"/>
          <w:szCs w:val="24"/>
        </w:rPr>
        <w:t xml:space="preserve">ii. </w:t>
      </w:r>
      <w:r w:rsidR="008A7DFC">
        <w:rPr>
          <w:color w:val="333333"/>
          <w:szCs w:val="24"/>
        </w:rPr>
        <w:tab/>
      </w:r>
      <w:r w:rsidRPr="00BF4C1E">
        <w:rPr>
          <w:color w:val="333333"/>
          <w:szCs w:val="24"/>
        </w:rPr>
        <w:t>Equip the tank with a rim seal system consisting of either:</w:t>
      </w:r>
    </w:p>
    <w:p w14:paraId="3B7474A1" w14:textId="77777777" w:rsidR="008A7DFC" w:rsidRDefault="008A7DFC" w:rsidP="008A7DFC">
      <w:pPr>
        <w:ind w:left="2160" w:hanging="720"/>
        <w:rPr>
          <w:color w:val="333333"/>
          <w:szCs w:val="24"/>
        </w:rPr>
      </w:pPr>
    </w:p>
    <w:p w14:paraId="58274BB2" w14:textId="77777777" w:rsidR="008A7DFC" w:rsidRDefault="000846B4" w:rsidP="008A7DFC">
      <w:pPr>
        <w:ind w:left="2880" w:hanging="720"/>
        <w:rPr>
          <w:color w:val="333333"/>
          <w:szCs w:val="24"/>
        </w:rPr>
      </w:pPr>
      <w:r w:rsidRPr="00BF4C1E">
        <w:rPr>
          <w:color w:val="333333"/>
          <w:szCs w:val="24"/>
        </w:rPr>
        <w:t xml:space="preserve">(1) </w:t>
      </w:r>
      <w:r w:rsidR="008A7DFC">
        <w:rPr>
          <w:color w:val="333333"/>
          <w:szCs w:val="24"/>
        </w:rPr>
        <w:tab/>
      </w:r>
      <w:r w:rsidRPr="00BF4C1E">
        <w:rPr>
          <w:color w:val="333333"/>
          <w:szCs w:val="24"/>
        </w:rPr>
        <w:t>A liquid-mounted primary seal meeting the requirements for primary seals at (</w:t>
      </w:r>
      <w:r w:rsidRPr="00BF4C1E">
        <w:rPr>
          <w:i/>
          <w:iCs/>
          <w:color w:val="333333"/>
          <w:szCs w:val="24"/>
        </w:rPr>
        <w:t>l</w:t>
      </w:r>
      <w:r w:rsidRPr="00BF4C1E">
        <w:rPr>
          <w:color w:val="333333"/>
          <w:szCs w:val="24"/>
        </w:rPr>
        <w:t>)3iii, vii and x above and having no tears or openings; or</w:t>
      </w:r>
    </w:p>
    <w:p w14:paraId="43C4CFCC" w14:textId="77777777" w:rsidR="008A7DFC" w:rsidRDefault="008A7DFC" w:rsidP="008A7DFC">
      <w:pPr>
        <w:ind w:left="2880" w:hanging="720"/>
        <w:rPr>
          <w:color w:val="333333"/>
          <w:szCs w:val="24"/>
        </w:rPr>
      </w:pPr>
    </w:p>
    <w:p w14:paraId="60783F0D" w14:textId="77777777" w:rsidR="008A7DFC" w:rsidRDefault="000846B4" w:rsidP="008A7DFC">
      <w:pPr>
        <w:ind w:left="2880" w:hanging="720"/>
        <w:rPr>
          <w:color w:val="333333"/>
          <w:szCs w:val="24"/>
        </w:rPr>
      </w:pPr>
      <w:r w:rsidRPr="00BF4C1E">
        <w:rPr>
          <w:color w:val="333333"/>
          <w:szCs w:val="24"/>
        </w:rPr>
        <w:t xml:space="preserve">(2) </w:t>
      </w:r>
      <w:r w:rsidR="008A7DFC">
        <w:rPr>
          <w:color w:val="333333"/>
          <w:szCs w:val="24"/>
        </w:rPr>
        <w:tab/>
      </w:r>
      <w:r w:rsidRPr="00BF4C1E">
        <w:rPr>
          <w:color w:val="333333"/>
          <w:szCs w:val="24"/>
        </w:rPr>
        <w:t>A primary and a secondary seal meeting the requirements at (</w:t>
      </w:r>
      <w:r w:rsidRPr="00BF4C1E">
        <w:rPr>
          <w:i/>
          <w:iCs/>
          <w:color w:val="333333"/>
          <w:szCs w:val="24"/>
        </w:rPr>
        <w:t>l</w:t>
      </w:r>
      <w:r w:rsidRPr="00BF4C1E">
        <w:rPr>
          <w:color w:val="333333"/>
          <w:szCs w:val="24"/>
        </w:rPr>
        <w:t>)3i through x above, including compliance dates, except that:</w:t>
      </w:r>
    </w:p>
    <w:p w14:paraId="48F791E1" w14:textId="77777777" w:rsidR="008A7DFC" w:rsidRDefault="008A7DFC" w:rsidP="008A7DFC">
      <w:pPr>
        <w:ind w:left="2880" w:hanging="720"/>
        <w:rPr>
          <w:color w:val="333333"/>
          <w:szCs w:val="24"/>
        </w:rPr>
      </w:pPr>
    </w:p>
    <w:p w14:paraId="418FF181" w14:textId="77777777" w:rsidR="008A7DFC" w:rsidRDefault="000846B4" w:rsidP="008A7DFC">
      <w:pPr>
        <w:ind w:left="3600" w:hanging="720"/>
        <w:rPr>
          <w:color w:val="333333"/>
          <w:szCs w:val="24"/>
        </w:rPr>
      </w:pPr>
      <w:r w:rsidRPr="00BF4C1E">
        <w:rPr>
          <w:color w:val="333333"/>
          <w:szCs w:val="24"/>
        </w:rPr>
        <w:t xml:space="preserve">(A) </w:t>
      </w:r>
      <w:r w:rsidR="008A7DFC">
        <w:rPr>
          <w:color w:val="333333"/>
          <w:szCs w:val="24"/>
        </w:rPr>
        <w:tab/>
      </w:r>
      <w:r w:rsidRPr="00BF4C1E">
        <w:rPr>
          <w:color w:val="333333"/>
          <w:szCs w:val="24"/>
        </w:rPr>
        <w:t>A mechanical shoe primary seal shall have one end extend a minimum vertical distance of 15 centimeters (six inches) above the stored organic liquid surface and the other end extend into the liquid a minimum of 10 centimeters (four inches) instead of meeting the requirement at (</w:t>
      </w:r>
      <w:r w:rsidRPr="00BF4C1E">
        <w:rPr>
          <w:i/>
          <w:iCs/>
          <w:color w:val="333333"/>
          <w:szCs w:val="24"/>
        </w:rPr>
        <w:t>l</w:t>
      </w:r>
      <w:r w:rsidRPr="00BF4C1E">
        <w:rPr>
          <w:color w:val="333333"/>
          <w:szCs w:val="24"/>
        </w:rPr>
        <w:t>)3v above; and</w:t>
      </w:r>
    </w:p>
    <w:p w14:paraId="33B6C652" w14:textId="77777777" w:rsidR="008A7DFC" w:rsidRDefault="008A7DFC" w:rsidP="008A7DFC">
      <w:pPr>
        <w:ind w:left="3600" w:hanging="720"/>
        <w:rPr>
          <w:color w:val="333333"/>
          <w:szCs w:val="24"/>
        </w:rPr>
      </w:pPr>
    </w:p>
    <w:p w14:paraId="6CC95354" w14:textId="77777777" w:rsidR="008A7DFC" w:rsidRDefault="000846B4" w:rsidP="008A7DFC">
      <w:pPr>
        <w:ind w:left="3600" w:hanging="720"/>
        <w:rPr>
          <w:color w:val="333333"/>
          <w:szCs w:val="24"/>
        </w:rPr>
      </w:pPr>
      <w:r w:rsidRPr="00BF4C1E">
        <w:rPr>
          <w:color w:val="333333"/>
          <w:szCs w:val="24"/>
        </w:rPr>
        <w:t xml:space="preserve">(B) </w:t>
      </w:r>
      <w:r w:rsidR="008A7DFC">
        <w:rPr>
          <w:color w:val="333333"/>
          <w:szCs w:val="24"/>
        </w:rPr>
        <w:tab/>
      </w:r>
      <w:r w:rsidRPr="00BF4C1E">
        <w:rPr>
          <w:color w:val="333333"/>
          <w:szCs w:val="24"/>
        </w:rPr>
        <w:t>A vapor-mounted wiper primary seal may be used on a tank with a shell that has riveted or lap-welded horizontal seams instead of the liquid mounted or mechanical shoe primary seal required at (</w:t>
      </w:r>
      <w:r w:rsidRPr="00BF4C1E">
        <w:rPr>
          <w:i/>
          <w:iCs/>
          <w:color w:val="333333"/>
          <w:szCs w:val="24"/>
        </w:rPr>
        <w:t>l</w:t>
      </w:r>
      <w:r w:rsidRPr="00BF4C1E">
        <w:rPr>
          <w:color w:val="333333"/>
          <w:szCs w:val="24"/>
        </w:rPr>
        <w:t>)3i above; and</w:t>
      </w:r>
    </w:p>
    <w:p w14:paraId="54E67AE3" w14:textId="77777777" w:rsidR="008A7DFC" w:rsidRDefault="008A7DFC" w:rsidP="008A7DFC">
      <w:pPr>
        <w:ind w:left="3600" w:hanging="720"/>
        <w:rPr>
          <w:color w:val="333333"/>
          <w:szCs w:val="24"/>
        </w:rPr>
      </w:pPr>
    </w:p>
    <w:p w14:paraId="0CAD8CF7" w14:textId="77777777" w:rsidR="008A7DFC" w:rsidRDefault="000846B4" w:rsidP="008A7DFC">
      <w:pPr>
        <w:ind w:left="2160" w:hanging="720"/>
        <w:rPr>
          <w:color w:val="333333"/>
          <w:szCs w:val="24"/>
        </w:rPr>
      </w:pPr>
      <w:r w:rsidRPr="00BF4C1E">
        <w:rPr>
          <w:color w:val="333333"/>
          <w:szCs w:val="24"/>
        </w:rPr>
        <w:t xml:space="preserve">iii. </w:t>
      </w:r>
      <w:r w:rsidR="008A7DFC">
        <w:rPr>
          <w:color w:val="333333"/>
          <w:szCs w:val="24"/>
        </w:rPr>
        <w:tab/>
      </w:r>
      <w:r w:rsidRPr="00BF4C1E">
        <w:rPr>
          <w:color w:val="333333"/>
          <w:szCs w:val="24"/>
        </w:rPr>
        <w:t>Ensure that the concentration of organic vapor in the vapor space above the domed external floating roof does not exceed 30 percent of its lower explosive limit.</w:t>
      </w:r>
    </w:p>
    <w:p w14:paraId="15B596EA" w14:textId="77777777" w:rsidR="008A7DFC" w:rsidRDefault="008A7DFC" w:rsidP="008A7DFC">
      <w:pPr>
        <w:ind w:left="2160" w:hanging="720"/>
        <w:rPr>
          <w:color w:val="333333"/>
          <w:szCs w:val="24"/>
        </w:rPr>
      </w:pPr>
    </w:p>
    <w:p w14:paraId="575701BA" w14:textId="0D62350A" w:rsidR="008A7DFC" w:rsidRDefault="000846B4" w:rsidP="008A7DFC">
      <w:pPr>
        <w:ind w:left="1440" w:hanging="720"/>
        <w:rPr>
          <w:color w:val="333333"/>
          <w:szCs w:val="24"/>
        </w:rPr>
      </w:pPr>
      <w:r w:rsidRPr="00BF4C1E">
        <w:rPr>
          <w:color w:val="333333"/>
          <w:szCs w:val="24"/>
        </w:rPr>
        <w:t xml:space="preserve">6. </w:t>
      </w:r>
      <w:r w:rsidR="00281190">
        <w:rPr>
          <w:color w:val="333333"/>
          <w:szCs w:val="24"/>
        </w:rPr>
        <w:tab/>
      </w:r>
      <w:r w:rsidRPr="00BF4C1E">
        <w:rPr>
          <w:color w:val="333333"/>
          <w:szCs w:val="24"/>
        </w:rPr>
        <w:t>If, on or after May 19, 2009, the owner or operator adds a domed roof to an external floating roof tank in Range III, at the time the owner or operator adds the domed roof the owner or operator shall:</w:t>
      </w:r>
    </w:p>
    <w:p w14:paraId="1D5160AE" w14:textId="77777777" w:rsidR="008A7DFC" w:rsidRDefault="008A7DFC" w:rsidP="008A7DFC">
      <w:pPr>
        <w:ind w:left="2160" w:hanging="720"/>
        <w:rPr>
          <w:color w:val="333333"/>
          <w:szCs w:val="24"/>
        </w:rPr>
      </w:pPr>
    </w:p>
    <w:p w14:paraId="7DB0568C" w14:textId="51029354" w:rsidR="008A7DFC" w:rsidRDefault="000846B4" w:rsidP="008A7DFC">
      <w:pPr>
        <w:ind w:left="2160" w:hanging="720"/>
        <w:rPr>
          <w:color w:val="333333"/>
          <w:szCs w:val="24"/>
        </w:rPr>
      </w:pPr>
      <w:r w:rsidRPr="00BF4C1E">
        <w:rPr>
          <w:color w:val="333333"/>
          <w:szCs w:val="24"/>
        </w:rPr>
        <w:t xml:space="preserve">i. </w:t>
      </w:r>
      <w:r w:rsidR="008A7DFC">
        <w:rPr>
          <w:color w:val="333333"/>
          <w:szCs w:val="24"/>
        </w:rPr>
        <w:tab/>
      </w:r>
      <w:r w:rsidRPr="00BF4C1E">
        <w:rPr>
          <w:color w:val="333333"/>
          <w:szCs w:val="24"/>
        </w:rPr>
        <w:t>Equip the tank with a rim seal system consisting of primary and secondary seals meeting the specifications and compliance dates listed at (</w:t>
      </w:r>
      <w:r w:rsidRPr="00BF4C1E">
        <w:rPr>
          <w:i/>
          <w:iCs/>
          <w:color w:val="333333"/>
          <w:szCs w:val="24"/>
        </w:rPr>
        <w:t>l</w:t>
      </w:r>
      <w:r w:rsidRPr="00BF4C1E">
        <w:rPr>
          <w:color w:val="333333"/>
          <w:szCs w:val="24"/>
        </w:rPr>
        <w:t>)3 above; and</w:t>
      </w:r>
    </w:p>
    <w:p w14:paraId="3B3205CB" w14:textId="77777777" w:rsidR="008A7DFC" w:rsidRDefault="008A7DFC" w:rsidP="008A7DFC">
      <w:pPr>
        <w:ind w:left="2160" w:hanging="720"/>
        <w:rPr>
          <w:color w:val="333333"/>
          <w:szCs w:val="24"/>
        </w:rPr>
      </w:pPr>
    </w:p>
    <w:p w14:paraId="5157D71B" w14:textId="5E0CD7D8" w:rsidR="008A7DFC" w:rsidRDefault="000846B4" w:rsidP="008A7DFC">
      <w:pPr>
        <w:ind w:left="2160" w:hanging="720"/>
        <w:rPr>
          <w:color w:val="333333"/>
          <w:szCs w:val="24"/>
        </w:rPr>
      </w:pPr>
      <w:r w:rsidRPr="00BF4C1E">
        <w:rPr>
          <w:color w:val="333333"/>
          <w:szCs w:val="24"/>
        </w:rPr>
        <w:t xml:space="preserve">ii. </w:t>
      </w:r>
      <w:r w:rsidR="008A7DFC">
        <w:rPr>
          <w:color w:val="333333"/>
          <w:szCs w:val="24"/>
        </w:rPr>
        <w:tab/>
      </w:r>
      <w:r w:rsidRPr="00BF4C1E">
        <w:rPr>
          <w:color w:val="333333"/>
          <w:szCs w:val="24"/>
        </w:rPr>
        <w:t>Ensure that the concentration of organic vapor in the vapor space above the domed external floating roof does not exceed 30 percent of its lower explosive limit.</w:t>
      </w:r>
    </w:p>
    <w:p w14:paraId="4D0A05DB" w14:textId="77777777" w:rsidR="008A7DFC" w:rsidRDefault="008A7DFC" w:rsidP="008A7DFC">
      <w:pPr>
        <w:ind w:left="2160" w:hanging="720"/>
        <w:rPr>
          <w:color w:val="333333"/>
          <w:szCs w:val="24"/>
        </w:rPr>
      </w:pPr>
    </w:p>
    <w:p w14:paraId="66193AB7" w14:textId="580FD13F" w:rsidR="008A7DFC" w:rsidRDefault="000846B4" w:rsidP="008A7DFC">
      <w:pPr>
        <w:ind w:left="1440" w:hanging="720"/>
        <w:rPr>
          <w:color w:val="333333"/>
          <w:szCs w:val="24"/>
        </w:rPr>
      </w:pPr>
      <w:r w:rsidRPr="00BF4C1E">
        <w:rPr>
          <w:color w:val="333333"/>
          <w:szCs w:val="24"/>
        </w:rPr>
        <w:t xml:space="preserve">7. </w:t>
      </w:r>
      <w:r w:rsidR="008A7DFC">
        <w:rPr>
          <w:color w:val="333333"/>
          <w:szCs w:val="24"/>
        </w:rPr>
        <w:tab/>
      </w:r>
      <w:r w:rsidRPr="00BF4C1E">
        <w:rPr>
          <w:color w:val="333333"/>
          <w:szCs w:val="24"/>
        </w:rPr>
        <w:t>On or before the date an internal floating roof tank in Range III is refilled after being degassed for the first time after May 19, 2009, but no later than May 1, 2020, if the tank was in existence on May 18, 2009, or on initial fill if the tank is constructed on or after May 19, 2009 the owner or operator of the tank shall:</w:t>
      </w:r>
    </w:p>
    <w:p w14:paraId="23A9D0F1" w14:textId="77777777" w:rsidR="008A7DFC" w:rsidRDefault="008A7DFC" w:rsidP="008A7DFC">
      <w:pPr>
        <w:ind w:left="2160" w:hanging="720"/>
        <w:rPr>
          <w:color w:val="333333"/>
          <w:szCs w:val="24"/>
        </w:rPr>
      </w:pPr>
    </w:p>
    <w:p w14:paraId="7C0A8522" w14:textId="77777777" w:rsidR="008A7DFC" w:rsidRDefault="000846B4" w:rsidP="008A7DFC">
      <w:pPr>
        <w:ind w:left="2160" w:hanging="720"/>
        <w:rPr>
          <w:color w:val="333333"/>
          <w:szCs w:val="24"/>
        </w:rPr>
      </w:pPr>
      <w:r w:rsidRPr="00BF4C1E">
        <w:rPr>
          <w:color w:val="333333"/>
          <w:szCs w:val="24"/>
        </w:rPr>
        <w:lastRenderedPageBreak/>
        <w:t xml:space="preserve">i. </w:t>
      </w:r>
      <w:r w:rsidR="008A7DFC">
        <w:rPr>
          <w:color w:val="333333"/>
          <w:szCs w:val="24"/>
        </w:rPr>
        <w:tab/>
      </w:r>
      <w:r w:rsidRPr="00BF4C1E">
        <w:rPr>
          <w:color w:val="333333"/>
          <w:szCs w:val="24"/>
        </w:rPr>
        <w:t>Equip each fixed roof support column and well with a sliding cover that is gasketed or with flexible fabric sleeves;</w:t>
      </w:r>
    </w:p>
    <w:p w14:paraId="1E62B55B" w14:textId="77777777" w:rsidR="008A7DFC" w:rsidRDefault="008A7DFC" w:rsidP="008A7DFC">
      <w:pPr>
        <w:ind w:left="2160" w:hanging="720"/>
        <w:rPr>
          <w:color w:val="333333"/>
          <w:szCs w:val="24"/>
        </w:rPr>
      </w:pPr>
    </w:p>
    <w:p w14:paraId="3558A19E" w14:textId="77777777" w:rsidR="008A7DFC" w:rsidRDefault="000846B4" w:rsidP="008A7DFC">
      <w:pPr>
        <w:ind w:left="2160" w:hanging="720"/>
        <w:rPr>
          <w:color w:val="333333"/>
          <w:szCs w:val="24"/>
        </w:rPr>
      </w:pPr>
      <w:r w:rsidRPr="00BF4C1E">
        <w:rPr>
          <w:color w:val="333333"/>
          <w:szCs w:val="24"/>
        </w:rPr>
        <w:t xml:space="preserve">ii. </w:t>
      </w:r>
      <w:r w:rsidR="008A7DFC">
        <w:rPr>
          <w:color w:val="333333"/>
          <w:szCs w:val="24"/>
        </w:rPr>
        <w:tab/>
      </w:r>
      <w:r w:rsidRPr="00BF4C1E">
        <w:rPr>
          <w:color w:val="333333"/>
          <w:szCs w:val="24"/>
        </w:rPr>
        <w:t>Equip each ladder well with a gasketed cover. The cover shall be closed at all times, with no visible gaps, except when the well must be opened for access;</w:t>
      </w:r>
    </w:p>
    <w:p w14:paraId="15714071" w14:textId="77777777" w:rsidR="008A7DFC" w:rsidRDefault="008A7DFC" w:rsidP="008A7DFC">
      <w:pPr>
        <w:ind w:left="2160" w:hanging="720"/>
        <w:rPr>
          <w:color w:val="333333"/>
          <w:szCs w:val="24"/>
        </w:rPr>
      </w:pPr>
    </w:p>
    <w:p w14:paraId="6A804D56" w14:textId="0EB3ACD0" w:rsidR="008A7DFC" w:rsidRDefault="000846B4" w:rsidP="008A7DFC">
      <w:pPr>
        <w:ind w:left="2160" w:hanging="720"/>
        <w:rPr>
          <w:color w:val="333333"/>
          <w:szCs w:val="24"/>
        </w:rPr>
      </w:pPr>
      <w:r w:rsidRPr="00BF4C1E">
        <w:rPr>
          <w:color w:val="333333"/>
          <w:szCs w:val="24"/>
        </w:rPr>
        <w:t xml:space="preserve">iii. </w:t>
      </w:r>
      <w:r w:rsidR="008A7DFC">
        <w:rPr>
          <w:color w:val="333333"/>
          <w:szCs w:val="24"/>
        </w:rPr>
        <w:tab/>
      </w:r>
      <w:r w:rsidRPr="00BF4C1E">
        <w:rPr>
          <w:color w:val="333333"/>
          <w:szCs w:val="24"/>
        </w:rPr>
        <w:t>Equip and maintain other roof openings according to the specifications at (</w:t>
      </w:r>
      <w:r w:rsidRPr="00BF4C1E">
        <w:rPr>
          <w:i/>
          <w:iCs/>
          <w:color w:val="333333"/>
          <w:szCs w:val="24"/>
        </w:rPr>
        <w:t>l</w:t>
      </w:r>
      <w:r w:rsidRPr="00BF4C1E">
        <w:rPr>
          <w:color w:val="333333"/>
          <w:szCs w:val="24"/>
        </w:rPr>
        <w:t>)1 or 2 above;</w:t>
      </w:r>
    </w:p>
    <w:p w14:paraId="0A90646A" w14:textId="77777777" w:rsidR="008A7DFC" w:rsidRDefault="008A7DFC" w:rsidP="008A7DFC">
      <w:pPr>
        <w:ind w:left="2160" w:hanging="720"/>
        <w:rPr>
          <w:color w:val="333333"/>
          <w:szCs w:val="24"/>
        </w:rPr>
      </w:pPr>
    </w:p>
    <w:p w14:paraId="40B89F85" w14:textId="47EA95DA" w:rsidR="008A7DFC" w:rsidRDefault="000846B4" w:rsidP="008A7DFC">
      <w:pPr>
        <w:ind w:left="2160" w:hanging="720"/>
        <w:rPr>
          <w:color w:val="333333"/>
          <w:szCs w:val="24"/>
        </w:rPr>
      </w:pPr>
      <w:r w:rsidRPr="00BF4C1E">
        <w:rPr>
          <w:color w:val="333333"/>
          <w:szCs w:val="24"/>
        </w:rPr>
        <w:t xml:space="preserve">iv. </w:t>
      </w:r>
      <w:r w:rsidR="008A7DFC">
        <w:rPr>
          <w:color w:val="333333"/>
          <w:szCs w:val="24"/>
        </w:rPr>
        <w:tab/>
      </w:r>
      <w:r w:rsidRPr="00BF4C1E">
        <w:rPr>
          <w:color w:val="333333"/>
          <w:szCs w:val="24"/>
        </w:rPr>
        <w:t>Equip the tank with a rim seal system consisting of either:</w:t>
      </w:r>
    </w:p>
    <w:p w14:paraId="4698F0E9" w14:textId="77777777" w:rsidR="008A7DFC" w:rsidRDefault="008A7DFC" w:rsidP="008A7DFC">
      <w:pPr>
        <w:ind w:left="2160" w:hanging="720"/>
        <w:rPr>
          <w:color w:val="333333"/>
          <w:szCs w:val="24"/>
        </w:rPr>
      </w:pPr>
    </w:p>
    <w:p w14:paraId="51358AA0" w14:textId="21F1C8E9" w:rsidR="008A7DFC" w:rsidRDefault="000846B4" w:rsidP="008A7DFC">
      <w:pPr>
        <w:ind w:left="2880" w:hanging="720"/>
        <w:rPr>
          <w:color w:val="333333"/>
          <w:szCs w:val="24"/>
        </w:rPr>
      </w:pPr>
      <w:r w:rsidRPr="00BF4C1E">
        <w:rPr>
          <w:color w:val="333333"/>
          <w:szCs w:val="24"/>
        </w:rPr>
        <w:t xml:space="preserve">(1) </w:t>
      </w:r>
      <w:r w:rsidR="008A7DFC">
        <w:rPr>
          <w:color w:val="333333"/>
          <w:szCs w:val="24"/>
        </w:rPr>
        <w:tab/>
      </w:r>
      <w:r w:rsidRPr="00BF4C1E">
        <w:rPr>
          <w:color w:val="333333"/>
          <w:szCs w:val="24"/>
        </w:rPr>
        <w:t>A liquid-mounted primary seal meeting the requirements for primary seals at (</w:t>
      </w:r>
      <w:r w:rsidRPr="00BF4C1E">
        <w:rPr>
          <w:i/>
          <w:iCs/>
          <w:color w:val="333333"/>
          <w:szCs w:val="24"/>
        </w:rPr>
        <w:t>l</w:t>
      </w:r>
      <w:r w:rsidRPr="00BF4C1E">
        <w:rPr>
          <w:color w:val="333333"/>
          <w:szCs w:val="24"/>
        </w:rPr>
        <w:t>)3iii, vii and x above and having no tears or openings; or</w:t>
      </w:r>
    </w:p>
    <w:p w14:paraId="4F4305BF" w14:textId="77777777" w:rsidR="008A7DFC" w:rsidRDefault="008A7DFC" w:rsidP="008A7DFC">
      <w:pPr>
        <w:ind w:left="2880" w:hanging="720"/>
        <w:rPr>
          <w:color w:val="333333"/>
          <w:szCs w:val="24"/>
        </w:rPr>
      </w:pPr>
    </w:p>
    <w:p w14:paraId="2576A776" w14:textId="4F27AA4D" w:rsidR="008A7DFC" w:rsidRDefault="000846B4" w:rsidP="008A7DFC">
      <w:pPr>
        <w:ind w:left="2880" w:hanging="720"/>
        <w:rPr>
          <w:color w:val="333333"/>
          <w:szCs w:val="24"/>
        </w:rPr>
      </w:pPr>
      <w:r w:rsidRPr="00BF4C1E">
        <w:rPr>
          <w:color w:val="333333"/>
          <w:szCs w:val="24"/>
        </w:rPr>
        <w:t xml:space="preserve">(2) </w:t>
      </w:r>
      <w:r w:rsidR="008A7DFC">
        <w:rPr>
          <w:color w:val="333333"/>
          <w:szCs w:val="24"/>
        </w:rPr>
        <w:tab/>
      </w:r>
      <w:r w:rsidRPr="00BF4C1E">
        <w:rPr>
          <w:color w:val="333333"/>
          <w:szCs w:val="24"/>
        </w:rPr>
        <w:t>A primary and a secondary seal meeting the requirements at (</w:t>
      </w:r>
      <w:r w:rsidRPr="00BF4C1E">
        <w:rPr>
          <w:i/>
          <w:iCs/>
          <w:color w:val="333333"/>
          <w:szCs w:val="24"/>
        </w:rPr>
        <w:t>l</w:t>
      </w:r>
      <w:r w:rsidRPr="00BF4C1E">
        <w:rPr>
          <w:color w:val="333333"/>
          <w:szCs w:val="24"/>
        </w:rPr>
        <w:t>)3i through x above, except that:</w:t>
      </w:r>
    </w:p>
    <w:p w14:paraId="669FC7A7" w14:textId="77777777" w:rsidR="008A7DFC" w:rsidRDefault="008A7DFC" w:rsidP="008A7DFC">
      <w:pPr>
        <w:ind w:left="2880" w:hanging="720"/>
        <w:rPr>
          <w:color w:val="333333"/>
          <w:szCs w:val="24"/>
        </w:rPr>
      </w:pPr>
    </w:p>
    <w:p w14:paraId="7F41AEDE" w14:textId="2FAE5A5E" w:rsidR="008A7DFC" w:rsidRDefault="000846B4" w:rsidP="008A7DFC">
      <w:pPr>
        <w:ind w:left="3600" w:hanging="720"/>
        <w:rPr>
          <w:color w:val="333333"/>
          <w:szCs w:val="24"/>
        </w:rPr>
      </w:pPr>
      <w:r w:rsidRPr="00BF4C1E">
        <w:rPr>
          <w:color w:val="333333"/>
          <w:szCs w:val="24"/>
        </w:rPr>
        <w:t xml:space="preserve">(A) </w:t>
      </w:r>
      <w:r w:rsidR="008A7DFC">
        <w:rPr>
          <w:color w:val="333333"/>
          <w:szCs w:val="24"/>
        </w:rPr>
        <w:tab/>
      </w:r>
      <w:r w:rsidRPr="00BF4C1E">
        <w:rPr>
          <w:color w:val="333333"/>
          <w:szCs w:val="24"/>
        </w:rPr>
        <w:t>A mechanical shoe primary seal shall have one end extend a minimum vertical distance of 15 centimeters (six inches) above the stored organic liquid surface and the other end extend into the liquid a minimum of 10 centimeters (four inches) instead of meeting the requirement at (</w:t>
      </w:r>
      <w:r w:rsidRPr="00BF4C1E">
        <w:rPr>
          <w:i/>
          <w:iCs/>
          <w:color w:val="333333"/>
          <w:szCs w:val="24"/>
        </w:rPr>
        <w:t>l</w:t>
      </w:r>
      <w:r w:rsidRPr="00BF4C1E">
        <w:rPr>
          <w:color w:val="333333"/>
          <w:szCs w:val="24"/>
        </w:rPr>
        <w:t>)3v above; and</w:t>
      </w:r>
    </w:p>
    <w:p w14:paraId="41848F4B" w14:textId="77777777" w:rsidR="008A7DFC" w:rsidRDefault="008A7DFC" w:rsidP="008A7DFC">
      <w:pPr>
        <w:ind w:left="3600" w:hanging="720"/>
        <w:rPr>
          <w:color w:val="333333"/>
          <w:szCs w:val="24"/>
        </w:rPr>
      </w:pPr>
    </w:p>
    <w:p w14:paraId="2EAC3FC7" w14:textId="77777777" w:rsidR="008A7DFC" w:rsidRDefault="000846B4" w:rsidP="008A7DFC">
      <w:pPr>
        <w:ind w:left="3600" w:hanging="720"/>
        <w:rPr>
          <w:color w:val="333333"/>
          <w:szCs w:val="24"/>
        </w:rPr>
      </w:pPr>
      <w:r w:rsidRPr="00BF4C1E">
        <w:rPr>
          <w:color w:val="333333"/>
          <w:szCs w:val="24"/>
        </w:rPr>
        <w:t xml:space="preserve">(B) </w:t>
      </w:r>
      <w:r w:rsidR="008A7DFC">
        <w:rPr>
          <w:color w:val="333333"/>
          <w:szCs w:val="24"/>
        </w:rPr>
        <w:tab/>
      </w:r>
      <w:r w:rsidRPr="00BF4C1E">
        <w:rPr>
          <w:color w:val="333333"/>
          <w:szCs w:val="24"/>
        </w:rPr>
        <w:t>A vapor-mounted wiper primary seal may be used on a tank with a shell that has riveted or lap-welded horizontal seams instead of the liquid mounted or mechanical shoe primary seal required at (</w:t>
      </w:r>
      <w:r w:rsidRPr="00BF4C1E">
        <w:rPr>
          <w:i/>
          <w:iCs/>
          <w:color w:val="333333"/>
          <w:szCs w:val="24"/>
        </w:rPr>
        <w:t>l</w:t>
      </w:r>
      <w:r w:rsidRPr="00BF4C1E">
        <w:rPr>
          <w:color w:val="333333"/>
          <w:szCs w:val="24"/>
        </w:rPr>
        <w:t>)3i above;</w:t>
      </w:r>
    </w:p>
    <w:p w14:paraId="54777308" w14:textId="77777777" w:rsidR="008A7DFC" w:rsidRDefault="008A7DFC" w:rsidP="008A7DFC">
      <w:pPr>
        <w:ind w:left="3600" w:hanging="720"/>
        <w:rPr>
          <w:color w:val="333333"/>
          <w:szCs w:val="24"/>
        </w:rPr>
      </w:pPr>
    </w:p>
    <w:p w14:paraId="37673BD4" w14:textId="77777777" w:rsidR="008A7DFC" w:rsidRDefault="000846B4" w:rsidP="008A7DFC">
      <w:pPr>
        <w:ind w:left="2160" w:hanging="720"/>
        <w:rPr>
          <w:color w:val="333333"/>
          <w:szCs w:val="24"/>
        </w:rPr>
      </w:pPr>
      <w:r w:rsidRPr="00BF4C1E">
        <w:rPr>
          <w:color w:val="333333"/>
          <w:szCs w:val="24"/>
        </w:rPr>
        <w:t xml:space="preserve">v. </w:t>
      </w:r>
      <w:r w:rsidR="008A7DFC">
        <w:rPr>
          <w:color w:val="333333"/>
          <w:szCs w:val="24"/>
        </w:rPr>
        <w:tab/>
      </w:r>
      <w:r w:rsidRPr="00BF4C1E">
        <w:rPr>
          <w:color w:val="333333"/>
          <w:szCs w:val="24"/>
        </w:rPr>
        <w:t>For an internal floating roof installed prior to July 23, 1984, ensure that the concentration of organic vapor in the vapor space above the internal floating roof shall not exceed 50 percent of its lower explosive limit; and</w:t>
      </w:r>
    </w:p>
    <w:p w14:paraId="51AD87AF" w14:textId="77777777" w:rsidR="008A7DFC" w:rsidRDefault="008A7DFC" w:rsidP="008A7DFC">
      <w:pPr>
        <w:ind w:left="2160" w:hanging="720"/>
        <w:rPr>
          <w:color w:val="333333"/>
          <w:szCs w:val="24"/>
        </w:rPr>
      </w:pPr>
    </w:p>
    <w:p w14:paraId="07A10410" w14:textId="77777777" w:rsidR="008A7DFC" w:rsidRDefault="000846B4" w:rsidP="008A7DFC">
      <w:pPr>
        <w:ind w:left="2160" w:hanging="720"/>
        <w:rPr>
          <w:color w:val="333333"/>
          <w:szCs w:val="24"/>
        </w:rPr>
      </w:pPr>
      <w:r w:rsidRPr="00BF4C1E">
        <w:rPr>
          <w:color w:val="333333"/>
          <w:szCs w:val="24"/>
        </w:rPr>
        <w:t xml:space="preserve">vi. </w:t>
      </w:r>
      <w:r w:rsidR="008A7DFC">
        <w:rPr>
          <w:color w:val="333333"/>
          <w:szCs w:val="24"/>
        </w:rPr>
        <w:tab/>
      </w:r>
      <w:r w:rsidRPr="00BF4C1E">
        <w:rPr>
          <w:color w:val="333333"/>
          <w:szCs w:val="24"/>
        </w:rPr>
        <w:t>For an internal floating roof installed after July 23, 1984, ensure that the concentration of organic vapor in the vapor space above the internal floating roof shall not exceed 30 percent of its lower explosive limit.</w:t>
      </w:r>
    </w:p>
    <w:p w14:paraId="47317191" w14:textId="77777777" w:rsidR="008A7DFC" w:rsidRDefault="008A7DFC" w:rsidP="008A7DFC">
      <w:pPr>
        <w:ind w:left="2160" w:hanging="720"/>
        <w:rPr>
          <w:color w:val="333333"/>
          <w:szCs w:val="24"/>
        </w:rPr>
      </w:pPr>
    </w:p>
    <w:p w14:paraId="5EB37769" w14:textId="77777777" w:rsidR="008A7DFC" w:rsidRDefault="000846B4" w:rsidP="00B57BFD">
      <w:pPr>
        <w:ind w:left="1440" w:hanging="720"/>
        <w:rPr>
          <w:color w:val="333333"/>
          <w:szCs w:val="24"/>
        </w:rPr>
      </w:pPr>
      <w:r w:rsidRPr="00BF4C1E">
        <w:rPr>
          <w:color w:val="333333"/>
          <w:szCs w:val="24"/>
        </w:rPr>
        <w:t xml:space="preserve">8. </w:t>
      </w:r>
      <w:r w:rsidR="008A7DFC">
        <w:rPr>
          <w:color w:val="333333"/>
          <w:szCs w:val="24"/>
        </w:rPr>
        <w:tab/>
      </w:r>
      <w:r w:rsidRPr="00BF4C1E">
        <w:rPr>
          <w:color w:val="333333"/>
          <w:szCs w:val="24"/>
        </w:rPr>
        <w:t>Any VOC stationary storage tank in Range III as determined from Table 2A shall meet one of the following:</w:t>
      </w:r>
    </w:p>
    <w:p w14:paraId="10CF3322" w14:textId="77777777" w:rsidR="008A7DFC" w:rsidRDefault="008A7DFC" w:rsidP="008A7DFC">
      <w:pPr>
        <w:ind w:left="2160" w:hanging="720"/>
        <w:rPr>
          <w:color w:val="333333"/>
          <w:szCs w:val="24"/>
        </w:rPr>
      </w:pPr>
    </w:p>
    <w:p w14:paraId="36AE7623" w14:textId="77777777" w:rsidR="00B57BFD" w:rsidRDefault="000846B4" w:rsidP="008A7DFC">
      <w:pPr>
        <w:ind w:left="2160" w:hanging="720"/>
        <w:rPr>
          <w:color w:val="333333"/>
          <w:szCs w:val="24"/>
        </w:rPr>
      </w:pPr>
      <w:r w:rsidRPr="00BF4C1E">
        <w:rPr>
          <w:color w:val="333333"/>
          <w:szCs w:val="24"/>
        </w:rPr>
        <w:t xml:space="preserve">i. </w:t>
      </w:r>
      <w:r w:rsidR="008A7DFC">
        <w:rPr>
          <w:color w:val="333333"/>
          <w:szCs w:val="24"/>
        </w:rPr>
        <w:tab/>
      </w:r>
      <w:r w:rsidRPr="00BF4C1E">
        <w:rPr>
          <w:color w:val="333333"/>
          <w:szCs w:val="24"/>
        </w:rPr>
        <w:t xml:space="preserve">If the tank was constructed or installed on or after December 17, 1979, the tank shall be provided with a double seal floating roof or other control apparatus approved by the Department as being equally or more effective in preventing the emission of any VOC into the outdoor atmosphere. This </w:t>
      </w:r>
      <w:r w:rsidRPr="00BF4C1E">
        <w:rPr>
          <w:color w:val="333333"/>
          <w:szCs w:val="24"/>
        </w:rPr>
        <w:lastRenderedPageBreak/>
        <w:t>requirement shall remain in effect for any such tank until (</w:t>
      </w:r>
      <w:r w:rsidRPr="00BF4C1E">
        <w:rPr>
          <w:i/>
          <w:iCs/>
          <w:color w:val="333333"/>
          <w:szCs w:val="24"/>
        </w:rPr>
        <w:t>l</w:t>
      </w:r>
      <w:r w:rsidRPr="00BF4C1E">
        <w:rPr>
          <w:color w:val="333333"/>
          <w:szCs w:val="24"/>
        </w:rPr>
        <w:t>)3, 5, 6 or 7 above becomes applicable for that tank; or</w:t>
      </w:r>
    </w:p>
    <w:p w14:paraId="6A60DC2E" w14:textId="77777777" w:rsidR="00B57BFD" w:rsidRDefault="00B57BFD" w:rsidP="008A7DFC">
      <w:pPr>
        <w:ind w:left="2160" w:hanging="720"/>
        <w:rPr>
          <w:color w:val="333333"/>
          <w:szCs w:val="24"/>
        </w:rPr>
      </w:pPr>
    </w:p>
    <w:p w14:paraId="31523F76" w14:textId="77777777" w:rsidR="00B57BFD" w:rsidRDefault="000846B4" w:rsidP="008A7DFC">
      <w:pPr>
        <w:ind w:left="2160" w:hanging="720"/>
        <w:rPr>
          <w:color w:val="333333"/>
          <w:szCs w:val="24"/>
        </w:rPr>
      </w:pPr>
      <w:r w:rsidRPr="00BF4C1E">
        <w:rPr>
          <w:color w:val="333333"/>
          <w:szCs w:val="24"/>
        </w:rPr>
        <w:t xml:space="preserve">ii. </w:t>
      </w:r>
      <w:r w:rsidR="00B57BFD">
        <w:rPr>
          <w:color w:val="333333"/>
          <w:szCs w:val="24"/>
        </w:rPr>
        <w:tab/>
      </w:r>
      <w:r w:rsidRPr="00BF4C1E">
        <w:rPr>
          <w:color w:val="333333"/>
          <w:szCs w:val="24"/>
        </w:rPr>
        <w:t>If the tank was constructed or installed prior to December 17, 1979, the requirements of (</w:t>
      </w:r>
      <w:r w:rsidRPr="00BF4C1E">
        <w:rPr>
          <w:i/>
          <w:iCs/>
          <w:color w:val="333333"/>
          <w:szCs w:val="24"/>
        </w:rPr>
        <w:t>l</w:t>
      </w:r>
      <w:r w:rsidRPr="00BF4C1E">
        <w:rPr>
          <w:color w:val="333333"/>
          <w:szCs w:val="24"/>
        </w:rPr>
        <w:t>)3, 5, 6 or 7 above shall apply as applicable.</w:t>
      </w:r>
    </w:p>
    <w:p w14:paraId="22530C5E" w14:textId="77777777" w:rsidR="00B57BFD" w:rsidRDefault="00B57BFD" w:rsidP="008A7DFC">
      <w:pPr>
        <w:ind w:left="2160" w:hanging="720"/>
        <w:rPr>
          <w:color w:val="333333"/>
          <w:szCs w:val="24"/>
        </w:rPr>
      </w:pPr>
    </w:p>
    <w:p w14:paraId="56CB77EC" w14:textId="77777777" w:rsidR="00B57BFD" w:rsidRDefault="000846B4" w:rsidP="00B57BFD">
      <w:pPr>
        <w:ind w:left="1440" w:hanging="720"/>
        <w:rPr>
          <w:color w:val="333333"/>
          <w:szCs w:val="24"/>
        </w:rPr>
      </w:pPr>
      <w:r w:rsidRPr="00BF4C1E">
        <w:rPr>
          <w:color w:val="333333"/>
          <w:szCs w:val="24"/>
        </w:rPr>
        <w:t xml:space="preserve">9. </w:t>
      </w:r>
      <w:r w:rsidR="00B57BFD">
        <w:rPr>
          <w:color w:val="333333"/>
          <w:szCs w:val="24"/>
        </w:rPr>
        <w:tab/>
      </w:r>
      <w:r w:rsidRPr="00BF4C1E">
        <w:rPr>
          <w:color w:val="333333"/>
          <w:szCs w:val="24"/>
        </w:rPr>
        <w:t>By September 16, 2009 if a Range III fixed-roof tank without an internal floating roof was in existence on May 18, 2009, or by the initial fill if a tank is constructed on or after May 19, 2009, the owner or operator shall:</w:t>
      </w:r>
    </w:p>
    <w:p w14:paraId="3175EB8B" w14:textId="77777777" w:rsidR="00B57BFD" w:rsidRDefault="00B57BFD" w:rsidP="008A7DFC">
      <w:pPr>
        <w:ind w:left="2160" w:hanging="720"/>
        <w:rPr>
          <w:color w:val="333333"/>
          <w:szCs w:val="24"/>
        </w:rPr>
      </w:pPr>
    </w:p>
    <w:p w14:paraId="3B6D55CA" w14:textId="77777777" w:rsidR="00B57BFD" w:rsidRDefault="000846B4" w:rsidP="008A7DFC">
      <w:pPr>
        <w:ind w:left="2160" w:hanging="720"/>
        <w:rPr>
          <w:color w:val="333333"/>
          <w:szCs w:val="24"/>
        </w:rPr>
      </w:pPr>
      <w:r w:rsidRPr="00BF4C1E">
        <w:rPr>
          <w:color w:val="333333"/>
          <w:szCs w:val="24"/>
        </w:rPr>
        <w:t xml:space="preserve">i. </w:t>
      </w:r>
      <w:r w:rsidR="00B57BFD">
        <w:rPr>
          <w:color w:val="333333"/>
          <w:szCs w:val="24"/>
        </w:rPr>
        <w:tab/>
      </w:r>
      <w:r w:rsidRPr="00BF4C1E">
        <w:rPr>
          <w:color w:val="333333"/>
          <w:szCs w:val="24"/>
        </w:rPr>
        <w:t>Equip any gauging or sampling device on the tank with a leak-free cover which shall be closed at all times, with no visible gaps, except during gauging or sampling;</w:t>
      </w:r>
    </w:p>
    <w:p w14:paraId="2EDB9FBB" w14:textId="77777777" w:rsidR="00B57BFD" w:rsidRDefault="00B57BFD" w:rsidP="008A7DFC">
      <w:pPr>
        <w:ind w:left="2160" w:hanging="720"/>
        <w:rPr>
          <w:color w:val="333333"/>
          <w:szCs w:val="24"/>
        </w:rPr>
      </w:pPr>
    </w:p>
    <w:p w14:paraId="1DF1FA14" w14:textId="77777777" w:rsidR="00B57BFD" w:rsidRDefault="000846B4" w:rsidP="008A7DFC">
      <w:pPr>
        <w:ind w:left="2160" w:hanging="720"/>
        <w:rPr>
          <w:color w:val="333333"/>
          <w:szCs w:val="24"/>
        </w:rPr>
      </w:pPr>
      <w:r w:rsidRPr="00BF4C1E">
        <w:rPr>
          <w:color w:val="333333"/>
          <w:szCs w:val="24"/>
        </w:rPr>
        <w:t xml:space="preserve">ii. </w:t>
      </w:r>
      <w:r w:rsidR="00B57BFD">
        <w:rPr>
          <w:color w:val="333333"/>
          <w:szCs w:val="24"/>
        </w:rPr>
        <w:tab/>
      </w:r>
      <w:r w:rsidRPr="00BF4C1E">
        <w:rPr>
          <w:color w:val="333333"/>
          <w:szCs w:val="24"/>
        </w:rPr>
        <w:t>Maintain the fixed roof in a leak-free condition with no holes, tears or uncovered openings; and</w:t>
      </w:r>
    </w:p>
    <w:p w14:paraId="1AD13D2E" w14:textId="77777777" w:rsidR="00B57BFD" w:rsidRDefault="00B57BFD" w:rsidP="008A7DFC">
      <w:pPr>
        <w:ind w:left="2160" w:hanging="720"/>
        <w:rPr>
          <w:color w:val="333333"/>
          <w:szCs w:val="24"/>
        </w:rPr>
      </w:pPr>
    </w:p>
    <w:p w14:paraId="25454642" w14:textId="77777777" w:rsidR="00B57BFD" w:rsidRDefault="000846B4" w:rsidP="008A7DFC">
      <w:pPr>
        <w:ind w:left="2160" w:hanging="720"/>
        <w:rPr>
          <w:color w:val="333333"/>
          <w:szCs w:val="24"/>
        </w:rPr>
      </w:pPr>
      <w:r w:rsidRPr="00BF4C1E">
        <w:rPr>
          <w:color w:val="333333"/>
          <w:szCs w:val="24"/>
        </w:rPr>
        <w:t xml:space="preserve">iii. </w:t>
      </w:r>
      <w:r w:rsidR="00B57BFD">
        <w:rPr>
          <w:color w:val="333333"/>
          <w:szCs w:val="24"/>
        </w:rPr>
        <w:tab/>
      </w:r>
      <w:r w:rsidRPr="00BF4C1E">
        <w:rPr>
          <w:color w:val="333333"/>
          <w:szCs w:val="24"/>
        </w:rPr>
        <w:t>Install and maintain each roof opening in a leak-free condition at all times.</w:t>
      </w:r>
    </w:p>
    <w:p w14:paraId="19635576" w14:textId="77777777" w:rsidR="00B57BFD" w:rsidRDefault="00B57BFD" w:rsidP="008A7DFC">
      <w:pPr>
        <w:ind w:left="2160" w:hanging="720"/>
        <w:rPr>
          <w:color w:val="333333"/>
          <w:szCs w:val="24"/>
        </w:rPr>
      </w:pPr>
    </w:p>
    <w:p w14:paraId="198BCA03" w14:textId="77777777" w:rsidR="00B57BFD" w:rsidRDefault="000846B4" w:rsidP="00B57BFD">
      <w:pPr>
        <w:ind w:left="1440" w:hanging="720"/>
        <w:rPr>
          <w:color w:val="333333"/>
          <w:szCs w:val="24"/>
        </w:rPr>
      </w:pPr>
      <w:r w:rsidRPr="00BF4C1E">
        <w:rPr>
          <w:color w:val="333333"/>
          <w:szCs w:val="24"/>
        </w:rPr>
        <w:t xml:space="preserve">10. </w:t>
      </w:r>
      <w:r w:rsidR="00B57BFD">
        <w:rPr>
          <w:color w:val="333333"/>
          <w:szCs w:val="24"/>
        </w:rPr>
        <w:tab/>
      </w:r>
      <w:r w:rsidRPr="00BF4C1E">
        <w:rPr>
          <w:color w:val="333333"/>
          <w:szCs w:val="24"/>
        </w:rPr>
        <w:t>No person shall cause, suffer, allow, or permit the storage of any VOC in any stationary storage tank in Range I or II as determined by Table 2A equipped with an external floating roof, unless any such storage tank containing a VOC having a vapor pressure of 1.0 pounds per square inch absolute (50 millimeters of mercury) or greater at standard conditions and having a maximum capacity of 20,000 gallons (75,700 liters) or greater is equipped with a double seal-envelope combination or equipment approved by the Department as being equally or more effective in preventing the emission of any VOC into the outdoor atmosphere. For the secondary seal, the gap area of gaps exceeding one-eighth inch (0.32 centimeters) in width between the seal and the tank wall shall not exceed 1.0 square inch per foot (6.5 square centimeters per 0.3 meters) of tank diameter. Any secondary seal shall be intact, with no visible holes, tears or other openings.</w:t>
      </w:r>
    </w:p>
    <w:p w14:paraId="73EC1BF1" w14:textId="77777777" w:rsidR="00B57BFD" w:rsidRDefault="00B57BFD" w:rsidP="00B57BFD">
      <w:pPr>
        <w:ind w:left="1440" w:hanging="720"/>
        <w:rPr>
          <w:color w:val="333333"/>
          <w:szCs w:val="24"/>
        </w:rPr>
      </w:pPr>
    </w:p>
    <w:p w14:paraId="40BB62D3" w14:textId="50D3CB79" w:rsidR="00B57BFD" w:rsidRDefault="000846B4" w:rsidP="00B57BFD">
      <w:pPr>
        <w:ind w:left="1440" w:hanging="720"/>
        <w:rPr>
          <w:color w:val="333333"/>
          <w:szCs w:val="24"/>
        </w:rPr>
      </w:pPr>
      <w:r w:rsidRPr="00BF4C1E">
        <w:rPr>
          <w:color w:val="333333"/>
          <w:szCs w:val="24"/>
        </w:rPr>
        <w:t xml:space="preserve">11. </w:t>
      </w:r>
      <w:r w:rsidR="00B57BFD">
        <w:rPr>
          <w:color w:val="333333"/>
          <w:szCs w:val="24"/>
        </w:rPr>
        <w:tab/>
      </w:r>
      <w:r w:rsidRPr="00BF4C1E">
        <w:rPr>
          <w:color w:val="333333"/>
          <w:szCs w:val="24"/>
        </w:rPr>
        <w:t>No person shall cause, suffer, allow, or permit the storage of any VOC in any stationary storage tank equipped with an external floating roof unless all openings in such roof, excluding emergency roof drains, are covered when not in active use. The tank shall be exempt from this paragraph if the tank meets the exemption criteria at (f)7 above.</w:t>
      </w:r>
    </w:p>
    <w:p w14:paraId="14C1BE98" w14:textId="77777777" w:rsidR="00B57BFD" w:rsidRDefault="00B57BFD" w:rsidP="00B57BFD">
      <w:pPr>
        <w:ind w:left="1440" w:hanging="720"/>
        <w:rPr>
          <w:color w:val="333333"/>
          <w:szCs w:val="24"/>
        </w:rPr>
      </w:pPr>
    </w:p>
    <w:p w14:paraId="20235FB7" w14:textId="77777777" w:rsidR="00B57BFD" w:rsidRDefault="000846B4" w:rsidP="00B57BFD">
      <w:pPr>
        <w:ind w:left="720" w:hanging="720"/>
        <w:rPr>
          <w:color w:val="333333"/>
          <w:szCs w:val="24"/>
        </w:rPr>
      </w:pPr>
      <w:r w:rsidRPr="00BF4C1E">
        <w:rPr>
          <w:color w:val="333333"/>
          <w:szCs w:val="24"/>
        </w:rPr>
        <w:t xml:space="preserve">(m) </w:t>
      </w:r>
      <w:r w:rsidR="00B57BFD">
        <w:rPr>
          <w:color w:val="333333"/>
          <w:szCs w:val="24"/>
        </w:rPr>
        <w:tab/>
      </w:r>
      <w:r w:rsidRPr="00BF4C1E">
        <w:rPr>
          <w:color w:val="333333"/>
          <w:szCs w:val="24"/>
        </w:rPr>
        <w:t>If a tank is equipped with an external or internal floating roof, the roof shall float on the liquid surface at all times, except during initial fill and during those intervals when the storage vessel is completely emptied or subsequently emptied and refilled.</w:t>
      </w:r>
    </w:p>
    <w:p w14:paraId="2758A1E7" w14:textId="77777777" w:rsidR="00B57BFD" w:rsidRDefault="00B57BFD" w:rsidP="00B57BFD">
      <w:pPr>
        <w:ind w:left="720" w:hanging="720"/>
        <w:rPr>
          <w:color w:val="333333"/>
          <w:szCs w:val="24"/>
        </w:rPr>
      </w:pPr>
    </w:p>
    <w:p w14:paraId="65CA342B" w14:textId="77777777" w:rsidR="00B57BFD" w:rsidRDefault="000846B4" w:rsidP="00B57BFD">
      <w:pPr>
        <w:ind w:left="720" w:hanging="720"/>
        <w:rPr>
          <w:color w:val="333333"/>
          <w:szCs w:val="24"/>
        </w:rPr>
      </w:pPr>
      <w:r w:rsidRPr="00BF4C1E">
        <w:rPr>
          <w:color w:val="333333"/>
          <w:szCs w:val="24"/>
        </w:rPr>
        <w:t xml:space="preserve">(n) </w:t>
      </w:r>
      <w:r w:rsidR="00B57BFD">
        <w:rPr>
          <w:color w:val="333333"/>
          <w:szCs w:val="24"/>
        </w:rPr>
        <w:tab/>
      </w:r>
      <w:r w:rsidRPr="00BF4C1E">
        <w:rPr>
          <w:color w:val="333333"/>
          <w:szCs w:val="24"/>
        </w:rPr>
        <w:t>When performing a roof landing of an external floating roof tank:</w:t>
      </w:r>
    </w:p>
    <w:p w14:paraId="2FB7501B" w14:textId="77777777" w:rsidR="00B57BFD" w:rsidRDefault="00B57BFD" w:rsidP="00B57BFD">
      <w:pPr>
        <w:ind w:left="720" w:hanging="720"/>
        <w:rPr>
          <w:color w:val="333333"/>
          <w:szCs w:val="24"/>
        </w:rPr>
      </w:pPr>
    </w:p>
    <w:p w14:paraId="6ACFDF70" w14:textId="77777777" w:rsidR="00B57BFD" w:rsidRDefault="000846B4" w:rsidP="00B57BFD">
      <w:pPr>
        <w:ind w:left="1440" w:hanging="720"/>
        <w:rPr>
          <w:color w:val="333333"/>
          <w:szCs w:val="24"/>
        </w:rPr>
      </w:pPr>
      <w:r w:rsidRPr="00BF4C1E">
        <w:rPr>
          <w:color w:val="333333"/>
          <w:szCs w:val="24"/>
        </w:rPr>
        <w:lastRenderedPageBreak/>
        <w:t xml:space="preserve">1. </w:t>
      </w:r>
      <w:r w:rsidR="00B57BFD">
        <w:rPr>
          <w:color w:val="333333"/>
          <w:szCs w:val="24"/>
        </w:rPr>
        <w:tab/>
      </w:r>
      <w:r w:rsidRPr="00BF4C1E">
        <w:rPr>
          <w:color w:val="333333"/>
          <w:szCs w:val="24"/>
        </w:rPr>
        <w:t>When the roof is resting on the leg supports or suspended by cables or hangers, the process of filling, emptying, or refilling shall be continuous and shall be accomplished as rapidly as possible; and</w:t>
      </w:r>
    </w:p>
    <w:p w14:paraId="7E53138D" w14:textId="77777777" w:rsidR="00B57BFD" w:rsidRDefault="00B57BFD" w:rsidP="00B57BFD">
      <w:pPr>
        <w:ind w:left="1440" w:hanging="720"/>
        <w:rPr>
          <w:color w:val="333333"/>
          <w:szCs w:val="24"/>
        </w:rPr>
      </w:pPr>
    </w:p>
    <w:p w14:paraId="2274BC07" w14:textId="4F9F7B59" w:rsidR="00B57BFD" w:rsidRDefault="000846B4" w:rsidP="00B57BFD">
      <w:pPr>
        <w:ind w:left="1440" w:hanging="720"/>
        <w:rPr>
          <w:color w:val="333333"/>
          <w:szCs w:val="24"/>
        </w:rPr>
      </w:pPr>
      <w:r w:rsidRPr="00BF4C1E">
        <w:rPr>
          <w:color w:val="333333"/>
          <w:szCs w:val="24"/>
        </w:rPr>
        <w:t xml:space="preserve">2. </w:t>
      </w:r>
      <w:r w:rsidR="00B57BFD">
        <w:rPr>
          <w:color w:val="333333"/>
          <w:szCs w:val="24"/>
        </w:rPr>
        <w:tab/>
      </w:r>
      <w:r w:rsidRPr="00BF4C1E">
        <w:rPr>
          <w:color w:val="333333"/>
          <w:szCs w:val="24"/>
        </w:rPr>
        <w:t>Any in-service roof landing shall be with the landed height of the floating roof at its minimum setting.</w:t>
      </w:r>
    </w:p>
    <w:p w14:paraId="0F1C1B5D" w14:textId="77777777" w:rsidR="00B57BFD" w:rsidRDefault="00B57BFD" w:rsidP="00B57BFD">
      <w:pPr>
        <w:ind w:left="1440" w:hanging="720"/>
        <w:rPr>
          <w:color w:val="333333"/>
          <w:szCs w:val="24"/>
        </w:rPr>
      </w:pPr>
    </w:p>
    <w:p w14:paraId="3A06C405" w14:textId="184E5A60" w:rsidR="00B57BFD" w:rsidRDefault="000846B4" w:rsidP="00B57BFD">
      <w:pPr>
        <w:ind w:left="720" w:hanging="720"/>
        <w:rPr>
          <w:color w:val="333333"/>
          <w:szCs w:val="24"/>
        </w:rPr>
      </w:pPr>
      <w:r w:rsidRPr="00BF4C1E">
        <w:rPr>
          <w:color w:val="333333"/>
          <w:szCs w:val="24"/>
        </w:rPr>
        <w:t>(</w:t>
      </w:r>
      <w:r w:rsidRPr="00BF4C1E">
        <w:rPr>
          <w:i/>
          <w:iCs/>
          <w:color w:val="333333"/>
          <w:szCs w:val="24"/>
        </w:rPr>
        <w:t>o</w:t>
      </w:r>
      <w:r w:rsidRPr="00BF4C1E">
        <w:rPr>
          <w:color w:val="333333"/>
          <w:szCs w:val="24"/>
        </w:rPr>
        <w:t xml:space="preserve">) </w:t>
      </w:r>
      <w:r w:rsidR="00B57BFD">
        <w:rPr>
          <w:color w:val="333333"/>
          <w:szCs w:val="24"/>
        </w:rPr>
        <w:tab/>
      </w:r>
      <w:r w:rsidRPr="00BF4C1E">
        <w:rPr>
          <w:color w:val="333333"/>
          <w:szCs w:val="24"/>
        </w:rPr>
        <w:t>When performing a roof landing of an internal floating roof tank:</w:t>
      </w:r>
    </w:p>
    <w:p w14:paraId="2A165F6F" w14:textId="77777777" w:rsidR="00B57BFD" w:rsidRDefault="00B57BFD" w:rsidP="00B57BFD">
      <w:pPr>
        <w:ind w:left="1440" w:hanging="720"/>
        <w:rPr>
          <w:color w:val="333333"/>
          <w:szCs w:val="24"/>
        </w:rPr>
      </w:pPr>
    </w:p>
    <w:p w14:paraId="50640191" w14:textId="2D1A3A68" w:rsidR="00B57BFD" w:rsidRDefault="000846B4" w:rsidP="00B57BFD">
      <w:pPr>
        <w:ind w:left="1440" w:hanging="720"/>
        <w:rPr>
          <w:color w:val="333333"/>
          <w:szCs w:val="24"/>
        </w:rPr>
      </w:pPr>
      <w:r w:rsidRPr="00BF4C1E">
        <w:rPr>
          <w:color w:val="333333"/>
          <w:szCs w:val="24"/>
        </w:rPr>
        <w:t xml:space="preserve">1. </w:t>
      </w:r>
      <w:r w:rsidR="00B57BFD">
        <w:rPr>
          <w:color w:val="333333"/>
          <w:szCs w:val="24"/>
        </w:rPr>
        <w:tab/>
      </w:r>
      <w:r w:rsidRPr="00BF4C1E">
        <w:rPr>
          <w:color w:val="333333"/>
          <w:szCs w:val="24"/>
        </w:rPr>
        <w:t>When the roof is resting on its leg supports or suspended by cables or hangers, the process of filling, emptying, or refilling shall be continuous and shall be accomplished as rapidly as possible; and</w:t>
      </w:r>
    </w:p>
    <w:p w14:paraId="0215545D" w14:textId="77777777" w:rsidR="00B57BFD" w:rsidRDefault="00B57BFD" w:rsidP="00B57BFD">
      <w:pPr>
        <w:ind w:left="1440" w:hanging="720"/>
        <w:rPr>
          <w:color w:val="333333"/>
          <w:szCs w:val="24"/>
        </w:rPr>
      </w:pPr>
    </w:p>
    <w:p w14:paraId="1924FF82" w14:textId="562FE125" w:rsidR="00B57BFD" w:rsidRDefault="000846B4" w:rsidP="00B57BFD">
      <w:pPr>
        <w:ind w:left="1440" w:hanging="720"/>
        <w:rPr>
          <w:color w:val="333333"/>
          <w:szCs w:val="24"/>
        </w:rPr>
      </w:pPr>
      <w:r w:rsidRPr="00BF4C1E">
        <w:rPr>
          <w:color w:val="333333"/>
          <w:szCs w:val="24"/>
        </w:rPr>
        <w:t xml:space="preserve">2. </w:t>
      </w:r>
      <w:r w:rsidR="00B57BFD">
        <w:rPr>
          <w:color w:val="333333"/>
          <w:szCs w:val="24"/>
        </w:rPr>
        <w:tab/>
      </w:r>
      <w:r w:rsidRPr="00BF4C1E">
        <w:rPr>
          <w:color w:val="333333"/>
          <w:szCs w:val="24"/>
        </w:rPr>
        <w:t>After the tank is refilled after being degassed for the first time after May 19, 2009, any in-service roof landing shall be with the landed height of the floating roof at its minimum setting.</w:t>
      </w:r>
    </w:p>
    <w:p w14:paraId="11D686E7" w14:textId="77777777" w:rsidR="00B57BFD" w:rsidRDefault="00B57BFD" w:rsidP="00B57BFD">
      <w:pPr>
        <w:ind w:left="1440" w:hanging="720"/>
        <w:rPr>
          <w:color w:val="333333"/>
          <w:szCs w:val="24"/>
        </w:rPr>
      </w:pPr>
    </w:p>
    <w:p w14:paraId="7F4CD5E5" w14:textId="3F0A9DE8" w:rsidR="00B57BFD" w:rsidRDefault="000846B4" w:rsidP="00B57BFD">
      <w:pPr>
        <w:ind w:left="720" w:hanging="720"/>
        <w:rPr>
          <w:color w:val="333333"/>
          <w:szCs w:val="24"/>
        </w:rPr>
      </w:pPr>
      <w:r w:rsidRPr="00BF4C1E">
        <w:rPr>
          <w:color w:val="333333"/>
          <w:szCs w:val="24"/>
        </w:rPr>
        <w:t xml:space="preserve">(p) </w:t>
      </w:r>
      <w:r w:rsidR="00B57BFD">
        <w:rPr>
          <w:color w:val="333333"/>
          <w:szCs w:val="24"/>
        </w:rPr>
        <w:tab/>
      </w:r>
      <w:r w:rsidRPr="00BF4C1E">
        <w:rPr>
          <w:color w:val="333333"/>
          <w:szCs w:val="24"/>
        </w:rPr>
        <w:t>The owner or operator of any floating roof tank, not exempt pursuant to (f)6 or (f)7 above, used to store a VOC shall:</w:t>
      </w:r>
    </w:p>
    <w:p w14:paraId="2C70DC8E" w14:textId="77777777" w:rsidR="00B57BFD" w:rsidRDefault="00B57BFD" w:rsidP="00B57BFD">
      <w:pPr>
        <w:ind w:left="1440" w:hanging="720"/>
        <w:rPr>
          <w:color w:val="333333"/>
          <w:szCs w:val="24"/>
        </w:rPr>
      </w:pPr>
    </w:p>
    <w:p w14:paraId="59F6FC80" w14:textId="77777777" w:rsidR="00B57BFD" w:rsidRDefault="000846B4" w:rsidP="00B57BFD">
      <w:pPr>
        <w:ind w:left="1440" w:hanging="720"/>
        <w:rPr>
          <w:color w:val="333333"/>
          <w:szCs w:val="24"/>
        </w:rPr>
      </w:pPr>
      <w:r w:rsidRPr="00BF4C1E">
        <w:rPr>
          <w:color w:val="333333"/>
          <w:szCs w:val="24"/>
        </w:rPr>
        <w:t xml:space="preserve">1. </w:t>
      </w:r>
      <w:r w:rsidR="00B57BFD">
        <w:rPr>
          <w:color w:val="333333"/>
          <w:szCs w:val="24"/>
        </w:rPr>
        <w:tab/>
      </w:r>
      <w:r w:rsidRPr="00BF4C1E">
        <w:rPr>
          <w:color w:val="333333"/>
          <w:szCs w:val="24"/>
        </w:rPr>
        <w:t>Submit a complete facility-wide tank VOC control plan to the Department for approval at the address listed at (v) below as follows:</w:t>
      </w:r>
    </w:p>
    <w:p w14:paraId="3B30565D" w14:textId="77777777" w:rsidR="00B57BFD" w:rsidRDefault="00B57BFD" w:rsidP="00B57BFD">
      <w:pPr>
        <w:ind w:left="1440" w:hanging="720"/>
        <w:rPr>
          <w:color w:val="333333"/>
          <w:szCs w:val="24"/>
        </w:rPr>
      </w:pPr>
    </w:p>
    <w:p w14:paraId="346E822D" w14:textId="49A0AC76" w:rsidR="00B57BFD" w:rsidRDefault="000846B4" w:rsidP="00B57BFD">
      <w:pPr>
        <w:ind w:left="2160" w:hanging="720"/>
        <w:rPr>
          <w:color w:val="333333"/>
          <w:szCs w:val="24"/>
        </w:rPr>
      </w:pPr>
      <w:r w:rsidRPr="00BF4C1E">
        <w:rPr>
          <w:color w:val="333333"/>
          <w:szCs w:val="24"/>
        </w:rPr>
        <w:t xml:space="preserve">i. </w:t>
      </w:r>
      <w:r w:rsidR="00B57BFD">
        <w:rPr>
          <w:color w:val="333333"/>
          <w:szCs w:val="24"/>
        </w:rPr>
        <w:tab/>
      </w:r>
      <w:r w:rsidRPr="00BF4C1E">
        <w:rPr>
          <w:color w:val="333333"/>
          <w:szCs w:val="24"/>
        </w:rPr>
        <w:t>For any floating roof tank not exempt pursuant to (f)6 above, and existing as of May 19, 2009, submit to the Department in writing the complete facility-wide tank VOC control plan by December 1, 2009; or</w:t>
      </w:r>
    </w:p>
    <w:p w14:paraId="2C340281" w14:textId="77777777" w:rsidR="00B57BFD" w:rsidRDefault="00B57BFD" w:rsidP="00B57BFD">
      <w:pPr>
        <w:ind w:left="1440" w:hanging="720"/>
        <w:rPr>
          <w:color w:val="333333"/>
          <w:szCs w:val="24"/>
        </w:rPr>
      </w:pPr>
    </w:p>
    <w:p w14:paraId="364118C1" w14:textId="5F22F53E" w:rsidR="00B57BFD" w:rsidRDefault="000846B4" w:rsidP="00B57BFD">
      <w:pPr>
        <w:ind w:left="2160" w:hanging="720"/>
        <w:rPr>
          <w:color w:val="333333"/>
          <w:szCs w:val="24"/>
        </w:rPr>
      </w:pPr>
      <w:r w:rsidRPr="00BF4C1E">
        <w:rPr>
          <w:color w:val="333333"/>
          <w:szCs w:val="24"/>
        </w:rPr>
        <w:t xml:space="preserve">ii. </w:t>
      </w:r>
      <w:r w:rsidR="00B57BFD">
        <w:rPr>
          <w:color w:val="333333"/>
          <w:szCs w:val="24"/>
        </w:rPr>
        <w:tab/>
      </w:r>
      <w:r w:rsidRPr="00BF4C1E">
        <w:rPr>
          <w:color w:val="333333"/>
          <w:szCs w:val="24"/>
        </w:rPr>
        <w:t>For any new tank, excluding a tank exempt pursuant to (f)6 above, added to a facility, submit to the Department in writing a new or updated complete facility-wide tank VOC control plan by 120 days after the installation of the newly constructed tank(s);</w:t>
      </w:r>
    </w:p>
    <w:p w14:paraId="41EDAEDD" w14:textId="77777777" w:rsidR="00B57BFD" w:rsidRDefault="00B57BFD" w:rsidP="00B57BFD">
      <w:pPr>
        <w:ind w:left="1440" w:hanging="720"/>
        <w:rPr>
          <w:color w:val="333333"/>
          <w:szCs w:val="24"/>
        </w:rPr>
      </w:pPr>
    </w:p>
    <w:p w14:paraId="0524FF6B" w14:textId="0A6EA65A" w:rsidR="00D51BD5" w:rsidRDefault="000846B4" w:rsidP="00B57BFD">
      <w:pPr>
        <w:ind w:left="1440" w:hanging="720"/>
        <w:rPr>
          <w:color w:val="333333"/>
          <w:szCs w:val="24"/>
        </w:rPr>
      </w:pPr>
      <w:r w:rsidRPr="00BF4C1E">
        <w:rPr>
          <w:color w:val="333333"/>
          <w:szCs w:val="24"/>
        </w:rPr>
        <w:t xml:space="preserve">2. </w:t>
      </w:r>
      <w:r w:rsidR="00B57BFD">
        <w:rPr>
          <w:color w:val="333333"/>
          <w:szCs w:val="24"/>
        </w:rPr>
        <w:tab/>
      </w:r>
      <w:r w:rsidRPr="00BF4C1E">
        <w:rPr>
          <w:color w:val="333333"/>
          <w:szCs w:val="24"/>
        </w:rPr>
        <w:t>Include in the facility-wide tank VOC control plan, for all floating roof tanks, except those floating roof tanks exempt pursuant to (f)6 above, the information in (p)2i and ii below or (p)2i and iii below, as applicable:</w:t>
      </w:r>
    </w:p>
    <w:p w14:paraId="30AE0700" w14:textId="2569A954" w:rsidR="00B57BFD" w:rsidRDefault="00B57BFD" w:rsidP="00B57BFD">
      <w:pPr>
        <w:ind w:left="1440" w:hanging="720"/>
        <w:rPr>
          <w:color w:val="333333"/>
          <w:szCs w:val="24"/>
        </w:rPr>
      </w:pPr>
    </w:p>
    <w:p w14:paraId="2B9ACF49" w14:textId="77777777" w:rsidR="00B57BFD" w:rsidRDefault="000846B4" w:rsidP="00B57BFD">
      <w:pPr>
        <w:ind w:left="2160" w:hanging="720"/>
        <w:rPr>
          <w:color w:val="333333"/>
          <w:szCs w:val="24"/>
        </w:rPr>
      </w:pPr>
      <w:r w:rsidRPr="00BF4C1E">
        <w:rPr>
          <w:color w:val="333333"/>
          <w:szCs w:val="24"/>
        </w:rPr>
        <w:t xml:space="preserve">i. </w:t>
      </w:r>
      <w:r w:rsidR="00B57BFD">
        <w:rPr>
          <w:color w:val="333333"/>
          <w:szCs w:val="24"/>
        </w:rPr>
        <w:tab/>
      </w:r>
      <w:r w:rsidRPr="00BF4C1E">
        <w:rPr>
          <w:color w:val="333333"/>
          <w:szCs w:val="24"/>
        </w:rPr>
        <w:t>A list of each tank at the facility and the following for each tank:</w:t>
      </w:r>
    </w:p>
    <w:p w14:paraId="54A4B300" w14:textId="77777777" w:rsidR="00B57BFD" w:rsidRDefault="00B57BFD" w:rsidP="00B57BFD">
      <w:pPr>
        <w:ind w:left="2160" w:hanging="720"/>
        <w:rPr>
          <w:color w:val="333333"/>
          <w:szCs w:val="24"/>
        </w:rPr>
      </w:pPr>
    </w:p>
    <w:p w14:paraId="5BAD606F" w14:textId="77777777" w:rsidR="00B57BFD" w:rsidRDefault="000846B4" w:rsidP="00B57BFD">
      <w:pPr>
        <w:ind w:left="2880" w:hanging="720"/>
        <w:rPr>
          <w:color w:val="333333"/>
          <w:szCs w:val="24"/>
        </w:rPr>
      </w:pPr>
      <w:r w:rsidRPr="00BF4C1E">
        <w:rPr>
          <w:color w:val="333333"/>
          <w:szCs w:val="24"/>
        </w:rPr>
        <w:t xml:space="preserve">(1) </w:t>
      </w:r>
      <w:r w:rsidR="00B57BFD">
        <w:rPr>
          <w:color w:val="333333"/>
          <w:szCs w:val="24"/>
        </w:rPr>
        <w:tab/>
      </w:r>
      <w:r w:rsidRPr="00BF4C1E">
        <w:rPr>
          <w:color w:val="333333"/>
          <w:szCs w:val="24"/>
        </w:rPr>
        <w:t>The tank type;</w:t>
      </w:r>
    </w:p>
    <w:p w14:paraId="1C6C6137" w14:textId="77777777" w:rsidR="00B57BFD" w:rsidRDefault="00B57BFD" w:rsidP="00B57BFD">
      <w:pPr>
        <w:ind w:left="2880" w:hanging="720"/>
        <w:rPr>
          <w:color w:val="333333"/>
          <w:szCs w:val="24"/>
        </w:rPr>
      </w:pPr>
    </w:p>
    <w:p w14:paraId="7C9A153C" w14:textId="77777777" w:rsidR="00B57BFD" w:rsidRDefault="000846B4" w:rsidP="00B57BFD">
      <w:pPr>
        <w:ind w:left="2880" w:hanging="720"/>
        <w:rPr>
          <w:color w:val="333333"/>
          <w:szCs w:val="24"/>
        </w:rPr>
      </w:pPr>
      <w:r w:rsidRPr="00BF4C1E">
        <w:rPr>
          <w:color w:val="333333"/>
          <w:szCs w:val="24"/>
        </w:rPr>
        <w:t xml:space="preserve">(2) </w:t>
      </w:r>
      <w:r w:rsidR="00B57BFD">
        <w:rPr>
          <w:color w:val="333333"/>
          <w:szCs w:val="24"/>
        </w:rPr>
        <w:tab/>
      </w:r>
      <w:r w:rsidRPr="00BF4C1E">
        <w:rPr>
          <w:color w:val="333333"/>
          <w:szCs w:val="24"/>
        </w:rPr>
        <w:t>The tank volume;</w:t>
      </w:r>
    </w:p>
    <w:p w14:paraId="59835719" w14:textId="77777777" w:rsidR="00B57BFD" w:rsidRDefault="00B57BFD" w:rsidP="00B57BFD">
      <w:pPr>
        <w:ind w:left="2880" w:hanging="720"/>
        <w:rPr>
          <w:color w:val="333333"/>
          <w:szCs w:val="24"/>
        </w:rPr>
      </w:pPr>
    </w:p>
    <w:p w14:paraId="7F347686" w14:textId="77777777" w:rsidR="00B57BFD" w:rsidRDefault="000846B4" w:rsidP="00B57BFD">
      <w:pPr>
        <w:ind w:left="2880" w:hanging="720"/>
        <w:rPr>
          <w:color w:val="333333"/>
          <w:szCs w:val="24"/>
        </w:rPr>
      </w:pPr>
      <w:r w:rsidRPr="00BF4C1E">
        <w:rPr>
          <w:color w:val="333333"/>
          <w:szCs w:val="24"/>
        </w:rPr>
        <w:t xml:space="preserve">(3) </w:t>
      </w:r>
      <w:r w:rsidR="00B57BFD">
        <w:rPr>
          <w:color w:val="333333"/>
          <w:szCs w:val="24"/>
        </w:rPr>
        <w:tab/>
      </w:r>
      <w:r w:rsidRPr="00BF4C1E">
        <w:rPr>
          <w:color w:val="333333"/>
          <w:szCs w:val="24"/>
        </w:rPr>
        <w:t>The tank diameter;</w:t>
      </w:r>
    </w:p>
    <w:p w14:paraId="52E8E0A8" w14:textId="77777777" w:rsidR="00B57BFD" w:rsidRDefault="00B57BFD" w:rsidP="00B57BFD">
      <w:pPr>
        <w:ind w:left="2880" w:hanging="720"/>
        <w:rPr>
          <w:color w:val="333333"/>
          <w:szCs w:val="24"/>
        </w:rPr>
      </w:pPr>
    </w:p>
    <w:p w14:paraId="29E43D28" w14:textId="77777777" w:rsidR="00B57BFD" w:rsidRDefault="000846B4" w:rsidP="00B57BFD">
      <w:pPr>
        <w:ind w:left="2880" w:hanging="720"/>
        <w:rPr>
          <w:color w:val="333333"/>
          <w:szCs w:val="24"/>
        </w:rPr>
      </w:pPr>
      <w:r w:rsidRPr="00BF4C1E">
        <w:rPr>
          <w:color w:val="333333"/>
          <w:szCs w:val="24"/>
        </w:rPr>
        <w:t xml:space="preserve">(4) </w:t>
      </w:r>
      <w:r w:rsidR="00B57BFD">
        <w:rPr>
          <w:color w:val="333333"/>
          <w:szCs w:val="24"/>
        </w:rPr>
        <w:tab/>
      </w:r>
      <w:r w:rsidRPr="00BF4C1E">
        <w:rPr>
          <w:color w:val="333333"/>
          <w:szCs w:val="24"/>
        </w:rPr>
        <w:t>The tank contents;</w:t>
      </w:r>
    </w:p>
    <w:p w14:paraId="134C1034" w14:textId="77777777" w:rsidR="00B57BFD" w:rsidRDefault="00B57BFD" w:rsidP="00B57BFD">
      <w:pPr>
        <w:ind w:left="2880" w:hanging="720"/>
        <w:rPr>
          <w:color w:val="333333"/>
          <w:szCs w:val="24"/>
        </w:rPr>
      </w:pPr>
    </w:p>
    <w:p w14:paraId="4CB5A975" w14:textId="22416347" w:rsidR="00B57BFD" w:rsidRDefault="000846B4" w:rsidP="00B57BFD">
      <w:pPr>
        <w:ind w:left="2880" w:hanging="720"/>
        <w:rPr>
          <w:color w:val="333333"/>
          <w:szCs w:val="24"/>
        </w:rPr>
      </w:pPr>
      <w:r w:rsidRPr="00BF4C1E">
        <w:rPr>
          <w:color w:val="333333"/>
          <w:szCs w:val="24"/>
        </w:rPr>
        <w:lastRenderedPageBreak/>
        <w:t xml:space="preserve">(5) </w:t>
      </w:r>
      <w:r w:rsidR="00B57BFD">
        <w:rPr>
          <w:color w:val="333333"/>
          <w:szCs w:val="24"/>
        </w:rPr>
        <w:tab/>
      </w:r>
      <w:r w:rsidRPr="00BF4C1E">
        <w:rPr>
          <w:color w:val="333333"/>
          <w:szCs w:val="24"/>
        </w:rPr>
        <w:t>The permit activity number;</w:t>
      </w:r>
    </w:p>
    <w:p w14:paraId="182DA5E5" w14:textId="77777777" w:rsidR="00B57BFD" w:rsidRDefault="00B57BFD" w:rsidP="00B57BFD">
      <w:pPr>
        <w:ind w:left="2880" w:hanging="720"/>
        <w:rPr>
          <w:color w:val="333333"/>
          <w:szCs w:val="24"/>
        </w:rPr>
      </w:pPr>
    </w:p>
    <w:p w14:paraId="1DFF7752" w14:textId="628B2995" w:rsidR="00B57BFD" w:rsidRDefault="000846B4" w:rsidP="00B57BFD">
      <w:pPr>
        <w:ind w:left="2880" w:hanging="720"/>
        <w:rPr>
          <w:color w:val="333333"/>
          <w:szCs w:val="24"/>
        </w:rPr>
      </w:pPr>
      <w:r w:rsidRPr="00BF4C1E">
        <w:rPr>
          <w:color w:val="333333"/>
          <w:szCs w:val="24"/>
        </w:rPr>
        <w:t xml:space="preserve">(6) </w:t>
      </w:r>
      <w:r w:rsidR="00B57BFD">
        <w:rPr>
          <w:color w:val="333333"/>
          <w:szCs w:val="24"/>
        </w:rPr>
        <w:tab/>
      </w:r>
      <w:r w:rsidRPr="00BF4C1E">
        <w:rPr>
          <w:color w:val="333333"/>
          <w:szCs w:val="24"/>
        </w:rPr>
        <w:t>Any other identifying numbers; and</w:t>
      </w:r>
    </w:p>
    <w:p w14:paraId="393F0C9A" w14:textId="77777777" w:rsidR="00B57BFD" w:rsidRDefault="00B57BFD" w:rsidP="00B57BFD">
      <w:pPr>
        <w:ind w:left="2880" w:hanging="720"/>
        <w:rPr>
          <w:color w:val="333333"/>
          <w:szCs w:val="24"/>
        </w:rPr>
      </w:pPr>
    </w:p>
    <w:p w14:paraId="75CAED3C" w14:textId="77777777" w:rsidR="00B57BFD" w:rsidRDefault="000846B4" w:rsidP="00B57BFD">
      <w:pPr>
        <w:ind w:left="2880" w:hanging="720"/>
        <w:rPr>
          <w:color w:val="333333"/>
          <w:szCs w:val="24"/>
        </w:rPr>
      </w:pPr>
      <w:r w:rsidRPr="00BF4C1E">
        <w:rPr>
          <w:color w:val="333333"/>
          <w:szCs w:val="24"/>
        </w:rPr>
        <w:t xml:space="preserve">(7) </w:t>
      </w:r>
      <w:r w:rsidR="00B57BFD">
        <w:rPr>
          <w:color w:val="333333"/>
          <w:szCs w:val="24"/>
        </w:rPr>
        <w:tab/>
      </w:r>
      <w:r w:rsidRPr="00BF4C1E">
        <w:rPr>
          <w:color w:val="333333"/>
          <w:szCs w:val="24"/>
        </w:rPr>
        <w:t>The Bureau of Release Prevention schedule for tank inspection.</w:t>
      </w:r>
    </w:p>
    <w:p w14:paraId="171B5A6B" w14:textId="77777777" w:rsidR="00B57BFD" w:rsidRDefault="00B57BFD" w:rsidP="00B57BFD">
      <w:pPr>
        <w:ind w:left="2880" w:hanging="720"/>
        <w:rPr>
          <w:color w:val="333333"/>
          <w:szCs w:val="24"/>
        </w:rPr>
      </w:pPr>
    </w:p>
    <w:p w14:paraId="1F7C329C" w14:textId="77777777" w:rsidR="00B57BFD" w:rsidRDefault="000846B4" w:rsidP="00B57BFD">
      <w:pPr>
        <w:ind w:left="2160" w:hanging="720"/>
        <w:rPr>
          <w:color w:val="333333"/>
          <w:szCs w:val="24"/>
        </w:rPr>
      </w:pPr>
      <w:r w:rsidRPr="00BF4C1E">
        <w:rPr>
          <w:color w:val="333333"/>
          <w:szCs w:val="24"/>
        </w:rPr>
        <w:t xml:space="preserve">ii. </w:t>
      </w:r>
      <w:r w:rsidR="00B57BFD">
        <w:rPr>
          <w:color w:val="333333"/>
          <w:szCs w:val="24"/>
        </w:rPr>
        <w:tab/>
      </w:r>
      <w:r w:rsidRPr="00BF4C1E">
        <w:rPr>
          <w:color w:val="333333"/>
          <w:szCs w:val="24"/>
        </w:rPr>
        <w:t>A schedule to implement one or more of the following emission controls, which must be implemented by May 19, 2019. This schedule shall be consistent with the facility's schedule for tank removal from service for normal inspection and maintenance and with the facility's schedule for the installation of any new tank(s):</w:t>
      </w:r>
    </w:p>
    <w:p w14:paraId="7E410E74" w14:textId="77777777" w:rsidR="00B57BFD" w:rsidRDefault="00B57BFD" w:rsidP="00B57BFD">
      <w:pPr>
        <w:ind w:left="2160" w:hanging="720"/>
        <w:rPr>
          <w:color w:val="333333"/>
          <w:szCs w:val="24"/>
        </w:rPr>
      </w:pPr>
    </w:p>
    <w:p w14:paraId="5E3B6970" w14:textId="14A8EA03" w:rsidR="00B57BFD" w:rsidRDefault="000846B4" w:rsidP="00B57BFD">
      <w:pPr>
        <w:ind w:left="2880" w:hanging="720"/>
        <w:rPr>
          <w:color w:val="333333"/>
          <w:szCs w:val="24"/>
        </w:rPr>
      </w:pPr>
      <w:r w:rsidRPr="00BF4C1E">
        <w:rPr>
          <w:color w:val="333333"/>
          <w:szCs w:val="24"/>
        </w:rPr>
        <w:t xml:space="preserve">(1) </w:t>
      </w:r>
      <w:r w:rsidR="00B57BFD">
        <w:rPr>
          <w:color w:val="333333"/>
          <w:szCs w:val="24"/>
        </w:rPr>
        <w:tab/>
      </w:r>
      <w:r w:rsidRPr="00BF4C1E">
        <w:rPr>
          <w:color w:val="333333"/>
          <w:szCs w:val="24"/>
        </w:rPr>
        <w:t>A tank configuration such that the bottom of the roof deck can be lowered to one foot or less from the top-most point of the surface of the tank floor;</w:t>
      </w:r>
    </w:p>
    <w:p w14:paraId="28446404" w14:textId="77777777" w:rsidR="00B57BFD" w:rsidRDefault="00B57BFD" w:rsidP="00B57BFD">
      <w:pPr>
        <w:ind w:left="2880" w:hanging="720"/>
        <w:rPr>
          <w:color w:val="333333"/>
          <w:szCs w:val="24"/>
        </w:rPr>
      </w:pPr>
    </w:p>
    <w:p w14:paraId="7D780B80" w14:textId="00471BA8" w:rsidR="00B57BFD" w:rsidRDefault="000846B4" w:rsidP="00B57BFD">
      <w:pPr>
        <w:ind w:left="2880" w:hanging="720"/>
        <w:rPr>
          <w:color w:val="333333"/>
          <w:szCs w:val="24"/>
        </w:rPr>
      </w:pPr>
      <w:r w:rsidRPr="00BF4C1E">
        <w:rPr>
          <w:color w:val="333333"/>
          <w:szCs w:val="24"/>
        </w:rPr>
        <w:t xml:space="preserve">(2) </w:t>
      </w:r>
      <w:r w:rsidR="00B57BFD">
        <w:rPr>
          <w:color w:val="333333"/>
          <w:szCs w:val="24"/>
        </w:rPr>
        <w:tab/>
      </w:r>
      <w:r w:rsidRPr="00BF4C1E">
        <w:rPr>
          <w:color w:val="333333"/>
          <w:szCs w:val="24"/>
        </w:rPr>
        <w:t>A method that routes all vapors from the tank to a vapor control device with a control efficiency of at least 90 percent, from the time the roof is landed until it is within 10 percent by volume of being refloated; or</w:t>
      </w:r>
    </w:p>
    <w:p w14:paraId="67EABBF1" w14:textId="77777777" w:rsidR="00B57BFD" w:rsidRDefault="00B57BFD" w:rsidP="00B57BFD">
      <w:pPr>
        <w:ind w:left="2880" w:hanging="720"/>
        <w:rPr>
          <w:color w:val="333333"/>
          <w:szCs w:val="24"/>
        </w:rPr>
      </w:pPr>
    </w:p>
    <w:p w14:paraId="5EAF8B15" w14:textId="7D3F66E6" w:rsidR="00B57BFD" w:rsidRDefault="000846B4" w:rsidP="00B57BFD">
      <w:pPr>
        <w:ind w:left="2880" w:hanging="720"/>
        <w:rPr>
          <w:color w:val="333333"/>
          <w:szCs w:val="24"/>
        </w:rPr>
      </w:pPr>
      <w:r w:rsidRPr="00BF4C1E">
        <w:rPr>
          <w:color w:val="333333"/>
          <w:szCs w:val="24"/>
        </w:rPr>
        <w:t xml:space="preserve">(3) </w:t>
      </w:r>
      <w:r w:rsidR="00B57BFD">
        <w:rPr>
          <w:color w:val="333333"/>
          <w:szCs w:val="24"/>
        </w:rPr>
        <w:tab/>
      </w:r>
      <w:r w:rsidRPr="00BF4C1E">
        <w:rPr>
          <w:color w:val="333333"/>
          <w:szCs w:val="24"/>
        </w:rPr>
        <w:t>Other measures approved by the Department as being equally or more effective in preventing VOC emissions to the outdoor atmosphere.</w:t>
      </w:r>
    </w:p>
    <w:p w14:paraId="0A681867" w14:textId="77777777" w:rsidR="00B57BFD" w:rsidRDefault="00B57BFD" w:rsidP="00B57BFD">
      <w:pPr>
        <w:ind w:left="2880" w:hanging="720"/>
        <w:rPr>
          <w:color w:val="333333"/>
          <w:szCs w:val="24"/>
        </w:rPr>
      </w:pPr>
    </w:p>
    <w:p w14:paraId="6E43E5B8" w14:textId="7E157F91" w:rsidR="00B57BFD" w:rsidRDefault="000846B4" w:rsidP="00B57BFD">
      <w:pPr>
        <w:ind w:left="2160" w:hanging="720"/>
        <w:rPr>
          <w:color w:val="333333"/>
          <w:szCs w:val="24"/>
        </w:rPr>
      </w:pPr>
      <w:r w:rsidRPr="00BF4C1E">
        <w:rPr>
          <w:color w:val="333333"/>
          <w:szCs w:val="24"/>
        </w:rPr>
        <w:t xml:space="preserve">iii. </w:t>
      </w:r>
      <w:r w:rsidR="00B57BFD">
        <w:rPr>
          <w:color w:val="333333"/>
          <w:szCs w:val="24"/>
        </w:rPr>
        <w:tab/>
      </w:r>
      <w:r w:rsidRPr="00BF4C1E">
        <w:rPr>
          <w:color w:val="333333"/>
          <w:szCs w:val="24"/>
        </w:rPr>
        <w:t>An emissions averaging plan to operate all Range III floating roof tanks that store gasoline, except those tanks exempt pursuant to (f)6 above, such that their average annual in-service roof landing VOC emissions, as calculated in accordance with Chapter 7.1.3.2.2 "Roof Landings" of AP-42, as supplemented or amended and incorporated herein by reference, or as calculated using another method approved by the Department in accordance with (v) below, and after applying any applicable control efficiencies, is less than:</w:t>
      </w:r>
    </w:p>
    <w:p w14:paraId="09B4921C" w14:textId="77777777" w:rsidR="00B57BFD" w:rsidRDefault="00B57BFD" w:rsidP="00B57BFD">
      <w:pPr>
        <w:ind w:left="2880" w:hanging="720"/>
        <w:rPr>
          <w:color w:val="333333"/>
          <w:szCs w:val="24"/>
        </w:rPr>
      </w:pPr>
    </w:p>
    <w:p w14:paraId="68B22862" w14:textId="77777777" w:rsidR="00B57BFD" w:rsidRDefault="000846B4" w:rsidP="00B57BFD">
      <w:pPr>
        <w:ind w:left="2880" w:hanging="720"/>
        <w:rPr>
          <w:color w:val="333333"/>
          <w:szCs w:val="24"/>
        </w:rPr>
      </w:pPr>
      <w:r w:rsidRPr="00BF4C1E">
        <w:rPr>
          <w:color w:val="333333"/>
          <w:szCs w:val="24"/>
        </w:rPr>
        <w:t xml:space="preserve">(1) </w:t>
      </w:r>
      <w:r w:rsidR="00B57BFD">
        <w:rPr>
          <w:color w:val="333333"/>
          <w:szCs w:val="24"/>
        </w:rPr>
        <w:tab/>
      </w:r>
      <w:r w:rsidRPr="00BF4C1E">
        <w:rPr>
          <w:color w:val="333333"/>
          <w:szCs w:val="24"/>
        </w:rPr>
        <w:t>Five tons per tank per calendar year from 2011 through 2013;</w:t>
      </w:r>
    </w:p>
    <w:p w14:paraId="7C515B12" w14:textId="77777777" w:rsidR="00B57BFD" w:rsidRDefault="00B57BFD" w:rsidP="00B57BFD">
      <w:pPr>
        <w:ind w:left="2880" w:hanging="720"/>
        <w:rPr>
          <w:color w:val="333333"/>
          <w:szCs w:val="24"/>
        </w:rPr>
      </w:pPr>
    </w:p>
    <w:p w14:paraId="34D2CD53" w14:textId="6E876641" w:rsidR="00B57BFD" w:rsidRDefault="000846B4" w:rsidP="00B57BFD">
      <w:pPr>
        <w:ind w:left="2880" w:hanging="720"/>
        <w:rPr>
          <w:color w:val="333333"/>
          <w:szCs w:val="24"/>
        </w:rPr>
      </w:pPr>
      <w:r w:rsidRPr="00BF4C1E">
        <w:rPr>
          <w:color w:val="333333"/>
          <w:szCs w:val="24"/>
        </w:rPr>
        <w:t xml:space="preserve">(2) </w:t>
      </w:r>
      <w:r w:rsidR="00B57BFD">
        <w:rPr>
          <w:color w:val="333333"/>
          <w:szCs w:val="24"/>
        </w:rPr>
        <w:tab/>
      </w:r>
      <w:r w:rsidRPr="00BF4C1E">
        <w:rPr>
          <w:color w:val="333333"/>
          <w:szCs w:val="24"/>
        </w:rPr>
        <w:t>Four tons per tank per calendar year from 2014 through 2016;</w:t>
      </w:r>
    </w:p>
    <w:p w14:paraId="0DFF8D39" w14:textId="77777777" w:rsidR="00B57BFD" w:rsidRDefault="00B57BFD" w:rsidP="00B57BFD">
      <w:pPr>
        <w:ind w:left="2880" w:hanging="720"/>
        <w:rPr>
          <w:color w:val="333333"/>
          <w:szCs w:val="24"/>
        </w:rPr>
      </w:pPr>
    </w:p>
    <w:p w14:paraId="6ADB7B3D" w14:textId="72F3B37D" w:rsidR="00B57BFD" w:rsidRDefault="000846B4" w:rsidP="00B57BFD">
      <w:pPr>
        <w:ind w:left="2880" w:hanging="720"/>
        <w:rPr>
          <w:color w:val="333333"/>
          <w:szCs w:val="24"/>
        </w:rPr>
      </w:pPr>
      <w:r w:rsidRPr="00BF4C1E">
        <w:rPr>
          <w:color w:val="333333"/>
          <w:szCs w:val="24"/>
        </w:rPr>
        <w:t xml:space="preserve">(3) </w:t>
      </w:r>
      <w:r w:rsidR="00B57BFD">
        <w:rPr>
          <w:color w:val="333333"/>
          <w:szCs w:val="24"/>
        </w:rPr>
        <w:tab/>
      </w:r>
      <w:r w:rsidRPr="00BF4C1E">
        <w:rPr>
          <w:color w:val="333333"/>
          <w:szCs w:val="24"/>
        </w:rPr>
        <w:t>Three tons per tank per calendar year from 2017 through 2019; and</w:t>
      </w:r>
    </w:p>
    <w:p w14:paraId="13443C6B" w14:textId="77777777" w:rsidR="00B57BFD" w:rsidRDefault="00B57BFD" w:rsidP="00B57BFD">
      <w:pPr>
        <w:ind w:left="2880" w:hanging="720"/>
        <w:rPr>
          <w:color w:val="333333"/>
          <w:szCs w:val="24"/>
        </w:rPr>
      </w:pPr>
    </w:p>
    <w:p w14:paraId="488F2B23" w14:textId="1C09BF1C" w:rsidR="00B57BFD" w:rsidRDefault="000846B4" w:rsidP="00B57BFD">
      <w:pPr>
        <w:ind w:left="2880" w:hanging="720"/>
        <w:rPr>
          <w:color w:val="333333"/>
          <w:szCs w:val="24"/>
        </w:rPr>
      </w:pPr>
      <w:r w:rsidRPr="00BF4C1E">
        <w:rPr>
          <w:color w:val="333333"/>
          <w:szCs w:val="24"/>
        </w:rPr>
        <w:t xml:space="preserve">(4) </w:t>
      </w:r>
      <w:r w:rsidR="00B57BFD">
        <w:rPr>
          <w:color w:val="333333"/>
          <w:szCs w:val="24"/>
        </w:rPr>
        <w:tab/>
      </w:r>
      <w:r w:rsidRPr="00BF4C1E">
        <w:rPr>
          <w:color w:val="333333"/>
          <w:szCs w:val="24"/>
        </w:rPr>
        <w:t>Two tons per tank per calendar year in 2020 and subsequent years.</w:t>
      </w:r>
    </w:p>
    <w:p w14:paraId="69C071DE" w14:textId="77777777" w:rsidR="00B57BFD" w:rsidRDefault="00B57BFD" w:rsidP="00B57BFD">
      <w:pPr>
        <w:ind w:left="2880" w:hanging="720"/>
        <w:rPr>
          <w:color w:val="333333"/>
          <w:szCs w:val="24"/>
        </w:rPr>
      </w:pPr>
    </w:p>
    <w:p w14:paraId="3F48B53F" w14:textId="77777777" w:rsidR="00B57BFD" w:rsidRDefault="000846B4" w:rsidP="00B57BFD">
      <w:pPr>
        <w:ind w:left="720" w:hanging="720"/>
        <w:rPr>
          <w:color w:val="333333"/>
          <w:szCs w:val="24"/>
        </w:rPr>
      </w:pPr>
      <w:r w:rsidRPr="00BF4C1E">
        <w:rPr>
          <w:color w:val="333333"/>
          <w:szCs w:val="24"/>
        </w:rPr>
        <w:t xml:space="preserve">(q) </w:t>
      </w:r>
      <w:r w:rsidR="00B57BFD">
        <w:rPr>
          <w:color w:val="333333"/>
          <w:szCs w:val="24"/>
        </w:rPr>
        <w:tab/>
      </w:r>
      <w:r w:rsidRPr="00BF4C1E">
        <w:rPr>
          <w:color w:val="333333"/>
          <w:szCs w:val="24"/>
        </w:rPr>
        <w:t>On and after May 1, 2010, any part of a degassing and cleaning operation of a stationary storage tank performed during the period May 1 through September 30 shall be performed only as follows:</w:t>
      </w:r>
    </w:p>
    <w:p w14:paraId="5A3457CE" w14:textId="77777777" w:rsidR="00B57BFD" w:rsidRDefault="00B57BFD" w:rsidP="00B57BFD">
      <w:pPr>
        <w:ind w:left="720" w:hanging="720"/>
        <w:rPr>
          <w:color w:val="333333"/>
          <w:szCs w:val="24"/>
        </w:rPr>
      </w:pPr>
    </w:p>
    <w:p w14:paraId="1372CFD2" w14:textId="77777777" w:rsidR="00CB5E60" w:rsidRDefault="000846B4" w:rsidP="00B57BFD">
      <w:pPr>
        <w:ind w:left="1440" w:hanging="720"/>
        <w:rPr>
          <w:color w:val="333333"/>
          <w:szCs w:val="24"/>
        </w:rPr>
      </w:pPr>
      <w:r w:rsidRPr="00BF4C1E">
        <w:rPr>
          <w:color w:val="333333"/>
          <w:szCs w:val="24"/>
        </w:rPr>
        <w:lastRenderedPageBreak/>
        <w:t xml:space="preserve">1. </w:t>
      </w:r>
      <w:r w:rsidR="00B57BFD">
        <w:rPr>
          <w:color w:val="333333"/>
          <w:szCs w:val="24"/>
        </w:rPr>
        <w:tab/>
      </w:r>
      <w:r w:rsidRPr="00BF4C1E">
        <w:rPr>
          <w:color w:val="333333"/>
          <w:szCs w:val="24"/>
        </w:rPr>
        <w:t>The owner or operator shall degas a tank storing a VOC with a vapor pressure equal to or greater than 0.5 psia at standard conditions as follows:</w:t>
      </w:r>
    </w:p>
    <w:p w14:paraId="5C13A8FF" w14:textId="77777777" w:rsidR="00CB5E60" w:rsidRDefault="00CB5E60" w:rsidP="00B57BFD">
      <w:pPr>
        <w:ind w:left="1440" w:hanging="720"/>
        <w:rPr>
          <w:color w:val="333333"/>
          <w:szCs w:val="24"/>
        </w:rPr>
      </w:pPr>
    </w:p>
    <w:p w14:paraId="768BA2D6" w14:textId="304E8D9A" w:rsidR="00CB5E60" w:rsidRDefault="000846B4" w:rsidP="00CB5E60">
      <w:pPr>
        <w:ind w:left="2160" w:hanging="720"/>
        <w:rPr>
          <w:color w:val="333333"/>
          <w:szCs w:val="24"/>
        </w:rPr>
      </w:pPr>
      <w:r w:rsidRPr="00BF4C1E">
        <w:rPr>
          <w:color w:val="333333"/>
          <w:szCs w:val="24"/>
        </w:rPr>
        <w:t xml:space="preserve">i. </w:t>
      </w:r>
      <w:r w:rsidR="00CB5E60">
        <w:rPr>
          <w:color w:val="333333"/>
          <w:szCs w:val="24"/>
        </w:rPr>
        <w:tab/>
      </w:r>
      <w:r w:rsidRPr="00BF4C1E">
        <w:rPr>
          <w:color w:val="333333"/>
          <w:szCs w:val="24"/>
        </w:rPr>
        <w:t>Empty the tank of the VOC liquid;</w:t>
      </w:r>
    </w:p>
    <w:p w14:paraId="06C273B3" w14:textId="77777777" w:rsidR="00CB5E60" w:rsidRDefault="00CB5E60" w:rsidP="00CB5E60">
      <w:pPr>
        <w:ind w:left="2160" w:hanging="720"/>
        <w:rPr>
          <w:color w:val="333333"/>
          <w:szCs w:val="24"/>
        </w:rPr>
      </w:pPr>
    </w:p>
    <w:p w14:paraId="7B6C18AF" w14:textId="250709FF" w:rsidR="00CB5E60" w:rsidRDefault="000846B4" w:rsidP="00CB5E60">
      <w:pPr>
        <w:ind w:left="2160" w:hanging="720"/>
        <w:rPr>
          <w:color w:val="333333"/>
          <w:szCs w:val="24"/>
        </w:rPr>
      </w:pPr>
      <w:r w:rsidRPr="00BF4C1E">
        <w:rPr>
          <w:color w:val="333333"/>
          <w:szCs w:val="24"/>
        </w:rPr>
        <w:t xml:space="preserve">ii. </w:t>
      </w:r>
      <w:r w:rsidR="00CB5E60">
        <w:rPr>
          <w:color w:val="333333"/>
          <w:szCs w:val="24"/>
        </w:rPr>
        <w:tab/>
      </w:r>
      <w:r w:rsidRPr="00BF4C1E">
        <w:rPr>
          <w:color w:val="333333"/>
          <w:szCs w:val="24"/>
        </w:rPr>
        <w:t>Minimize VOC vapors in the tank vapor space by one of the following methods:</w:t>
      </w:r>
    </w:p>
    <w:p w14:paraId="08CF358C" w14:textId="77777777" w:rsidR="00CB5E60" w:rsidRDefault="00CB5E60" w:rsidP="00CB5E60">
      <w:pPr>
        <w:ind w:left="2160" w:hanging="720"/>
        <w:rPr>
          <w:color w:val="333333"/>
          <w:szCs w:val="24"/>
        </w:rPr>
      </w:pPr>
    </w:p>
    <w:p w14:paraId="54DFBFCA" w14:textId="7004B59C" w:rsidR="00CB5E60" w:rsidRDefault="000846B4" w:rsidP="00CB5E60">
      <w:pPr>
        <w:ind w:left="2880" w:hanging="720"/>
        <w:rPr>
          <w:color w:val="333333"/>
          <w:szCs w:val="24"/>
        </w:rPr>
      </w:pPr>
      <w:r w:rsidRPr="00BF4C1E">
        <w:rPr>
          <w:color w:val="333333"/>
          <w:szCs w:val="24"/>
        </w:rPr>
        <w:t xml:space="preserve">(1) </w:t>
      </w:r>
      <w:r w:rsidR="00CB5E60">
        <w:rPr>
          <w:color w:val="333333"/>
          <w:szCs w:val="24"/>
        </w:rPr>
        <w:tab/>
      </w:r>
      <w:r w:rsidRPr="00BF4C1E">
        <w:rPr>
          <w:color w:val="333333"/>
          <w:szCs w:val="24"/>
        </w:rPr>
        <w:t>Exhaust VOCs contained in the tank vapor space to a vapor control system rated at a minimum 95 percent efficiency until the organic vapor concentration is 5,000 parts per million by volume (ppmv) or less as methane, or is 10 percent or less of the lower explosive limit, whichever is less;</w:t>
      </w:r>
    </w:p>
    <w:p w14:paraId="0BF17845" w14:textId="77777777" w:rsidR="00CB5E60" w:rsidRDefault="00CB5E60" w:rsidP="00CB5E60">
      <w:pPr>
        <w:ind w:left="2880" w:hanging="720"/>
        <w:rPr>
          <w:color w:val="333333"/>
          <w:szCs w:val="24"/>
        </w:rPr>
      </w:pPr>
    </w:p>
    <w:p w14:paraId="623201F9" w14:textId="207BB63C" w:rsidR="00CB5E60" w:rsidRDefault="000846B4" w:rsidP="00CB5E60">
      <w:pPr>
        <w:ind w:left="2880" w:hanging="720"/>
        <w:rPr>
          <w:color w:val="333333"/>
          <w:szCs w:val="24"/>
        </w:rPr>
      </w:pPr>
      <w:r w:rsidRPr="00BF4C1E">
        <w:rPr>
          <w:color w:val="333333"/>
          <w:szCs w:val="24"/>
        </w:rPr>
        <w:t xml:space="preserve">(2) </w:t>
      </w:r>
      <w:r w:rsidR="00CB5E60">
        <w:rPr>
          <w:color w:val="333333"/>
          <w:szCs w:val="24"/>
        </w:rPr>
        <w:tab/>
      </w:r>
      <w:r w:rsidRPr="00BF4C1E">
        <w:rPr>
          <w:color w:val="333333"/>
          <w:szCs w:val="24"/>
        </w:rPr>
        <w:t>Displace VOCs contained in the tank vapor space to a vapor control system rated at a minimum 95 percent efficiency by filling the tank with a suitable liquid until 90 percent or more of the maximum operating level of the tank is filled. Suitable liquids are organic liquids having a TVP of less than 0.5 psia, water, clean produced water, or produced water derived from crude oil having a TVP less than 0.5 psia; or</w:t>
      </w:r>
    </w:p>
    <w:p w14:paraId="38E76DEB" w14:textId="77777777" w:rsidR="00CB5E60" w:rsidRDefault="00CB5E60" w:rsidP="00CB5E60">
      <w:pPr>
        <w:ind w:left="2880" w:hanging="720"/>
        <w:rPr>
          <w:color w:val="333333"/>
          <w:szCs w:val="24"/>
        </w:rPr>
      </w:pPr>
    </w:p>
    <w:p w14:paraId="5D500C07" w14:textId="77777777" w:rsidR="00CB5E60" w:rsidRDefault="000846B4" w:rsidP="00CB5E60">
      <w:pPr>
        <w:ind w:left="2880" w:hanging="720"/>
        <w:rPr>
          <w:color w:val="333333"/>
          <w:szCs w:val="24"/>
        </w:rPr>
      </w:pPr>
      <w:r w:rsidRPr="00BF4C1E">
        <w:rPr>
          <w:color w:val="333333"/>
          <w:szCs w:val="24"/>
        </w:rPr>
        <w:t xml:space="preserve">(3) </w:t>
      </w:r>
      <w:r w:rsidR="00CB5E60">
        <w:rPr>
          <w:color w:val="333333"/>
          <w:szCs w:val="24"/>
        </w:rPr>
        <w:tab/>
      </w:r>
      <w:r w:rsidRPr="00BF4C1E">
        <w:rPr>
          <w:color w:val="333333"/>
          <w:szCs w:val="24"/>
        </w:rPr>
        <w:t>If the tank is a free-water knockout tank, a person may degas the tank vapor space by restricting the outflow of water and floating off the oilpad, such that at least 90 percent of the tank volume is displaced;</w:t>
      </w:r>
    </w:p>
    <w:p w14:paraId="260D38C0" w14:textId="77777777" w:rsidR="00CB5E60" w:rsidRDefault="00CB5E60" w:rsidP="00CB5E60">
      <w:pPr>
        <w:ind w:left="2880" w:hanging="720"/>
        <w:rPr>
          <w:color w:val="333333"/>
          <w:szCs w:val="24"/>
        </w:rPr>
      </w:pPr>
    </w:p>
    <w:p w14:paraId="4432D74A" w14:textId="77777777" w:rsidR="00CB5E60" w:rsidRDefault="000846B4" w:rsidP="00CB5E60">
      <w:pPr>
        <w:ind w:left="2160" w:hanging="720"/>
        <w:rPr>
          <w:color w:val="333333"/>
          <w:szCs w:val="24"/>
        </w:rPr>
      </w:pPr>
      <w:r w:rsidRPr="00BF4C1E">
        <w:rPr>
          <w:color w:val="333333"/>
          <w:szCs w:val="24"/>
        </w:rPr>
        <w:t xml:space="preserve">iii. </w:t>
      </w:r>
      <w:r w:rsidR="00CB5E60">
        <w:rPr>
          <w:color w:val="333333"/>
          <w:szCs w:val="24"/>
        </w:rPr>
        <w:tab/>
      </w:r>
      <w:r w:rsidRPr="00BF4C1E">
        <w:rPr>
          <w:color w:val="333333"/>
          <w:szCs w:val="24"/>
        </w:rPr>
        <w:t>Discharge or displace the VOC vapors contained in the tank vapor space to a vapor control system that is vapor-tight and free of liquid leaks; and</w:t>
      </w:r>
    </w:p>
    <w:p w14:paraId="09ED901F" w14:textId="77777777" w:rsidR="00CB5E60" w:rsidRDefault="00CB5E60" w:rsidP="00CB5E60">
      <w:pPr>
        <w:ind w:left="2160" w:hanging="720"/>
        <w:rPr>
          <w:color w:val="333333"/>
          <w:szCs w:val="24"/>
        </w:rPr>
      </w:pPr>
    </w:p>
    <w:p w14:paraId="3F554DCB" w14:textId="7F1D5E7E" w:rsidR="00CB5E60" w:rsidRDefault="000846B4" w:rsidP="00CB5E60">
      <w:pPr>
        <w:ind w:left="2160" w:hanging="720"/>
        <w:rPr>
          <w:color w:val="333333"/>
          <w:szCs w:val="24"/>
        </w:rPr>
      </w:pPr>
      <w:r w:rsidRPr="00BF4C1E">
        <w:rPr>
          <w:color w:val="333333"/>
          <w:szCs w:val="24"/>
        </w:rPr>
        <w:t xml:space="preserve">iv. </w:t>
      </w:r>
      <w:r w:rsidR="00CB5E60">
        <w:rPr>
          <w:color w:val="333333"/>
          <w:szCs w:val="24"/>
        </w:rPr>
        <w:tab/>
      </w:r>
      <w:r w:rsidRPr="00BF4C1E">
        <w:rPr>
          <w:color w:val="333333"/>
          <w:szCs w:val="24"/>
        </w:rPr>
        <w:t>As appropriate, temporarily remove for no longer than one hour, a suitable tank fitting, such as a manway, to facilitate connection to an external vapor control system.</w:t>
      </w:r>
    </w:p>
    <w:p w14:paraId="09CB7828" w14:textId="77777777" w:rsidR="00CB5E60" w:rsidRDefault="00CB5E60" w:rsidP="00CB5E60">
      <w:pPr>
        <w:ind w:left="2160" w:hanging="720"/>
        <w:rPr>
          <w:color w:val="333333"/>
          <w:szCs w:val="24"/>
        </w:rPr>
      </w:pPr>
    </w:p>
    <w:p w14:paraId="445A26CC" w14:textId="72BC0769" w:rsidR="00CB5E60" w:rsidRDefault="000846B4" w:rsidP="00CB5E60">
      <w:pPr>
        <w:ind w:left="1440" w:hanging="720"/>
        <w:rPr>
          <w:color w:val="333333"/>
          <w:szCs w:val="24"/>
        </w:rPr>
      </w:pPr>
      <w:r w:rsidRPr="00BF4C1E">
        <w:rPr>
          <w:color w:val="333333"/>
          <w:szCs w:val="24"/>
        </w:rPr>
        <w:t xml:space="preserve">2. </w:t>
      </w:r>
      <w:r w:rsidR="00CB5E60">
        <w:rPr>
          <w:color w:val="333333"/>
          <w:szCs w:val="24"/>
        </w:rPr>
        <w:tab/>
      </w:r>
      <w:r w:rsidRPr="00BF4C1E">
        <w:rPr>
          <w:color w:val="333333"/>
          <w:szCs w:val="24"/>
        </w:rPr>
        <w:t>The owner or operator shall clean a tank storing a VOC with vapor pressure equal to or greater than 0.5 psia at standard conditions only if:</w:t>
      </w:r>
    </w:p>
    <w:p w14:paraId="3EA032D8" w14:textId="77777777" w:rsidR="00CB5E60" w:rsidRDefault="00CB5E60" w:rsidP="00CB5E60">
      <w:pPr>
        <w:ind w:left="2160" w:hanging="720"/>
        <w:rPr>
          <w:color w:val="333333"/>
          <w:szCs w:val="24"/>
        </w:rPr>
      </w:pPr>
    </w:p>
    <w:p w14:paraId="1F848E5F" w14:textId="77777777" w:rsidR="00CB5E60" w:rsidRDefault="000846B4" w:rsidP="00CB5E60">
      <w:pPr>
        <w:ind w:left="2160" w:hanging="720"/>
        <w:rPr>
          <w:color w:val="333333"/>
          <w:szCs w:val="24"/>
        </w:rPr>
      </w:pPr>
      <w:r w:rsidRPr="00BF4C1E">
        <w:rPr>
          <w:color w:val="333333"/>
          <w:szCs w:val="24"/>
        </w:rPr>
        <w:t xml:space="preserve">i. </w:t>
      </w:r>
      <w:r w:rsidR="00CB5E60">
        <w:rPr>
          <w:color w:val="333333"/>
          <w:szCs w:val="24"/>
        </w:rPr>
        <w:tab/>
      </w:r>
      <w:r w:rsidRPr="00BF4C1E">
        <w:rPr>
          <w:color w:val="333333"/>
          <w:szCs w:val="24"/>
        </w:rPr>
        <w:t>At least one of the following cleaning agents is used:</w:t>
      </w:r>
    </w:p>
    <w:p w14:paraId="3446CB4C" w14:textId="77777777" w:rsidR="00CB5E60" w:rsidRDefault="00CB5E60" w:rsidP="00CB5E60">
      <w:pPr>
        <w:ind w:left="2160" w:hanging="720"/>
        <w:rPr>
          <w:color w:val="333333"/>
          <w:szCs w:val="24"/>
        </w:rPr>
      </w:pPr>
    </w:p>
    <w:p w14:paraId="0DDC4F54" w14:textId="77777777" w:rsidR="00CB5E60" w:rsidRDefault="000846B4" w:rsidP="00CB5E60">
      <w:pPr>
        <w:ind w:left="2880" w:hanging="720"/>
        <w:rPr>
          <w:color w:val="333333"/>
          <w:szCs w:val="24"/>
        </w:rPr>
      </w:pPr>
      <w:r w:rsidRPr="00BF4C1E">
        <w:rPr>
          <w:color w:val="333333"/>
          <w:szCs w:val="24"/>
        </w:rPr>
        <w:t xml:space="preserve">(1) </w:t>
      </w:r>
      <w:r w:rsidR="00CB5E60">
        <w:rPr>
          <w:color w:val="333333"/>
          <w:szCs w:val="24"/>
        </w:rPr>
        <w:tab/>
      </w:r>
      <w:r w:rsidRPr="00BF4C1E">
        <w:rPr>
          <w:color w:val="333333"/>
          <w:szCs w:val="24"/>
        </w:rPr>
        <w:t>Diesel fuel;</w:t>
      </w:r>
    </w:p>
    <w:p w14:paraId="2A854F4F" w14:textId="77777777" w:rsidR="00CB5E60" w:rsidRDefault="00CB5E60" w:rsidP="00CB5E60">
      <w:pPr>
        <w:ind w:left="2880" w:hanging="720"/>
        <w:rPr>
          <w:color w:val="333333"/>
          <w:szCs w:val="24"/>
        </w:rPr>
      </w:pPr>
    </w:p>
    <w:p w14:paraId="572D691D" w14:textId="77777777" w:rsidR="00CB5E60" w:rsidRDefault="000846B4" w:rsidP="00CB5E60">
      <w:pPr>
        <w:ind w:left="2880" w:hanging="720"/>
        <w:rPr>
          <w:color w:val="333333"/>
          <w:szCs w:val="24"/>
        </w:rPr>
      </w:pPr>
      <w:r w:rsidRPr="00BF4C1E">
        <w:rPr>
          <w:color w:val="333333"/>
          <w:szCs w:val="24"/>
        </w:rPr>
        <w:t xml:space="preserve">(2) </w:t>
      </w:r>
      <w:r w:rsidR="00CB5E60">
        <w:rPr>
          <w:color w:val="333333"/>
          <w:szCs w:val="24"/>
        </w:rPr>
        <w:tab/>
      </w:r>
      <w:r w:rsidRPr="00BF4C1E">
        <w:rPr>
          <w:color w:val="333333"/>
          <w:szCs w:val="24"/>
        </w:rPr>
        <w:t>A solvent with an initial boiling point of greater than 302 degrees Fahrenheit;</w:t>
      </w:r>
    </w:p>
    <w:p w14:paraId="4E37DC18" w14:textId="77777777" w:rsidR="00CB5E60" w:rsidRDefault="00CB5E60" w:rsidP="00CB5E60">
      <w:pPr>
        <w:ind w:left="2880" w:hanging="720"/>
        <w:rPr>
          <w:color w:val="333333"/>
          <w:szCs w:val="24"/>
        </w:rPr>
      </w:pPr>
    </w:p>
    <w:p w14:paraId="13B8611C" w14:textId="77777777" w:rsidR="00CB5E60" w:rsidRDefault="000846B4" w:rsidP="00CB5E60">
      <w:pPr>
        <w:ind w:left="2880" w:hanging="720"/>
        <w:rPr>
          <w:color w:val="333333"/>
          <w:szCs w:val="24"/>
        </w:rPr>
      </w:pPr>
      <w:r w:rsidRPr="00BF4C1E">
        <w:rPr>
          <w:color w:val="333333"/>
          <w:szCs w:val="24"/>
        </w:rPr>
        <w:t xml:space="preserve">(3) </w:t>
      </w:r>
      <w:r w:rsidR="00CB5E60">
        <w:rPr>
          <w:color w:val="333333"/>
          <w:szCs w:val="24"/>
        </w:rPr>
        <w:tab/>
      </w:r>
      <w:r w:rsidRPr="00BF4C1E">
        <w:rPr>
          <w:color w:val="333333"/>
          <w:szCs w:val="24"/>
        </w:rPr>
        <w:t>A solvent with a vapor pressure less than 0.5 psia;</w:t>
      </w:r>
    </w:p>
    <w:p w14:paraId="37A562EF" w14:textId="77777777" w:rsidR="00CB5E60" w:rsidRDefault="00CB5E60" w:rsidP="00CB5E60">
      <w:pPr>
        <w:ind w:left="2880" w:hanging="720"/>
        <w:rPr>
          <w:color w:val="333333"/>
          <w:szCs w:val="24"/>
        </w:rPr>
      </w:pPr>
    </w:p>
    <w:p w14:paraId="32524B8E" w14:textId="19BBA427" w:rsidR="00CB5E60" w:rsidRDefault="000846B4" w:rsidP="00CB5E60">
      <w:pPr>
        <w:ind w:left="2880" w:hanging="720"/>
        <w:rPr>
          <w:color w:val="333333"/>
          <w:szCs w:val="24"/>
        </w:rPr>
      </w:pPr>
      <w:r w:rsidRPr="00BF4C1E">
        <w:rPr>
          <w:color w:val="333333"/>
          <w:szCs w:val="24"/>
        </w:rPr>
        <w:lastRenderedPageBreak/>
        <w:t xml:space="preserve">(4) </w:t>
      </w:r>
      <w:r w:rsidR="00CB5E60">
        <w:rPr>
          <w:color w:val="333333"/>
          <w:szCs w:val="24"/>
        </w:rPr>
        <w:tab/>
      </w:r>
      <w:r w:rsidRPr="00BF4C1E">
        <w:rPr>
          <w:color w:val="333333"/>
          <w:szCs w:val="24"/>
        </w:rPr>
        <w:t>A solvent with 50 grams per liter VOC content or less; or</w:t>
      </w:r>
    </w:p>
    <w:p w14:paraId="38ADC868" w14:textId="77777777" w:rsidR="00CB5E60" w:rsidRDefault="00CB5E60" w:rsidP="00CB5E60">
      <w:pPr>
        <w:ind w:left="2880" w:hanging="720"/>
        <w:rPr>
          <w:color w:val="333333"/>
          <w:szCs w:val="24"/>
        </w:rPr>
      </w:pPr>
    </w:p>
    <w:p w14:paraId="5E2B54CB" w14:textId="10275F15" w:rsidR="00CB5E60" w:rsidRDefault="000846B4" w:rsidP="00CB5E60">
      <w:pPr>
        <w:ind w:left="2880" w:hanging="720"/>
        <w:rPr>
          <w:color w:val="333333"/>
          <w:szCs w:val="24"/>
        </w:rPr>
      </w:pPr>
      <w:r w:rsidRPr="00BF4C1E">
        <w:rPr>
          <w:color w:val="333333"/>
          <w:szCs w:val="24"/>
        </w:rPr>
        <w:t xml:space="preserve">(5) </w:t>
      </w:r>
      <w:r w:rsidR="00CB5E60">
        <w:rPr>
          <w:color w:val="333333"/>
          <w:szCs w:val="24"/>
        </w:rPr>
        <w:tab/>
      </w:r>
      <w:r w:rsidRPr="00BF4C1E">
        <w:rPr>
          <w:color w:val="333333"/>
          <w:szCs w:val="24"/>
        </w:rPr>
        <w:t>Some other Department-approved cleaning agent; or</w:t>
      </w:r>
    </w:p>
    <w:p w14:paraId="4E00E9CF" w14:textId="77777777" w:rsidR="00CB5E60" w:rsidRDefault="00CB5E60" w:rsidP="00CB5E60">
      <w:pPr>
        <w:ind w:left="2880" w:hanging="720"/>
        <w:rPr>
          <w:color w:val="333333"/>
          <w:szCs w:val="24"/>
        </w:rPr>
      </w:pPr>
    </w:p>
    <w:p w14:paraId="5FEAD245" w14:textId="7391AB3F" w:rsidR="00CB5E60" w:rsidRDefault="000846B4" w:rsidP="00CB5E60">
      <w:pPr>
        <w:ind w:left="2160" w:hanging="720"/>
        <w:rPr>
          <w:color w:val="333333"/>
          <w:szCs w:val="24"/>
        </w:rPr>
      </w:pPr>
      <w:r w:rsidRPr="00BF4C1E">
        <w:rPr>
          <w:color w:val="333333"/>
          <w:szCs w:val="24"/>
        </w:rPr>
        <w:t xml:space="preserve">ii. </w:t>
      </w:r>
      <w:r w:rsidR="00CB5E60">
        <w:rPr>
          <w:color w:val="333333"/>
          <w:szCs w:val="24"/>
        </w:rPr>
        <w:tab/>
      </w:r>
      <w:r w:rsidRPr="00BF4C1E">
        <w:rPr>
          <w:color w:val="333333"/>
          <w:szCs w:val="24"/>
        </w:rPr>
        <w:t>Steam cleaning is performed.</w:t>
      </w:r>
    </w:p>
    <w:p w14:paraId="4DFB974C" w14:textId="77777777" w:rsidR="00CB5E60" w:rsidRDefault="00CB5E60" w:rsidP="00CB5E60">
      <w:pPr>
        <w:ind w:left="2160" w:hanging="720"/>
        <w:rPr>
          <w:color w:val="333333"/>
          <w:szCs w:val="24"/>
        </w:rPr>
      </w:pPr>
    </w:p>
    <w:p w14:paraId="4E92CCFE" w14:textId="2EBE6E25" w:rsidR="00CB5E60" w:rsidRDefault="000846B4" w:rsidP="00CB5E60">
      <w:pPr>
        <w:ind w:left="1440" w:hanging="720"/>
        <w:rPr>
          <w:color w:val="333333"/>
          <w:szCs w:val="24"/>
        </w:rPr>
      </w:pPr>
      <w:r w:rsidRPr="00BF4C1E">
        <w:rPr>
          <w:color w:val="333333"/>
          <w:szCs w:val="24"/>
        </w:rPr>
        <w:t xml:space="preserve">3. </w:t>
      </w:r>
      <w:r w:rsidR="00CB5E60">
        <w:rPr>
          <w:color w:val="333333"/>
          <w:szCs w:val="24"/>
        </w:rPr>
        <w:tab/>
      </w:r>
      <w:r w:rsidRPr="00BF4C1E">
        <w:rPr>
          <w:color w:val="333333"/>
          <w:szCs w:val="24"/>
        </w:rPr>
        <w:t>The owner or operator shall control emissions from the sludge removed from a tank that stores a VOC with a vapor pressure equal to or greater than 1.5 psia at standard conditions by:</w:t>
      </w:r>
    </w:p>
    <w:p w14:paraId="4EF65745" w14:textId="77777777" w:rsidR="00CB5E60" w:rsidRDefault="00CB5E60" w:rsidP="00CB5E60">
      <w:pPr>
        <w:ind w:left="2160" w:hanging="720"/>
        <w:rPr>
          <w:color w:val="333333"/>
          <w:szCs w:val="24"/>
        </w:rPr>
      </w:pPr>
    </w:p>
    <w:p w14:paraId="720B85A4" w14:textId="6FCDC276" w:rsidR="00CB5E60" w:rsidRDefault="000846B4" w:rsidP="00CB5E60">
      <w:pPr>
        <w:ind w:left="2160" w:hanging="720"/>
        <w:rPr>
          <w:color w:val="333333"/>
          <w:szCs w:val="24"/>
        </w:rPr>
      </w:pPr>
      <w:r w:rsidRPr="00BF4C1E">
        <w:rPr>
          <w:color w:val="333333"/>
          <w:szCs w:val="24"/>
        </w:rPr>
        <w:t xml:space="preserve">i. </w:t>
      </w:r>
      <w:r w:rsidR="00CB5E60">
        <w:rPr>
          <w:color w:val="333333"/>
          <w:szCs w:val="24"/>
        </w:rPr>
        <w:tab/>
      </w:r>
      <w:r w:rsidRPr="00BF4C1E">
        <w:rPr>
          <w:color w:val="333333"/>
          <w:szCs w:val="24"/>
        </w:rPr>
        <w:t>During sludge removal, controlling emissions from the receiving vessel by operating a vapor control system that reduces VOC emissions by at least 95 percent;</w:t>
      </w:r>
    </w:p>
    <w:p w14:paraId="5250B52B" w14:textId="77777777" w:rsidR="00CB5E60" w:rsidRDefault="00CB5E60" w:rsidP="00CB5E60">
      <w:pPr>
        <w:ind w:left="2160" w:hanging="720"/>
        <w:rPr>
          <w:color w:val="333333"/>
          <w:szCs w:val="24"/>
        </w:rPr>
      </w:pPr>
    </w:p>
    <w:p w14:paraId="39DAB687" w14:textId="027DBEAE" w:rsidR="00CB5E60" w:rsidRDefault="000846B4" w:rsidP="00CB5E60">
      <w:pPr>
        <w:ind w:left="2160" w:hanging="720"/>
        <w:rPr>
          <w:color w:val="333333"/>
          <w:szCs w:val="24"/>
        </w:rPr>
      </w:pPr>
      <w:r w:rsidRPr="00BF4C1E">
        <w:rPr>
          <w:color w:val="333333"/>
          <w:szCs w:val="24"/>
        </w:rPr>
        <w:t xml:space="preserve">ii. </w:t>
      </w:r>
      <w:r w:rsidR="00CB5E60">
        <w:rPr>
          <w:color w:val="333333"/>
          <w:szCs w:val="24"/>
        </w:rPr>
        <w:tab/>
      </w:r>
      <w:r w:rsidRPr="00BF4C1E">
        <w:rPr>
          <w:color w:val="333333"/>
          <w:szCs w:val="24"/>
        </w:rPr>
        <w:t>Transporting removed sludge in containers that are vapor-tight and free of liquid leaks; and</w:t>
      </w:r>
    </w:p>
    <w:p w14:paraId="48849BE8" w14:textId="77777777" w:rsidR="00CB5E60" w:rsidRDefault="00CB5E60" w:rsidP="00CB5E60">
      <w:pPr>
        <w:ind w:left="2160" w:hanging="720"/>
        <w:rPr>
          <w:color w:val="333333"/>
          <w:szCs w:val="24"/>
        </w:rPr>
      </w:pPr>
    </w:p>
    <w:p w14:paraId="5583A469" w14:textId="1A57A77A" w:rsidR="00CB5E60" w:rsidRDefault="000846B4" w:rsidP="00CB5E60">
      <w:pPr>
        <w:ind w:left="2160" w:hanging="720"/>
        <w:rPr>
          <w:color w:val="333333"/>
          <w:szCs w:val="24"/>
        </w:rPr>
      </w:pPr>
      <w:r w:rsidRPr="00BF4C1E">
        <w:rPr>
          <w:color w:val="333333"/>
          <w:szCs w:val="24"/>
        </w:rPr>
        <w:t xml:space="preserve">iii. </w:t>
      </w:r>
      <w:r w:rsidR="00CB5E60">
        <w:rPr>
          <w:color w:val="333333"/>
          <w:szCs w:val="24"/>
        </w:rPr>
        <w:tab/>
      </w:r>
      <w:r w:rsidRPr="00BF4C1E">
        <w:rPr>
          <w:color w:val="333333"/>
          <w:szCs w:val="24"/>
        </w:rPr>
        <w:t>Storing removed sludge, until final disposal, in containers that are vapor-tight and free of liquid leaks, or in tanks that comply with (b) above.</w:t>
      </w:r>
    </w:p>
    <w:p w14:paraId="587B5456" w14:textId="77777777" w:rsidR="00CB5E60" w:rsidRDefault="00CB5E60" w:rsidP="00CB5E60">
      <w:pPr>
        <w:ind w:left="2160" w:hanging="720"/>
        <w:rPr>
          <w:color w:val="333333"/>
          <w:szCs w:val="24"/>
        </w:rPr>
      </w:pPr>
    </w:p>
    <w:p w14:paraId="3CF0304A" w14:textId="557D9732" w:rsidR="00CB5E60" w:rsidRDefault="000846B4" w:rsidP="00CB5E60">
      <w:pPr>
        <w:ind w:left="720" w:hanging="720"/>
        <w:rPr>
          <w:color w:val="333333"/>
          <w:szCs w:val="24"/>
        </w:rPr>
      </w:pPr>
      <w:r w:rsidRPr="00BF4C1E">
        <w:rPr>
          <w:color w:val="333333"/>
          <w:szCs w:val="24"/>
        </w:rPr>
        <w:t xml:space="preserve">(r) </w:t>
      </w:r>
      <w:r w:rsidR="00CB5E60">
        <w:rPr>
          <w:color w:val="333333"/>
          <w:szCs w:val="24"/>
        </w:rPr>
        <w:tab/>
      </w:r>
      <w:r w:rsidRPr="00BF4C1E">
        <w:rPr>
          <w:color w:val="333333"/>
          <w:szCs w:val="24"/>
        </w:rPr>
        <w:t>The owner or operator of a VOC stationary storage tank in Range III shall have an inspection performed by an authorized inspector and maintain the tank as follows:</w:t>
      </w:r>
    </w:p>
    <w:p w14:paraId="4FC6B29E" w14:textId="77777777" w:rsidR="00CB5E60" w:rsidRDefault="00CB5E60" w:rsidP="00CB5E60">
      <w:pPr>
        <w:ind w:left="720" w:hanging="720"/>
        <w:rPr>
          <w:color w:val="333333"/>
          <w:szCs w:val="24"/>
        </w:rPr>
      </w:pPr>
    </w:p>
    <w:p w14:paraId="56926F6B" w14:textId="77777777" w:rsidR="00CB5E60" w:rsidRDefault="000846B4" w:rsidP="00CB5E60">
      <w:pPr>
        <w:ind w:left="1440" w:hanging="720"/>
        <w:rPr>
          <w:color w:val="333333"/>
          <w:szCs w:val="24"/>
        </w:rPr>
      </w:pPr>
      <w:r w:rsidRPr="00BF4C1E">
        <w:rPr>
          <w:color w:val="333333"/>
          <w:szCs w:val="24"/>
        </w:rPr>
        <w:t xml:space="preserve">1. </w:t>
      </w:r>
      <w:r w:rsidR="00CB5E60">
        <w:rPr>
          <w:color w:val="333333"/>
          <w:szCs w:val="24"/>
        </w:rPr>
        <w:tab/>
      </w:r>
      <w:r w:rsidRPr="00BF4C1E">
        <w:rPr>
          <w:color w:val="333333"/>
          <w:szCs w:val="24"/>
        </w:rPr>
        <w:t>The findings of any tank inspection, whether completed or not, shall be recorded on the Inspection Form at N.J.A.C. 7:27-16 Appendix II, incorporated herein by reference, in accordance with the rule's requirements. If an inspection is stopped before completion, indicate the reason for this action in section J "Comments" of the Inspection Form;</w:t>
      </w:r>
    </w:p>
    <w:p w14:paraId="221586D7" w14:textId="77777777" w:rsidR="00CB5E60" w:rsidRDefault="00CB5E60" w:rsidP="00CB5E60">
      <w:pPr>
        <w:ind w:left="1440" w:hanging="720"/>
        <w:rPr>
          <w:color w:val="333333"/>
          <w:szCs w:val="24"/>
        </w:rPr>
      </w:pPr>
    </w:p>
    <w:p w14:paraId="6B0B41F7" w14:textId="0933A02C" w:rsidR="00C506CC" w:rsidRDefault="000846B4" w:rsidP="00CB5E60">
      <w:pPr>
        <w:ind w:left="1440" w:hanging="720"/>
        <w:rPr>
          <w:color w:val="333333"/>
          <w:szCs w:val="24"/>
        </w:rPr>
      </w:pPr>
      <w:r w:rsidRPr="00BF4C1E">
        <w:rPr>
          <w:color w:val="333333"/>
          <w:szCs w:val="24"/>
        </w:rPr>
        <w:t xml:space="preserve">2. </w:t>
      </w:r>
      <w:r w:rsidR="00C506CC">
        <w:rPr>
          <w:color w:val="333333"/>
          <w:szCs w:val="24"/>
        </w:rPr>
        <w:tab/>
      </w:r>
      <w:r w:rsidRPr="00BF4C1E">
        <w:rPr>
          <w:color w:val="333333"/>
          <w:szCs w:val="24"/>
        </w:rPr>
        <w:t>During the inspection, the authorized inspector performing the inspection must have a copy of the relevant portions of the Preconstruction Permit or the Operating Permit pertinent to the tank being inspected. The authorized inspector shall compare the permit to the existing tank and actual operating conditions of the tank. The authorized inspector shall record any discrepancies between the permit equipment description and the existing tank, or the permit conditions and the actual operating conditions of the tank, as verified during an inspection, in section J "Comments" of the Inspection Form;</w:t>
      </w:r>
    </w:p>
    <w:p w14:paraId="650AB17D" w14:textId="77777777" w:rsidR="00C506CC" w:rsidRDefault="00C506CC" w:rsidP="00CB5E60">
      <w:pPr>
        <w:ind w:left="1440" w:hanging="720"/>
        <w:rPr>
          <w:color w:val="333333"/>
          <w:szCs w:val="24"/>
        </w:rPr>
      </w:pPr>
    </w:p>
    <w:p w14:paraId="4F4954F1" w14:textId="32974ED9" w:rsidR="00C506CC" w:rsidRDefault="000846B4" w:rsidP="00CB5E60">
      <w:pPr>
        <w:ind w:left="1440" w:hanging="720"/>
        <w:rPr>
          <w:color w:val="333333"/>
          <w:szCs w:val="24"/>
        </w:rPr>
      </w:pPr>
      <w:r w:rsidRPr="00BF4C1E">
        <w:rPr>
          <w:color w:val="333333"/>
          <w:szCs w:val="24"/>
        </w:rPr>
        <w:t xml:space="preserve">3. </w:t>
      </w:r>
      <w:r w:rsidR="00C506CC">
        <w:rPr>
          <w:color w:val="333333"/>
          <w:szCs w:val="24"/>
        </w:rPr>
        <w:tab/>
      </w:r>
      <w:r w:rsidRPr="00BF4C1E">
        <w:rPr>
          <w:color w:val="333333"/>
          <w:szCs w:val="24"/>
        </w:rPr>
        <w:t>Annually inspect the ground level periphery of each tank for possible leaks in the tank shell. Complete section D "Ground Level Inspection" of the Inspection Form;</w:t>
      </w:r>
    </w:p>
    <w:p w14:paraId="047D9D4C" w14:textId="77777777" w:rsidR="00C506CC" w:rsidRDefault="00C506CC" w:rsidP="00CB5E60">
      <w:pPr>
        <w:ind w:left="1440" w:hanging="720"/>
        <w:rPr>
          <w:color w:val="333333"/>
          <w:szCs w:val="24"/>
        </w:rPr>
      </w:pPr>
    </w:p>
    <w:p w14:paraId="3DE318AF" w14:textId="07B78FCA" w:rsidR="00C506CC" w:rsidRDefault="000846B4" w:rsidP="00CB5E60">
      <w:pPr>
        <w:ind w:left="1440" w:hanging="720"/>
        <w:rPr>
          <w:color w:val="333333"/>
          <w:szCs w:val="24"/>
        </w:rPr>
      </w:pPr>
      <w:r w:rsidRPr="00BF4C1E">
        <w:rPr>
          <w:color w:val="333333"/>
          <w:szCs w:val="24"/>
        </w:rPr>
        <w:t xml:space="preserve">4. </w:t>
      </w:r>
      <w:r w:rsidR="00C506CC">
        <w:rPr>
          <w:color w:val="333333"/>
          <w:szCs w:val="24"/>
        </w:rPr>
        <w:tab/>
      </w:r>
      <w:r w:rsidRPr="00BF4C1E">
        <w:rPr>
          <w:color w:val="333333"/>
          <w:szCs w:val="24"/>
        </w:rPr>
        <w:t>Annually complete all necessary calculations and record all required data accordingly in the Inspection Form and Fugitive Emissions Form at N.J.A.C. 7:27-16 Appendix II;</w:t>
      </w:r>
    </w:p>
    <w:p w14:paraId="48E1C552" w14:textId="77777777" w:rsidR="00C506CC" w:rsidRDefault="00C506CC" w:rsidP="00CB5E60">
      <w:pPr>
        <w:ind w:left="1440" w:hanging="720"/>
        <w:rPr>
          <w:color w:val="333333"/>
          <w:szCs w:val="24"/>
        </w:rPr>
      </w:pPr>
    </w:p>
    <w:p w14:paraId="58ACA38A" w14:textId="77777777" w:rsidR="00C506CC" w:rsidRDefault="000846B4" w:rsidP="00CB5E60">
      <w:pPr>
        <w:ind w:left="1440" w:hanging="720"/>
        <w:rPr>
          <w:color w:val="333333"/>
          <w:szCs w:val="24"/>
        </w:rPr>
      </w:pPr>
      <w:r w:rsidRPr="00BF4C1E">
        <w:rPr>
          <w:color w:val="333333"/>
          <w:szCs w:val="24"/>
        </w:rPr>
        <w:lastRenderedPageBreak/>
        <w:t xml:space="preserve">5. </w:t>
      </w:r>
      <w:r w:rsidR="00C506CC">
        <w:rPr>
          <w:color w:val="333333"/>
          <w:szCs w:val="24"/>
        </w:rPr>
        <w:tab/>
      </w:r>
      <w:r w:rsidRPr="00BF4C1E">
        <w:rPr>
          <w:color w:val="333333"/>
          <w:szCs w:val="24"/>
        </w:rPr>
        <w:t>For an external floating roof tank in Range III, demonstrate compliance with (</w:t>
      </w:r>
      <w:r w:rsidRPr="00BF4C1E">
        <w:rPr>
          <w:i/>
          <w:iCs/>
          <w:color w:val="333333"/>
          <w:szCs w:val="24"/>
        </w:rPr>
        <w:t>l</w:t>
      </w:r>
      <w:r w:rsidRPr="00BF4C1E">
        <w:rPr>
          <w:color w:val="333333"/>
          <w:szCs w:val="24"/>
        </w:rPr>
        <w:t>)1 through 3 above, as applicable, by:</w:t>
      </w:r>
    </w:p>
    <w:p w14:paraId="24B420F2" w14:textId="77777777" w:rsidR="00C506CC" w:rsidRDefault="00C506CC" w:rsidP="00CB5E60">
      <w:pPr>
        <w:ind w:left="1440" w:hanging="720"/>
        <w:rPr>
          <w:color w:val="333333"/>
          <w:szCs w:val="24"/>
        </w:rPr>
      </w:pPr>
    </w:p>
    <w:p w14:paraId="0CE30A27" w14:textId="7BF66FB0" w:rsidR="00C506CC" w:rsidRDefault="000846B4" w:rsidP="00C506CC">
      <w:pPr>
        <w:ind w:left="2160" w:hanging="720"/>
        <w:rPr>
          <w:color w:val="333333"/>
          <w:szCs w:val="24"/>
        </w:rPr>
      </w:pPr>
      <w:r w:rsidRPr="00BF4C1E">
        <w:rPr>
          <w:color w:val="333333"/>
          <w:szCs w:val="24"/>
        </w:rPr>
        <w:t xml:space="preserve">i. </w:t>
      </w:r>
      <w:r w:rsidR="00C506CC">
        <w:rPr>
          <w:color w:val="333333"/>
          <w:szCs w:val="24"/>
        </w:rPr>
        <w:tab/>
      </w:r>
      <w:r w:rsidRPr="00BF4C1E">
        <w:rPr>
          <w:color w:val="333333"/>
          <w:szCs w:val="24"/>
        </w:rPr>
        <w:t>Annually, from the platform, visually inspecting the roof to check for permit and rule violations, and visually checking the roof for unsealed roof legs, open hatches, open emergency roof drains, or open vacuum breakers. Indicate presence of any tears in the fabric of the visible seal. Record the findings under section F of the Inspection Form;</w:t>
      </w:r>
    </w:p>
    <w:p w14:paraId="2CD61ABC" w14:textId="77777777" w:rsidR="00C506CC" w:rsidRDefault="00C506CC" w:rsidP="00C506CC">
      <w:pPr>
        <w:ind w:left="2160" w:hanging="720"/>
        <w:rPr>
          <w:color w:val="333333"/>
          <w:szCs w:val="24"/>
        </w:rPr>
      </w:pPr>
    </w:p>
    <w:p w14:paraId="299191BF" w14:textId="0290DC06" w:rsidR="00C506CC" w:rsidRDefault="000846B4" w:rsidP="00C506CC">
      <w:pPr>
        <w:ind w:left="2160" w:hanging="720"/>
        <w:rPr>
          <w:color w:val="333333"/>
          <w:szCs w:val="24"/>
        </w:rPr>
      </w:pPr>
      <w:r w:rsidRPr="00BF4C1E">
        <w:rPr>
          <w:color w:val="333333"/>
          <w:szCs w:val="24"/>
        </w:rPr>
        <w:t xml:space="preserve">ii. </w:t>
      </w:r>
      <w:r w:rsidR="00C506CC">
        <w:rPr>
          <w:color w:val="333333"/>
          <w:szCs w:val="24"/>
        </w:rPr>
        <w:tab/>
      </w:r>
      <w:r w:rsidRPr="00BF4C1E">
        <w:rPr>
          <w:color w:val="333333"/>
          <w:szCs w:val="24"/>
        </w:rPr>
        <w:t>Annually, inspecting the deck fittings for visible gaps using the 1/8 inch probes, or inspecting the deck fittings for a leak-free condition using EPA Method 21 set forth at 40 CFR Part 60 Appendix A, as supplemented or amended and incorporated herein by reference or, instead of EPA Method 21, using another method approved by the Department. Record any leaks above 500 ppm in the Fugitive Emissions Form;</w:t>
      </w:r>
    </w:p>
    <w:p w14:paraId="778194E7" w14:textId="77777777" w:rsidR="00C506CC" w:rsidRDefault="00C506CC" w:rsidP="00C506CC">
      <w:pPr>
        <w:ind w:left="2160" w:hanging="720"/>
        <w:rPr>
          <w:color w:val="333333"/>
          <w:szCs w:val="24"/>
        </w:rPr>
      </w:pPr>
    </w:p>
    <w:p w14:paraId="78C5D530" w14:textId="5AA17F37" w:rsidR="00C506CC" w:rsidRDefault="000846B4" w:rsidP="00C506CC">
      <w:pPr>
        <w:ind w:left="2160" w:hanging="720"/>
        <w:rPr>
          <w:color w:val="333333"/>
          <w:szCs w:val="24"/>
        </w:rPr>
      </w:pPr>
      <w:r w:rsidRPr="00BF4C1E">
        <w:rPr>
          <w:color w:val="333333"/>
          <w:szCs w:val="24"/>
        </w:rPr>
        <w:t xml:space="preserve">iii. </w:t>
      </w:r>
      <w:r w:rsidR="00C506CC">
        <w:rPr>
          <w:color w:val="333333"/>
          <w:szCs w:val="24"/>
        </w:rPr>
        <w:tab/>
      </w:r>
      <w:r w:rsidRPr="00BF4C1E">
        <w:rPr>
          <w:color w:val="333333"/>
          <w:szCs w:val="24"/>
        </w:rPr>
        <w:t>Annually, inspecting the entire secondary seal for the gap requirements at (</w:t>
      </w:r>
      <w:r w:rsidRPr="00BF4C1E">
        <w:rPr>
          <w:i/>
          <w:iCs/>
          <w:color w:val="333333"/>
          <w:szCs w:val="24"/>
        </w:rPr>
        <w:t>l</w:t>
      </w:r>
      <w:r w:rsidRPr="00BF4C1E">
        <w:rPr>
          <w:color w:val="333333"/>
          <w:szCs w:val="24"/>
        </w:rPr>
        <w:t>)3iv above using the 1/8 inch, 1/2 inch, and 1-1/2 inch probes. Record the gap data in section F(4) of the Inspection Form. Record all cumulative gaps between 1/8 inch and 1/2 inch, between 1/2 inch and 1-1/2 inch, and in excess of 1-1/2 inches, in section G of the Inspection Form. Measure all secondary seal gaps greater than 1/2 inch for length and width, and record in section J "Comments" of the Inspection Form; and</w:t>
      </w:r>
    </w:p>
    <w:p w14:paraId="4B758C8E" w14:textId="77777777" w:rsidR="00C506CC" w:rsidRDefault="00C506CC" w:rsidP="00C506CC">
      <w:pPr>
        <w:ind w:left="2160" w:hanging="720"/>
        <w:rPr>
          <w:color w:val="333333"/>
          <w:szCs w:val="24"/>
        </w:rPr>
      </w:pPr>
    </w:p>
    <w:p w14:paraId="3AADEC39" w14:textId="77777777" w:rsidR="00C506CC" w:rsidRDefault="000846B4" w:rsidP="00C506CC">
      <w:pPr>
        <w:ind w:left="2160" w:hanging="720"/>
        <w:rPr>
          <w:color w:val="333333"/>
          <w:szCs w:val="24"/>
        </w:rPr>
      </w:pPr>
      <w:r w:rsidRPr="00BF4C1E">
        <w:rPr>
          <w:color w:val="333333"/>
          <w:szCs w:val="24"/>
        </w:rPr>
        <w:t xml:space="preserve">iv. </w:t>
      </w:r>
      <w:r w:rsidR="00C506CC">
        <w:rPr>
          <w:color w:val="333333"/>
          <w:szCs w:val="24"/>
        </w:rPr>
        <w:tab/>
      </w:r>
      <w:r w:rsidRPr="00BF4C1E">
        <w:rPr>
          <w:color w:val="333333"/>
          <w:szCs w:val="24"/>
        </w:rPr>
        <w:t>Every five years and each time the tank is degassed, inspecting the entire primary seal for the gap requirements at (</w:t>
      </w:r>
      <w:r w:rsidRPr="00BF4C1E">
        <w:rPr>
          <w:i/>
          <w:iCs/>
          <w:color w:val="333333"/>
          <w:szCs w:val="24"/>
        </w:rPr>
        <w:t>l</w:t>
      </w:r>
      <w:r w:rsidRPr="00BF4C1E">
        <w:rPr>
          <w:color w:val="333333"/>
          <w:szCs w:val="24"/>
        </w:rPr>
        <w:t>)3iii above using the 1/8 inch, 1/2 inch and 1-1/2 inch probes. The primary seal shall be inspected by holding back the secondary seal. Record the gap data in section F(5) of the Inspection Form. Record all cumulative gaps between 1/8 inch and 1/2 inch; between 1/2 inch and 1-1/2 inch; and in excess of 1-1/2 inches, in section G of the Inspection Form;</w:t>
      </w:r>
    </w:p>
    <w:p w14:paraId="66C40496" w14:textId="77777777" w:rsidR="00C506CC" w:rsidRDefault="00C506CC" w:rsidP="00C506CC">
      <w:pPr>
        <w:ind w:left="2160" w:hanging="720"/>
        <w:rPr>
          <w:color w:val="333333"/>
          <w:szCs w:val="24"/>
        </w:rPr>
      </w:pPr>
    </w:p>
    <w:p w14:paraId="3EC0B408" w14:textId="45E03AA9" w:rsidR="00C506CC" w:rsidRDefault="000846B4" w:rsidP="00C506CC">
      <w:pPr>
        <w:ind w:left="1440" w:hanging="720"/>
        <w:rPr>
          <w:color w:val="333333"/>
          <w:szCs w:val="24"/>
        </w:rPr>
      </w:pPr>
      <w:r w:rsidRPr="00BF4C1E">
        <w:rPr>
          <w:color w:val="333333"/>
          <w:szCs w:val="24"/>
        </w:rPr>
        <w:t xml:space="preserve">6. </w:t>
      </w:r>
      <w:r w:rsidR="00C506CC">
        <w:rPr>
          <w:color w:val="333333"/>
          <w:szCs w:val="24"/>
        </w:rPr>
        <w:tab/>
      </w:r>
      <w:r w:rsidRPr="00BF4C1E">
        <w:rPr>
          <w:color w:val="333333"/>
          <w:szCs w:val="24"/>
        </w:rPr>
        <w:t>For a domed external floating roof tank in Range III existing as of May 19, 2009, demonstrate compliance with (</w:t>
      </w:r>
      <w:r w:rsidRPr="00BF4C1E">
        <w:rPr>
          <w:i/>
          <w:iCs/>
          <w:color w:val="333333"/>
          <w:szCs w:val="24"/>
        </w:rPr>
        <w:t>l</w:t>
      </w:r>
      <w:r w:rsidRPr="00BF4C1E">
        <w:rPr>
          <w:color w:val="333333"/>
          <w:szCs w:val="24"/>
        </w:rPr>
        <w:t>)5 above, by:</w:t>
      </w:r>
    </w:p>
    <w:p w14:paraId="4F03267C" w14:textId="77777777" w:rsidR="00C506CC" w:rsidRDefault="00C506CC" w:rsidP="00C506CC">
      <w:pPr>
        <w:ind w:left="2160" w:hanging="720"/>
        <w:rPr>
          <w:color w:val="333333"/>
          <w:szCs w:val="24"/>
        </w:rPr>
      </w:pPr>
    </w:p>
    <w:p w14:paraId="6BC71E4A" w14:textId="12CA0048" w:rsidR="00C506CC" w:rsidRDefault="000846B4" w:rsidP="00C506CC">
      <w:pPr>
        <w:ind w:left="2160" w:hanging="720"/>
        <w:rPr>
          <w:color w:val="333333"/>
          <w:szCs w:val="24"/>
        </w:rPr>
      </w:pPr>
      <w:r w:rsidRPr="00BF4C1E">
        <w:rPr>
          <w:color w:val="333333"/>
          <w:szCs w:val="24"/>
        </w:rPr>
        <w:t xml:space="preserve">i. </w:t>
      </w:r>
      <w:r w:rsidR="00C506CC">
        <w:rPr>
          <w:color w:val="333333"/>
          <w:szCs w:val="24"/>
        </w:rPr>
        <w:tab/>
      </w:r>
      <w:r w:rsidRPr="00BF4C1E">
        <w:rPr>
          <w:color w:val="333333"/>
          <w:szCs w:val="24"/>
        </w:rPr>
        <w:t>Annually, using an explosimeter, measuring the organic vapor concentration in the vapor space above the floating roof in terms of the lower explosive limit (LEL), and recording the reading in section E of the Inspection Form;</w:t>
      </w:r>
    </w:p>
    <w:p w14:paraId="5734A541" w14:textId="77777777" w:rsidR="00C506CC" w:rsidRDefault="00C506CC" w:rsidP="00C506CC">
      <w:pPr>
        <w:ind w:left="2160" w:hanging="720"/>
        <w:rPr>
          <w:color w:val="333333"/>
          <w:szCs w:val="24"/>
        </w:rPr>
      </w:pPr>
    </w:p>
    <w:p w14:paraId="0F7387A8" w14:textId="77777777" w:rsidR="00C506CC" w:rsidRDefault="000846B4" w:rsidP="00C506CC">
      <w:pPr>
        <w:ind w:left="2160" w:hanging="720"/>
        <w:rPr>
          <w:color w:val="333333"/>
          <w:szCs w:val="24"/>
        </w:rPr>
      </w:pPr>
      <w:r w:rsidRPr="00BF4C1E">
        <w:rPr>
          <w:color w:val="333333"/>
          <w:szCs w:val="24"/>
        </w:rPr>
        <w:t xml:space="preserve">ii. </w:t>
      </w:r>
      <w:r w:rsidR="00C506CC">
        <w:rPr>
          <w:color w:val="333333"/>
          <w:szCs w:val="24"/>
        </w:rPr>
        <w:tab/>
      </w:r>
      <w:r w:rsidRPr="00BF4C1E">
        <w:rPr>
          <w:color w:val="333333"/>
          <w:szCs w:val="24"/>
        </w:rPr>
        <w:t>Annually, from an opening in the domed or fixed roof, visually inspecting the roof to check for permit and rule violations, and visually checking the roof for unsealed roof legs, open hatches, open emergency roof drains, or open vacuum breakers. Indicate presence of any tears in the fabric of the visible seal. Record the findings under section F of the Inspection Form; and</w:t>
      </w:r>
    </w:p>
    <w:p w14:paraId="7D75EC10" w14:textId="77777777" w:rsidR="00C506CC" w:rsidRDefault="00C506CC" w:rsidP="00C506CC">
      <w:pPr>
        <w:ind w:left="2160" w:hanging="720"/>
        <w:rPr>
          <w:color w:val="333333"/>
          <w:szCs w:val="24"/>
        </w:rPr>
      </w:pPr>
    </w:p>
    <w:p w14:paraId="0F4D227F" w14:textId="77777777" w:rsidR="00C506CC" w:rsidRDefault="000846B4" w:rsidP="00C506CC">
      <w:pPr>
        <w:ind w:left="2160" w:hanging="720"/>
        <w:rPr>
          <w:color w:val="333333"/>
          <w:szCs w:val="24"/>
        </w:rPr>
      </w:pPr>
      <w:r w:rsidRPr="00BF4C1E">
        <w:rPr>
          <w:color w:val="333333"/>
          <w:szCs w:val="24"/>
        </w:rPr>
        <w:t xml:space="preserve">iii. </w:t>
      </w:r>
      <w:r w:rsidR="00C506CC">
        <w:rPr>
          <w:color w:val="333333"/>
          <w:szCs w:val="24"/>
        </w:rPr>
        <w:tab/>
      </w:r>
      <w:r w:rsidRPr="00BF4C1E">
        <w:rPr>
          <w:color w:val="333333"/>
          <w:szCs w:val="24"/>
        </w:rPr>
        <w:t>Each time the tank is degassed, but no less than once every 10 years, performing the requirements at (r)5ii (excluding EPA Method 21), iii and iv above;</w:t>
      </w:r>
    </w:p>
    <w:p w14:paraId="1200C991" w14:textId="77777777" w:rsidR="00C506CC" w:rsidRDefault="00C506CC" w:rsidP="00C506CC">
      <w:pPr>
        <w:ind w:left="2160" w:hanging="720"/>
        <w:rPr>
          <w:color w:val="333333"/>
          <w:szCs w:val="24"/>
        </w:rPr>
      </w:pPr>
    </w:p>
    <w:p w14:paraId="458D0977" w14:textId="7A62A7CE" w:rsidR="00C506CC" w:rsidRDefault="000846B4" w:rsidP="00C506CC">
      <w:pPr>
        <w:ind w:left="1440" w:hanging="720"/>
        <w:rPr>
          <w:color w:val="333333"/>
          <w:szCs w:val="24"/>
        </w:rPr>
      </w:pPr>
      <w:r w:rsidRPr="00BF4C1E">
        <w:rPr>
          <w:color w:val="333333"/>
          <w:szCs w:val="24"/>
        </w:rPr>
        <w:t xml:space="preserve">7. </w:t>
      </w:r>
      <w:r w:rsidR="00C506CC">
        <w:rPr>
          <w:color w:val="333333"/>
          <w:szCs w:val="24"/>
        </w:rPr>
        <w:tab/>
      </w:r>
      <w:r w:rsidRPr="00BF4C1E">
        <w:rPr>
          <w:color w:val="333333"/>
          <w:szCs w:val="24"/>
        </w:rPr>
        <w:t>For a domed external floating roof tank in Range III that had a dome installed after the operative date of these new rules, demonstrate compliance with (</w:t>
      </w:r>
      <w:r w:rsidRPr="00BF4C1E">
        <w:rPr>
          <w:i/>
          <w:iCs/>
          <w:color w:val="333333"/>
          <w:szCs w:val="24"/>
        </w:rPr>
        <w:t>l</w:t>
      </w:r>
      <w:r w:rsidRPr="00BF4C1E">
        <w:rPr>
          <w:color w:val="333333"/>
          <w:szCs w:val="24"/>
        </w:rPr>
        <w:t>)6 above, by performing the requirements at (r)6 above;</w:t>
      </w:r>
    </w:p>
    <w:p w14:paraId="2831ED6A" w14:textId="77777777" w:rsidR="00C506CC" w:rsidRDefault="00C506CC" w:rsidP="00C506CC">
      <w:pPr>
        <w:ind w:left="1440" w:hanging="720"/>
        <w:rPr>
          <w:color w:val="333333"/>
          <w:szCs w:val="24"/>
        </w:rPr>
      </w:pPr>
    </w:p>
    <w:p w14:paraId="5A1E0B94" w14:textId="1B22CABE" w:rsidR="00C506CC" w:rsidRDefault="000846B4" w:rsidP="00C506CC">
      <w:pPr>
        <w:ind w:left="1440" w:hanging="720"/>
        <w:rPr>
          <w:color w:val="333333"/>
          <w:szCs w:val="24"/>
        </w:rPr>
      </w:pPr>
      <w:r w:rsidRPr="00BF4C1E">
        <w:rPr>
          <w:color w:val="333333"/>
          <w:szCs w:val="24"/>
        </w:rPr>
        <w:t xml:space="preserve">8. </w:t>
      </w:r>
      <w:r w:rsidR="00C506CC">
        <w:rPr>
          <w:color w:val="333333"/>
          <w:szCs w:val="24"/>
        </w:rPr>
        <w:tab/>
      </w:r>
      <w:r w:rsidRPr="00BF4C1E">
        <w:rPr>
          <w:color w:val="333333"/>
          <w:szCs w:val="24"/>
        </w:rPr>
        <w:t>For an internal floating roof tank in Range III, demonstrate compliance with (</w:t>
      </w:r>
      <w:r w:rsidRPr="00BF4C1E">
        <w:rPr>
          <w:i/>
          <w:iCs/>
          <w:color w:val="333333"/>
          <w:szCs w:val="24"/>
        </w:rPr>
        <w:t>l</w:t>
      </w:r>
      <w:r w:rsidRPr="00BF4C1E">
        <w:rPr>
          <w:color w:val="333333"/>
          <w:szCs w:val="24"/>
        </w:rPr>
        <w:t>) above, by performing the requirements at (r)6 above;</w:t>
      </w:r>
    </w:p>
    <w:p w14:paraId="3965DB7B" w14:textId="77777777" w:rsidR="00C506CC" w:rsidRDefault="00C506CC" w:rsidP="00C506CC">
      <w:pPr>
        <w:ind w:left="1440" w:hanging="720"/>
        <w:rPr>
          <w:color w:val="333333"/>
          <w:szCs w:val="24"/>
        </w:rPr>
      </w:pPr>
    </w:p>
    <w:p w14:paraId="704C4A76" w14:textId="745E4C54" w:rsidR="00C506CC" w:rsidRDefault="000846B4" w:rsidP="00C506CC">
      <w:pPr>
        <w:ind w:left="1440" w:hanging="720"/>
        <w:rPr>
          <w:color w:val="333333"/>
          <w:szCs w:val="24"/>
        </w:rPr>
      </w:pPr>
      <w:r w:rsidRPr="00BF4C1E">
        <w:rPr>
          <w:color w:val="333333"/>
          <w:szCs w:val="24"/>
        </w:rPr>
        <w:t xml:space="preserve">9. </w:t>
      </w:r>
      <w:r w:rsidR="00C506CC">
        <w:rPr>
          <w:color w:val="333333"/>
          <w:szCs w:val="24"/>
        </w:rPr>
        <w:tab/>
      </w:r>
      <w:r w:rsidRPr="00BF4C1E">
        <w:rPr>
          <w:color w:val="333333"/>
          <w:szCs w:val="24"/>
        </w:rPr>
        <w:t>For a fixed roof tank in Range III that is subject to (</w:t>
      </w:r>
      <w:r w:rsidRPr="00BF4C1E">
        <w:rPr>
          <w:i/>
          <w:iCs/>
          <w:color w:val="333333"/>
          <w:szCs w:val="24"/>
        </w:rPr>
        <w:t>l</w:t>
      </w:r>
      <w:r w:rsidRPr="00BF4C1E">
        <w:rPr>
          <w:color w:val="333333"/>
          <w:szCs w:val="24"/>
        </w:rPr>
        <w:t>)9 above, annually demonstrate compliance with (</w:t>
      </w:r>
      <w:r w:rsidRPr="00BF4C1E">
        <w:rPr>
          <w:i/>
          <w:iCs/>
          <w:color w:val="333333"/>
          <w:szCs w:val="24"/>
        </w:rPr>
        <w:t>l</w:t>
      </w:r>
      <w:r w:rsidRPr="00BF4C1E">
        <w:rPr>
          <w:color w:val="333333"/>
          <w:szCs w:val="24"/>
        </w:rPr>
        <w:t>)9 above by inspecting the fittings located on the roof, piping, pressure relief valves and all other valves, to ensure they are leak-free using EPA Method 21 set forth at 40 CFR Part 60 Appendix A incorporated herein by reference, or using another method approved by the Department. Record any readings in excess of 500 ppm in the Fugitive Emissions Form;</w:t>
      </w:r>
    </w:p>
    <w:p w14:paraId="290BDC6C" w14:textId="77777777" w:rsidR="00C506CC" w:rsidRDefault="00C506CC" w:rsidP="00C506CC">
      <w:pPr>
        <w:ind w:left="1440" w:hanging="720"/>
        <w:rPr>
          <w:color w:val="333333"/>
          <w:szCs w:val="24"/>
        </w:rPr>
      </w:pPr>
    </w:p>
    <w:p w14:paraId="3B16A045" w14:textId="44DD4E3A" w:rsidR="00C506CC" w:rsidRDefault="000846B4" w:rsidP="00C506CC">
      <w:pPr>
        <w:ind w:left="1440" w:hanging="720"/>
        <w:rPr>
          <w:color w:val="333333"/>
          <w:szCs w:val="24"/>
        </w:rPr>
      </w:pPr>
      <w:r w:rsidRPr="00BF4C1E">
        <w:rPr>
          <w:color w:val="333333"/>
          <w:szCs w:val="24"/>
        </w:rPr>
        <w:t xml:space="preserve">10. </w:t>
      </w:r>
      <w:r w:rsidR="00C506CC">
        <w:rPr>
          <w:color w:val="333333"/>
          <w:szCs w:val="24"/>
        </w:rPr>
        <w:tab/>
      </w:r>
      <w:r w:rsidRPr="00BF4C1E">
        <w:rPr>
          <w:color w:val="333333"/>
          <w:szCs w:val="24"/>
        </w:rPr>
        <w:t>The owner or operator of any VOC stationary storage tank in Range III shall repair or replace any piping, valve, vent, seal, gasket, or cover of a roof opening that:</w:t>
      </w:r>
    </w:p>
    <w:p w14:paraId="07CDB1A2" w14:textId="77777777" w:rsidR="00C506CC" w:rsidRDefault="00C506CC" w:rsidP="00C506CC">
      <w:pPr>
        <w:ind w:left="1440" w:hanging="720"/>
        <w:rPr>
          <w:color w:val="333333"/>
          <w:szCs w:val="24"/>
        </w:rPr>
      </w:pPr>
    </w:p>
    <w:p w14:paraId="7ACDFD79" w14:textId="09B7B76C" w:rsidR="00C506CC" w:rsidRDefault="000846B4" w:rsidP="00C506CC">
      <w:pPr>
        <w:ind w:left="2160" w:hanging="720"/>
        <w:rPr>
          <w:color w:val="333333"/>
          <w:szCs w:val="24"/>
        </w:rPr>
      </w:pPr>
      <w:r w:rsidRPr="00BF4C1E">
        <w:rPr>
          <w:color w:val="333333"/>
          <w:szCs w:val="24"/>
        </w:rPr>
        <w:t xml:space="preserve">i. </w:t>
      </w:r>
      <w:r w:rsidR="00C506CC">
        <w:rPr>
          <w:color w:val="333333"/>
          <w:szCs w:val="24"/>
        </w:rPr>
        <w:tab/>
      </w:r>
      <w:r w:rsidRPr="00BF4C1E">
        <w:rPr>
          <w:color w:val="333333"/>
          <w:szCs w:val="24"/>
        </w:rPr>
        <w:t>Is defective;</w:t>
      </w:r>
    </w:p>
    <w:p w14:paraId="5B781C9A" w14:textId="77777777" w:rsidR="00C506CC" w:rsidRDefault="00C506CC" w:rsidP="00C506CC">
      <w:pPr>
        <w:ind w:left="2160" w:hanging="720"/>
        <w:rPr>
          <w:color w:val="333333"/>
          <w:szCs w:val="24"/>
        </w:rPr>
      </w:pPr>
    </w:p>
    <w:p w14:paraId="4D29CFD0" w14:textId="07A42918" w:rsidR="00C506CC" w:rsidRDefault="000846B4" w:rsidP="00C506CC">
      <w:pPr>
        <w:ind w:left="2160" w:hanging="720"/>
        <w:rPr>
          <w:color w:val="333333"/>
          <w:szCs w:val="24"/>
        </w:rPr>
      </w:pPr>
      <w:r w:rsidRPr="00BF4C1E">
        <w:rPr>
          <w:color w:val="333333"/>
          <w:szCs w:val="24"/>
        </w:rPr>
        <w:t xml:space="preserve">ii. </w:t>
      </w:r>
      <w:r w:rsidR="00C506CC">
        <w:rPr>
          <w:color w:val="333333"/>
          <w:szCs w:val="24"/>
        </w:rPr>
        <w:tab/>
      </w:r>
      <w:r w:rsidRPr="00BF4C1E">
        <w:rPr>
          <w:color w:val="333333"/>
          <w:szCs w:val="24"/>
        </w:rPr>
        <w:t>Has a visible gap or is not leak-free; or</w:t>
      </w:r>
    </w:p>
    <w:p w14:paraId="3A1DB503" w14:textId="77777777" w:rsidR="00C506CC" w:rsidRDefault="00C506CC" w:rsidP="00C506CC">
      <w:pPr>
        <w:ind w:left="2160" w:hanging="720"/>
        <w:rPr>
          <w:color w:val="333333"/>
          <w:szCs w:val="24"/>
        </w:rPr>
      </w:pPr>
    </w:p>
    <w:p w14:paraId="3F7B457E" w14:textId="77777777" w:rsidR="00C506CC" w:rsidRDefault="000846B4" w:rsidP="00C506CC">
      <w:pPr>
        <w:ind w:left="2160" w:hanging="720"/>
        <w:rPr>
          <w:color w:val="333333"/>
          <w:szCs w:val="24"/>
        </w:rPr>
      </w:pPr>
      <w:r w:rsidRPr="00BF4C1E">
        <w:rPr>
          <w:color w:val="333333"/>
          <w:szCs w:val="24"/>
        </w:rPr>
        <w:t xml:space="preserve">iii. </w:t>
      </w:r>
      <w:r w:rsidR="00C506CC">
        <w:rPr>
          <w:color w:val="333333"/>
          <w:szCs w:val="24"/>
        </w:rPr>
        <w:tab/>
      </w:r>
      <w:r w:rsidRPr="00BF4C1E">
        <w:rPr>
          <w:color w:val="333333"/>
          <w:szCs w:val="24"/>
        </w:rPr>
        <w:t>Does not meet any applicable requirement of this section; and</w:t>
      </w:r>
    </w:p>
    <w:p w14:paraId="0A27C920" w14:textId="77777777" w:rsidR="00C506CC" w:rsidRDefault="00C506CC" w:rsidP="00C506CC">
      <w:pPr>
        <w:ind w:left="2160" w:hanging="720"/>
        <w:rPr>
          <w:color w:val="333333"/>
          <w:szCs w:val="24"/>
        </w:rPr>
      </w:pPr>
    </w:p>
    <w:p w14:paraId="1A3BA5D8" w14:textId="397B68F4" w:rsidR="00C506CC" w:rsidRDefault="000846B4" w:rsidP="00C506CC">
      <w:pPr>
        <w:ind w:left="1440" w:hanging="720"/>
        <w:rPr>
          <w:color w:val="333333"/>
          <w:szCs w:val="24"/>
        </w:rPr>
      </w:pPr>
      <w:r w:rsidRPr="00BF4C1E">
        <w:rPr>
          <w:color w:val="333333"/>
          <w:szCs w:val="24"/>
        </w:rPr>
        <w:t xml:space="preserve">11. </w:t>
      </w:r>
      <w:r w:rsidR="00C506CC">
        <w:rPr>
          <w:color w:val="333333"/>
          <w:szCs w:val="24"/>
        </w:rPr>
        <w:tab/>
      </w:r>
      <w:r w:rsidRPr="00BF4C1E">
        <w:rPr>
          <w:color w:val="333333"/>
          <w:szCs w:val="24"/>
        </w:rPr>
        <w:t>The owner or operator of a VOC stationary storage tank in Range III shall perform the repair or replacement at (r)10 above:</w:t>
      </w:r>
    </w:p>
    <w:p w14:paraId="72739C9E" w14:textId="77777777" w:rsidR="00C506CC" w:rsidRDefault="00C506CC" w:rsidP="00C506CC">
      <w:pPr>
        <w:ind w:left="2160" w:hanging="720"/>
        <w:rPr>
          <w:color w:val="333333"/>
          <w:szCs w:val="24"/>
        </w:rPr>
      </w:pPr>
    </w:p>
    <w:p w14:paraId="7321AD57" w14:textId="77777777" w:rsidR="00C506CC" w:rsidRDefault="000846B4" w:rsidP="00C506CC">
      <w:pPr>
        <w:ind w:left="2160" w:hanging="720"/>
        <w:rPr>
          <w:color w:val="333333"/>
          <w:szCs w:val="24"/>
        </w:rPr>
      </w:pPr>
      <w:r w:rsidRPr="00BF4C1E">
        <w:rPr>
          <w:color w:val="333333"/>
          <w:szCs w:val="24"/>
        </w:rPr>
        <w:t xml:space="preserve">i. </w:t>
      </w:r>
      <w:r w:rsidR="00C506CC">
        <w:rPr>
          <w:color w:val="333333"/>
          <w:szCs w:val="24"/>
        </w:rPr>
        <w:tab/>
      </w:r>
      <w:r w:rsidRPr="00BF4C1E">
        <w:rPr>
          <w:color w:val="333333"/>
          <w:szCs w:val="24"/>
        </w:rPr>
        <w:t>If the tank is already degassed, prior to filling; or</w:t>
      </w:r>
    </w:p>
    <w:p w14:paraId="2529BC12" w14:textId="77777777" w:rsidR="00C506CC" w:rsidRDefault="00C506CC" w:rsidP="00C506CC">
      <w:pPr>
        <w:ind w:left="2160" w:hanging="720"/>
        <w:rPr>
          <w:color w:val="333333"/>
          <w:szCs w:val="24"/>
        </w:rPr>
      </w:pPr>
    </w:p>
    <w:p w14:paraId="1AB89BBF" w14:textId="77777777" w:rsidR="00C506CC" w:rsidRDefault="000846B4" w:rsidP="00C506CC">
      <w:pPr>
        <w:ind w:left="2160" w:hanging="720"/>
        <w:rPr>
          <w:color w:val="333333"/>
          <w:szCs w:val="24"/>
        </w:rPr>
      </w:pPr>
      <w:r w:rsidRPr="00BF4C1E">
        <w:rPr>
          <w:color w:val="333333"/>
          <w:szCs w:val="24"/>
        </w:rPr>
        <w:t xml:space="preserve">ii. </w:t>
      </w:r>
      <w:r w:rsidR="00C506CC">
        <w:rPr>
          <w:color w:val="333333"/>
          <w:szCs w:val="24"/>
        </w:rPr>
        <w:tab/>
      </w:r>
      <w:r w:rsidRPr="00BF4C1E">
        <w:rPr>
          <w:color w:val="333333"/>
          <w:szCs w:val="24"/>
        </w:rPr>
        <w:t>If the tank is not degassed, within 45 days after discovery of the needed repair or replacement. If the repair cannot be completed and the vessel cannot be emptied within 45 days, the owner or operator may use up to two extensions of up to 30 additional days each. Documentation of the owner or operator's decision to use an extension shall include a description of the failure, shall document that alternative storage capacity is unavailable, and shall specify a schedule of actions that will ensure that the control equipment will be repaired or the vessel will be completely emptied as soon as practicable.</w:t>
      </w:r>
    </w:p>
    <w:p w14:paraId="07BAD071" w14:textId="77777777" w:rsidR="00C506CC" w:rsidRDefault="00C506CC" w:rsidP="00C506CC">
      <w:pPr>
        <w:ind w:left="2160" w:hanging="720"/>
        <w:rPr>
          <w:color w:val="333333"/>
          <w:szCs w:val="24"/>
        </w:rPr>
      </w:pPr>
    </w:p>
    <w:p w14:paraId="24C7F827" w14:textId="77777777" w:rsidR="00C506CC" w:rsidRDefault="000846B4" w:rsidP="00C506CC">
      <w:pPr>
        <w:ind w:left="720" w:hanging="720"/>
        <w:rPr>
          <w:color w:val="333333"/>
          <w:szCs w:val="24"/>
        </w:rPr>
      </w:pPr>
      <w:r w:rsidRPr="00BF4C1E">
        <w:rPr>
          <w:color w:val="333333"/>
          <w:szCs w:val="24"/>
        </w:rPr>
        <w:t xml:space="preserve">(s) </w:t>
      </w:r>
      <w:r w:rsidR="00C506CC">
        <w:rPr>
          <w:color w:val="333333"/>
          <w:szCs w:val="24"/>
        </w:rPr>
        <w:tab/>
      </w:r>
      <w:r w:rsidRPr="00BF4C1E">
        <w:rPr>
          <w:color w:val="333333"/>
          <w:szCs w:val="24"/>
        </w:rPr>
        <w:t>The owner or operator shall maintain on-site, for each tank, for the time period specified at N.J.A.C. 7:27-16.22(a), unless another time period is specified below:</w:t>
      </w:r>
    </w:p>
    <w:p w14:paraId="5D379400" w14:textId="77777777" w:rsidR="00C506CC" w:rsidRDefault="00C506CC" w:rsidP="00C506CC">
      <w:pPr>
        <w:ind w:left="720" w:hanging="720"/>
        <w:rPr>
          <w:color w:val="333333"/>
          <w:szCs w:val="24"/>
        </w:rPr>
      </w:pPr>
    </w:p>
    <w:p w14:paraId="03557448" w14:textId="77777777" w:rsidR="003742C4" w:rsidRDefault="000846B4" w:rsidP="003742C4">
      <w:pPr>
        <w:ind w:left="1440" w:hanging="720"/>
        <w:rPr>
          <w:color w:val="333333"/>
          <w:szCs w:val="24"/>
        </w:rPr>
      </w:pPr>
      <w:r w:rsidRPr="00BF4C1E">
        <w:rPr>
          <w:color w:val="333333"/>
          <w:szCs w:val="24"/>
        </w:rPr>
        <w:t xml:space="preserve">1. </w:t>
      </w:r>
      <w:r w:rsidR="003742C4">
        <w:rPr>
          <w:color w:val="333333"/>
          <w:szCs w:val="24"/>
        </w:rPr>
        <w:tab/>
      </w:r>
      <w:r w:rsidRPr="00BF4C1E">
        <w:rPr>
          <w:color w:val="333333"/>
          <w:szCs w:val="24"/>
        </w:rPr>
        <w:t>Records that specify each VOC stored and the vapor pressure of each VOC at standard conditions;</w:t>
      </w:r>
    </w:p>
    <w:p w14:paraId="640DCBA3" w14:textId="77777777" w:rsidR="003742C4" w:rsidRDefault="003742C4" w:rsidP="003742C4">
      <w:pPr>
        <w:ind w:left="1440" w:hanging="720"/>
        <w:rPr>
          <w:color w:val="333333"/>
          <w:szCs w:val="24"/>
        </w:rPr>
      </w:pPr>
    </w:p>
    <w:p w14:paraId="394A63D0" w14:textId="77777777" w:rsidR="003742C4" w:rsidRDefault="000846B4" w:rsidP="003742C4">
      <w:pPr>
        <w:ind w:left="1440" w:hanging="720"/>
        <w:rPr>
          <w:color w:val="333333"/>
          <w:szCs w:val="24"/>
        </w:rPr>
      </w:pPr>
      <w:r w:rsidRPr="00BF4C1E">
        <w:rPr>
          <w:color w:val="333333"/>
          <w:szCs w:val="24"/>
        </w:rPr>
        <w:t xml:space="preserve">2. </w:t>
      </w:r>
      <w:r w:rsidR="003742C4">
        <w:rPr>
          <w:color w:val="333333"/>
          <w:szCs w:val="24"/>
        </w:rPr>
        <w:tab/>
      </w:r>
      <w:r w:rsidRPr="00BF4C1E">
        <w:rPr>
          <w:color w:val="333333"/>
          <w:szCs w:val="24"/>
        </w:rPr>
        <w:t>For the owner or operator of a floating roof tank, records of the roof landing emission information required at N.J.A.C. 7:27-21.5(j)1;</w:t>
      </w:r>
    </w:p>
    <w:p w14:paraId="47A7A9AB" w14:textId="77777777" w:rsidR="003742C4" w:rsidRDefault="003742C4" w:rsidP="003742C4">
      <w:pPr>
        <w:ind w:left="1440" w:hanging="720"/>
        <w:rPr>
          <w:color w:val="333333"/>
          <w:szCs w:val="24"/>
        </w:rPr>
      </w:pPr>
    </w:p>
    <w:p w14:paraId="72FF1CDE" w14:textId="77777777" w:rsidR="003742C4" w:rsidRDefault="000846B4" w:rsidP="003742C4">
      <w:pPr>
        <w:ind w:left="1440" w:hanging="720"/>
        <w:rPr>
          <w:color w:val="333333"/>
          <w:szCs w:val="24"/>
        </w:rPr>
      </w:pPr>
      <w:r w:rsidRPr="00BF4C1E">
        <w:rPr>
          <w:color w:val="333333"/>
          <w:szCs w:val="24"/>
        </w:rPr>
        <w:t xml:space="preserve">3. </w:t>
      </w:r>
      <w:r w:rsidR="003742C4">
        <w:rPr>
          <w:color w:val="333333"/>
          <w:szCs w:val="24"/>
        </w:rPr>
        <w:tab/>
      </w:r>
      <w:r w:rsidRPr="00BF4C1E">
        <w:rPr>
          <w:color w:val="333333"/>
          <w:szCs w:val="24"/>
        </w:rPr>
        <w:t>If the owner or operator of a floating roof tank has not implemented all control measures pursuant to the tank VOC control plan submitted pursuant to (p) above, or if a floating roof tank is exempt pursuant to (f)5 above, the records of each floating roof landing event including, but not limited to, tank contents before landing and after refilling; landed height of the floating roof; height of any liquid remaining in the bottom of the tank after landing; duration of landing; landing emissions calculated using AP-42, Chapter 7 methodology, and any other records needed to create the "Floating Roof Landing Emission Summary Report" required at N.J.A.C. 7:27-21.5(j)2;</w:t>
      </w:r>
    </w:p>
    <w:p w14:paraId="77C71E8A" w14:textId="77777777" w:rsidR="003742C4" w:rsidRDefault="003742C4" w:rsidP="003742C4">
      <w:pPr>
        <w:ind w:left="1440" w:hanging="720"/>
        <w:rPr>
          <w:color w:val="333333"/>
          <w:szCs w:val="24"/>
        </w:rPr>
      </w:pPr>
    </w:p>
    <w:p w14:paraId="01BA700C" w14:textId="77777777" w:rsidR="003742C4" w:rsidRDefault="000846B4" w:rsidP="003742C4">
      <w:pPr>
        <w:ind w:left="1440" w:hanging="720"/>
        <w:rPr>
          <w:color w:val="333333"/>
          <w:szCs w:val="24"/>
        </w:rPr>
      </w:pPr>
      <w:r w:rsidRPr="00BF4C1E">
        <w:rPr>
          <w:color w:val="333333"/>
          <w:szCs w:val="24"/>
        </w:rPr>
        <w:t xml:space="preserve">4. </w:t>
      </w:r>
      <w:r w:rsidR="003742C4">
        <w:rPr>
          <w:color w:val="333333"/>
          <w:szCs w:val="24"/>
        </w:rPr>
        <w:tab/>
      </w:r>
      <w:r w:rsidRPr="00BF4C1E">
        <w:rPr>
          <w:color w:val="333333"/>
          <w:szCs w:val="24"/>
        </w:rPr>
        <w:t>Records relating to the installation of vapor control devices described at (t) below;</w:t>
      </w:r>
    </w:p>
    <w:p w14:paraId="330180A3" w14:textId="77777777" w:rsidR="003742C4" w:rsidRDefault="003742C4" w:rsidP="003742C4">
      <w:pPr>
        <w:ind w:left="1440" w:hanging="720"/>
        <w:rPr>
          <w:color w:val="333333"/>
          <w:szCs w:val="24"/>
        </w:rPr>
      </w:pPr>
    </w:p>
    <w:p w14:paraId="682FF983" w14:textId="77777777" w:rsidR="003742C4" w:rsidRDefault="000846B4" w:rsidP="003742C4">
      <w:pPr>
        <w:ind w:left="1440" w:hanging="720"/>
        <w:rPr>
          <w:color w:val="333333"/>
          <w:szCs w:val="24"/>
        </w:rPr>
      </w:pPr>
      <w:r w:rsidRPr="00BF4C1E">
        <w:rPr>
          <w:color w:val="333333"/>
          <w:szCs w:val="24"/>
        </w:rPr>
        <w:t xml:space="preserve">5. </w:t>
      </w:r>
      <w:r w:rsidR="003742C4">
        <w:rPr>
          <w:color w:val="333333"/>
          <w:szCs w:val="24"/>
        </w:rPr>
        <w:tab/>
      </w:r>
      <w:r w:rsidRPr="00BF4C1E">
        <w:rPr>
          <w:color w:val="333333"/>
          <w:szCs w:val="24"/>
        </w:rPr>
        <w:t>For the lifetime of the tank, all inspection reports required pursuant to (r) above;</w:t>
      </w:r>
    </w:p>
    <w:p w14:paraId="3024CB8E" w14:textId="77777777" w:rsidR="003742C4" w:rsidRDefault="003742C4" w:rsidP="003742C4">
      <w:pPr>
        <w:ind w:left="1440" w:hanging="720"/>
        <w:rPr>
          <w:color w:val="333333"/>
          <w:szCs w:val="24"/>
        </w:rPr>
      </w:pPr>
    </w:p>
    <w:p w14:paraId="7870C106" w14:textId="77777777" w:rsidR="003742C4" w:rsidRDefault="000846B4" w:rsidP="003742C4">
      <w:pPr>
        <w:ind w:left="1440" w:hanging="720"/>
        <w:rPr>
          <w:color w:val="333333"/>
          <w:szCs w:val="24"/>
        </w:rPr>
      </w:pPr>
      <w:r w:rsidRPr="00BF4C1E">
        <w:rPr>
          <w:color w:val="333333"/>
          <w:szCs w:val="24"/>
        </w:rPr>
        <w:t xml:space="preserve">6. </w:t>
      </w:r>
      <w:r w:rsidR="003742C4">
        <w:rPr>
          <w:color w:val="333333"/>
          <w:szCs w:val="24"/>
        </w:rPr>
        <w:tab/>
      </w:r>
      <w:r w:rsidRPr="00BF4C1E">
        <w:rPr>
          <w:color w:val="333333"/>
          <w:szCs w:val="24"/>
        </w:rPr>
        <w:t>Records of all tank degassing, cleaning and sludge removal activities performed pursuant to (q) above;</w:t>
      </w:r>
    </w:p>
    <w:p w14:paraId="278FDDFC" w14:textId="77777777" w:rsidR="003742C4" w:rsidRDefault="003742C4" w:rsidP="003742C4">
      <w:pPr>
        <w:ind w:left="1440" w:hanging="720"/>
        <w:rPr>
          <w:color w:val="333333"/>
          <w:szCs w:val="24"/>
        </w:rPr>
      </w:pPr>
    </w:p>
    <w:p w14:paraId="48E8541F" w14:textId="77777777" w:rsidR="003742C4" w:rsidRDefault="000846B4" w:rsidP="003742C4">
      <w:pPr>
        <w:ind w:left="1440" w:hanging="720"/>
        <w:rPr>
          <w:color w:val="333333"/>
          <w:szCs w:val="24"/>
        </w:rPr>
      </w:pPr>
      <w:r w:rsidRPr="00BF4C1E">
        <w:rPr>
          <w:color w:val="333333"/>
          <w:szCs w:val="24"/>
        </w:rPr>
        <w:t xml:space="preserve">7. </w:t>
      </w:r>
      <w:r w:rsidR="003742C4">
        <w:rPr>
          <w:color w:val="333333"/>
          <w:szCs w:val="24"/>
        </w:rPr>
        <w:tab/>
      </w:r>
      <w:r w:rsidRPr="00BF4C1E">
        <w:rPr>
          <w:color w:val="333333"/>
          <w:szCs w:val="24"/>
        </w:rPr>
        <w:t>Records of all tank integrity testing schedules for Range III tanks that N.J.A.C. 7:1E-4.2(c)1v requires to be included in the "Discharge, Prevention, Containment and Countermeasure Plan; and</w:t>
      </w:r>
    </w:p>
    <w:p w14:paraId="62810562" w14:textId="77777777" w:rsidR="003742C4" w:rsidRDefault="003742C4" w:rsidP="003742C4">
      <w:pPr>
        <w:ind w:left="1440" w:hanging="720"/>
        <w:rPr>
          <w:color w:val="333333"/>
          <w:szCs w:val="24"/>
        </w:rPr>
      </w:pPr>
    </w:p>
    <w:p w14:paraId="0BB7CB90" w14:textId="6B58D164" w:rsidR="003742C4" w:rsidRDefault="000846B4" w:rsidP="003742C4">
      <w:pPr>
        <w:ind w:left="1440" w:hanging="720"/>
        <w:rPr>
          <w:color w:val="333333"/>
          <w:szCs w:val="24"/>
        </w:rPr>
      </w:pPr>
      <w:r w:rsidRPr="00BF4C1E">
        <w:rPr>
          <w:color w:val="333333"/>
          <w:szCs w:val="24"/>
        </w:rPr>
        <w:t xml:space="preserve">8. </w:t>
      </w:r>
      <w:r w:rsidR="003742C4">
        <w:rPr>
          <w:color w:val="333333"/>
          <w:szCs w:val="24"/>
        </w:rPr>
        <w:tab/>
      </w:r>
      <w:r w:rsidRPr="00BF4C1E">
        <w:rPr>
          <w:color w:val="333333"/>
          <w:szCs w:val="24"/>
        </w:rPr>
        <w:t>Repair and replacement documentation required at (r)11ii above.</w:t>
      </w:r>
    </w:p>
    <w:p w14:paraId="58EA6F1C" w14:textId="77777777" w:rsidR="003742C4" w:rsidRDefault="003742C4" w:rsidP="003742C4">
      <w:pPr>
        <w:ind w:left="1440" w:hanging="720"/>
        <w:rPr>
          <w:color w:val="333333"/>
          <w:szCs w:val="24"/>
        </w:rPr>
      </w:pPr>
    </w:p>
    <w:p w14:paraId="5710C111" w14:textId="0A7239F3" w:rsidR="003742C4" w:rsidRDefault="000846B4" w:rsidP="003742C4">
      <w:pPr>
        <w:ind w:left="720" w:hanging="720"/>
        <w:rPr>
          <w:color w:val="333333"/>
          <w:szCs w:val="24"/>
        </w:rPr>
      </w:pPr>
      <w:r w:rsidRPr="00BF4C1E">
        <w:rPr>
          <w:color w:val="333333"/>
          <w:szCs w:val="24"/>
        </w:rPr>
        <w:t xml:space="preserve">(t) </w:t>
      </w:r>
      <w:r w:rsidR="003742C4">
        <w:rPr>
          <w:color w:val="333333"/>
          <w:szCs w:val="24"/>
        </w:rPr>
        <w:tab/>
      </w:r>
      <w:r w:rsidRPr="00BF4C1E">
        <w:rPr>
          <w:color w:val="333333"/>
          <w:szCs w:val="24"/>
        </w:rPr>
        <w:t>On and after May 19, 2009, the owner or operator of any floating roof stationary storage tank that installs a vapor control device in accordance with (p)2ii above shall record operating parameters as follows:</w:t>
      </w:r>
    </w:p>
    <w:p w14:paraId="5F920B1D" w14:textId="77777777" w:rsidR="003742C4" w:rsidRDefault="003742C4" w:rsidP="003742C4">
      <w:pPr>
        <w:ind w:left="1440" w:hanging="720"/>
        <w:rPr>
          <w:color w:val="333333"/>
          <w:szCs w:val="24"/>
        </w:rPr>
      </w:pPr>
    </w:p>
    <w:p w14:paraId="2EC0ED42" w14:textId="77777777" w:rsidR="003742C4" w:rsidRDefault="000846B4" w:rsidP="003742C4">
      <w:pPr>
        <w:ind w:left="1440" w:hanging="720"/>
        <w:rPr>
          <w:color w:val="333333"/>
          <w:szCs w:val="24"/>
        </w:rPr>
      </w:pPr>
      <w:r w:rsidRPr="00BF4C1E">
        <w:rPr>
          <w:color w:val="333333"/>
          <w:szCs w:val="24"/>
        </w:rPr>
        <w:t xml:space="preserve">1. </w:t>
      </w:r>
      <w:r w:rsidR="003742C4">
        <w:rPr>
          <w:color w:val="333333"/>
          <w:szCs w:val="24"/>
        </w:rPr>
        <w:tab/>
      </w:r>
      <w:r w:rsidRPr="00BF4C1E">
        <w:rPr>
          <w:color w:val="333333"/>
          <w:szCs w:val="24"/>
        </w:rPr>
        <w:t>For a thermal oxidizer, the owner or operator shall record the following on a continuous basis or at a frequency approved by the Department:</w:t>
      </w:r>
    </w:p>
    <w:p w14:paraId="7C8D3C00" w14:textId="77777777" w:rsidR="003742C4" w:rsidRDefault="003742C4" w:rsidP="003742C4">
      <w:pPr>
        <w:ind w:left="1440" w:hanging="720"/>
        <w:rPr>
          <w:color w:val="333333"/>
          <w:szCs w:val="24"/>
        </w:rPr>
      </w:pPr>
    </w:p>
    <w:p w14:paraId="4F1A3514" w14:textId="77777777" w:rsidR="003742C4" w:rsidRDefault="000846B4" w:rsidP="003742C4">
      <w:pPr>
        <w:ind w:left="2160" w:hanging="720"/>
        <w:rPr>
          <w:color w:val="333333"/>
          <w:szCs w:val="24"/>
        </w:rPr>
      </w:pPr>
      <w:r w:rsidRPr="00BF4C1E">
        <w:rPr>
          <w:color w:val="333333"/>
          <w:szCs w:val="24"/>
        </w:rPr>
        <w:t xml:space="preserve">i. </w:t>
      </w:r>
      <w:r w:rsidR="003742C4">
        <w:rPr>
          <w:color w:val="333333"/>
          <w:szCs w:val="24"/>
        </w:rPr>
        <w:tab/>
      </w:r>
      <w:r w:rsidRPr="00BF4C1E">
        <w:rPr>
          <w:color w:val="333333"/>
          <w:szCs w:val="24"/>
        </w:rPr>
        <w:t>The operating temperature at the exit of the combustion chamber;</w:t>
      </w:r>
    </w:p>
    <w:p w14:paraId="19D7C9F6" w14:textId="77777777" w:rsidR="003742C4" w:rsidRDefault="003742C4" w:rsidP="003742C4">
      <w:pPr>
        <w:ind w:left="2160" w:hanging="720"/>
        <w:rPr>
          <w:color w:val="333333"/>
          <w:szCs w:val="24"/>
        </w:rPr>
      </w:pPr>
    </w:p>
    <w:p w14:paraId="3ACE7CFC" w14:textId="77777777" w:rsidR="003742C4" w:rsidRDefault="000846B4" w:rsidP="003742C4">
      <w:pPr>
        <w:ind w:left="2160" w:hanging="720"/>
        <w:rPr>
          <w:color w:val="333333"/>
          <w:szCs w:val="24"/>
        </w:rPr>
      </w:pPr>
      <w:r w:rsidRPr="00BF4C1E">
        <w:rPr>
          <w:color w:val="333333"/>
          <w:szCs w:val="24"/>
        </w:rPr>
        <w:t xml:space="preserve">ii. </w:t>
      </w:r>
      <w:r w:rsidR="003742C4">
        <w:rPr>
          <w:color w:val="333333"/>
          <w:szCs w:val="24"/>
        </w:rPr>
        <w:tab/>
      </w:r>
      <w:r w:rsidRPr="00BF4C1E">
        <w:rPr>
          <w:color w:val="333333"/>
          <w:szCs w:val="24"/>
        </w:rPr>
        <w:t>The carbon monoxide concentration in the flue gas emitted to the outdoor atmosphere; and</w:t>
      </w:r>
    </w:p>
    <w:p w14:paraId="6B05C1FD" w14:textId="77777777" w:rsidR="003742C4" w:rsidRDefault="003742C4" w:rsidP="003742C4">
      <w:pPr>
        <w:ind w:left="2160" w:hanging="720"/>
        <w:rPr>
          <w:color w:val="333333"/>
          <w:szCs w:val="24"/>
        </w:rPr>
      </w:pPr>
    </w:p>
    <w:p w14:paraId="0B94DC5C" w14:textId="77777777" w:rsidR="003742C4" w:rsidRDefault="000846B4" w:rsidP="003742C4">
      <w:pPr>
        <w:ind w:left="2160" w:hanging="720"/>
        <w:rPr>
          <w:color w:val="333333"/>
          <w:szCs w:val="24"/>
        </w:rPr>
      </w:pPr>
      <w:r w:rsidRPr="00BF4C1E">
        <w:rPr>
          <w:color w:val="333333"/>
          <w:szCs w:val="24"/>
        </w:rPr>
        <w:t xml:space="preserve">iii. </w:t>
      </w:r>
      <w:r w:rsidR="003742C4">
        <w:rPr>
          <w:color w:val="333333"/>
          <w:szCs w:val="24"/>
        </w:rPr>
        <w:tab/>
      </w:r>
      <w:r w:rsidRPr="00BF4C1E">
        <w:rPr>
          <w:color w:val="333333"/>
          <w:szCs w:val="24"/>
        </w:rPr>
        <w:t>Upon request of the Department, any other operating parameter relevant to the prevention or control of air contaminant emissions from the tank or the oxidizer;</w:t>
      </w:r>
    </w:p>
    <w:p w14:paraId="6A95EAF0" w14:textId="77777777" w:rsidR="003742C4" w:rsidRDefault="003742C4" w:rsidP="003742C4">
      <w:pPr>
        <w:ind w:left="2160" w:hanging="720"/>
        <w:rPr>
          <w:color w:val="333333"/>
          <w:szCs w:val="24"/>
        </w:rPr>
      </w:pPr>
    </w:p>
    <w:p w14:paraId="51C4C264" w14:textId="77777777" w:rsidR="003742C4" w:rsidRDefault="000846B4" w:rsidP="003742C4">
      <w:pPr>
        <w:ind w:left="1440" w:hanging="720"/>
        <w:rPr>
          <w:color w:val="333333"/>
          <w:szCs w:val="24"/>
        </w:rPr>
      </w:pPr>
      <w:r w:rsidRPr="00BF4C1E">
        <w:rPr>
          <w:color w:val="333333"/>
          <w:szCs w:val="24"/>
        </w:rPr>
        <w:lastRenderedPageBreak/>
        <w:t xml:space="preserve">2. </w:t>
      </w:r>
      <w:r w:rsidR="003742C4">
        <w:rPr>
          <w:color w:val="333333"/>
          <w:szCs w:val="24"/>
        </w:rPr>
        <w:tab/>
      </w:r>
      <w:r w:rsidRPr="00BF4C1E">
        <w:rPr>
          <w:color w:val="333333"/>
          <w:szCs w:val="24"/>
        </w:rPr>
        <w:t>For a vapor control system that uses carbon or other adsorptive material, the owner or operator shall record the following on a continuous basis or at a frequency approved in writing by the Department:</w:t>
      </w:r>
    </w:p>
    <w:p w14:paraId="21060A6F" w14:textId="77777777" w:rsidR="003742C4" w:rsidRDefault="003742C4" w:rsidP="003742C4">
      <w:pPr>
        <w:ind w:left="2160" w:hanging="720"/>
        <w:rPr>
          <w:color w:val="333333"/>
          <w:szCs w:val="24"/>
        </w:rPr>
      </w:pPr>
    </w:p>
    <w:p w14:paraId="2696B094" w14:textId="47B48043" w:rsidR="003742C4" w:rsidRDefault="000846B4" w:rsidP="003742C4">
      <w:pPr>
        <w:ind w:left="2160" w:hanging="720"/>
        <w:rPr>
          <w:color w:val="333333"/>
          <w:szCs w:val="24"/>
        </w:rPr>
      </w:pPr>
      <w:r w:rsidRPr="00BF4C1E">
        <w:rPr>
          <w:color w:val="333333"/>
          <w:szCs w:val="24"/>
        </w:rPr>
        <w:t xml:space="preserve">i. </w:t>
      </w:r>
      <w:r w:rsidR="003742C4">
        <w:rPr>
          <w:color w:val="333333"/>
          <w:szCs w:val="24"/>
        </w:rPr>
        <w:tab/>
      </w:r>
      <w:r w:rsidRPr="00BF4C1E">
        <w:rPr>
          <w:color w:val="333333"/>
          <w:szCs w:val="24"/>
        </w:rPr>
        <w:t>The concentration of the total applicable VOCs in the flue gas emitted to the outdoor atmosphere; or</w:t>
      </w:r>
    </w:p>
    <w:p w14:paraId="7AE4927B" w14:textId="77777777" w:rsidR="003742C4" w:rsidRDefault="003742C4" w:rsidP="003742C4">
      <w:pPr>
        <w:ind w:left="2160" w:hanging="720"/>
        <w:rPr>
          <w:color w:val="333333"/>
          <w:szCs w:val="24"/>
        </w:rPr>
      </w:pPr>
    </w:p>
    <w:p w14:paraId="1E2D33B6" w14:textId="67862A32" w:rsidR="003742C4" w:rsidRDefault="000846B4" w:rsidP="003742C4">
      <w:pPr>
        <w:ind w:left="2160" w:hanging="720"/>
        <w:rPr>
          <w:color w:val="333333"/>
          <w:szCs w:val="24"/>
        </w:rPr>
      </w:pPr>
      <w:r w:rsidRPr="00BF4C1E">
        <w:rPr>
          <w:color w:val="333333"/>
          <w:szCs w:val="24"/>
        </w:rPr>
        <w:t xml:space="preserve">ii. </w:t>
      </w:r>
      <w:r w:rsidR="003742C4">
        <w:rPr>
          <w:color w:val="333333"/>
          <w:szCs w:val="24"/>
        </w:rPr>
        <w:tab/>
      </w:r>
      <w:r w:rsidRPr="00BF4C1E">
        <w:rPr>
          <w:color w:val="333333"/>
          <w:szCs w:val="24"/>
        </w:rPr>
        <w:t>Provided that the owner or operator confirms daily that the automatic switching between carbon beds is functioning in accordance with permit conditions, the date of carbon bed replacement; and upon request of the Department, any other operating parameter relevant to the prevention or control of air contaminant emissions from the tank or the adsorber; and</w:t>
      </w:r>
    </w:p>
    <w:p w14:paraId="4DB5E345" w14:textId="77777777" w:rsidR="003742C4" w:rsidRDefault="003742C4" w:rsidP="003742C4">
      <w:pPr>
        <w:ind w:left="2160" w:hanging="720"/>
        <w:rPr>
          <w:color w:val="333333"/>
          <w:szCs w:val="24"/>
        </w:rPr>
      </w:pPr>
    </w:p>
    <w:p w14:paraId="558489CD" w14:textId="77777777" w:rsidR="003742C4" w:rsidRDefault="000846B4" w:rsidP="003742C4">
      <w:pPr>
        <w:ind w:left="1440" w:hanging="720"/>
        <w:rPr>
          <w:color w:val="333333"/>
          <w:szCs w:val="24"/>
        </w:rPr>
      </w:pPr>
      <w:r w:rsidRPr="00BF4C1E">
        <w:rPr>
          <w:color w:val="333333"/>
          <w:szCs w:val="24"/>
        </w:rPr>
        <w:t xml:space="preserve">3. </w:t>
      </w:r>
      <w:r w:rsidR="003742C4">
        <w:rPr>
          <w:color w:val="333333"/>
          <w:szCs w:val="24"/>
        </w:rPr>
        <w:tab/>
      </w:r>
      <w:r w:rsidRPr="00BF4C1E">
        <w:rPr>
          <w:color w:val="333333"/>
          <w:szCs w:val="24"/>
        </w:rPr>
        <w:t>For any other vapor control device, upon request of the Department, any operating parameter relevant to the prevention or control of air contaminant emissions from the tank or that vapor control device.</w:t>
      </w:r>
    </w:p>
    <w:p w14:paraId="2B1D3813" w14:textId="77777777" w:rsidR="003742C4" w:rsidRDefault="003742C4" w:rsidP="003742C4">
      <w:pPr>
        <w:ind w:left="1440" w:hanging="720"/>
        <w:rPr>
          <w:color w:val="333333"/>
          <w:szCs w:val="24"/>
        </w:rPr>
      </w:pPr>
    </w:p>
    <w:p w14:paraId="15EC1C3B" w14:textId="77777777" w:rsidR="003742C4" w:rsidRDefault="000846B4" w:rsidP="003742C4">
      <w:pPr>
        <w:ind w:left="720" w:hanging="720"/>
        <w:rPr>
          <w:color w:val="333333"/>
          <w:szCs w:val="24"/>
        </w:rPr>
      </w:pPr>
      <w:r w:rsidRPr="00BF4C1E">
        <w:rPr>
          <w:color w:val="333333"/>
          <w:szCs w:val="24"/>
        </w:rPr>
        <w:t xml:space="preserve">(u) </w:t>
      </w:r>
      <w:r w:rsidR="003742C4">
        <w:rPr>
          <w:color w:val="333333"/>
          <w:szCs w:val="24"/>
        </w:rPr>
        <w:tab/>
      </w:r>
      <w:r w:rsidRPr="00BF4C1E">
        <w:rPr>
          <w:color w:val="333333"/>
          <w:szCs w:val="24"/>
        </w:rPr>
        <w:t>If, during an inspection required at (r) above, or at any other time, the owner or operator determines that a tank does not comply with (</w:t>
      </w:r>
      <w:r w:rsidRPr="00BF4C1E">
        <w:rPr>
          <w:i/>
          <w:iCs/>
          <w:color w:val="333333"/>
          <w:szCs w:val="24"/>
        </w:rPr>
        <w:t>l</w:t>
      </w:r>
      <w:r w:rsidRPr="00BF4C1E">
        <w:rPr>
          <w:color w:val="333333"/>
          <w:szCs w:val="24"/>
        </w:rPr>
        <w:t>) above, the owner or operator shall submit a written report to the Department including the cause of the non-compliance, corrective actions to achieve compliance and measures taken to prevent a re-occurrence of the non-compliance. If the facility has an operating permit, in accordance with N.J.A.C. 7:27-22, the owner or operator shall include this report as part of the periodic compliance reports required at N.J.A.C. 7:27-22.19(d) and (f). If the facility does not have an operating permit, the owner or operator shall submit this report to the Department within three business days after becoming aware of the non-compliance.</w:t>
      </w:r>
    </w:p>
    <w:p w14:paraId="793A2DCD" w14:textId="77777777" w:rsidR="003742C4" w:rsidRDefault="003742C4" w:rsidP="003742C4">
      <w:pPr>
        <w:ind w:left="720" w:hanging="720"/>
        <w:rPr>
          <w:color w:val="333333"/>
          <w:szCs w:val="24"/>
        </w:rPr>
      </w:pPr>
    </w:p>
    <w:p w14:paraId="6979A211" w14:textId="77777777" w:rsidR="003742C4" w:rsidRDefault="000846B4" w:rsidP="003742C4">
      <w:pPr>
        <w:ind w:left="720" w:hanging="720"/>
        <w:rPr>
          <w:color w:val="333333"/>
          <w:szCs w:val="24"/>
        </w:rPr>
      </w:pPr>
      <w:r w:rsidRPr="00BF4C1E">
        <w:rPr>
          <w:color w:val="333333"/>
          <w:szCs w:val="24"/>
        </w:rPr>
        <w:t xml:space="preserve">(v) </w:t>
      </w:r>
      <w:r w:rsidR="003742C4">
        <w:rPr>
          <w:color w:val="333333"/>
          <w:szCs w:val="24"/>
        </w:rPr>
        <w:tab/>
      </w:r>
      <w:r w:rsidRPr="00BF4C1E">
        <w:rPr>
          <w:color w:val="333333"/>
          <w:szCs w:val="24"/>
        </w:rPr>
        <w:t>An owner or operator that seeks Department approval for an alternate method for calculating a tank's roof landing emissions pursuant to (p)2iii above shall:</w:t>
      </w:r>
    </w:p>
    <w:p w14:paraId="55E0C71A" w14:textId="77777777" w:rsidR="003742C4" w:rsidRDefault="003742C4" w:rsidP="003742C4">
      <w:pPr>
        <w:ind w:left="720" w:hanging="720"/>
        <w:rPr>
          <w:color w:val="333333"/>
          <w:szCs w:val="24"/>
        </w:rPr>
      </w:pPr>
    </w:p>
    <w:p w14:paraId="16FD8AB9" w14:textId="77777777" w:rsidR="003742C4" w:rsidRDefault="000846B4" w:rsidP="003742C4">
      <w:pPr>
        <w:ind w:left="1440" w:hanging="720"/>
        <w:rPr>
          <w:color w:val="333333"/>
          <w:szCs w:val="24"/>
        </w:rPr>
      </w:pPr>
      <w:r w:rsidRPr="00BF4C1E">
        <w:rPr>
          <w:color w:val="333333"/>
          <w:szCs w:val="24"/>
        </w:rPr>
        <w:t xml:space="preserve">1. </w:t>
      </w:r>
      <w:r w:rsidR="003742C4">
        <w:rPr>
          <w:color w:val="333333"/>
          <w:szCs w:val="24"/>
        </w:rPr>
        <w:tab/>
      </w:r>
      <w:r w:rsidRPr="00BF4C1E">
        <w:rPr>
          <w:color w:val="333333"/>
          <w:szCs w:val="24"/>
        </w:rPr>
        <w:t>Prepare an application that includes:</w:t>
      </w:r>
    </w:p>
    <w:p w14:paraId="0AAB87EC" w14:textId="77777777" w:rsidR="003742C4" w:rsidRDefault="003742C4" w:rsidP="003742C4">
      <w:pPr>
        <w:ind w:left="1440" w:hanging="720"/>
        <w:rPr>
          <w:color w:val="333333"/>
          <w:szCs w:val="24"/>
        </w:rPr>
      </w:pPr>
    </w:p>
    <w:p w14:paraId="427B1E6E" w14:textId="77777777" w:rsidR="003742C4" w:rsidRDefault="000846B4" w:rsidP="003742C4">
      <w:pPr>
        <w:ind w:left="2160" w:hanging="720"/>
        <w:rPr>
          <w:color w:val="333333"/>
          <w:szCs w:val="24"/>
        </w:rPr>
      </w:pPr>
      <w:r w:rsidRPr="00BF4C1E">
        <w:rPr>
          <w:color w:val="333333"/>
          <w:szCs w:val="24"/>
        </w:rPr>
        <w:t xml:space="preserve">i. </w:t>
      </w:r>
      <w:r w:rsidR="003742C4">
        <w:rPr>
          <w:color w:val="333333"/>
          <w:szCs w:val="24"/>
        </w:rPr>
        <w:tab/>
      </w:r>
      <w:r w:rsidRPr="00BF4C1E">
        <w:rPr>
          <w:color w:val="333333"/>
          <w:szCs w:val="24"/>
        </w:rPr>
        <w:t>A description of the proposed alternate method;</w:t>
      </w:r>
    </w:p>
    <w:p w14:paraId="6305793A" w14:textId="77777777" w:rsidR="003742C4" w:rsidRDefault="003742C4" w:rsidP="003742C4">
      <w:pPr>
        <w:ind w:left="2160" w:hanging="720"/>
        <w:rPr>
          <w:color w:val="333333"/>
          <w:szCs w:val="24"/>
        </w:rPr>
      </w:pPr>
    </w:p>
    <w:p w14:paraId="78117F4D" w14:textId="0109DCD0" w:rsidR="003742C4" w:rsidRDefault="000846B4" w:rsidP="003742C4">
      <w:pPr>
        <w:ind w:left="2160" w:hanging="720"/>
        <w:rPr>
          <w:color w:val="333333"/>
          <w:szCs w:val="24"/>
        </w:rPr>
      </w:pPr>
      <w:r w:rsidRPr="00BF4C1E">
        <w:rPr>
          <w:color w:val="333333"/>
          <w:szCs w:val="24"/>
        </w:rPr>
        <w:t xml:space="preserve">ii. </w:t>
      </w:r>
      <w:r w:rsidR="003742C4">
        <w:rPr>
          <w:color w:val="333333"/>
          <w:szCs w:val="24"/>
        </w:rPr>
        <w:tab/>
      </w:r>
      <w:r w:rsidRPr="00BF4C1E">
        <w:rPr>
          <w:color w:val="333333"/>
          <w:szCs w:val="24"/>
        </w:rPr>
        <w:t>The parameters in the alternate method; and</w:t>
      </w:r>
    </w:p>
    <w:p w14:paraId="385FFA4F" w14:textId="77777777" w:rsidR="003742C4" w:rsidRDefault="003742C4" w:rsidP="003742C4">
      <w:pPr>
        <w:ind w:left="2160" w:hanging="720"/>
        <w:rPr>
          <w:color w:val="333333"/>
          <w:szCs w:val="24"/>
        </w:rPr>
      </w:pPr>
    </w:p>
    <w:p w14:paraId="169E8766" w14:textId="3D34CCCF" w:rsidR="003742C4" w:rsidRDefault="000846B4" w:rsidP="003742C4">
      <w:pPr>
        <w:ind w:left="2160" w:hanging="720"/>
        <w:rPr>
          <w:color w:val="333333"/>
          <w:szCs w:val="24"/>
        </w:rPr>
      </w:pPr>
      <w:r w:rsidRPr="00BF4C1E">
        <w:rPr>
          <w:color w:val="333333"/>
          <w:szCs w:val="24"/>
        </w:rPr>
        <w:t xml:space="preserve">iii. </w:t>
      </w:r>
      <w:r w:rsidR="003742C4">
        <w:rPr>
          <w:color w:val="333333"/>
          <w:szCs w:val="24"/>
        </w:rPr>
        <w:tab/>
      </w:r>
      <w:r w:rsidRPr="00BF4C1E">
        <w:rPr>
          <w:color w:val="333333"/>
          <w:szCs w:val="24"/>
        </w:rPr>
        <w:t>Supporting documentation that justifies the use of the alternate method; and</w:t>
      </w:r>
    </w:p>
    <w:p w14:paraId="6E01521E" w14:textId="77777777" w:rsidR="003742C4" w:rsidRDefault="003742C4" w:rsidP="003742C4">
      <w:pPr>
        <w:ind w:left="2160" w:hanging="720"/>
        <w:rPr>
          <w:color w:val="333333"/>
          <w:szCs w:val="24"/>
        </w:rPr>
      </w:pPr>
    </w:p>
    <w:p w14:paraId="77676EEE" w14:textId="7B082CA7" w:rsidR="000846B4" w:rsidRPr="00BF4C1E" w:rsidRDefault="000846B4" w:rsidP="003742C4">
      <w:pPr>
        <w:ind w:left="1440" w:hanging="720"/>
        <w:rPr>
          <w:color w:val="333333"/>
          <w:szCs w:val="24"/>
        </w:rPr>
      </w:pPr>
      <w:r w:rsidRPr="00BF4C1E">
        <w:rPr>
          <w:color w:val="333333"/>
          <w:szCs w:val="24"/>
        </w:rPr>
        <w:t xml:space="preserve">2. </w:t>
      </w:r>
      <w:r w:rsidR="003742C4">
        <w:rPr>
          <w:color w:val="333333"/>
          <w:szCs w:val="24"/>
        </w:rPr>
        <w:tab/>
      </w:r>
      <w:r w:rsidRPr="00BF4C1E">
        <w:rPr>
          <w:color w:val="333333"/>
          <w:szCs w:val="24"/>
        </w:rPr>
        <w:t>Submit a complete application in writing to the Department at:</w:t>
      </w:r>
    </w:p>
    <w:p w14:paraId="1F94AD76" w14:textId="77777777" w:rsidR="007B3869" w:rsidRPr="00BF4C1E" w:rsidRDefault="007B3869" w:rsidP="00DF7966">
      <w:pPr>
        <w:ind w:left="576"/>
        <w:rPr>
          <w:color w:val="333333"/>
          <w:szCs w:val="24"/>
        </w:rPr>
      </w:pPr>
    </w:p>
    <w:p w14:paraId="61002829" w14:textId="77777777" w:rsidR="000846B4" w:rsidRPr="00BF4C1E" w:rsidRDefault="000846B4" w:rsidP="003742C4">
      <w:pPr>
        <w:ind w:left="1440"/>
        <w:rPr>
          <w:color w:val="333333"/>
          <w:szCs w:val="24"/>
        </w:rPr>
      </w:pPr>
      <w:r w:rsidRPr="00BF4C1E">
        <w:rPr>
          <w:color w:val="333333"/>
          <w:szCs w:val="24"/>
        </w:rPr>
        <w:t>Department of Environmental Protection</w:t>
      </w:r>
      <w:r w:rsidRPr="00BF4C1E">
        <w:rPr>
          <w:color w:val="333333"/>
          <w:szCs w:val="24"/>
        </w:rPr>
        <w:br/>
        <w:t>Division of Air Quality</w:t>
      </w:r>
      <w:r w:rsidRPr="00BF4C1E">
        <w:rPr>
          <w:color w:val="333333"/>
          <w:szCs w:val="24"/>
        </w:rPr>
        <w:br/>
        <w:t>Air Quality Permitting Program</w:t>
      </w:r>
      <w:r w:rsidRPr="00BF4C1E">
        <w:rPr>
          <w:color w:val="333333"/>
          <w:szCs w:val="24"/>
        </w:rPr>
        <w:br/>
        <w:t>Bureau of Air Permits</w:t>
      </w:r>
      <w:r w:rsidRPr="00BF4C1E">
        <w:rPr>
          <w:color w:val="333333"/>
          <w:szCs w:val="24"/>
        </w:rPr>
        <w:br/>
        <w:t>401 East State Street</w:t>
      </w:r>
      <w:r w:rsidRPr="00BF4C1E">
        <w:rPr>
          <w:color w:val="333333"/>
          <w:szCs w:val="24"/>
        </w:rPr>
        <w:br/>
      </w:r>
      <w:r w:rsidRPr="00BF4C1E">
        <w:rPr>
          <w:color w:val="333333"/>
          <w:szCs w:val="24"/>
        </w:rPr>
        <w:lastRenderedPageBreak/>
        <w:t>Mail Code 401-02</w:t>
      </w:r>
      <w:r w:rsidRPr="00BF4C1E">
        <w:rPr>
          <w:color w:val="333333"/>
          <w:szCs w:val="24"/>
        </w:rPr>
        <w:br/>
        <w:t>PO Box 0420</w:t>
      </w:r>
      <w:r w:rsidRPr="00BF4C1E">
        <w:rPr>
          <w:color w:val="333333"/>
          <w:szCs w:val="24"/>
        </w:rPr>
        <w:br/>
        <w:t>Trenton, NJ 08625-0420</w:t>
      </w:r>
    </w:p>
    <w:p w14:paraId="61F1C5E3" w14:textId="77777777" w:rsidR="00926242" w:rsidRPr="00BF4C1E" w:rsidRDefault="00926242" w:rsidP="00DF7966">
      <w:pPr>
        <w:pStyle w:val="NoSpacing"/>
        <w:rPr>
          <w:b/>
          <w:snapToGrid w:val="0"/>
          <w:szCs w:val="24"/>
        </w:rPr>
      </w:pPr>
    </w:p>
    <w:p w14:paraId="13419359" w14:textId="77777777" w:rsidR="00926242" w:rsidRPr="00BF4C1E" w:rsidRDefault="00926242" w:rsidP="00DF7966">
      <w:pPr>
        <w:pStyle w:val="NoSpacing"/>
        <w:rPr>
          <w:snapToGrid w:val="0"/>
          <w:szCs w:val="24"/>
        </w:rPr>
      </w:pPr>
      <w:bookmarkStart w:id="11" w:name="_Toc128911574"/>
      <w:bookmarkStart w:id="12" w:name="_Toc136941239"/>
      <w:bookmarkStart w:id="13" w:name="_Toc160500195"/>
      <w:r w:rsidRPr="00BF4C1E">
        <w:rPr>
          <w:b/>
          <w:snapToGrid w:val="0"/>
          <w:szCs w:val="24"/>
        </w:rPr>
        <w:t>7:27-16.3</w:t>
      </w:r>
      <w:r w:rsidRPr="00BF4C1E">
        <w:rPr>
          <w:b/>
          <w:snapToGrid w:val="0"/>
          <w:szCs w:val="24"/>
        </w:rPr>
        <w:tab/>
        <w:t>Gasoline transfer operations</w:t>
      </w:r>
      <w:bookmarkEnd w:id="11"/>
      <w:bookmarkEnd w:id="12"/>
      <w:bookmarkEnd w:id="13"/>
      <w:r w:rsidR="001B2467" w:rsidRPr="00BF4C1E">
        <w:rPr>
          <w:b/>
          <w:snapToGrid w:val="0"/>
          <w:szCs w:val="24"/>
        </w:rPr>
        <w:fldChar w:fldCharType="begin"/>
      </w:r>
      <w:r w:rsidR="001B2467" w:rsidRPr="00BF4C1E">
        <w:rPr>
          <w:b/>
          <w:snapToGrid w:val="0"/>
          <w:szCs w:val="24"/>
        </w:rPr>
        <w:instrText xml:space="preserve"> TC "</w:instrText>
      </w:r>
      <w:bookmarkStart w:id="14" w:name="_Toc230495411"/>
      <w:r w:rsidR="001B2467" w:rsidRPr="00BF4C1E">
        <w:rPr>
          <w:b/>
          <w:snapToGrid w:val="0"/>
          <w:szCs w:val="24"/>
        </w:rPr>
        <w:instrText>7:27-16.3</w:instrText>
      </w:r>
      <w:r w:rsidR="001B2467" w:rsidRPr="00BF4C1E">
        <w:rPr>
          <w:b/>
          <w:snapToGrid w:val="0"/>
          <w:szCs w:val="24"/>
        </w:rPr>
        <w:tab/>
        <w:instrText>Gasoline transfer operations</w:instrText>
      </w:r>
      <w:bookmarkEnd w:id="14"/>
      <w:r w:rsidR="001B2467" w:rsidRPr="00BF4C1E">
        <w:rPr>
          <w:b/>
          <w:snapToGrid w:val="0"/>
          <w:szCs w:val="24"/>
        </w:rPr>
        <w:instrText xml:space="preserve">" \f C \l "1" </w:instrText>
      </w:r>
      <w:r w:rsidR="001B2467" w:rsidRPr="00BF4C1E">
        <w:rPr>
          <w:b/>
          <w:snapToGrid w:val="0"/>
          <w:szCs w:val="24"/>
        </w:rPr>
        <w:fldChar w:fldCharType="end"/>
      </w:r>
    </w:p>
    <w:p w14:paraId="55BE76CD" w14:textId="77777777" w:rsidR="00F94919" w:rsidRPr="00BF4C1E" w:rsidRDefault="00F94919" w:rsidP="00DF7966">
      <w:pPr>
        <w:rPr>
          <w:color w:val="333333"/>
          <w:szCs w:val="24"/>
        </w:rPr>
      </w:pPr>
    </w:p>
    <w:p w14:paraId="3A7F3E36" w14:textId="77777777" w:rsidR="00EE0341" w:rsidRDefault="000846B4" w:rsidP="00EE0341">
      <w:pPr>
        <w:ind w:left="720" w:hanging="720"/>
        <w:rPr>
          <w:color w:val="333333"/>
          <w:szCs w:val="24"/>
        </w:rPr>
      </w:pPr>
      <w:r w:rsidRPr="00BF4C1E">
        <w:rPr>
          <w:color w:val="333333"/>
          <w:szCs w:val="24"/>
        </w:rPr>
        <w:t xml:space="preserve">(a) </w:t>
      </w:r>
      <w:r w:rsidR="00EE0341">
        <w:rPr>
          <w:color w:val="333333"/>
          <w:szCs w:val="24"/>
        </w:rPr>
        <w:tab/>
      </w:r>
      <w:r w:rsidRPr="00BF4C1E">
        <w:rPr>
          <w:color w:val="333333"/>
          <w:szCs w:val="24"/>
        </w:rPr>
        <w:t>This section shall apply to any gasoline transfer operation and to the storage, transportation, and dispensing of gasoline for the refueling of vehicles or for use in any other type of operation including, but not limited to, agricultural, aviation, industrial, commercial, construction, and marine operations.</w:t>
      </w:r>
    </w:p>
    <w:p w14:paraId="1A78C9F6" w14:textId="77777777" w:rsidR="00EE0341" w:rsidRDefault="00EE0341" w:rsidP="00EE0341">
      <w:pPr>
        <w:ind w:left="720" w:hanging="720"/>
        <w:rPr>
          <w:color w:val="333333"/>
          <w:szCs w:val="24"/>
        </w:rPr>
      </w:pPr>
    </w:p>
    <w:p w14:paraId="62F52D5F" w14:textId="77777777" w:rsidR="00EE0341" w:rsidRDefault="000846B4" w:rsidP="00EE0341">
      <w:pPr>
        <w:ind w:left="720" w:hanging="720"/>
        <w:rPr>
          <w:color w:val="333333"/>
          <w:szCs w:val="24"/>
        </w:rPr>
      </w:pPr>
      <w:r w:rsidRPr="00BF4C1E">
        <w:rPr>
          <w:color w:val="333333"/>
          <w:szCs w:val="24"/>
        </w:rPr>
        <w:t xml:space="preserve">(b) </w:t>
      </w:r>
      <w:r w:rsidR="00EE0341">
        <w:rPr>
          <w:color w:val="333333"/>
          <w:szCs w:val="24"/>
        </w:rPr>
        <w:tab/>
      </w:r>
      <w:r w:rsidRPr="00BF4C1E">
        <w:rPr>
          <w:color w:val="333333"/>
          <w:szCs w:val="24"/>
        </w:rPr>
        <w:t>This section shall not apply to the following:</w:t>
      </w:r>
    </w:p>
    <w:p w14:paraId="5BB98DFB" w14:textId="77777777" w:rsidR="00EE0341" w:rsidRDefault="00EE0341" w:rsidP="00EE0341">
      <w:pPr>
        <w:ind w:left="720" w:hanging="720"/>
        <w:rPr>
          <w:color w:val="333333"/>
          <w:szCs w:val="24"/>
        </w:rPr>
      </w:pPr>
    </w:p>
    <w:p w14:paraId="1CD30D7B" w14:textId="77777777" w:rsidR="00EE0341" w:rsidRDefault="000846B4" w:rsidP="00EE0341">
      <w:pPr>
        <w:ind w:left="1440" w:hanging="720"/>
        <w:rPr>
          <w:color w:val="333333"/>
          <w:szCs w:val="24"/>
        </w:rPr>
      </w:pPr>
      <w:r w:rsidRPr="00BF4C1E">
        <w:rPr>
          <w:color w:val="333333"/>
          <w:szCs w:val="24"/>
        </w:rPr>
        <w:t xml:space="preserve">1. </w:t>
      </w:r>
      <w:r w:rsidR="00EE0341">
        <w:rPr>
          <w:color w:val="333333"/>
          <w:szCs w:val="24"/>
        </w:rPr>
        <w:tab/>
      </w:r>
      <w:r w:rsidRPr="00BF4C1E">
        <w:rPr>
          <w:color w:val="333333"/>
          <w:szCs w:val="24"/>
        </w:rPr>
        <w:t>The loading of gasoline as cargo into a marine tank vessel. Marine tank vessel loading operations that occur in New Jersey or in New Jersey coastal waters are subject to the provisions at N.J.A.C. 7.27-16.5;</w:t>
      </w:r>
    </w:p>
    <w:p w14:paraId="15C5B215" w14:textId="77777777" w:rsidR="00EE0341" w:rsidRDefault="00EE0341" w:rsidP="00EE0341">
      <w:pPr>
        <w:ind w:left="1440" w:hanging="720"/>
        <w:rPr>
          <w:color w:val="333333"/>
          <w:szCs w:val="24"/>
        </w:rPr>
      </w:pPr>
    </w:p>
    <w:p w14:paraId="3DF7F1FD" w14:textId="77777777" w:rsidR="00EE0341" w:rsidRDefault="000846B4" w:rsidP="00EE0341">
      <w:pPr>
        <w:ind w:left="1440" w:hanging="720"/>
        <w:rPr>
          <w:color w:val="333333"/>
          <w:szCs w:val="24"/>
        </w:rPr>
      </w:pPr>
      <w:r w:rsidRPr="00BF4C1E">
        <w:rPr>
          <w:color w:val="333333"/>
          <w:szCs w:val="24"/>
        </w:rPr>
        <w:t xml:space="preserve">2. </w:t>
      </w:r>
      <w:r w:rsidR="00EE0341">
        <w:rPr>
          <w:color w:val="333333"/>
          <w:szCs w:val="24"/>
        </w:rPr>
        <w:tab/>
      </w:r>
      <w:r w:rsidRPr="00BF4C1E">
        <w:rPr>
          <w:color w:val="333333"/>
          <w:szCs w:val="24"/>
        </w:rPr>
        <w:t>The transfer of gasoline into a stationary storage tank during construction ballasting; and</w:t>
      </w:r>
    </w:p>
    <w:p w14:paraId="15EC346A" w14:textId="77777777" w:rsidR="00EE0341" w:rsidRDefault="00EE0341" w:rsidP="00EE0341">
      <w:pPr>
        <w:ind w:left="1440" w:hanging="720"/>
        <w:rPr>
          <w:color w:val="333333"/>
          <w:szCs w:val="24"/>
        </w:rPr>
      </w:pPr>
    </w:p>
    <w:p w14:paraId="3DA96C20" w14:textId="77777777" w:rsidR="00EE0341" w:rsidRDefault="000846B4" w:rsidP="00EE0341">
      <w:pPr>
        <w:ind w:left="1440" w:hanging="720"/>
        <w:rPr>
          <w:color w:val="333333"/>
          <w:szCs w:val="24"/>
        </w:rPr>
      </w:pPr>
      <w:r w:rsidRPr="00BF4C1E">
        <w:rPr>
          <w:color w:val="333333"/>
          <w:szCs w:val="24"/>
        </w:rPr>
        <w:t xml:space="preserve">3. </w:t>
      </w:r>
      <w:r w:rsidR="00EE0341">
        <w:rPr>
          <w:color w:val="333333"/>
          <w:szCs w:val="24"/>
        </w:rPr>
        <w:tab/>
      </w:r>
      <w:r w:rsidRPr="00BF4C1E">
        <w:rPr>
          <w:color w:val="333333"/>
          <w:szCs w:val="24"/>
        </w:rPr>
        <w:t>The transfer of gasoline into or from portable fuel containers.</w:t>
      </w:r>
    </w:p>
    <w:p w14:paraId="7016BB87" w14:textId="77777777" w:rsidR="00EE0341" w:rsidRDefault="00EE0341" w:rsidP="00EE0341">
      <w:pPr>
        <w:ind w:left="1440" w:hanging="720"/>
        <w:rPr>
          <w:color w:val="333333"/>
          <w:szCs w:val="24"/>
        </w:rPr>
      </w:pPr>
    </w:p>
    <w:p w14:paraId="7F16F697" w14:textId="77777777" w:rsidR="00EE0341" w:rsidRDefault="000846B4" w:rsidP="00EE0341">
      <w:pPr>
        <w:ind w:left="720" w:hanging="720"/>
        <w:rPr>
          <w:color w:val="333333"/>
          <w:szCs w:val="24"/>
        </w:rPr>
      </w:pPr>
      <w:r w:rsidRPr="00BF4C1E">
        <w:rPr>
          <w:color w:val="333333"/>
          <w:szCs w:val="24"/>
        </w:rPr>
        <w:t xml:space="preserve">(c) </w:t>
      </w:r>
      <w:r w:rsidR="00EE0341">
        <w:rPr>
          <w:color w:val="333333"/>
          <w:szCs w:val="24"/>
        </w:rPr>
        <w:tab/>
      </w:r>
      <w:r w:rsidRPr="00BF4C1E">
        <w:rPr>
          <w:color w:val="333333"/>
          <w:szCs w:val="24"/>
        </w:rPr>
        <w:t>No person shall cause, suffer, allow, or permit the transfer of gasoline into a receiving vessel having a maximum capacity of 2,000 gallons (7,570 liters) or greater, unless the following requirements are met:</w:t>
      </w:r>
    </w:p>
    <w:p w14:paraId="081025C1" w14:textId="77777777" w:rsidR="00EE0341" w:rsidRDefault="00EE0341" w:rsidP="00EE0341">
      <w:pPr>
        <w:ind w:left="1440" w:hanging="720"/>
        <w:rPr>
          <w:color w:val="333333"/>
          <w:szCs w:val="24"/>
        </w:rPr>
      </w:pPr>
    </w:p>
    <w:p w14:paraId="17645A95" w14:textId="77777777" w:rsidR="00EE0341" w:rsidRDefault="000846B4" w:rsidP="00EE0341">
      <w:pPr>
        <w:ind w:left="1440" w:hanging="720"/>
        <w:rPr>
          <w:color w:val="333333"/>
          <w:szCs w:val="24"/>
        </w:rPr>
      </w:pPr>
      <w:r w:rsidRPr="00BF4C1E">
        <w:rPr>
          <w:color w:val="333333"/>
          <w:szCs w:val="24"/>
        </w:rPr>
        <w:t xml:space="preserve">1. </w:t>
      </w:r>
      <w:r w:rsidR="00EE0341">
        <w:rPr>
          <w:color w:val="333333"/>
          <w:szCs w:val="24"/>
        </w:rPr>
        <w:tab/>
      </w:r>
      <w:r w:rsidRPr="00BF4C1E">
        <w:rPr>
          <w:color w:val="333333"/>
          <w:szCs w:val="24"/>
        </w:rPr>
        <w:t>The transfer is made:</w:t>
      </w:r>
    </w:p>
    <w:p w14:paraId="537FA322" w14:textId="476FF77F" w:rsidR="00EE0341" w:rsidRDefault="00EE0341" w:rsidP="00EE0341">
      <w:pPr>
        <w:ind w:left="1440" w:hanging="720"/>
        <w:rPr>
          <w:color w:val="333333"/>
          <w:szCs w:val="24"/>
        </w:rPr>
      </w:pPr>
    </w:p>
    <w:p w14:paraId="2222A7F2" w14:textId="77777777" w:rsidR="00EE0341" w:rsidRDefault="000846B4" w:rsidP="00EE0341">
      <w:pPr>
        <w:ind w:left="2160" w:hanging="720"/>
        <w:rPr>
          <w:color w:val="333333"/>
          <w:szCs w:val="24"/>
        </w:rPr>
      </w:pPr>
      <w:r w:rsidRPr="00BF4C1E">
        <w:rPr>
          <w:color w:val="333333"/>
          <w:szCs w:val="24"/>
        </w:rPr>
        <w:t xml:space="preserve">i. </w:t>
      </w:r>
      <w:r w:rsidR="00EE0341">
        <w:rPr>
          <w:color w:val="333333"/>
          <w:szCs w:val="24"/>
        </w:rPr>
        <w:tab/>
      </w:r>
      <w:r w:rsidRPr="00BF4C1E">
        <w:rPr>
          <w:color w:val="333333"/>
          <w:szCs w:val="24"/>
        </w:rPr>
        <w:t>Through a submerged fill pipe. If the receiving vessel is a stationary storage tank (either above ground or underground), the submerged fill pipe shall be permanently affixed to the tank; or</w:t>
      </w:r>
    </w:p>
    <w:p w14:paraId="288B4298" w14:textId="77777777" w:rsidR="00EE0341" w:rsidRDefault="00EE0341" w:rsidP="00EE0341">
      <w:pPr>
        <w:ind w:left="1440" w:hanging="720"/>
        <w:rPr>
          <w:color w:val="333333"/>
          <w:szCs w:val="24"/>
        </w:rPr>
      </w:pPr>
    </w:p>
    <w:p w14:paraId="4481259B" w14:textId="77777777" w:rsidR="00EE0341" w:rsidRDefault="000846B4" w:rsidP="00EE0341">
      <w:pPr>
        <w:ind w:left="2160" w:hanging="720"/>
        <w:rPr>
          <w:color w:val="333333"/>
          <w:szCs w:val="24"/>
        </w:rPr>
      </w:pPr>
      <w:r w:rsidRPr="00BF4C1E">
        <w:rPr>
          <w:color w:val="333333"/>
          <w:szCs w:val="24"/>
        </w:rPr>
        <w:t xml:space="preserve">ii. </w:t>
      </w:r>
      <w:r w:rsidR="00EE0341">
        <w:rPr>
          <w:color w:val="333333"/>
          <w:szCs w:val="24"/>
        </w:rPr>
        <w:tab/>
      </w:r>
      <w:r w:rsidRPr="00BF4C1E">
        <w:rPr>
          <w:color w:val="333333"/>
          <w:szCs w:val="24"/>
        </w:rPr>
        <w:t>By some other means approved by the Department as being equally or more effective in reducing total applicable VOC emissions into the outdoor atmosphere during transfer; or</w:t>
      </w:r>
    </w:p>
    <w:p w14:paraId="5ACF579C" w14:textId="77777777" w:rsidR="00EE0341" w:rsidRDefault="00EE0341" w:rsidP="00EE0341">
      <w:pPr>
        <w:ind w:left="2160" w:hanging="720"/>
        <w:rPr>
          <w:color w:val="333333"/>
          <w:szCs w:val="24"/>
        </w:rPr>
      </w:pPr>
    </w:p>
    <w:p w14:paraId="4EF64CF3" w14:textId="6FF1A163" w:rsidR="00EE0341" w:rsidRDefault="000846B4" w:rsidP="00EE0341">
      <w:pPr>
        <w:ind w:left="1440" w:hanging="720"/>
        <w:rPr>
          <w:color w:val="333333"/>
          <w:szCs w:val="24"/>
        </w:rPr>
      </w:pPr>
      <w:r w:rsidRPr="00BF4C1E">
        <w:rPr>
          <w:color w:val="333333"/>
          <w:szCs w:val="24"/>
        </w:rPr>
        <w:t xml:space="preserve">2. </w:t>
      </w:r>
      <w:r w:rsidR="00EE0341">
        <w:rPr>
          <w:color w:val="333333"/>
          <w:szCs w:val="24"/>
        </w:rPr>
        <w:tab/>
      </w:r>
      <w:r w:rsidRPr="00BF4C1E">
        <w:rPr>
          <w:color w:val="333333"/>
          <w:szCs w:val="24"/>
        </w:rPr>
        <w:t>The manufacturing process vessel was installed before December 17, 1979.</w:t>
      </w:r>
    </w:p>
    <w:p w14:paraId="14C5DC23" w14:textId="77777777" w:rsidR="00EE0341" w:rsidRDefault="00EE0341" w:rsidP="00EE0341">
      <w:pPr>
        <w:ind w:left="1440" w:hanging="720"/>
        <w:rPr>
          <w:color w:val="333333"/>
          <w:szCs w:val="24"/>
        </w:rPr>
      </w:pPr>
    </w:p>
    <w:p w14:paraId="0F28362E" w14:textId="3AE5E51E" w:rsidR="00853FBC" w:rsidRDefault="000846B4" w:rsidP="00853FBC">
      <w:pPr>
        <w:ind w:left="720" w:hanging="720"/>
        <w:rPr>
          <w:color w:val="333333"/>
          <w:szCs w:val="24"/>
        </w:rPr>
      </w:pPr>
      <w:r w:rsidRPr="00BF4C1E">
        <w:rPr>
          <w:color w:val="333333"/>
          <w:szCs w:val="24"/>
        </w:rPr>
        <w:t xml:space="preserve">(d) </w:t>
      </w:r>
      <w:r w:rsidR="00EE0341">
        <w:rPr>
          <w:color w:val="333333"/>
          <w:szCs w:val="24"/>
        </w:rPr>
        <w:tab/>
      </w:r>
      <w:r w:rsidR="005D3BDE">
        <w:rPr>
          <w:color w:val="333333"/>
          <w:szCs w:val="24"/>
        </w:rPr>
        <w:t>Except as provided in (</w:t>
      </w:r>
      <w:r w:rsidR="00046BC7" w:rsidRPr="00046BC7">
        <w:rPr>
          <w:i/>
          <w:color w:val="333333"/>
          <w:szCs w:val="24"/>
        </w:rPr>
        <w:t>i</w:t>
      </w:r>
      <w:r w:rsidR="005D3BDE">
        <w:rPr>
          <w:color w:val="333333"/>
          <w:szCs w:val="24"/>
        </w:rPr>
        <w:t>) below, no</w:t>
      </w:r>
      <w:r w:rsidRPr="00BF4C1E">
        <w:rPr>
          <w:color w:val="333333"/>
          <w:szCs w:val="24"/>
        </w:rPr>
        <w:t xml:space="preserve"> person shall cause, suffer, allow, or permit the transfer of gasoline from a delivery vessel into any stationary storage tank having a maximum capacity of 2,000 gallons (7,570 liters) or greater unless</w:t>
      </w:r>
      <w:r w:rsidR="00853FBC">
        <w:rPr>
          <w:color w:val="333333"/>
          <w:szCs w:val="24"/>
        </w:rPr>
        <w:t xml:space="preserve"> t</w:t>
      </w:r>
      <w:r w:rsidRPr="00BF4C1E">
        <w:rPr>
          <w:color w:val="333333"/>
          <w:szCs w:val="24"/>
        </w:rPr>
        <w:t>he storage tank meets the requirements of N.J.A.C. 7:27-16.2.</w:t>
      </w:r>
      <w:r w:rsidR="00853FBC">
        <w:rPr>
          <w:color w:val="333333"/>
          <w:szCs w:val="24"/>
        </w:rPr>
        <w:t xml:space="preserve">  </w:t>
      </w:r>
      <w:r w:rsidR="00853FBC" w:rsidRPr="00853FBC">
        <w:rPr>
          <w:color w:val="333333"/>
          <w:szCs w:val="24"/>
        </w:rPr>
        <w:t>The storage tank shall either have a floating roof or be equipped and operating with all of the following Phase I vapor recovery system emission controls:</w:t>
      </w:r>
    </w:p>
    <w:p w14:paraId="1FA806B2" w14:textId="77777777" w:rsidR="00853FBC" w:rsidRPr="00853FBC" w:rsidRDefault="00853FBC" w:rsidP="00853FBC">
      <w:pPr>
        <w:ind w:left="720" w:hanging="720"/>
        <w:rPr>
          <w:color w:val="333333"/>
          <w:szCs w:val="24"/>
        </w:rPr>
      </w:pPr>
    </w:p>
    <w:p w14:paraId="14B336A4" w14:textId="01A92394" w:rsidR="00853FBC" w:rsidRDefault="00853FBC" w:rsidP="00853FBC">
      <w:pPr>
        <w:ind w:left="1440" w:hanging="720"/>
        <w:rPr>
          <w:color w:val="333333"/>
          <w:szCs w:val="24"/>
        </w:rPr>
      </w:pPr>
      <w:r w:rsidRPr="00853FBC">
        <w:rPr>
          <w:color w:val="333333"/>
          <w:szCs w:val="24"/>
        </w:rPr>
        <w:lastRenderedPageBreak/>
        <w:t xml:space="preserve">1.  </w:t>
      </w:r>
      <w:r>
        <w:rPr>
          <w:color w:val="333333"/>
          <w:szCs w:val="24"/>
        </w:rPr>
        <w:tab/>
      </w:r>
      <w:r w:rsidRPr="00853FBC">
        <w:rPr>
          <w:color w:val="333333"/>
          <w:szCs w:val="24"/>
        </w:rPr>
        <w:t xml:space="preserve">A Phase I vapor recovery system that reduces the total applicable VOC emissions into the outdoor atmosphere by no less than 98 percent of the concentration of applicable VOC by volume in the air-vapor mixture displaced during the transfer of gasoline; </w:t>
      </w:r>
    </w:p>
    <w:p w14:paraId="6A47927C" w14:textId="77777777" w:rsidR="00853FBC" w:rsidRPr="00853FBC" w:rsidRDefault="00853FBC" w:rsidP="00853FBC">
      <w:pPr>
        <w:ind w:left="1440" w:hanging="720"/>
        <w:rPr>
          <w:color w:val="333333"/>
          <w:szCs w:val="24"/>
        </w:rPr>
      </w:pPr>
    </w:p>
    <w:p w14:paraId="3A43E056" w14:textId="79BB7F2D" w:rsidR="00853FBC" w:rsidRDefault="00853FBC" w:rsidP="00853FBC">
      <w:pPr>
        <w:ind w:left="1440" w:hanging="720"/>
        <w:rPr>
          <w:color w:val="333333"/>
          <w:szCs w:val="24"/>
        </w:rPr>
      </w:pPr>
      <w:r w:rsidRPr="00853FBC">
        <w:rPr>
          <w:color w:val="333333"/>
          <w:szCs w:val="24"/>
        </w:rPr>
        <w:t xml:space="preserve">2.  </w:t>
      </w:r>
      <w:r>
        <w:rPr>
          <w:color w:val="333333"/>
          <w:szCs w:val="24"/>
        </w:rPr>
        <w:tab/>
      </w:r>
      <w:r w:rsidRPr="00853FBC">
        <w:rPr>
          <w:color w:val="333333"/>
          <w:szCs w:val="24"/>
        </w:rPr>
        <w:t xml:space="preserve">A pressure/vacuum relief vent valve on each atmospheric vent; </w:t>
      </w:r>
    </w:p>
    <w:p w14:paraId="022566B3" w14:textId="77777777" w:rsidR="00853FBC" w:rsidRPr="00853FBC" w:rsidRDefault="00853FBC" w:rsidP="00853FBC">
      <w:pPr>
        <w:ind w:left="720" w:hanging="720"/>
        <w:rPr>
          <w:color w:val="333333"/>
          <w:szCs w:val="24"/>
        </w:rPr>
      </w:pPr>
    </w:p>
    <w:p w14:paraId="590203E7" w14:textId="72747A27" w:rsidR="00853FBC" w:rsidRDefault="00853FBC" w:rsidP="00853FBC">
      <w:pPr>
        <w:ind w:left="1440" w:hanging="720"/>
        <w:rPr>
          <w:color w:val="333333"/>
          <w:szCs w:val="24"/>
        </w:rPr>
      </w:pPr>
      <w:r w:rsidRPr="00853FBC">
        <w:rPr>
          <w:color w:val="333333"/>
          <w:szCs w:val="24"/>
        </w:rPr>
        <w:t xml:space="preserve">3.  </w:t>
      </w:r>
      <w:r>
        <w:rPr>
          <w:color w:val="333333"/>
          <w:szCs w:val="24"/>
        </w:rPr>
        <w:tab/>
      </w:r>
      <w:r w:rsidRPr="00853FBC">
        <w:rPr>
          <w:color w:val="333333"/>
          <w:szCs w:val="24"/>
        </w:rPr>
        <w:t xml:space="preserve">A CARB-certified Phase I EVR system pressure/vacuum relief vent valve.  A Phase I vapor recovery system installed before </w:t>
      </w:r>
      <w:r w:rsidR="00973A53">
        <w:rPr>
          <w:color w:val="333333"/>
          <w:szCs w:val="24"/>
        </w:rPr>
        <w:t>December 23, 2017</w:t>
      </w:r>
      <w:r w:rsidRPr="00853FBC">
        <w:rPr>
          <w:color w:val="333333"/>
          <w:szCs w:val="24"/>
        </w:rPr>
        <w:t xml:space="preserve">, shall comply with this paragraph on or before </w:t>
      </w:r>
      <w:r w:rsidR="00973A53">
        <w:rPr>
          <w:color w:val="333333"/>
          <w:szCs w:val="24"/>
        </w:rPr>
        <w:t>December 23, 2018</w:t>
      </w:r>
      <w:r w:rsidRPr="00853FBC">
        <w:rPr>
          <w:color w:val="333333"/>
          <w:szCs w:val="24"/>
        </w:rPr>
        <w:t xml:space="preserve">; </w:t>
      </w:r>
      <w:r w:rsidR="00B64826">
        <w:rPr>
          <w:color w:val="333333"/>
          <w:szCs w:val="24"/>
        </w:rPr>
        <w:t>and</w:t>
      </w:r>
    </w:p>
    <w:p w14:paraId="37ADA7A7" w14:textId="77777777" w:rsidR="00853FBC" w:rsidRPr="00853FBC" w:rsidRDefault="00853FBC" w:rsidP="00853FBC">
      <w:pPr>
        <w:ind w:left="720" w:hanging="720"/>
        <w:rPr>
          <w:color w:val="333333"/>
          <w:szCs w:val="24"/>
        </w:rPr>
      </w:pPr>
    </w:p>
    <w:p w14:paraId="3D5CABC1" w14:textId="0019081E" w:rsidR="00853FBC" w:rsidRPr="00853FBC" w:rsidRDefault="00853FBC" w:rsidP="00853FBC">
      <w:pPr>
        <w:ind w:left="1440" w:hanging="720"/>
        <w:rPr>
          <w:color w:val="333333"/>
          <w:szCs w:val="24"/>
        </w:rPr>
      </w:pPr>
      <w:r w:rsidRPr="00853FBC">
        <w:rPr>
          <w:color w:val="333333"/>
          <w:szCs w:val="24"/>
        </w:rPr>
        <w:t xml:space="preserve">4.  </w:t>
      </w:r>
      <w:r>
        <w:rPr>
          <w:color w:val="333333"/>
          <w:szCs w:val="24"/>
        </w:rPr>
        <w:tab/>
      </w:r>
      <w:r w:rsidRPr="00853FBC">
        <w:rPr>
          <w:color w:val="333333"/>
          <w:szCs w:val="24"/>
        </w:rPr>
        <w:t xml:space="preserve">A CARB-certified Phase I EVR system, including a dual point vapor balance system, the components of which shall </w:t>
      </w:r>
      <w:r w:rsidR="00B64826">
        <w:rPr>
          <w:color w:val="333333"/>
          <w:szCs w:val="24"/>
        </w:rPr>
        <w:t>have been</w:t>
      </w:r>
      <w:r w:rsidRPr="00853FBC">
        <w:rPr>
          <w:color w:val="333333"/>
          <w:szCs w:val="24"/>
        </w:rPr>
        <w:t xml:space="preserve"> approved in one or more CARB-certified Phase I EVR System executive orders in effect at the time of installation, but the components need not all be approved in the same executive order.  A Phase I vapor recovery system installed before </w:t>
      </w:r>
      <w:r w:rsidR="00973A53">
        <w:rPr>
          <w:color w:val="333333"/>
          <w:szCs w:val="24"/>
        </w:rPr>
        <w:t>December 23, 2017</w:t>
      </w:r>
      <w:r w:rsidRPr="00853FBC">
        <w:rPr>
          <w:color w:val="333333"/>
          <w:szCs w:val="24"/>
        </w:rPr>
        <w:t xml:space="preserve">, shall comply with this paragraph on or before </w:t>
      </w:r>
      <w:r w:rsidR="00973A53">
        <w:rPr>
          <w:color w:val="333333"/>
          <w:szCs w:val="24"/>
        </w:rPr>
        <w:t>December 23, 2024</w:t>
      </w:r>
      <w:r w:rsidRPr="00853FBC">
        <w:rPr>
          <w:color w:val="333333"/>
          <w:szCs w:val="24"/>
        </w:rPr>
        <w:t>, except:</w:t>
      </w:r>
    </w:p>
    <w:p w14:paraId="68F3AC57" w14:textId="77777777" w:rsidR="00853FBC" w:rsidRDefault="00853FBC" w:rsidP="00853FBC">
      <w:pPr>
        <w:ind w:left="720" w:hanging="720"/>
        <w:rPr>
          <w:color w:val="333333"/>
          <w:szCs w:val="24"/>
        </w:rPr>
      </w:pPr>
    </w:p>
    <w:p w14:paraId="70F4A61E" w14:textId="29A9C210" w:rsidR="00EE0341" w:rsidRDefault="00853FBC" w:rsidP="00853FBC">
      <w:pPr>
        <w:ind w:left="2160" w:hanging="720"/>
        <w:rPr>
          <w:color w:val="333333"/>
          <w:szCs w:val="24"/>
        </w:rPr>
      </w:pPr>
      <w:r w:rsidRPr="00853FBC">
        <w:rPr>
          <w:color w:val="333333"/>
          <w:szCs w:val="24"/>
        </w:rPr>
        <w:t xml:space="preserve">i.  </w:t>
      </w:r>
      <w:r>
        <w:rPr>
          <w:color w:val="333333"/>
          <w:szCs w:val="24"/>
        </w:rPr>
        <w:tab/>
      </w:r>
      <w:r w:rsidRPr="00853FBC">
        <w:rPr>
          <w:color w:val="333333"/>
          <w:szCs w:val="24"/>
        </w:rPr>
        <w:t xml:space="preserve">A Phase I vapor recovery system that is using a single-point vapor balance system installed before </w:t>
      </w:r>
      <w:r w:rsidR="00973A53">
        <w:rPr>
          <w:color w:val="333333"/>
          <w:szCs w:val="24"/>
        </w:rPr>
        <w:t>December 23, 2017</w:t>
      </w:r>
      <w:r w:rsidRPr="00853FBC">
        <w:rPr>
          <w:color w:val="333333"/>
          <w:szCs w:val="24"/>
        </w:rPr>
        <w:t>, is not required to replace the single-point vapor balance system with a dual-point vapor balance system.   The CARB-certified Phase I EVR System Executive Order requirements for rotatable adapters shall not apply to a gasoline dispensing facility using a single-point vapor balance system.</w:t>
      </w:r>
    </w:p>
    <w:p w14:paraId="1462C68A" w14:textId="77777777" w:rsidR="00EE0341" w:rsidRDefault="00EE0341" w:rsidP="00EE0341">
      <w:pPr>
        <w:ind w:left="1440" w:hanging="720"/>
        <w:rPr>
          <w:color w:val="333333"/>
          <w:szCs w:val="24"/>
        </w:rPr>
      </w:pPr>
    </w:p>
    <w:p w14:paraId="67D1C600" w14:textId="01E6993E" w:rsidR="00853FBC" w:rsidRPr="00853FBC" w:rsidRDefault="00853FBC" w:rsidP="00853FBC">
      <w:pPr>
        <w:ind w:left="720" w:hanging="720"/>
        <w:rPr>
          <w:szCs w:val="24"/>
        </w:rPr>
      </w:pPr>
      <w:r w:rsidRPr="00853FBC">
        <w:rPr>
          <w:szCs w:val="24"/>
        </w:rPr>
        <w:t xml:space="preserve">(e)  </w:t>
      </w:r>
      <w:r>
        <w:rPr>
          <w:szCs w:val="24"/>
        </w:rPr>
        <w:tab/>
      </w:r>
      <w:r w:rsidRPr="00853FBC">
        <w:rPr>
          <w:szCs w:val="24"/>
        </w:rPr>
        <w:t xml:space="preserve">The owner or operator of a gasoline dispensing facility with an existing Phase II vapor </w:t>
      </w:r>
      <w:r w:rsidRPr="00853FBC">
        <w:rPr>
          <w:color w:val="333333"/>
          <w:szCs w:val="24"/>
        </w:rPr>
        <w:t>recovery</w:t>
      </w:r>
      <w:r w:rsidRPr="00853FBC">
        <w:rPr>
          <w:szCs w:val="24"/>
        </w:rPr>
        <w:t xml:space="preserve"> system for the transfer of gasoline into any gasoline-laden vehicular fuel tank shall either:</w:t>
      </w:r>
    </w:p>
    <w:p w14:paraId="7FB273C6" w14:textId="77777777" w:rsidR="00853FBC" w:rsidRDefault="00853FBC" w:rsidP="00853FBC">
      <w:pPr>
        <w:tabs>
          <w:tab w:val="left" w:pos="180"/>
        </w:tabs>
        <w:ind w:left="360"/>
        <w:contextualSpacing/>
        <w:rPr>
          <w:szCs w:val="24"/>
        </w:rPr>
      </w:pPr>
    </w:p>
    <w:p w14:paraId="75A5E3EF" w14:textId="2A26E00E" w:rsidR="00853FBC" w:rsidRPr="00853FBC" w:rsidRDefault="00853FBC" w:rsidP="009660EC">
      <w:pPr>
        <w:ind w:left="1440" w:hanging="720"/>
        <w:rPr>
          <w:szCs w:val="24"/>
        </w:rPr>
      </w:pPr>
      <w:r w:rsidRPr="00853FBC">
        <w:rPr>
          <w:szCs w:val="24"/>
        </w:rPr>
        <w:t xml:space="preserve">1.  </w:t>
      </w:r>
      <w:r w:rsidR="009660EC">
        <w:rPr>
          <w:szCs w:val="24"/>
        </w:rPr>
        <w:tab/>
      </w:r>
      <w:r w:rsidRPr="00853FBC">
        <w:rPr>
          <w:szCs w:val="24"/>
        </w:rPr>
        <w:t xml:space="preserve">Decommission the system on or before </w:t>
      </w:r>
      <w:r w:rsidR="00973A53">
        <w:rPr>
          <w:color w:val="333333"/>
          <w:szCs w:val="24"/>
        </w:rPr>
        <w:t>December 23, 2020</w:t>
      </w:r>
      <w:r w:rsidR="00C10BEE">
        <w:rPr>
          <w:color w:val="333333"/>
          <w:szCs w:val="24"/>
        </w:rPr>
        <w:t>,</w:t>
      </w:r>
      <w:r w:rsidRPr="00853FBC">
        <w:rPr>
          <w:szCs w:val="24"/>
        </w:rPr>
        <w:t xml:space="preserve"> in accordance with (h) below and maintain the system in accordance with the requirements of this section until the decommissioning is completed; or</w:t>
      </w:r>
    </w:p>
    <w:p w14:paraId="3F3B6D6E" w14:textId="77777777" w:rsidR="00853FBC" w:rsidRDefault="00853FBC" w:rsidP="00853FBC">
      <w:pPr>
        <w:tabs>
          <w:tab w:val="left" w:pos="180"/>
        </w:tabs>
        <w:ind w:left="360"/>
        <w:contextualSpacing/>
        <w:rPr>
          <w:szCs w:val="24"/>
        </w:rPr>
      </w:pPr>
    </w:p>
    <w:p w14:paraId="78264447" w14:textId="26A20329" w:rsidR="00853FBC" w:rsidRPr="00853FBC" w:rsidRDefault="00853FBC" w:rsidP="009660EC">
      <w:pPr>
        <w:ind w:left="1440" w:hanging="720"/>
        <w:rPr>
          <w:szCs w:val="24"/>
        </w:rPr>
      </w:pPr>
      <w:r w:rsidRPr="00853FBC">
        <w:rPr>
          <w:szCs w:val="24"/>
        </w:rPr>
        <w:t xml:space="preserve">2.  </w:t>
      </w:r>
      <w:r w:rsidR="009660EC">
        <w:rPr>
          <w:szCs w:val="24"/>
        </w:rPr>
        <w:tab/>
      </w:r>
      <w:r w:rsidRPr="00853FBC">
        <w:rPr>
          <w:szCs w:val="24"/>
        </w:rPr>
        <w:t xml:space="preserve">For a </w:t>
      </w:r>
      <w:r w:rsidRPr="009660EC">
        <w:rPr>
          <w:color w:val="333333"/>
          <w:szCs w:val="24"/>
        </w:rPr>
        <w:t>Phase</w:t>
      </w:r>
      <w:r w:rsidRPr="00853FBC">
        <w:rPr>
          <w:szCs w:val="24"/>
        </w:rPr>
        <w:t xml:space="preserve"> II vapor recovery system that is ORVR-compatible, either:</w:t>
      </w:r>
    </w:p>
    <w:p w14:paraId="4D86A52B" w14:textId="77777777" w:rsidR="00853FBC" w:rsidRDefault="00853FBC" w:rsidP="00853FBC">
      <w:pPr>
        <w:tabs>
          <w:tab w:val="left" w:pos="180"/>
        </w:tabs>
        <w:ind w:left="990" w:hanging="270"/>
        <w:contextualSpacing/>
        <w:rPr>
          <w:szCs w:val="24"/>
        </w:rPr>
      </w:pPr>
    </w:p>
    <w:p w14:paraId="6F164CC1" w14:textId="014DAD74" w:rsidR="00853FBC" w:rsidRPr="00853FBC" w:rsidRDefault="00853FBC" w:rsidP="009660EC">
      <w:pPr>
        <w:ind w:left="2160" w:hanging="720"/>
        <w:rPr>
          <w:szCs w:val="24"/>
        </w:rPr>
      </w:pPr>
      <w:r w:rsidRPr="00853FBC">
        <w:rPr>
          <w:szCs w:val="24"/>
        </w:rPr>
        <w:t xml:space="preserve">i.  </w:t>
      </w:r>
      <w:r w:rsidR="009660EC">
        <w:rPr>
          <w:szCs w:val="24"/>
        </w:rPr>
        <w:tab/>
      </w:r>
      <w:r w:rsidRPr="00853FBC">
        <w:rPr>
          <w:szCs w:val="24"/>
        </w:rPr>
        <w:t>Decommission the system in accordance with (h) below; or</w:t>
      </w:r>
    </w:p>
    <w:p w14:paraId="01FA2EC6" w14:textId="77777777" w:rsidR="00853FBC" w:rsidRDefault="00853FBC" w:rsidP="00853FBC">
      <w:pPr>
        <w:tabs>
          <w:tab w:val="left" w:pos="180"/>
        </w:tabs>
        <w:ind w:left="360" w:firstLine="360"/>
        <w:contextualSpacing/>
        <w:rPr>
          <w:szCs w:val="24"/>
        </w:rPr>
      </w:pPr>
    </w:p>
    <w:p w14:paraId="458B76C8" w14:textId="7211DFB1" w:rsidR="00853FBC" w:rsidRPr="00853FBC" w:rsidRDefault="00853FBC" w:rsidP="009660EC">
      <w:pPr>
        <w:ind w:left="2160" w:hanging="720"/>
        <w:rPr>
          <w:szCs w:val="24"/>
        </w:rPr>
      </w:pPr>
      <w:r w:rsidRPr="00853FBC">
        <w:rPr>
          <w:szCs w:val="24"/>
        </w:rPr>
        <w:t xml:space="preserve">ii.  </w:t>
      </w:r>
      <w:r w:rsidR="009660EC">
        <w:rPr>
          <w:szCs w:val="24"/>
        </w:rPr>
        <w:tab/>
      </w:r>
      <w:r w:rsidRPr="00853FBC">
        <w:rPr>
          <w:szCs w:val="24"/>
        </w:rPr>
        <w:t>Maintain the system in accordance with the requirements of this section.</w:t>
      </w:r>
    </w:p>
    <w:p w14:paraId="26A7FD3E" w14:textId="77777777" w:rsidR="00853FBC" w:rsidRDefault="00853FBC" w:rsidP="00853FBC">
      <w:pPr>
        <w:ind w:left="720" w:hanging="720"/>
        <w:rPr>
          <w:szCs w:val="24"/>
          <w:shd w:val="clear" w:color="auto" w:fill="FFFFFF"/>
        </w:rPr>
      </w:pPr>
      <w:r w:rsidRPr="00853FBC">
        <w:rPr>
          <w:szCs w:val="24"/>
          <w:shd w:val="clear" w:color="auto" w:fill="FFFFFF"/>
        </w:rPr>
        <w:t xml:space="preserve"> </w:t>
      </w:r>
    </w:p>
    <w:p w14:paraId="1258BB70" w14:textId="07511C1C" w:rsidR="00853FBC" w:rsidRPr="00853FBC" w:rsidRDefault="00853FBC" w:rsidP="00853FBC">
      <w:pPr>
        <w:ind w:left="720" w:hanging="720"/>
        <w:rPr>
          <w:szCs w:val="24"/>
          <w:shd w:val="clear" w:color="auto" w:fill="FFFFFF"/>
        </w:rPr>
      </w:pPr>
      <w:r w:rsidRPr="00853FBC">
        <w:rPr>
          <w:szCs w:val="24"/>
          <w:shd w:val="clear" w:color="auto" w:fill="FFFFFF"/>
        </w:rPr>
        <w:t xml:space="preserve">(f) </w:t>
      </w:r>
      <w:r>
        <w:rPr>
          <w:szCs w:val="24"/>
          <w:shd w:val="clear" w:color="auto" w:fill="FFFFFF"/>
        </w:rPr>
        <w:tab/>
      </w:r>
      <w:r w:rsidRPr="00853FBC">
        <w:rPr>
          <w:szCs w:val="24"/>
          <w:shd w:val="clear" w:color="auto" w:fill="FFFFFF"/>
        </w:rPr>
        <w:t>Except as provided in (e) above, the owner or operator of an existing gasoline dispensing facility with an existing Phase II vapor recovery system shall ensure that:</w:t>
      </w:r>
    </w:p>
    <w:p w14:paraId="310E73DC" w14:textId="77777777" w:rsidR="00853FBC" w:rsidRDefault="00853FBC" w:rsidP="00853FBC">
      <w:pPr>
        <w:ind w:left="360"/>
        <w:contextualSpacing/>
        <w:rPr>
          <w:color w:val="333333"/>
          <w:szCs w:val="24"/>
          <w:shd w:val="clear" w:color="auto" w:fill="FFFFFF"/>
        </w:rPr>
      </w:pPr>
    </w:p>
    <w:p w14:paraId="711B76ED" w14:textId="793C6CBD" w:rsidR="00853FBC" w:rsidRPr="00853FBC" w:rsidRDefault="00853FBC" w:rsidP="009660EC">
      <w:pPr>
        <w:ind w:left="1440" w:hanging="720"/>
        <w:rPr>
          <w:color w:val="333333"/>
          <w:szCs w:val="24"/>
          <w:shd w:val="clear" w:color="auto" w:fill="FFFFFF"/>
        </w:rPr>
      </w:pPr>
      <w:r w:rsidRPr="00853FBC">
        <w:rPr>
          <w:color w:val="333333"/>
          <w:szCs w:val="24"/>
          <w:shd w:val="clear" w:color="auto" w:fill="FFFFFF"/>
        </w:rPr>
        <w:t xml:space="preserve">1. </w:t>
      </w:r>
      <w:r w:rsidR="009660EC">
        <w:rPr>
          <w:color w:val="333333"/>
          <w:szCs w:val="24"/>
          <w:shd w:val="clear" w:color="auto" w:fill="FFFFFF"/>
        </w:rPr>
        <w:tab/>
      </w:r>
      <w:r w:rsidRPr="00853FBC">
        <w:rPr>
          <w:color w:val="333333"/>
          <w:szCs w:val="24"/>
          <w:shd w:val="clear" w:color="auto" w:fill="FFFFFF"/>
        </w:rPr>
        <w:t xml:space="preserve">The transfer of gasoline into any gasoline-laden vehicular fuel tank </w:t>
      </w:r>
      <w:r w:rsidR="00B64826">
        <w:rPr>
          <w:color w:val="333333"/>
          <w:szCs w:val="24"/>
          <w:shd w:val="clear" w:color="auto" w:fill="FFFFFF"/>
        </w:rPr>
        <w:t>is</w:t>
      </w:r>
      <w:r w:rsidRPr="00853FBC">
        <w:rPr>
          <w:color w:val="333333"/>
          <w:szCs w:val="24"/>
          <w:shd w:val="clear" w:color="auto" w:fill="FFFFFF"/>
        </w:rPr>
        <w:t xml:space="preserve"> made using a vapor </w:t>
      </w:r>
      <w:r w:rsidRPr="009660EC">
        <w:rPr>
          <w:color w:val="333333"/>
          <w:szCs w:val="24"/>
        </w:rPr>
        <w:t>recovery</w:t>
      </w:r>
      <w:r w:rsidRPr="00853FBC">
        <w:rPr>
          <w:color w:val="333333"/>
          <w:szCs w:val="24"/>
          <w:shd w:val="clear" w:color="auto" w:fill="FFFFFF"/>
        </w:rPr>
        <w:t xml:space="preserve"> system that is approved by the Department and that reduces the total applicable VOC emissions into the outdoor atmosphere by no less than 95 </w:t>
      </w:r>
      <w:r w:rsidRPr="00853FBC">
        <w:rPr>
          <w:color w:val="333333"/>
          <w:szCs w:val="24"/>
          <w:shd w:val="clear" w:color="auto" w:fill="FFFFFF"/>
        </w:rPr>
        <w:lastRenderedPageBreak/>
        <w:t>percent of the concentration of applicable VOC by volume in the air-vapor mixture displaced during the transfer of gasoline;</w:t>
      </w:r>
    </w:p>
    <w:p w14:paraId="5F4D73A2" w14:textId="77777777" w:rsidR="00853FBC" w:rsidRDefault="00853FBC" w:rsidP="00853FBC">
      <w:pPr>
        <w:tabs>
          <w:tab w:val="left" w:pos="540"/>
        </w:tabs>
        <w:ind w:left="360"/>
        <w:contextualSpacing/>
        <w:rPr>
          <w:color w:val="333333"/>
          <w:szCs w:val="24"/>
          <w:shd w:val="clear" w:color="auto" w:fill="FFFFFF"/>
        </w:rPr>
      </w:pPr>
    </w:p>
    <w:p w14:paraId="45AE47A0" w14:textId="54902AFF" w:rsidR="00853FBC" w:rsidRPr="00853FBC" w:rsidRDefault="00853FBC" w:rsidP="009660EC">
      <w:pPr>
        <w:ind w:left="1440" w:hanging="720"/>
        <w:rPr>
          <w:color w:val="333333"/>
          <w:szCs w:val="24"/>
          <w:shd w:val="clear" w:color="auto" w:fill="FFFFFF"/>
        </w:rPr>
      </w:pPr>
      <w:r w:rsidRPr="00853FBC">
        <w:rPr>
          <w:color w:val="333333"/>
          <w:szCs w:val="24"/>
          <w:shd w:val="clear" w:color="auto" w:fill="FFFFFF"/>
        </w:rPr>
        <w:t xml:space="preserve">2. </w:t>
      </w:r>
      <w:r w:rsidR="009660EC">
        <w:rPr>
          <w:color w:val="333333"/>
          <w:szCs w:val="24"/>
          <w:shd w:val="clear" w:color="auto" w:fill="FFFFFF"/>
        </w:rPr>
        <w:tab/>
      </w:r>
      <w:r w:rsidRPr="00853FBC">
        <w:rPr>
          <w:color w:val="333333"/>
          <w:szCs w:val="24"/>
          <w:shd w:val="clear" w:color="auto" w:fill="FFFFFF"/>
        </w:rPr>
        <w:t xml:space="preserve">The </w:t>
      </w:r>
      <w:r w:rsidRPr="009660EC">
        <w:rPr>
          <w:color w:val="333333"/>
          <w:szCs w:val="24"/>
        </w:rPr>
        <w:t>vapor</w:t>
      </w:r>
      <w:r w:rsidRPr="00853FBC">
        <w:rPr>
          <w:color w:val="333333"/>
          <w:szCs w:val="24"/>
          <w:shd w:val="clear" w:color="auto" w:fill="FFFFFF"/>
        </w:rPr>
        <w:t xml:space="preserve"> recovery system </w:t>
      </w:r>
      <w:r w:rsidR="00B64826">
        <w:rPr>
          <w:color w:val="333333"/>
          <w:szCs w:val="24"/>
          <w:shd w:val="clear" w:color="auto" w:fill="FFFFFF"/>
        </w:rPr>
        <w:t>is</w:t>
      </w:r>
      <w:r w:rsidRPr="00853FBC">
        <w:rPr>
          <w:color w:val="333333"/>
          <w:szCs w:val="24"/>
          <w:shd w:val="clear" w:color="auto" w:fill="FFFFFF"/>
        </w:rPr>
        <w:t xml:space="preserve"> one of the following:</w:t>
      </w:r>
    </w:p>
    <w:p w14:paraId="2296EDA4" w14:textId="77777777" w:rsidR="00853FBC" w:rsidRDefault="00853FBC" w:rsidP="00853FBC">
      <w:pPr>
        <w:ind w:left="720"/>
        <w:contextualSpacing/>
        <w:rPr>
          <w:color w:val="333333"/>
          <w:szCs w:val="24"/>
          <w:shd w:val="clear" w:color="auto" w:fill="FFFFFF"/>
        </w:rPr>
      </w:pPr>
    </w:p>
    <w:p w14:paraId="177E4F49" w14:textId="60A807C4" w:rsidR="00853FBC" w:rsidRDefault="00853FBC" w:rsidP="009660EC">
      <w:pPr>
        <w:ind w:left="2160" w:hanging="720"/>
        <w:rPr>
          <w:color w:val="333333"/>
          <w:szCs w:val="24"/>
          <w:shd w:val="clear" w:color="auto" w:fill="FFFFFF"/>
        </w:rPr>
      </w:pPr>
      <w:r w:rsidRPr="00853FBC">
        <w:rPr>
          <w:color w:val="333333"/>
          <w:szCs w:val="24"/>
          <w:shd w:val="clear" w:color="auto" w:fill="FFFFFF"/>
        </w:rPr>
        <w:t xml:space="preserve">i. </w:t>
      </w:r>
      <w:r w:rsidR="009660EC">
        <w:rPr>
          <w:color w:val="333333"/>
          <w:szCs w:val="24"/>
          <w:shd w:val="clear" w:color="auto" w:fill="FFFFFF"/>
        </w:rPr>
        <w:tab/>
      </w:r>
      <w:r w:rsidRPr="00853FBC">
        <w:rPr>
          <w:color w:val="333333"/>
          <w:szCs w:val="24"/>
          <w:shd w:val="clear" w:color="auto" w:fill="FFFFFF"/>
        </w:rPr>
        <w:t>A Phase II vapor recovery</w:t>
      </w:r>
      <w:r w:rsidRPr="00853FBC">
        <w:rPr>
          <w:i/>
          <w:color w:val="333333"/>
          <w:szCs w:val="24"/>
          <w:shd w:val="clear" w:color="auto" w:fill="FFFFFF"/>
        </w:rPr>
        <w:t xml:space="preserve"> </w:t>
      </w:r>
      <w:r w:rsidRPr="00853FBC">
        <w:rPr>
          <w:color w:val="333333"/>
          <w:szCs w:val="24"/>
          <w:shd w:val="clear" w:color="auto" w:fill="FFFFFF"/>
        </w:rPr>
        <w:t xml:space="preserve">system that is CARB-certified; </w:t>
      </w:r>
      <w:r w:rsidRPr="00853FBC">
        <w:rPr>
          <w:color w:val="333333"/>
          <w:szCs w:val="24"/>
        </w:rPr>
        <w:br/>
      </w:r>
    </w:p>
    <w:p w14:paraId="49FEA3C2" w14:textId="308AD18D" w:rsidR="00853FBC" w:rsidRPr="00853FBC" w:rsidRDefault="00853FBC" w:rsidP="009660EC">
      <w:pPr>
        <w:ind w:left="2160" w:hanging="720"/>
        <w:rPr>
          <w:color w:val="333333"/>
          <w:szCs w:val="24"/>
          <w:shd w:val="clear" w:color="auto" w:fill="FFFFFF"/>
        </w:rPr>
      </w:pPr>
      <w:r w:rsidRPr="00853FBC">
        <w:rPr>
          <w:color w:val="333333"/>
          <w:szCs w:val="24"/>
          <w:shd w:val="clear" w:color="auto" w:fill="FFFFFF"/>
        </w:rPr>
        <w:t xml:space="preserve">ii. </w:t>
      </w:r>
      <w:r w:rsidR="009660EC">
        <w:rPr>
          <w:color w:val="333333"/>
          <w:szCs w:val="24"/>
          <w:shd w:val="clear" w:color="auto" w:fill="FFFFFF"/>
        </w:rPr>
        <w:tab/>
      </w:r>
      <w:r w:rsidRPr="00853FBC">
        <w:rPr>
          <w:color w:val="333333"/>
          <w:szCs w:val="24"/>
          <w:shd w:val="clear" w:color="auto" w:fill="FFFFFF"/>
        </w:rPr>
        <w:t>A Phase II vapor recovery</w:t>
      </w:r>
      <w:r w:rsidRPr="00853FBC">
        <w:rPr>
          <w:i/>
          <w:color w:val="333333"/>
          <w:szCs w:val="24"/>
          <w:shd w:val="clear" w:color="auto" w:fill="FFFFFF"/>
        </w:rPr>
        <w:t xml:space="preserve"> </w:t>
      </w:r>
      <w:r w:rsidRPr="00853FBC">
        <w:rPr>
          <w:color w:val="333333"/>
          <w:szCs w:val="24"/>
          <w:shd w:val="clear" w:color="auto" w:fill="FFFFFF"/>
        </w:rPr>
        <w:t xml:space="preserve">system that was certified by CARB prior to July 25, 2001, for which all </w:t>
      </w:r>
      <w:r w:rsidRPr="009660EC">
        <w:rPr>
          <w:szCs w:val="24"/>
        </w:rPr>
        <w:t>replacement</w:t>
      </w:r>
      <w:r w:rsidRPr="00853FBC">
        <w:rPr>
          <w:color w:val="333333"/>
          <w:szCs w:val="24"/>
          <w:shd w:val="clear" w:color="auto" w:fill="FFFFFF"/>
        </w:rPr>
        <w:t xml:space="preserve"> parts/equipment/components and all subsequent construction modifications:</w:t>
      </w:r>
    </w:p>
    <w:p w14:paraId="7366AD6A" w14:textId="77777777" w:rsidR="00853FBC" w:rsidRDefault="00853FBC" w:rsidP="00853FBC">
      <w:pPr>
        <w:ind w:left="990"/>
        <w:contextualSpacing/>
        <w:rPr>
          <w:color w:val="333333"/>
          <w:szCs w:val="24"/>
          <w:shd w:val="clear" w:color="auto" w:fill="FFFFFF"/>
        </w:rPr>
      </w:pPr>
    </w:p>
    <w:p w14:paraId="7C9C66BD" w14:textId="38231573" w:rsidR="00853FBC" w:rsidRDefault="00853FBC" w:rsidP="009660EC">
      <w:pPr>
        <w:ind w:left="2880" w:hanging="720"/>
        <w:rPr>
          <w:color w:val="333333"/>
          <w:szCs w:val="24"/>
          <w:shd w:val="clear" w:color="auto" w:fill="FFFFFF"/>
        </w:rPr>
      </w:pPr>
      <w:r w:rsidRPr="00853FBC">
        <w:rPr>
          <w:color w:val="333333"/>
          <w:szCs w:val="24"/>
          <w:shd w:val="clear" w:color="auto" w:fill="FFFFFF"/>
        </w:rPr>
        <w:t xml:space="preserve">(1) </w:t>
      </w:r>
      <w:r w:rsidR="009660EC">
        <w:rPr>
          <w:color w:val="333333"/>
          <w:szCs w:val="24"/>
          <w:shd w:val="clear" w:color="auto" w:fill="FFFFFF"/>
        </w:rPr>
        <w:tab/>
      </w:r>
      <w:r w:rsidRPr="009660EC">
        <w:rPr>
          <w:szCs w:val="24"/>
        </w:rPr>
        <w:t>Are</w:t>
      </w:r>
      <w:r w:rsidRPr="00853FBC">
        <w:rPr>
          <w:color w:val="333333"/>
          <w:szCs w:val="24"/>
          <w:shd w:val="clear" w:color="auto" w:fill="FFFFFF"/>
        </w:rPr>
        <w:t xml:space="preserve"> approved in an Executive Order or approval letter issued by CARB on or after July 25, 2001; and</w:t>
      </w:r>
      <w:r w:rsidRPr="00853FBC">
        <w:rPr>
          <w:color w:val="333333"/>
          <w:szCs w:val="24"/>
        </w:rPr>
        <w:br/>
      </w:r>
    </w:p>
    <w:p w14:paraId="48DD3320" w14:textId="7CA0E908" w:rsidR="00853FBC" w:rsidRPr="00853FBC" w:rsidRDefault="00853FBC" w:rsidP="009660EC">
      <w:pPr>
        <w:ind w:left="2880" w:hanging="720"/>
        <w:rPr>
          <w:color w:val="333333"/>
          <w:szCs w:val="24"/>
        </w:rPr>
      </w:pPr>
      <w:r w:rsidRPr="00853FBC">
        <w:rPr>
          <w:color w:val="333333"/>
          <w:szCs w:val="24"/>
          <w:shd w:val="clear" w:color="auto" w:fill="FFFFFF"/>
        </w:rPr>
        <w:t xml:space="preserve">(2) </w:t>
      </w:r>
      <w:r w:rsidR="009660EC">
        <w:rPr>
          <w:color w:val="333333"/>
          <w:szCs w:val="24"/>
          <w:shd w:val="clear" w:color="auto" w:fill="FFFFFF"/>
        </w:rPr>
        <w:tab/>
      </w:r>
      <w:r w:rsidRPr="00853FBC">
        <w:rPr>
          <w:color w:val="333333"/>
          <w:szCs w:val="24"/>
          <w:shd w:val="clear" w:color="auto" w:fill="FFFFFF"/>
        </w:rPr>
        <w:t xml:space="preserve">Do not </w:t>
      </w:r>
      <w:r w:rsidRPr="009660EC">
        <w:rPr>
          <w:szCs w:val="24"/>
        </w:rPr>
        <w:t>decrease</w:t>
      </w:r>
      <w:r w:rsidRPr="00853FBC">
        <w:rPr>
          <w:color w:val="333333"/>
          <w:szCs w:val="24"/>
          <w:shd w:val="clear" w:color="auto" w:fill="FFFFFF"/>
        </w:rPr>
        <w:t xml:space="preserve"> the VOC emission control efficiency of the system; or</w:t>
      </w:r>
    </w:p>
    <w:p w14:paraId="68EE538E" w14:textId="77777777" w:rsidR="00853FBC" w:rsidRDefault="00853FBC" w:rsidP="00853FBC">
      <w:pPr>
        <w:ind w:left="720"/>
        <w:contextualSpacing/>
        <w:rPr>
          <w:color w:val="333333"/>
          <w:szCs w:val="24"/>
          <w:shd w:val="clear" w:color="auto" w:fill="FFFFFF"/>
        </w:rPr>
      </w:pPr>
    </w:p>
    <w:p w14:paraId="68FF30CF" w14:textId="2D0B76C3" w:rsidR="00853FBC" w:rsidRPr="00853FBC" w:rsidRDefault="00853FBC" w:rsidP="009660EC">
      <w:pPr>
        <w:ind w:left="2160" w:hanging="720"/>
        <w:rPr>
          <w:color w:val="333333"/>
          <w:szCs w:val="24"/>
          <w:shd w:val="clear" w:color="auto" w:fill="FFFFFF"/>
        </w:rPr>
      </w:pPr>
      <w:r w:rsidRPr="00853FBC">
        <w:rPr>
          <w:color w:val="333333"/>
          <w:szCs w:val="24"/>
          <w:shd w:val="clear" w:color="auto" w:fill="FFFFFF"/>
        </w:rPr>
        <w:t xml:space="preserve">iii. </w:t>
      </w:r>
      <w:r w:rsidR="009660EC">
        <w:rPr>
          <w:color w:val="333333"/>
          <w:szCs w:val="24"/>
          <w:shd w:val="clear" w:color="auto" w:fill="FFFFFF"/>
        </w:rPr>
        <w:tab/>
      </w:r>
      <w:r w:rsidRPr="00853FBC">
        <w:rPr>
          <w:color w:val="333333"/>
          <w:szCs w:val="24"/>
          <w:shd w:val="clear" w:color="auto" w:fill="FFFFFF"/>
        </w:rPr>
        <w:t>A Phase II vapor recovery</w:t>
      </w:r>
      <w:r w:rsidRPr="00853FBC">
        <w:rPr>
          <w:i/>
          <w:color w:val="333333"/>
          <w:szCs w:val="24"/>
          <w:shd w:val="clear" w:color="auto" w:fill="FFFFFF"/>
        </w:rPr>
        <w:t xml:space="preserve"> </w:t>
      </w:r>
      <w:r w:rsidRPr="00853FBC">
        <w:rPr>
          <w:color w:val="333333"/>
          <w:szCs w:val="24"/>
          <w:shd w:val="clear" w:color="auto" w:fill="FFFFFF"/>
        </w:rPr>
        <w:t>system that is equivalent for the purpose of VOC emission control to a CARB-certified Phase II vapor recovery system and that is approved by the Department and the EPA;</w:t>
      </w:r>
    </w:p>
    <w:p w14:paraId="7BFC009E" w14:textId="77777777" w:rsidR="00853FBC" w:rsidRDefault="00853FBC" w:rsidP="00853FBC">
      <w:pPr>
        <w:ind w:left="180"/>
        <w:contextualSpacing/>
        <w:rPr>
          <w:color w:val="333333"/>
          <w:szCs w:val="24"/>
          <w:shd w:val="clear" w:color="auto" w:fill="FFFFFF"/>
        </w:rPr>
      </w:pPr>
    </w:p>
    <w:p w14:paraId="21005B67" w14:textId="1943937B" w:rsidR="00853FBC" w:rsidRPr="00853FBC" w:rsidRDefault="00853FBC" w:rsidP="009660EC">
      <w:pPr>
        <w:ind w:left="1440" w:hanging="720"/>
        <w:rPr>
          <w:color w:val="333333"/>
          <w:szCs w:val="24"/>
          <w:shd w:val="clear" w:color="auto" w:fill="FFFFFF"/>
        </w:rPr>
      </w:pPr>
      <w:r w:rsidRPr="00853FBC">
        <w:rPr>
          <w:color w:val="333333"/>
          <w:szCs w:val="24"/>
          <w:shd w:val="clear" w:color="auto" w:fill="FFFFFF"/>
        </w:rPr>
        <w:t xml:space="preserve">3. </w:t>
      </w:r>
      <w:r w:rsidR="009660EC">
        <w:rPr>
          <w:color w:val="333333"/>
          <w:szCs w:val="24"/>
          <w:shd w:val="clear" w:color="auto" w:fill="FFFFFF"/>
        </w:rPr>
        <w:tab/>
      </w:r>
      <w:r w:rsidRPr="00853FBC">
        <w:rPr>
          <w:color w:val="333333"/>
          <w:szCs w:val="24"/>
          <w:shd w:val="clear" w:color="auto" w:fill="FFFFFF"/>
        </w:rPr>
        <w:t xml:space="preserve">Each </w:t>
      </w:r>
      <w:r w:rsidRPr="009660EC">
        <w:rPr>
          <w:color w:val="333333"/>
          <w:szCs w:val="24"/>
        </w:rPr>
        <w:t>dispensing</w:t>
      </w:r>
      <w:r w:rsidRPr="00853FBC">
        <w:rPr>
          <w:color w:val="333333"/>
          <w:szCs w:val="24"/>
          <w:shd w:val="clear" w:color="auto" w:fill="FFFFFF"/>
        </w:rPr>
        <w:t xml:space="preserve"> device at a gasoline dispensing facility meet</w:t>
      </w:r>
      <w:r w:rsidR="00B64826">
        <w:rPr>
          <w:color w:val="333333"/>
          <w:szCs w:val="24"/>
          <w:shd w:val="clear" w:color="auto" w:fill="FFFFFF"/>
        </w:rPr>
        <w:t>s</w:t>
      </w:r>
      <w:r w:rsidRPr="00853FBC">
        <w:rPr>
          <w:color w:val="333333"/>
          <w:szCs w:val="24"/>
          <w:shd w:val="clear" w:color="auto" w:fill="FFFFFF"/>
        </w:rPr>
        <w:t xml:space="preserve"> the following requirements:</w:t>
      </w:r>
    </w:p>
    <w:p w14:paraId="52F09DAC" w14:textId="77777777" w:rsidR="00853FBC" w:rsidRDefault="00853FBC" w:rsidP="00853FBC">
      <w:pPr>
        <w:ind w:left="720"/>
        <w:contextualSpacing/>
        <w:rPr>
          <w:color w:val="333333"/>
          <w:szCs w:val="24"/>
          <w:shd w:val="clear" w:color="auto" w:fill="FFFFFF"/>
        </w:rPr>
      </w:pPr>
    </w:p>
    <w:p w14:paraId="25BF4EF8" w14:textId="438E20EE" w:rsidR="00853FBC" w:rsidRPr="00853FBC" w:rsidRDefault="00853FBC" w:rsidP="009660EC">
      <w:pPr>
        <w:ind w:left="2160" w:hanging="720"/>
        <w:rPr>
          <w:color w:val="333333"/>
          <w:szCs w:val="24"/>
          <w:shd w:val="clear" w:color="auto" w:fill="FFFFFF"/>
        </w:rPr>
      </w:pPr>
      <w:r w:rsidRPr="00853FBC">
        <w:rPr>
          <w:color w:val="333333"/>
          <w:szCs w:val="24"/>
          <w:shd w:val="clear" w:color="auto" w:fill="FFFFFF"/>
        </w:rPr>
        <w:t xml:space="preserve">i. </w:t>
      </w:r>
      <w:r w:rsidR="009660EC">
        <w:rPr>
          <w:color w:val="333333"/>
          <w:szCs w:val="24"/>
          <w:shd w:val="clear" w:color="auto" w:fill="FFFFFF"/>
        </w:rPr>
        <w:tab/>
      </w:r>
      <w:r w:rsidRPr="00853FBC">
        <w:rPr>
          <w:color w:val="333333"/>
          <w:szCs w:val="24"/>
          <w:shd w:val="clear" w:color="auto" w:fill="FFFFFF"/>
        </w:rPr>
        <w:t xml:space="preserve">Each nozzle </w:t>
      </w:r>
      <w:r w:rsidRPr="009660EC">
        <w:rPr>
          <w:szCs w:val="24"/>
        </w:rPr>
        <w:t>shall</w:t>
      </w:r>
      <w:r w:rsidRPr="00853FBC">
        <w:rPr>
          <w:color w:val="333333"/>
          <w:szCs w:val="24"/>
          <w:shd w:val="clear" w:color="auto" w:fill="FFFFFF"/>
        </w:rPr>
        <w:t xml:space="preserve"> have a check valve located in the nozzle;</w:t>
      </w:r>
    </w:p>
    <w:p w14:paraId="6F8132C4" w14:textId="77777777" w:rsidR="00853FBC" w:rsidRDefault="00853FBC" w:rsidP="00853FBC">
      <w:pPr>
        <w:ind w:left="720"/>
        <w:contextualSpacing/>
        <w:rPr>
          <w:color w:val="333333"/>
          <w:szCs w:val="24"/>
          <w:shd w:val="clear" w:color="auto" w:fill="FFFFFF"/>
        </w:rPr>
      </w:pPr>
    </w:p>
    <w:p w14:paraId="37453DB0" w14:textId="0A081C34" w:rsidR="00853FBC" w:rsidRPr="00853FBC" w:rsidRDefault="00853FBC" w:rsidP="009660EC">
      <w:pPr>
        <w:ind w:left="2160" w:hanging="720"/>
        <w:rPr>
          <w:color w:val="333333"/>
          <w:szCs w:val="24"/>
          <w:shd w:val="clear" w:color="auto" w:fill="FFFFFF"/>
        </w:rPr>
      </w:pPr>
      <w:r w:rsidRPr="00853FBC">
        <w:rPr>
          <w:color w:val="333333"/>
          <w:szCs w:val="24"/>
          <w:shd w:val="clear" w:color="auto" w:fill="FFFFFF"/>
        </w:rPr>
        <w:t xml:space="preserve">ii. </w:t>
      </w:r>
      <w:r w:rsidR="009660EC">
        <w:rPr>
          <w:color w:val="333333"/>
          <w:szCs w:val="24"/>
          <w:shd w:val="clear" w:color="auto" w:fill="FFFFFF"/>
        </w:rPr>
        <w:tab/>
      </w:r>
      <w:r w:rsidRPr="00853FBC">
        <w:rPr>
          <w:color w:val="333333"/>
          <w:szCs w:val="24"/>
          <w:shd w:val="clear" w:color="auto" w:fill="FFFFFF"/>
        </w:rPr>
        <w:t xml:space="preserve">At a </w:t>
      </w:r>
      <w:r w:rsidRPr="009660EC">
        <w:rPr>
          <w:szCs w:val="24"/>
        </w:rPr>
        <w:t>facility</w:t>
      </w:r>
      <w:r w:rsidRPr="00853FBC">
        <w:rPr>
          <w:color w:val="333333"/>
          <w:szCs w:val="24"/>
          <w:shd w:val="clear" w:color="auto" w:fill="FFFFFF"/>
        </w:rPr>
        <w:t xml:space="preserve"> with a vacuum assist vapor control system, each nozzle shall be equipped with a splash-guard that prevents spillage during refueling; and</w:t>
      </w:r>
    </w:p>
    <w:p w14:paraId="7A363BB7" w14:textId="77777777" w:rsidR="00853FBC" w:rsidRDefault="00853FBC" w:rsidP="00853FBC">
      <w:pPr>
        <w:ind w:left="720"/>
        <w:contextualSpacing/>
        <w:rPr>
          <w:color w:val="333333"/>
          <w:szCs w:val="24"/>
          <w:shd w:val="clear" w:color="auto" w:fill="FFFFFF"/>
        </w:rPr>
      </w:pPr>
    </w:p>
    <w:p w14:paraId="765C4840" w14:textId="0B6DB1BB" w:rsidR="00853FBC" w:rsidRPr="00853FBC" w:rsidRDefault="00853FBC" w:rsidP="009660EC">
      <w:pPr>
        <w:ind w:left="2160" w:hanging="720"/>
        <w:rPr>
          <w:color w:val="333333"/>
          <w:szCs w:val="24"/>
          <w:shd w:val="clear" w:color="auto" w:fill="FFFFFF"/>
        </w:rPr>
      </w:pPr>
      <w:r w:rsidRPr="00853FBC">
        <w:rPr>
          <w:color w:val="333333"/>
          <w:szCs w:val="24"/>
          <w:shd w:val="clear" w:color="auto" w:fill="FFFFFF"/>
        </w:rPr>
        <w:t xml:space="preserve">iii. </w:t>
      </w:r>
      <w:r w:rsidR="009660EC">
        <w:rPr>
          <w:color w:val="333333"/>
          <w:szCs w:val="24"/>
          <w:shd w:val="clear" w:color="auto" w:fill="FFFFFF"/>
        </w:rPr>
        <w:tab/>
      </w:r>
      <w:r w:rsidRPr="00853FBC">
        <w:rPr>
          <w:color w:val="333333"/>
          <w:szCs w:val="24"/>
          <w:shd w:val="clear" w:color="auto" w:fill="FFFFFF"/>
        </w:rPr>
        <w:t xml:space="preserve">Each </w:t>
      </w:r>
      <w:r w:rsidRPr="009660EC">
        <w:rPr>
          <w:szCs w:val="24"/>
        </w:rPr>
        <w:t>dispensing</w:t>
      </w:r>
      <w:r w:rsidRPr="00853FBC">
        <w:rPr>
          <w:color w:val="333333"/>
          <w:szCs w:val="24"/>
          <w:shd w:val="clear" w:color="auto" w:fill="FFFFFF"/>
        </w:rPr>
        <w:t xml:space="preserve"> device and its nozzle(s) shall be designed to be compatible, such that:</w:t>
      </w:r>
    </w:p>
    <w:p w14:paraId="185AF93E" w14:textId="77777777" w:rsidR="00853FBC" w:rsidRDefault="00853FBC" w:rsidP="00853FBC">
      <w:pPr>
        <w:ind w:left="1440"/>
        <w:contextualSpacing/>
        <w:rPr>
          <w:color w:val="333333"/>
          <w:szCs w:val="24"/>
          <w:shd w:val="clear" w:color="auto" w:fill="FFFFFF"/>
        </w:rPr>
      </w:pPr>
    </w:p>
    <w:p w14:paraId="4D4CABBF" w14:textId="1FF7C918" w:rsidR="00853FBC" w:rsidRPr="00853FBC" w:rsidRDefault="00853FBC" w:rsidP="009660EC">
      <w:pPr>
        <w:ind w:left="2880" w:hanging="720"/>
        <w:rPr>
          <w:color w:val="333333"/>
          <w:szCs w:val="24"/>
          <w:shd w:val="clear" w:color="auto" w:fill="FFFFFF"/>
        </w:rPr>
      </w:pPr>
      <w:r w:rsidRPr="00853FBC">
        <w:rPr>
          <w:color w:val="333333"/>
          <w:szCs w:val="24"/>
          <w:shd w:val="clear" w:color="auto" w:fill="FFFFFF"/>
        </w:rPr>
        <w:t xml:space="preserve">(1) </w:t>
      </w:r>
      <w:r w:rsidR="009660EC">
        <w:rPr>
          <w:color w:val="333333"/>
          <w:szCs w:val="24"/>
          <w:shd w:val="clear" w:color="auto" w:fill="FFFFFF"/>
        </w:rPr>
        <w:tab/>
      </w:r>
      <w:r w:rsidRPr="00853FBC">
        <w:rPr>
          <w:color w:val="333333"/>
          <w:szCs w:val="24"/>
          <w:shd w:val="clear" w:color="auto" w:fill="FFFFFF"/>
        </w:rPr>
        <w:t>The nozzle together with its vapor boot fits into the housing in which it is hung on the dispensing device; and</w:t>
      </w:r>
    </w:p>
    <w:p w14:paraId="12A93441" w14:textId="77777777" w:rsidR="00853FBC" w:rsidRDefault="00853FBC" w:rsidP="00853FBC">
      <w:pPr>
        <w:tabs>
          <w:tab w:val="left" w:pos="540"/>
        </w:tabs>
        <w:ind w:left="1440"/>
        <w:contextualSpacing/>
        <w:rPr>
          <w:color w:val="333333"/>
          <w:szCs w:val="24"/>
          <w:shd w:val="clear" w:color="auto" w:fill="FFFFFF"/>
        </w:rPr>
      </w:pPr>
    </w:p>
    <w:p w14:paraId="116598D4" w14:textId="57DE1A65" w:rsidR="00853FBC" w:rsidRPr="00853FBC" w:rsidRDefault="00853FBC" w:rsidP="009660EC">
      <w:pPr>
        <w:ind w:left="2880" w:hanging="720"/>
      </w:pPr>
      <w:r w:rsidRPr="00853FBC">
        <w:rPr>
          <w:color w:val="333333"/>
          <w:szCs w:val="24"/>
          <w:shd w:val="clear" w:color="auto" w:fill="FFFFFF"/>
        </w:rPr>
        <w:t xml:space="preserve">(2) </w:t>
      </w:r>
      <w:r w:rsidR="009660EC">
        <w:rPr>
          <w:color w:val="333333"/>
          <w:szCs w:val="24"/>
          <w:shd w:val="clear" w:color="auto" w:fill="FFFFFF"/>
        </w:rPr>
        <w:tab/>
      </w:r>
      <w:r w:rsidRPr="00853FBC">
        <w:rPr>
          <w:color w:val="333333"/>
          <w:szCs w:val="24"/>
          <w:shd w:val="clear" w:color="auto" w:fill="FFFFFF"/>
        </w:rPr>
        <w:t>The nozzle's vapor check valve remains in the closed position when the nozzle is properly hung on the dispensing device.</w:t>
      </w:r>
    </w:p>
    <w:p w14:paraId="4D57F135" w14:textId="77777777" w:rsidR="00853FBC" w:rsidRDefault="00853FBC" w:rsidP="00853FBC">
      <w:pPr>
        <w:ind w:left="720" w:hanging="720"/>
        <w:rPr>
          <w:color w:val="333333"/>
          <w:szCs w:val="24"/>
          <w:shd w:val="clear" w:color="auto" w:fill="FFFFFF"/>
        </w:rPr>
      </w:pPr>
    </w:p>
    <w:p w14:paraId="01A4B9B6" w14:textId="4B7699A1" w:rsidR="00853FBC" w:rsidRPr="00853FBC" w:rsidRDefault="00853FBC" w:rsidP="00853FBC">
      <w:pPr>
        <w:ind w:left="720" w:hanging="720"/>
        <w:rPr>
          <w:color w:val="333333"/>
          <w:szCs w:val="24"/>
        </w:rPr>
      </w:pPr>
      <w:r w:rsidRPr="00853FBC">
        <w:rPr>
          <w:color w:val="333333"/>
          <w:szCs w:val="24"/>
          <w:shd w:val="clear" w:color="auto" w:fill="FFFFFF"/>
        </w:rPr>
        <w:t xml:space="preserve">(g)  </w:t>
      </w:r>
      <w:r w:rsidR="009660EC">
        <w:rPr>
          <w:color w:val="333333"/>
          <w:szCs w:val="24"/>
          <w:shd w:val="clear" w:color="auto" w:fill="FFFFFF"/>
        </w:rPr>
        <w:tab/>
      </w:r>
      <w:r w:rsidRPr="00853FBC">
        <w:rPr>
          <w:color w:val="333333"/>
          <w:szCs w:val="24"/>
        </w:rPr>
        <w:t>Except</w:t>
      </w:r>
      <w:r w:rsidRPr="00853FBC">
        <w:rPr>
          <w:color w:val="333333"/>
          <w:szCs w:val="24"/>
          <w:shd w:val="clear" w:color="auto" w:fill="FFFFFF"/>
        </w:rPr>
        <w:t xml:space="preserve"> as provided in (</w:t>
      </w:r>
      <w:r w:rsidRPr="002D4F1B">
        <w:rPr>
          <w:i/>
          <w:color w:val="333333"/>
          <w:szCs w:val="24"/>
          <w:shd w:val="clear" w:color="auto" w:fill="FFFFFF"/>
        </w:rPr>
        <w:t>i</w:t>
      </w:r>
      <w:r w:rsidRPr="00853FBC">
        <w:rPr>
          <w:color w:val="333333"/>
          <w:szCs w:val="24"/>
          <w:shd w:val="clear" w:color="auto" w:fill="FFFFFF"/>
        </w:rPr>
        <w:t xml:space="preserve">) below, </w:t>
      </w:r>
      <w:r w:rsidRPr="00853FBC">
        <w:rPr>
          <w:color w:val="333333"/>
          <w:szCs w:val="24"/>
        </w:rPr>
        <w:t>the owner or operator of</w:t>
      </w:r>
      <w:r w:rsidRPr="00853FBC">
        <w:rPr>
          <w:color w:val="333333"/>
          <w:szCs w:val="24"/>
          <w:shd w:val="clear" w:color="auto" w:fill="FFFFFF"/>
        </w:rPr>
        <w:t xml:space="preserve"> a</w:t>
      </w:r>
      <w:r w:rsidRPr="00853FBC">
        <w:rPr>
          <w:color w:val="333333"/>
          <w:szCs w:val="24"/>
        </w:rPr>
        <w:t xml:space="preserve"> gasoline dispensing facility with a</w:t>
      </w:r>
      <w:r w:rsidRPr="00853FBC">
        <w:rPr>
          <w:color w:val="333333"/>
          <w:szCs w:val="24"/>
          <w:shd w:val="clear" w:color="auto" w:fill="FFFFFF"/>
        </w:rPr>
        <w:t xml:space="preserve"> stationary storage tank greater than or equal to 2,000 gallons (7,570 liters) </w:t>
      </w:r>
      <w:r w:rsidRPr="00853FBC">
        <w:rPr>
          <w:color w:val="333333"/>
          <w:szCs w:val="24"/>
        </w:rPr>
        <w:t>shall ensure that:</w:t>
      </w:r>
    </w:p>
    <w:p w14:paraId="7EBC435D" w14:textId="77777777" w:rsidR="00853FBC" w:rsidRDefault="00853FBC" w:rsidP="00853FBC">
      <w:pPr>
        <w:ind w:left="360"/>
        <w:contextualSpacing/>
        <w:rPr>
          <w:color w:val="333333"/>
          <w:szCs w:val="24"/>
        </w:rPr>
      </w:pPr>
    </w:p>
    <w:p w14:paraId="2775338A" w14:textId="4D8D7362" w:rsidR="00853FBC" w:rsidRPr="00853FBC" w:rsidRDefault="00853FBC" w:rsidP="009660EC">
      <w:pPr>
        <w:ind w:left="1440" w:hanging="720"/>
        <w:rPr>
          <w:color w:val="333333"/>
          <w:szCs w:val="24"/>
        </w:rPr>
      </w:pPr>
      <w:r w:rsidRPr="00853FBC">
        <w:rPr>
          <w:color w:val="333333"/>
          <w:szCs w:val="24"/>
        </w:rPr>
        <w:t xml:space="preserve">1.  </w:t>
      </w:r>
      <w:r w:rsidR="009660EC">
        <w:rPr>
          <w:color w:val="333333"/>
          <w:szCs w:val="24"/>
        </w:rPr>
        <w:tab/>
      </w:r>
      <w:r w:rsidRPr="00853FBC">
        <w:rPr>
          <w:color w:val="333333"/>
          <w:szCs w:val="24"/>
        </w:rPr>
        <w:t>During t</w:t>
      </w:r>
      <w:r w:rsidRPr="00853FBC">
        <w:rPr>
          <w:color w:val="333333"/>
          <w:szCs w:val="24"/>
          <w:shd w:val="clear" w:color="auto" w:fill="FFFFFF"/>
        </w:rPr>
        <w:t>he transfer of gasoline into any gasoline-laden vehicular fuel tank, any person refueling a vehicle prevent</w:t>
      </w:r>
      <w:r w:rsidR="002D4F1B">
        <w:rPr>
          <w:color w:val="333333"/>
          <w:szCs w:val="24"/>
          <w:shd w:val="clear" w:color="auto" w:fill="FFFFFF"/>
        </w:rPr>
        <w:t>s</w:t>
      </w:r>
      <w:r w:rsidRPr="00853FBC">
        <w:rPr>
          <w:color w:val="333333"/>
          <w:szCs w:val="24"/>
          <w:shd w:val="clear" w:color="auto" w:fill="FFFFFF"/>
        </w:rPr>
        <w:t xml:space="preserve"> overfilling and spillage and </w:t>
      </w:r>
      <w:r w:rsidR="002D4F1B">
        <w:rPr>
          <w:color w:val="333333"/>
          <w:szCs w:val="24"/>
          <w:shd w:val="clear" w:color="auto" w:fill="FFFFFF"/>
        </w:rPr>
        <w:t>does</w:t>
      </w:r>
      <w:r w:rsidRPr="00853FBC">
        <w:rPr>
          <w:color w:val="333333"/>
          <w:szCs w:val="24"/>
          <w:shd w:val="clear" w:color="auto" w:fill="FFFFFF"/>
        </w:rPr>
        <w:t xml:space="preserve"> not allow the transfer of gasoline to continue after the nozzle automatic shut-off point; </w:t>
      </w:r>
    </w:p>
    <w:p w14:paraId="73529DBF" w14:textId="77777777" w:rsidR="00853FBC" w:rsidRDefault="00853FBC" w:rsidP="00853FBC">
      <w:pPr>
        <w:ind w:left="360"/>
        <w:contextualSpacing/>
        <w:rPr>
          <w:szCs w:val="24"/>
          <w:shd w:val="clear" w:color="auto" w:fill="FFFFFF"/>
        </w:rPr>
      </w:pPr>
    </w:p>
    <w:p w14:paraId="5647065B" w14:textId="71555097" w:rsidR="00853FBC" w:rsidRPr="00853FBC" w:rsidRDefault="00853FBC" w:rsidP="009660EC">
      <w:pPr>
        <w:ind w:left="1440" w:hanging="720"/>
        <w:rPr>
          <w:color w:val="333333"/>
          <w:szCs w:val="24"/>
          <w:shd w:val="clear" w:color="auto" w:fill="FFFFFF"/>
        </w:rPr>
      </w:pPr>
      <w:r w:rsidRPr="00853FBC">
        <w:rPr>
          <w:szCs w:val="24"/>
          <w:shd w:val="clear" w:color="auto" w:fill="FFFFFF"/>
        </w:rPr>
        <w:t xml:space="preserve">2.  </w:t>
      </w:r>
      <w:r w:rsidR="009660EC">
        <w:rPr>
          <w:szCs w:val="24"/>
          <w:shd w:val="clear" w:color="auto" w:fill="FFFFFF"/>
        </w:rPr>
        <w:tab/>
      </w:r>
      <w:r w:rsidRPr="00853FBC">
        <w:rPr>
          <w:szCs w:val="24"/>
          <w:shd w:val="clear" w:color="auto" w:fill="FFFFFF"/>
        </w:rPr>
        <w:t xml:space="preserve">At a gasoline dispensing facility that was constructed on or after June 29, 2003, and for which </w:t>
      </w:r>
      <w:r w:rsidR="002D4F1B">
        <w:rPr>
          <w:szCs w:val="24"/>
          <w:shd w:val="clear" w:color="auto" w:fill="FFFFFF"/>
        </w:rPr>
        <w:t xml:space="preserve">the Department issued </w:t>
      </w:r>
      <w:r w:rsidRPr="00853FBC">
        <w:rPr>
          <w:szCs w:val="24"/>
          <w:shd w:val="clear" w:color="auto" w:fill="FFFFFF"/>
        </w:rPr>
        <w:t>a construction permit after June 29, 2003, each dispensing device that dispenses more than one grade of gasoline utilize</w:t>
      </w:r>
      <w:r w:rsidR="002D4F1B">
        <w:rPr>
          <w:szCs w:val="24"/>
          <w:shd w:val="clear" w:color="auto" w:fill="FFFFFF"/>
        </w:rPr>
        <w:t>s</w:t>
      </w:r>
      <w:r w:rsidRPr="00853FBC">
        <w:rPr>
          <w:szCs w:val="24"/>
          <w:shd w:val="clear" w:color="auto" w:fill="FFFFFF"/>
        </w:rPr>
        <w:t xml:space="preserve"> a unihose system for dispensing gasoline</w:t>
      </w:r>
      <w:r w:rsidRPr="00853FBC">
        <w:rPr>
          <w:color w:val="333333"/>
          <w:szCs w:val="24"/>
          <w:shd w:val="clear" w:color="auto" w:fill="FFFFFF"/>
        </w:rPr>
        <w:t>;</w:t>
      </w:r>
    </w:p>
    <w:p w14:paraId="46C3D313" w14:textId="77777777" w:rsidR="00853FBC" w:rsidRDefault="00853FBC" w:rsidP="00853FBC">
      <w:pPr>
        <w:ind w:left="360"/>
        <w:contextualSpacing/>
        <w:rPr>
          <w:color w:val="333333"/>
          <w:szCs w:val="24"/>
          <w:shd w:val="clear" w:color="auto" w:fill="FFFFFF"/>
        </w:rPr>
      </w:pPr>
    </w:p>
    <w:p w14:paraId="7DCBB280" w14:textId="33B15C39" w:rsidR="00853FBC" w:rsidRPr="00853FBC" w:rsidRDefault="00853FBC" w:rsidP="009660EC">
      <w:pPr>
        <w:ind w:left="1440" w:hanging="720"/>
        <w:rPr>
          <w:color w:val="333333"/>
          <w:szCs w:val="24"/>
        </w:rPr>
      </w:pPr>
      <w:r w:rsidRPr="00853FBC">
        <w:rPr>
          <w:color w:val="333333"/>
          <w:szCs w:val="24"/>
          <w:shd w:val="clear" w:color="auto" w:fill="FFFFFF"/>
        </w:rPr>
        <w:t xml:space="preserve">3.  </w:t>
      </w:r>
      <w:r w:rsidR="009660EC">
        <w:rPr>
          <w:color w:val="333333"/>
          <w:szCs w:val="24"/>
          <w:shd w:val="clear" w:color="auto" w:fill="FFFFFF"/>
        </w:rPr>
        <w:tab/>
      </w:r>
      <w:r w:rsidRPr="00853FBC">
        <w:rPr>
          <w:szCs w:val="24"/>
          <w:shd w:val="clear" w:color="auto" w:fill="FFFFFF"/>
        </w:rPr>
        <w:t>At a gasoline dispensing facility without a Phase II vapor recovery system,</w:t>
      </w:r>
      <w:r w:rsidRPr="00853FBC">
        <w:rPr>
          <w:color w:val="333333"/>
          <w:szCs w:val="24"/>
          <w:shd w:val="clear" w:color="auto" w:fill="FFFFFF"/>
        </w:rPr>
        <w:t xml:space="preserve"> each nozzle </w:t>
      </w:r>
      <w:r w:rsidR="002D4F1B">
        <w:rPr>
          <w:color w:val="333333"/>
          <w:szCs w:val="24"/>
          <w:shd w:val="clear" w:color="auto" w:fill="FFFFFF"/>
        </w:rPr>
        <w:t>is</w:t>
      </w:r>
      <w:r w:rsidRPr="00853FBC">
        <w:rPr>
          <w:color w:val="333333"/>
          <w:szCs w:val="24"/>
          <w:shd w:val="clear" w:color="auto" w:fill="FFFFFF"/>
        </w:rPr>
        <w:t xml:space="preserve"> a</w:t>
      </w:r>
      <w:r w:rsidRPr="00853FBC">
        <w:rPr>
          <w:color w:val="333333"/>
          <w:szCs w:val="24"/>
        </w:rPr>
        <w:t xml:space="preserve"> CARB-certified enhanced conventional (ECO) nozzle in accordance with CARB certification procedure CP-207, as amended or supplemented.  If no nozzle is CARB-certified at the time of the installation, decommissioning, or nozzle replacement, a conventional nozzle may be installed.</w:t>
      </w:r>
    </w:p>
    <w:p w14:paraId="29478E9C" w14:textId="77777777" w:rsidR="00853FBC" w:rsidRDefault="00853FBC" w:rsidP="00853FBC">
      <w:pPr>
        <w:ind w:left="720"/>
        <w:contextualSpacing/>
        <w:rPr>
          <w:szCs w:val="24"/>
        </w:rPr>
      </w:pPr>
    </w:p>
    <w:p w14:paraId="0A8BCE24" w14:textId="2C2AE3BE" w:rsidR="00853FBC" w:rsidRPr="00853FBC" w:rsidRDefault="00853FBC" w:rsidP="009660EC">
      <w:pPr>
        <w:ind w:left="2160" w:hanging="720"/>
        <w:rPr>
          <w:color w:val="333333"/>
          <w:szCs w:val="24"/>
        </w:rPr>
      </w:pPr>
      <w:r w:rsidRPr="00853FBC">
        <w:rPr>
          <w:szCs w:val="24"/>
        </w:rPr>
        <w:t xml:space="preserve">i.  </w:t>
      </w:r>
      <w:r w:rsidR="009660EC">
        <w:rPr>
          <w:szCs w:val="24"/>
        </w:rPr>
        <w:tab/>
      </w:r>
      <w:r w:rsidRPr="00853FBC">
        <w:rPr>
          <w:szCs w:val="24"/>
        </w:rPr>
        <w:t xml:space="preserve">A gasoline dispensing facility installed before </w:t>
      </w:r>
      <w:r w:rsidR="00973A53">
        <w:rPr>
          <w:color w:val="333333"/>
          <w:szCs w:val="24"/>
        </w:rPr>
        <w:t>December 23, 2017</w:t>
      </w:r>
      <w:r w:rsidRPr="00853FBC">
        <w:rPr>
          <w:szCs w:val="24"/>
        </w:rPr>
        <w:t xml:space="preserve">, shall comply with this paragraph </w:t>
      </w:r>
      <w:r w:rsidRPr="00853FBC">
        <w:rPr>
          <w:color w:val="333333"/>
          <w:szCs w:val="24"/>
        </w:rPr>
        <w:t>as a part of the decommissioning of a Phase II system, and each time a nozzle is replaced thereafter; and</w:t>
      </w:r>
    </w:p>
    <w:p w14:paraId="6ECD1A38" w14:textId="77777777" w:rsidR="00853FBC" w:rsidRDefault="00853FBC" w:rsidP="00853FBC">
      <w:pPr>
        <w:ind w:left="360"/>
        <w:contextualSpacing/>
        <w:rPr>
          <w:color w:val="333333"/>
          <w:szCs w:val="24"/>
        </w:rPr>
      </w:pPr>
    </w:p>
    <w:p w14:paraId="306FF573" w14:textId="4CFBF658" w:rsidR="00853FBC" w:rsidRPr="00853FBC" w:rsidRDefault="00853FBC" w:rsidP="009660EC">
      <w:pPr>
        <w:ind w:left="1440" w:hanging="720"/>
        <w:rPr>
          <w:color w:val="333333"/>
          <w:szCs w:val="24"/>
        </w:rPr>
      </w:pPr>
      <w:r w:rsidRPr="00853FBC">
        <w:rPr>
          <w:color w:val="333333"/>
          <w:szCs w:val="24"/>
        </w:rPr>
        <w:t xml:space="preserve">4.  </w:t>
      </w:r>
      <w:r w:rsidR="009660EC">
        <w:rPr>
          <w:color w:val="333333"/>
          <w:szCs w:val="24"/>
        </w:rPr>
        <w:tab/>
      </w:r>
      <w:r w:rsidRPr="00853FBC">
        <w:rPr>
          <w:szCs w:val="24"/>
          <w:shd w:val="clear" w:color="auto" w:fill="FFFFFF"/>
        </w:rPr>
        <w:t>At a gasoline dispensing facility without a Phase II vapor recovery system,</w:t>
      </w:r>
      <w:r w:rsidRPr="00853FBC">
        <w:rPr>
          <w:color w:val="333333"/>
          <w:szCs w:val="24"/>
          <w:shd w:val="clear" w:color="auto" w:fill="FFFFFF"/>
        </w:rPr>
        <w:t xml:space="preserve"> e</w:t>
      </w:r>
      <w:r w:rsidRPr="00853FBC">
        <w:rPr>
          <w:color w:val="333333"/>
          <w:szCs w:val="24"/>
        </w:rPr>
        <w:t xml:space="preserve">ach dispenser hose </w:t>
      </w:r>
      <w:r w:rsidR="002D4F1B">
        <w:rPr>
          <w:color w:val="333333"/>
          <w:szCs w:val="24"/>
        </w:rPr>
        <w:t>is</w:t>
      </w:r>
      <w:r w:rsidRPr="00853FBC">
        <w:rPr>
          <w:color w:val="333333"/>
          <w:szCs w:val="24"/>
        </w:rPr>
        <w:t xml:space="preserve"> a CARB-certified low permeation hose in accordance with CARB certification procedures CP-201 and CP-207, as amended or supplemented.  </w:t>
      </w:r>
    </w:p>
    <w:p w14:paraId="5F26C3C3" w14:textId="77777777" w:rsidR="00853FBC" w:rsidRDefault="00853FBC" w:rsidP="00853FBC">
      <w:pPr>
        <w:ind w:left="720"/>
        <w:contextualSpacing/>
        <w:rPr>
          <w:szCs w:val="24"/>
        </w:rPr>
      </w:pPr>
    </w:p>
    <w:p w14:paraId="5228035C" w14:textId="32A517E9" w:rsidR="00853FBC" w:rsidRPr="00853FBC" w:rsidRDefault="00853FBC" w:rsidP="009660EC">
      <w:pPr>
        <w:ind w:left="2160" w:hanging="720"/>
        <w:rPr>
          <w:color w:val="333333"/>
          <w:szCs w:val="24"/>
        </w:rPr>
      </w:pPr>
      <w:r w:rsidRPr="00853FBC">
        <w:rPr>
          <w:szCs w:val="24"/>
        </w:rPr>
        <w:t xml:space="preserve">i.  </w:t>
      </w:r>
      <w:r w:rsidR="009660EC">
        <w:rPr>
          <w:szCs w:val="24"/>
        </w:rPr>
        <w:tab/>
      </w:r>
      <w:r w:rsidRPr="00853FBC">
        <w:rPr>
          <w:szCs w:val="24"/>
        </w:rPr>
        <w:t xml:space="preserve">A gasoline dispensing facility installed before </w:t>
      </w:r>
      <w:r w:rsidR="00973A53">
        <w:rPr>
          <w:color w:val="333333"/>
          <w:szCs w:val="24"/>
        </w:rPr>
        <w:t>December 23, 2017</w:t>
      </w:r>
      <w:r w:rsidRPr="00853FBC">
        <w:rPr>
          <w:szCs w:val="24"/>
        </w:rPr>
        <w:t xml:space="preserve">, shall comply with this paragraph </w:t>
      </w:r>
      <w:r w:rsidRPr="00853FBC">
        <w:rPr>
          <w:color w:val="333333"/>
          <w:szCs w:val="24"/>
        </w:rPr>
        <w:t>as a part of the decommissioning of a Phase II system, and each time a dispenser hose is replaced thereafter.</w:t>
      </w:r>
    </w:p>
    <w:p w14:paraId="33BB9319" w14:textId="77777777" w:rsidR="00853FBC" w:rsidRDefault="00853FBC" w:rsidP="00853FBC">
      <w:pPr>
        <w:ind w:left="720" w:hanging="720"/>
        <w:rPr>
          <w:szCs w:val="24"/>
        </w:rPr>
      </w:pPr>
    </w:p>
    <w:p w14:paraId="6415BE4E" w14:textId="087C15CD" w:rsidR="00853FBC" w:rsidRPr="00853FBC" w:rsidRDefault="00853FBC" w:rsidP="00853FBC">
      <w:pPr>
        <w:ind w:left="720" w:hanging="720"/>
        <w:rPr>
          <w:szCs w:val="24"/>
        </w:rPr>
      </w:pPr>
      <w:r w:rsidRPr="00853FBC">
        <w:rPr>
          <w:szCs w:val="24"/>
        </w:rPr>
        <w:t xml:space="preserve">(h)  </w:t>
      </w:r>
      <w:r w:rsidR="009660EC">
        <w:rPr>
          <w:szCs w:val="24"/>
        </w:rPr>
        <w:tab/>
      </w:r>
      <w:r w:rsidRPr="00853FBC">
        <w:rPr>
          <w:szCs w:val="24"/>
        </w:rPr>
        <w:t xml:space="preserve">The </w:t>
      </w:r>
      <w:r w:rsidRPr="00853FBC">
        <w:rPr>
          <w:color w:val="333333"/>
          <w:szCs w:val="24"/>
        </w:rPr>
        <w:t>decommissioning</w:t>
      </w:r>
      <w:r w:rsidRPr="00853FBC">
        <w:rPr>
          <w:szCs w:val="24"/>
        </w:rPr>
        <w:t xml:space="preserve"> of a Phase II </w:t>
      </w:r>
      <w:r w:rsidRPr="00853FBC">
        <w:rPr>
          <w:szCs w:val="24"/>
          <w:shd w:val="clear" w:color="auto" w:fill="FFFFFF"/>
        </w:rPr>
        <w:t xml:space="preserve">vapor recovery system shall be conducted in </w:t>
      </w:r>
      <w:r w:rsidRPr="00853FBC">
        <w:rPr>
          <w:szCs w:val="24"/>
        </w:rPr>
        <w:t>accordance with the following:</w:t>
      </w:r>
    </w:p>
    <w:p w14:paraId="692F5D28" w14:textId="77777777" w:rsidR="00853FBC" w:rsidRDefault="00853FBC" w:rsidP="00853FBC">
      <w:pPr>
        <w:ind w:left="360"/>
        <w:contextualSpacing/>
        <w:rPr>
          <w:szCs w:val="24"/>
        </w:rPr>
      </w:pPr>
    </w:p>
    <w:p w14:paraId="3132A708" w14:textId="4377E23F" w:rsidR="00853FBC" w:rsidRPr="00853FBC" w:rsidRDefault="00853FBC" w:rsidP="009660EC">
      <w:pPr>
        <w:ind w:left="1440" w:hanging="720"/>
        <w:rPr>
          <w:i/>
          <w:szCs w:val="24"/>
        </w:rPr>
      </w:pPr>
      <w:r w:rsidRPr="00853FBC">
        <w:rPr>
          <w:szCs w:val="24"/>
        </w:rPr>
        <w:t>1.</w:t>
      </w:r>
      <w:r w:rsidRPr="00853FBC">
        <w:rPr>
          <w:szCs w:val="24"/>
        </w:rPr>
        <w:tab/>
        <w:t xml:space="preserve">Petroleum Equipment Institute document PEI/RP300-09 “Recommended Practices for Installation and Testing of Vapor-Recovery Systems at Vehicle-Fueling Sites” (available at </w:t>
      </w:r>
      <w:r w:rsidRPr="00853FBC">
        <w:rPr>
          <w:szCs w:val="24"/>
          <w:u w:val="single"/>
        </w:rPr>
        <w:t>www.</w:t>
      </w:r>
      <w:r w:rsidRPr="009660EC">
        <w:rPr>
          <w:color w:val="333333"/>
          <w:szCs w:val="24"/>
        </w:rPr>
        <w:t>pei</w:t>
      </w:r>
      <w:r w:rsidRPr="00853FBC">
        <w:rPr>
          <w:szCs w:val="24"/>
          <w:u w:val="single"/>
        </w:rPr>
        <w:t>.org</w:t>
      </w:r>
      <w:r w:rsidRPr="00853FBC">
        <w:rPr>
          <w:szCs w:val="24"/>
        </w:rPr>
        <w:t xml:space="preserve">), incorporated herein by reference, as amended or supplemented, which includes the testing set forth at Table 3A below, and (j) below, as applicable; </w:t>
      </w:r>
    </w:p>
    <w:p w14:paraId="6EB33D0F" w14:textId="77777777" w:rsidR="00853FBC" w:rsidRDefault="00853FBC" w:rsidP="00853FBC">
      <w:pPr>
        <w:ind w:left="360"/>
        <w:contextualSpacing/>
        <w:rPr>
          <w:szCs w:val="24"/>
        </w:rPr>
      </w:pPr>
    </w:p>
    <w:p w14:paraId="7F3E9892" w14:textId="61D0CA75" w:rsidR="00853FBC" w:rsidRPr="00853FBC" w:rsidRDefault="00853FBC" w:rsidP="009660EC">
      <w:pPr>
        <w:ind w:left="1440" w:hanging="720"/>
        <w:rPr>
          <w:szCs w:val="24"/>
        </w:rPr>
      </w:pPr>
      <w:r w:rsidRPr="00853FBC">
        <w:rPr>
          <w:szCs w:val="24"/>
        </w:rPr>
        <w:t xml:space="preserve">2.  </w:t>
      </w:r>
      <w:r w:rsidR="009660EC">
        <w:rPr>
          <w:szCs w:val="24"/>
        </w:rPr>
        <w:tab/>
      </w:r>
      <w:r w:rsidR="002D4F1B">
        <w:rPr>
          <w:szCs w:val="24"/>
        </w:rPr>
        <w:t>The d</w:t>
      </w:r>
      <w:r w:rsidRPr="00853FBC">
        <w:rPr>
          <w:szCs w:val="24"/>
        </w:rPr>
        <w:t xml:space="preserve">ecommissioning of a Phase II vapor recovery system shall be conducted or supervised by an </w:t>
      </w:r>
      <w:r w:rsidRPr="009660EC">
        <w:rPr>
          <w:color w:val="333333"/>
          <w:szCs w:val="24"/>
        </w:rPr>
        <w:t>individual</w:t>
      </w:r>
      <w:r w:rsidRPr="00853FBC">
        <w:rPr>
          <w:szCs w:val="24"/>
        </w:rPr>
        <w:t xml:space="preserve"> </w:t>
      </w:r>
      <w:r w:rsidR="002D4F1B">
        <w:rPr>
          <w:szCs w:val="24"/>
        </w:rPr>
        <w:t>who</w:t>
      </w:r>
      <w:r w:rsidRPr="00853FBC">
        <w:rPr>
          <w:szCs w:val="24"/>
        </w:rPr>
        <w:t xml:space="preserve"> is certified by the Department in underground storage tank installation or closure and who also works for a certified firm in accordance with N.J.A.C. 7:14B-13, except neither a certified individual nor a certified firm is required for decommissioning testing </w:t>
      </w:r>
      <w:r w:rsidR="002D4F1B">
        <w:rPr>
          <w:szCs w:val="24"/>
        </w:rPr>
        <w:t xml:space="preserve">performed </w:t>
      </w:r>
      <w:r w:rsidRPr="00853FBC">
        <w:rPr>
          <w:szCs w:val="24"/>
        </w:rPr>
        <w:t>in accordance with PEI requirements and Table 3A below;</w:t>
      </w:r>
    </w:p>
    <w:p w14:paraId="72D93CEF" w14:textId="77777777" w:rsidR="00853FBC" w:rsidRDefault="00853FBC" w:rsidP="00853FBC">
      <w:pPr>
        <w:ind w:left="360"/>
        <w:contextualSpacing/>
        <w:rPr>
          <w:szCs w:val="24"/>
        </w:rPr>
      </w:pPr>
    </w:p>
    <w:p w14:paraId="1F7021DC" w14:textId="685AEFF1" w:rsidR="00853FBC" w:rsidRPr="00853FBC" w:rsidRDefault="00853FBC" w:rsidP="009660EC">
      <w:pPr>
        <w:ind w:left="1440" w:hanging="720"/>
        <w:rPr>
          <w:szCs w:val="24"/>
        </w:rPr>
      </w:pPr>
      <w:r w:rsidRPr="00853FBC">
        <w:rPr>
          <w:szCs w:val="24"/>
        </w:rPr>
        <w:t xml:space="preserve">3.  </w:t>
      </w:r>
      <w:r w:rsidR="009660EC">
        <w:rPr>
          <w:szCs w:val="24"/>
        </w:rPr>
        <w:tab/>
      </w:r>
      <w:r w:rsidRPr="00853FBC">
        <w:rPr>
          <w:szCs w:val="24"/>
        </w:rPr>
        <w:t xml:space="preserve">All underground piping and/or condensate traps associated with the decommissioned vapor recovery system that are not removed at the time of decommissioning shall be removed at such time in the future that they become exposed as a part of a modification to the gasoline dispensing facility, or if the </w:t>
      </w:r>
      <w:r w:rsidRPr="00853FBC">
        <w:rPr>
          <w:szCs w:val="24"/>
        </w:rPr>
        <w:lastRenderedPageBreak/>
        <w:t>system fails a static pressure performance test as required in (j) below and the leak is associated with the vapor recovery system underground piping system;</w:t>
      </w:r>
    </w:p>
    <w:p w14:paraId="28852374" w14:textId="77777777" w:rsidR="00853FBC" w:rsidRDefault="00853FBC" w:rsidP="00853FBC">
      <w:pPr>
        <w:ind w:left="360"/>
        <w:contextualSpacing/>
        <w:rPr>
          <w:szCs w:val="24"/>
        </w:rPr>
      </w:pPr>
    </w:p>
    <w:p w14:paraId="5C6475B8" w14:textId="214BB1C2" w:rsidR="00853FBC" w:rsidRPr="00853FBC" w:rsidRDefault="00853FBC" w:rsidP="009660EC">
      <w:pPr>
        <w:ind w:left="1440" w:hanging="720"/>
        <w:rPr>
          <w:szCs w:val="24"/>
        </w:rPr>
      </w:pPr>
      <w:r w:rsidRPr="00853FBC">
        <w:rPr>
          <w:szCs w:val="24"/>
        </w:rPr>
        <w:t xml:space="preserve">4.  </w:t>
      </w:r>
      <w:r w:rsidR="009660EC">
        <w:rPr>
          <w:szCs w:val="24"/>
        </w:rPr>
        <w:tab/>
      </w:r>
      <w:r w:rsidRPr="00853FBC">
        <w:rPr>
          <w:szCs w:val="24"/>
        </w:rPr>
        <w:t>At least 14 days prior to commencing work to decommission, the owner or operator of the gasoline dispensing facility shall notify the Department by e-mail</w:t>
      </w:r>
      <w:r w:rsidRPr="00853FBC">
        <w:t xml:space="preserve"> </w:t>
      </w:r>
      <w:r w:rsidR="002D4F1B">
        <w:t xml:space="preserve">to </w:t>
      </w:r>
      <w:r w:rsidR="002D4F1B" w:rsidRPr="002D4F1B">
        <w:t xml:space="preserve">14dayUSTnotice@dep.nj.gov </w:t>
      </w:r>
      <w:r w:rsidRPr="00853FBC">
        <w:rPr>
          <w:szCs w:val="24"/>
        </w:rPr>
        <w:t>and include the</w:t>
      </w:r>
      <w:r w:rsidR="002D4F1B">
        <w:rPr>
          <w:szCs w:val="24"/>
        </w:rPr>
        <w:t xml:space="preserve"> name,</w:t>
      </w:r>
      <w:r w:rsidRPr="00853FBC">
        <w:rPr>
          <w:szCs w:val="24"/>
        </w:rPr>
        <w:t xml:space="preserve"> address</w:t>
      </w:r>
      <w:r w:rsidR="002D4F1B">
        <w:rPr>
          <w:szCs w:val="24"/>
        </w:rPr>
        <w:t>,</w:t>
      </w:r>
      <w:r w:rsidRPr="00853FBC">
        <w:rPr>
          <w:szCs w:val="24"/>
        </w:rPr>
        <w:t xml:space="preserve"> and </w:t>
      </w:r>
      <w:r w:rsidRPr="009660EC">
        <w:rPr>
          <w:color w:val="333333"/>
          <w:szCs w:val="24"/>
        </w:rPr>
        <w:t>registration</w:t>
      </w:r>
      <w:r w:rsidRPr="00853FBC">
        <w:rPr>
          <w:szCs w:val="24"/>
        </w:rPr>
        <w:t xml:space="preserve"> number of the facility, </w:t>
      </w:r>
      <w:r w:rsidR="002D4F1B">
        <w:rPr>
          <w:szCs w:val="24"/>
        </w:rPr>
        <w:t xml:space="preserve">name and </w:t>
      </w:r>
      <w:r w:rsidRPr="00853FBC">
        <w:rPr>
          <w:szCs w:val="24"/>
        </w:rPr>
        <w:t xml:space="preserve">contact information for the owner and operator, the name and contact information of the certified individual and business conducting the decommissioning, and the date </w:t>
      </w:r>
      <w:r w:rsidR="002D4F1B">
        <w:rPr>
          <w:szCs w:val="24"/>
        </w:rPr>
        <w:t xml:space="preserve">on which </w:t>
      </w:r>
      <w:r w:rsidRPr="00853FBC">
        <w:rPr>
          <w:szCs w:val="24"/>
        </w:rPr>
        <w:t>the decommis</w:t>
      </w:r>
      <w:r w:rsidR="002D4F1B">
        <w:rPr>
          <w:szCs w:val="24"/>
        </w:rPr>
        <w:t>sioning is scheduled to begin</w:t>
      </w:r>
      <w:r w:rsidRPr="00853FBC">
        <w:rPr>
          <w:szCs w:val="24"/>
        </w:rPr>
        <w:t>; and</w:t>
      </w:r>
    </w:p>
    <w:p w14:paraId="13AE6F73" w14:textId="77777777" w:rsidR="00853FBC" w:rsidRDefault="00853FBC" w:rsidP="00853FBC">
      <w:pPr>
        <w:ind w:left="360"/>
        <w:contextualSpacing/>
        <w:rPr>
          <w:szCs w:val="24"/>
        </w:rPr>
      </w:pPr>
    </w:p>
    <w:p w14:paraId="150504EA" w14:textId="4490826F" w:rsidR="00853FBC" w:rsidRPr="00853FBC" w:rsidRDefault="002D4F1B" w:rsidP="009660EC">
      <w:pPr>
        <w:ind w:left="1440" w:hanging="720"/>
        <w:rPr>
          <w:szCs w:val="24"/>
        </w:rPr>
      </w:pPr>
      <w:r>
        <w:rPr>
          <w:szCs w:val="24"/>
        </w:rPr>
        <w:t>5</w:t>
      </w:r>
      <w:r w:rsidR="00853FBC" w:rsidRPr="00853FBC">
        <w:rPr>
          <w:szCs w:val="24"/>
        </w:rPr>
        <w:t xml:space="preserve">.  </w:t>
      </w:r>
      <w:r w:rsidR="009660EC">
        <w:rPr>
          <w:szCs w:val="24"/>
        </w:rPr>
        <w:tab/>
      </w:r>
      <w:r w:rsidR="00853FBC" w:rsidRPr="00853FBC">
        <w:rPr>
          <w:szCs w:val="24"/>
        </w:rPr>
        <w:t>Within 14 days after decommissioning is complete, the owner or operator of the gasoline dispensing facility shall notify the Department by e-mail</w:t>
      </w:r>
      <w:r w:rsidR="00853FBC" w:rsidRPr="00853FBC">
        <w:t xml:space="preserve"> </w:t>
      </w:r>
      <w:r>
        <w:t xml:space="preserve">to </w:t>
      </w:r>
      <w:r w:rsidRPr="002D4F1B">
        <w:t>14dayUSTnotice@dep.nj.gov</w:t>
      </w:r>
      <w:r>
        <w:t xml:space="preserve"> </w:t>
      </w:r>
      <w:r w:rsidR="00853FBC" w:rsidRPr="00853FBC">
        <w:rPr>
          <w:szCs w:val="24"/>
        </w:rPr>
        <w:t xml:space="preserve">and include the </w:t>
      </w:r>
      <w:r>
        <w:rPr>
          <w:szCs w:val="24"/>
        </w:rPr>
        <w:t xml:space="preserve">name, </w:t>
      </w:r>
      <w:r w:rsidR="00853FBC" w:rsidRPr="00853FBC">
        <w:rPr>
          <w:szCs w:val="24"/>
        </w:rPr>
        <w:t>address</w:t>
      </w:r>
      <w:r>
        <w:rPr>
          <w:szCs w:val="24"/>
        </w:rPr>
        <w:t>,</w:t>
      </w:r>
      <w:r w:rsidR="00853FBC" w:rsidRPr="00853FBC">
        <w:rPr>
          <w:szCs w:val="24"/>
        </w:rPr>
        <w:t xml:space="preserve"> and </w:t>
      </w:r>
      <w:r w:rsidR="00853FBC" w:rsidRPr="009660EC">
        <w:rPr>
          <w:color w:val="333333"/>
          <w:szCs w:val="24"/>
        </w:rPr>
        <w:t>registration</w:t>
      </w:r>
      <w:r w:rsidR="00853FBC" w:rsidRPr="00853FBC">
        <w:rPr>
          <w:szCs w:val="24"/>
        </w:rPr>
        <w:t xml:space="preserve"> number of the facility, </w:t>
      </w:r>
      <w:r>
        <w:rPr>
          <w:szCs w:val="24"/>
        </w:rPr>
        <w:t xml:space="preserve">name and </w:t>
      </w:r>
      <w:r w:rsidR="00853FBC" w:rsidRPr="00853FBC">
        <w:rPr>
          <w:szCs w:val="24"/>
        </w:rPr>
        <w:t xml:space="preserve">contact information for the owner and operator, the name and contact information of the certified individual and business conducting the decommissioning, the date </w:t>
      </w:r>
      <w:r>
        <w:rPr>
          <w:szCs w:val="24"/>
        </w:rPr>
        <w:t xml:space="preserve">on which </w:t>
      </w:r>
      <w:r w:rsidR="00853FBC" w:rsidRPr="00853FBC">
        <w:rPr>
          <w:szCs w:val="24"/>
        </w:rPr>
        <w:t xml:space="preserve">the decommissioning was conducted and a decommissioning checklist in accordance with PEI/RP300-09, or a checklist that may be amended </w:t>
      </w:r>
      <w:r>
        <w:rPr>
          <w:szCs w:val="24"/>
        </w:rPr>
        <w:t>by the Department as applicable</w:t>
      </w:r>
      <w:r w:rsidR="00853FBC" w:rsidRPr="00853FBC">
        <w:rPr>
          <w:szCs w:val="24"/>
        </w:rPr>
        <w:t>.</w:t>
      </w:r>
    </w:p>
    <w:p w14:paraId="7C9A3C27" w14:textId="77777777" w:rsidR="00853FBC" w:rsidRPr="00853FBC" w:rsidRDefault="00853FBC" w:rsidP="00853FBC">
      <w:pPr>
        <w:ind w:left="360"/>
        <w:contextualSpacing/>
        <w:rPr>
          <w:szCs w:val="24"/>
        </w:rPr>
      </w:pPr>
    </w:p>
    <w:p w14:paraId="44029862" w14:textId="18806C5F" w:rsidR="00853FBC" w:rsidRPr="00853FBC" w:rsidRDefault="00853FBC" w:rsidP="00853FBC">
      <w:pPr>
        <w:ind w:left="720" w:hanging="720"/>
        <w:rPr>
          <w:color w:val="333333"/>
          <w:szCs w:val="24"/>
          <w:shd w:val="clear" w:color="auto" w:fill="FFFFFF"/>
        </w:rPr>
      </w:pPr>
      <w:r w:rsidRPr="00853FBC">
        <w:rPr>
          <w:color w:val="333333"/>
          <w:szCs w:val="24"/>
          <w:shd w:val="clear" w:color="auto" w:fill="FFFFFF"/>
        </w:rPr>
        <w:t>(</w:t>
      </w:r>
      <w:r w:rsidRPr="002D4F1B">
        <w:rPr>
          <w:i/>
          <w:color w:val="333333"/>
          <w:szCs w:val="24"/>
          <w:shd w:val="clear" w:color="auto" w:fill="FFFFFF"/>
        </w:rPr>
        <w:t>i</w:t>
      </w:r>
      <w:r w:rsidRPr="00853FBC">
        <w:rPr>
          <w:color w:val="333333"/>
          <w:szCs w:val="24"/>
          <w:shd w:val="clear" w:color="auto" w:fill="FFFFFF"/>
        </w:rPr>
        <w:t xml:space="preserve">) </w:t>
      </w:r>
      <w:r w:rsidR="009660EC">
        <w:rPr>
          <w:color w:val="333333"/>
          <w:szCs w:val="24"/>
          <w:shd w:val="clear" w:color="auto" w:fill="FFFFFF"/>
        </w:rPr>
        <w:tab/>
      </w:r>
      <w:r w:rsidRPr="00853FBC">
        <w:rPr>
          <w:color w:val="333333"/>
          <w:szCs w:val="24"/>
          <w:shd w:val="clear" w:color="auto" w:fill="FFFFFF"/>
        </w:rPr>
        <w:t xml:space="preserve">The </w:t>
      </w:r>
      <w:r w:rsidRPr="00853FBC">
        <w:rPr>
          <w:color w:val="333333"/>
          <w:szCs w:val="24"/>
        </w:rPr>
        <w:t>provisions</w:t>
      </w:r>
      <w:r w:rsidRPr="00853FBC">
        <w:rPr>
          <w:color w:val="333333"/>
          <w:szCs w:val="24"/>
          <w:shd w:val="clear" w:color="auto" w:fill="FFFFFF"/>
        </w:rPr>
        <w:t xml:space="preserve"> of (d)3 and 4 and (g)2, 3, and 4 above </w:t>
      </w:r>
      <w:r w:rsidR="004F576F">
        <w:rPr>
          <w:color w:val="333333"/>
          <w:szCs w:val="24"/>
          <w:shd w:val="clear" w:color="auto" w:fill="FFFFFF"/>
        </w:rPr>
        <w:t>do</w:t>
      </w:r>
      <w:r w:rsidRPr="00853FBC">
        <w:rPr>
          <w:color w:val="333333"/>
          <w:szCs w:val="24"/>
          <w:shd w:val="clear" w:color="auto" w:fill="FFFFFF"/>
        </w:rPr>
        <w:t xml:space="preserve"> not apply to a gasoline dispensing facility installed </w:t>
      </w:r>
      <w:r w:rsidR="00973A53">
        <w:rPr>
          <w:color w:val="333333"/>
          <w:szCs w:val="24"/>
          <w:shd w:val="clear" w:color="auto" w:fill="FFFFFF"/>
        </w:rPr>
        <w:t>before</w:t>
      </w:r>
      <w:r w:rsidR="004F576F">
        <w:rPr>
          <w:color w:val="333333"/>
          <w:szCs w:val="24"/>
          <w:shd w:val="clear" w:color="auto" w:fill="FFFFFF"/>
        </w:rPr>
        <w:t xml:space="preserve"> </w:t>
      </w:r>
      <w:r w:rsidR="00973A53">
        <w:rPr>
          <w:szCs w:val="24"/>
        </w:rPr>
        <w:t xml:space="preserve">December 23, </w:t>
      </w:r>
      <w:r w:rsidR="00C10BEE">
        <w:rPr>
          <w:szCs w:val="24"/>
        </w:rPr>
        <w:t>2</w:t>
      </w:r>
      <w:r w:rsidR="00973A53">
        <w:rPr>
          <w:szCs w:val="24"/>
        </w:rPr>
        <w:t>017</w:t>
      </w:r>
      <w:r w:rsidRPr="00853FBC">
        <w:rPr>
          <w:szCs w:val="24"/>
        </w:rPr>
        <w:t xml:space="preserve">, </w:t>
      </w:r>
      <w:r w:rsidRPr="00853FBC">
        <w:rPr>
          <w:color w:val="333333"/>
          <w:szCs w:val="24"/>
          <w:shd w:val="clear" w:color="auto" w:fill="FFFFFF"/>
        </w:rPr>
        <w:t>if:</w:t>
      </w:r>
    </w:p>
    <w:p w14:paraId="5C6BF803" w14:textId="77777777" w:rsidR="00853FBC" w:rsidRDefault="00853FBC" w:rsidP="00853FBC">
      <w:pPr>
        <w:ind w:left="360"/>
        <w:contextualSpacing/>
        <w:rPr>
          <w:color w:val="333333"/>
          <w:szCs w:val="24"/>
          <w:shd w:val="clear" w:color="auto" w:fill="FFFFFF"/>
        </w:rPr>
      </w:pPr>
    </w:p>
    <w:p w14:paraId="329CB6F4" w14:textId="78C7BA7F" w:rsidR="00853FBC" w:rsidRPr="00853FBC" w:rsidRDefault="00853FBC" w:rsidP="009660EC">
      <w:pPr>
        <w:ind w:left="1440" w:hanging="720"/>
        <w:rPr>
          <w:color w:val="333333"/>
          <w:szCs w:val="24"/>
          <w:shd w:val="clear" w:color="auto" w:fill="FFFFFF"/>
        </w:rPr>
      </w:pPr>
      <w:r w:rsidRPr="00853FBC">
        <w:rPr>
          <w:color w:val="333333"/>
          <w:szCs w:val="24"/>
          <w:shd w:val="clear" w:color="auto" w:fill="FFFFFF"/>
        </w:rPr>
        <w:t xml:space="preserve">1.  </w:t>
      </w:r>
      <w:r w:rsidR="009660EC">
        <w:rPr>
          <w:color w:val="333333"/>
          <w:szCs w:val="24"/>
          <w:shd w:val="clear" w:color="auto" w:fill="FFFFFF"/>
        </w:rPr>
        <w:tab/>
      </w:r>
      <w:r w:rsidRPr="00853FBC">
        <w:rPr>
          <w:color w:val="333333"/>
          <w:szCs w:val="24"/>
          <w:shd w:val="clear" w:color="auto" w:fill="FFFFFF"/>
        </w:rPr>
        <w:t xml:space="preserve">The vapor recovery system and refueling equipment subject to (d) and (g) above is used </w:t>
      </w:r>
      <w:r w:rsidRPr="009660EC">
        <w:rPr>
          <w:color w:val="333333"/>
          <w:szCs w:val="24"/>
        </w:rPr>
        <w:t>exclusively</w:t>
      </w:r>
      <w:r w:rsidRPr="00853FBC">
        <w:rPr>
          <w:color w:val="333333"/>
          <w:szCs w:val="24"/>
          <w:shd w:val="clear" w:color="auto" w:fill="FFFFFF"/>
        </w:rPr>
        <w:t xml:space="preserve"> for the refueling of marine vehicles, unless the equipment identified in (d)3 or 4 or (g)2, 3, or 4 above is being replaced;</w:t>
      </w:r>
      <w:r w:rsidRPr="00853FBC">
        <w:rPr>
          <w:color w:val="333333"/>
          <w:szCs w:val="24"/>
        </w:rPr>
        <w:t xml:space="preserve"> </w:t>
      </w:r>
      <w:r w:rsidRPr="00853FBC">
        <w:rPr>
          <w:color w:val="333333"/>
          <w:szCs w:val="24"/>
          <w:shd w:val="clear" w:color="auto" w:fill="FFFFFF"/>
        </w:rPr>
        <w:t>or</w:t>
      </w:r>
    </w:p>
    <w:p w14:paraId="07743D9E" w14:textId="77777777" w:rsidR="00853FBC" w:rsidRDefault="00853FBC" w:rsidP="00853FBC">
      <w:pPr>
        <w:ind w:left="360"/>
        <w:contextualSpacing/>
        <w:rPr>
          <w:color w:val="333333"/>
          <w:szCs w:val="24"/>
          <w:shd w:val="clear" w:color="auto" w:fill="FFFFFF"/>
        </w:rPr>
      </w:pPr>
    </w:p>
    <w:p w14:paraId="41236FD4" w14:textId="422C8FB3" w:rsidR="00853FBC" w:rsidRPr="00853FBC" w:rsidRDefault="00853FBC" w:rsidP="009660EC">
      <w:pPr>
        <w:ind w:left="1440" w:hanging="720"/>
        <w:rPr>
          <w:color w:val="333333"/>
          <w:szCs w:val="24"/>
          <w:shd w:val="clear" w:color="auto" w:fill="FFFFFF"/>
        </w:rPr>
      </w:pPr>
      <w:r w:rsidRPr="00853FBC">
        <w:rPr>
          <w:color w:val="333333"/>
          <w:szCs w:val="24"/>
          <w:shd w:val="clear" w:color="auto" w:fill="FFFFFF"/>
        </w:rPr>
        <w:t xml:space="preserve">2. </w:t>
      </w:r>
      <w:r w:rsidR="009660EC">
        <w:rPr>
          <w:color w:val="333333"/>
          <w:szCs w:val="24"/>
          <w:shd w:val="clear" w:color="auto" w:fill="FFFFFF"/>
        </w:rPr>
        <w:tab/>
      </w:r>
      <w:r w:rsidRPr="00853FBC">
        <w:rPr>
          <w:color w:val="333333"/>
          <w:szCs w:val="24"/>
          <w:shd w:val="clear" w:color="auto" w:fill="FFFFFF"/>
        </w:rPr>
        <w:t xml:space="preserve">The </w:t>
      </w:r>
      <w:r w:rsidRPr="009660EC">
        <w:rPr>
          <w:color w:val="333333"/>
          <w:szCs w:val="24"/>
        </w:rPr>
        <w:t>vapor</w:t>
      </w:r>
      <w:r w:rsidRPr="00853FBC">
        <w:rPr>
          <w:color w:val="333333"/>
          <w:szCs w:val="24"/>
          <w:shd w:val="clear" w:color="auto" w:fill="FFFFFF"/>
        </w:rPr>
        <w:t xml:space="preserve"> recovery system and refueling equipment subject to (d) and (g) above is used exclusively for the refueling of aircraft, unless the equipment identified in (d)3 or 4 or (g)2, 3, or 4 above is being replaced.</w:t>
      </w:r>
    </w:p>
    <w:p w14:paraId="0785F2E8" w14:textId="77777777" w:rsidR="00853FBC" w:rsidRPr="00853FBC" w:rsidRDefault="00853FBC" w:rsidP="00853FBC">
      <w:pPr>
        <w:contextualSpacing/>
        <w:rPr>
          <w:color w:val="333333"/>
          <w:szCs w:val="24"/>
          <w:shd w:val="clear" w:color="auto" w:fill="FFFFFF"/>
        </w:rPr>
      </w:pPr>
    </w:p>
    <w:p w14:paraId="38C46E6C" w14:textId="361B215B" w:rsidR="00853FBC" w:rsidRPr="00853FBC" w:rsidRDefault="00853FBC" w:rsidP="00853FBC">
      <w:pPr>
        <w:ind w:left="720" w:hanging="720"/>
        <w:rPr>
          <w:color w:val="333333"/>
          <w:szCs w:val="24"/>
          <w:shd w:val="clear" w:color="auto" w:fill="FFFFFF"/>
        </w:rPr>
      </w:pPr>
      <w:r w:rsidRPr="00853FBC">
        <w:rPr>
          <w:color w:val="333333"/>
          <w:szCs w:val="24"/>
          <w:shd w:val="clear" w:color="auto" w:fill="FFFFFF"/>
        </w:rPr>
        <w:t xml:space="preserve">(j) </w:t>
      </w:r>
      <w:r w:rsidR="009660EC">
        <w:rPr>
          <w:color w:val="333333"/>
          <w:szCs w:val="24"/>
          <w:shd w:val="clear" w:color="auto" w:fill="FFFFFF"/>
        </w:rPr>
        <w:tab/>
      </w:r>
      <w:r w:rsidRPr="00853FBC">
        <w:rPr>
          <w:color w:val="333333"/>
          <w:szCs w:val="24"/>
        </w:rPr>
        <w:t>The</w:t>
      </w:r>
      <w:r w:rsidRPr="00853FBC">
        <w:rPr>
          <w:color w:val="333333"/>
          <w:szCs w:val="24"/>
          <w:shd w:val="clear" w:color="auto" w:fill="FFFFFF"/>
        </w:rPr>
        <w:t xml:space="preserve"> owner or operator of a gasoline dispensing facility shall perform tests to demonstrate that the facility's vapor recovery systems or equipment are performing properly, as follows:</w:t>
      </w:r>
    </w:p>
    <w:p w14:paraId="2E59C45E" w14:textId="77777777" w:rsidR="00853FBC" w:rsidRDefault="00853FBC" w:rsidP="00853FBC">
      <w:pPr>
        <w:ind w:left="360"/>
        <w:contextualSpacing/>
        <w:rPr>
          <w:color w:val="333333"/>
          <w:szCs w:val="24"/>
          <w:shd w:val="clear" w:color="auto" w:fill="FFFFFF"/>
        </w:rPr>
      </w:pPr>
    </w:p>
    <w:p w14:paraId="4BCA71EC" w14:textId="0AD778AF" w:rsidR="00853FBC" w:rsidRDefault="00853FBC" w:rsidP="009660EC">
      <w:pPr>
        <w:ind w:left="1440" w:hanging="720"/>
        <w:rPr>
          <w:color w:val="333333"/>
          <w:szCs w:val="24"/>
          <w:shd w:val="clear" w:color="auto" w:fill="FFFFFF"/>
        </w:rPr>
      </w:pPr>
      <w:r w:rsidRPr="00853FBC">
        <w:rPr>
          <w:color w:val="333333"/>
          <w:szCs w:val="24"/>
          <w:shd w:val="clear" w:color="auto" w:fill="FFFFFF"/>
        </w:rPr>
        <w:t xml:space="preserve">1. </w:t>
      </w:r>
      <w:r w:rsidR="009660EC">
        <w:rPr>
          <w:color w:val="333333"/>
          <w:szCs w:val="24"/>
          <w:shd w:val="clear" w:color="auto" w:fill="FFFFFF"/>
        </w:rPr>
        <w:tab/>
      </w:r>
      <w:r w:rsidRPr="00853FBC">
        <w:rPr>
          <w:color w:val="333333"/>
          <w:szCs w:val="24"/>
          <w:shd w:val="clear" w:color="auto" w:fill="FFFFFF"/>
        </w:rPr>
        <w:t xml:space="preserve">Each test set forth in Table 3A below that is applicable to the facility shall be conducted in accordance </w:t>
      </w:r>
      <w:r w:rsidRPr="009660EC">
        <w:rPr>
          <w:color w:val="333333"/>
          <w:szCs w:val="24"/>
        </w:rPr>
        <w:t>with</w:t>
      </w:r>
      <w:r w:rsidRPr="00853FBC">
        <w:rPr>
          <w:color w:val="333333"/>
          <w:szCs w:val="24"/>
          <w:shd w:val="clear" w:color="auto" w:fill="FFFFFF"/>
        </w:rPr>
        <w:t xml:space="preserve"> the schedule for testing given in the Table;</w:t>
      </w:r>
      <w:r w:rsidRPr="00853FBC">
        <w:rPr>
          <w:color w:val="333333"/>
          <w:szCs w:val="24"/>
        </w:rPr>
        <w:br/>
      </w:r>
    </w:p>
    <w:p w14:paraId="62CCEB4A" w14:textId="36BDF08A" w:rsidR="00853FBC" w:rsidRPr="00853FBC" w:rsidRDefault="00853FBC" w:rsidP="009660EC">
      <w:pPr>
        <w:ind w:left="1440" w:hanging="720"/>
        <w:rPr>
          <w:i/>
          <w:color w:val="333333"/>
          <w:szCs w:val="24"/>
        </w:rPr>
      </w:pPr>
      <w:r w:rsidRPr="00853FBC">
        <w:rPr>
          <w:color w:val="333333"/>
          <w:szCs w:val="24"/>
          <w:shd w:val="clear" w:color="auto" w:fill="FFFFFF"/>
        </w:rPr>
        <w:t xml:space="preserve">2. </w:t>
      </w:r>
      <w:r w:rsidR="009660EC">
        <w:rPr>
          <w:color w:val="333333"/>
          <w:szCs w:val="24"/>
          <w:shd w:val="clear" w:color="auto" w:fill="FFFFFF"/>
        </w:rPr>
        <w:tab/>
      </w:r>
      <w:r w:rsidRPr="00853FBC">
        <w:rPr>
          <w:color w:val="333333"/>
          <w:szCs w:val="24"/>
          <w:shd w:val="clear" w:color="auto" w:fill="FFFFFF"/>
        </w:rPr>
        <w:t xml:space="preserve">Each test required to be performed pursuant to (j)1 above shall be conducted utilizing the applicable CARB test method cited in Table 3A below, or utilizing some other method approved by the Department and the EPA.  A copy of the test methods cited in Table 3A above is available at </w:t>
      </w:r>
      <w:hyperlink r:id="rId9" w:history="1">
        <w:r w:rsidRPr="00853FBC">
          <w:rPr>
            <w:rStyle w:val="Hyperlink"/>
            <w:szCs w:val="24"/>
            <w:shd w:val="clear" w:color="auto" w:fill="FFFFFF"/>
          </w:rPr>
          <w:t>www.arb.ca.gov/vapor/vapor.htm</w:t>
        </w:r>
      </w:hyperlink>
      <w:r w:rsidRPr="00853FBC">
        <w:rPr>
          <w:szCs w:val="24"/>
          <w:shd w:val="clear" w:color="auto" w:fill="FFFFFF"/>
        </w:rPr>
        <w:t>;</w:t>
      </w:r>
    </w:p>
    <w:p w14:paraId="6006EA42" w14:textId="77777777" w:rsidR="00853FBC" w:rsidRDefault="00853FBC" w:rsidP="00853FBC">
      <w:pPr>
        <w:pStyle w:val="ListParagraph"/>
        <w:ind w:left="360"/>
        <w:rPr>
          <w:szCs w:val="24"/>
        </w:rPr>
      </w:pPr>
    </w:p>
    <w:p w14:paraId="36A9A6A8" w14:textId="751B3244" w:rsidR="00853FBC" w:rsidRPr="00853FBC" w:rsidRDefault="00853FBC" w:rsidP="009660EC">
      <w:pPr>
        <w:ind w:left="1440" w:hanging="720"/>
        <w:rPr>
          <w:color w:val="333333"/>
          <w:szCs w:val="24"/>
        </w:rPr>
      </w:pPr>
      <w:r w:rsidRPr="00853FBC">
        <w:rPr>
          <w:szCs w:val="24"/>
        </w:rPr>
        <w:t xml:space="preserve">3.  </w:t>
      </w:r>
      <w:r w:rsidR="009660EC">
        <w:rPr>
          <w:szCs w:val="24"/>
        </w:rPr>
        <w:tab/>
      </w:r>
      <w:r w:rsidRPr="00853FBC">
        <w:rPr>
          <w:szCs w:val="24"/>
        </w:rPr>
        <w:t xml:space="preserve">At least 14 days prior to performing any tests, the owner or operator of the gasoline dispensing facility shall notify the Department by e-mail </w:t>
      </w:r>
      <w:r w:rsidR="00031FAB">
        <w:rPr>
          <w:szCs w:val="24"/>
        </w:rPr>
        <w:t xml:space="preserve">to </w:t>
      </w:r>
      <w:r w:rsidR="00031FAB" w:rsidRPr="00031FAB">
        <w:rPr>
          <w:szCs w:val="24"/>
        </w:rPr>
        <w:lastRenderedPageBreak/>
        <w:t xml:space="preserve">14dayUSTnotice@dep.nj.gov </w:t>
      </w:r>
      <w:r w:rsidRPr="00853FBC">
        <w:rPr>
          <w:szCs w:val="24"/>
        </w:rPr>
        <w:t xml:space="preserve">and include the </w:t>
      </w:r>
      <w:r w:rsidR="00031FAB">
        <w:rPr>
          <w:szCs w:val="24"/>
        </w:rPr>
        <w:t xml:space="preserve">name, </w:t>
      </w:r>
      <w:r w:rsidRPr="00853FBC">
        <w:rPr>
          <w:szCs w:val="24"/>
        </w:rPr>
        <w:t>address</w:t>
      </w:r>
      <w:r w:rsidR="00031FAB">
        <w:rPr>
          <w:szCs w:val="24"/>
        </w:rPr>
        <w:t>,</w:t>
      </w:r>
      <w:r w:rsidRPr="00853FBC">
        <w:rPr>
          <w:szCs w:val="24"/>
        </w:rPr>
        <w:t xml:space="preserve"> and registration number of the facility, </w:t>
      </w:r>
      <w:r w:rsidR="00031FAB">
        <w:rPr>
          <w:szCs w:val="24"/>
        </w:rPr>
        <w:t xml:space="preserve">name and </w:t>
      </w:r>
      <w:r w:rsidRPr="00853FBC">
        <w:rPr>
          <w:szCs w:val="24"/>
        </w:rPr>
        <w:t xml:space="preserve">contact information for the owner and operator, the name and contact </w:t>
      </w:r>
      <w:r w:rsidRPr="009660EC">
        <w:rPr>
          <w:color w:val="333333"/>
          <w:szCs w:val="24"/>
        </w:rPr>
        <w:t>information</w:t>
      </w:r>
      <w:r w:rsidRPr="00853FBC">
        <w:rPr>
          <w:szCs w:val="24"/>
        </w:rPr>
        <w:t xml:space="preserve"> of the business conducting the testing, and the date </w:t>
      </w:r>
      <w:r w:rsidR="00031FAB">
        <w:rPr>
          <w:szCs w:val="24"/>
        </w:rPr>
        <w:t xml:space="preserve">on which </w:t>
      </w:r>
      <w:r w:rsidRPr="00853FBC">
        <w:rPr>
          <w:szCs w:val="24"/>
        </w:rPr>
        <w:t>the testing</w:t>
      </w:r>
      <w:r w:rsidR="00031FAB">
        <w:rPr>
          <w:szCs w:val="24"/>
        </w:rPr>
        <w:t xml:space="preserve"> is scheduled to begin</w:t>
      </w:r>
      <w:r w:rsidRPr="00853FBC">
        <w:rPr>
          <w:color w:val="333333"/>
          <w:szCs w:val="24"/>
        </w:rPr>
        <w:t>;</w:t>
      </w:r>
    </w:p>
    <w:p w14:paraId="0AADA59F" w14:textId="77777777" w:rsidR="00853FBC" w:rsidRDefault="00853FBC" w:rsidP="00853FBC">
      <w:pPr>
        <w:pStyle w:val="ListParagraph"/>
        <w:ind w:left="360"/>
        <w:rPr>
          <w:color w:val="333333"/>
          <w:szCs w:val="24"/>
        </w:rPr>
      </w:pPr>
    </w:p>
    <w:p w14:paraId="256B5971" w14:textId="34DD0AB5" w:rsidR="00853FBC" w:rsidRPr="00853FBC" w:rsidRDefault="00031FAB" w:rsidP="009660EC">
      <w:pPr>
        <w:ind w:left="1440" w:hanging="720"/>
        <w:rPr>
          <w:color w:val="333333"/>
          <w:szCs w:val="24"/>
        </w:rPr>
      </w:pPr>
      <w:r>
        <w:rPr>
          <w:color w:val="333333"/>
          <w:szCs w:val="24"/>
        </w:rPr>
        <w:t>4</w:t>
      </w:r>
      <w:r w:rsidR="00853FBC" w:rsidRPr="00853FBC">
        <w:rPr>
          <w:color w:val="333333"/>
          <w:szCs w:val="24"/>
        </w:rPr>
        <w:t xml:space="preserve">.  </w:t>
      </w:r>
      <w:r w:rsidR="009660EC">
        <w:rPr>
          <w:color w:val="333333"/>
          <w:szCs w:val="24"/>
        </w:rPr>
        <w:tab/>
      </w:r>
      <w:r w:rsidR="00853FBC" w:rsidRPr="00853FBC">
        <w:rPr>
          <w:color w:val="333333"/>
          <w:szCs w:val="24"/>
        </w:rPr>
        <w:t xml:space="preserve">On the day of the test, </w:t>
      </w:r>
      <w:r>
        <w:rPr>
          <w:color w:val="333333"/>
          <w:szCs w:val="24"/>
        </w:rPr>
        <w:t>any</w:t>
      </w:r>
      <w:r w:rsidR="00853FBC" w:rsidRPr="00853FBC">
        <w:rPr>
          <w:color w:val="333333"/>
          <w:szCs w:val="24"/>
        </w:rPr>
        <w:t xml:space="preserve"> corrective action</w:t>
      </w:r>
      <w:r>
        <w:rPr>
          <w:color w:val="333333"/>
          <w:szCs w:val="24"/>
        </w:rPr>
        <w:t xml:space="preserve">, repairs, or equipment replacement made </w:t>
      </w:r>
      <w:r w:rsidR="00046BC7">
        <w:rPr>
          <w:color w:val="333333"/>
          <w:szCs w:val="24"/>
        </w:rPr>
        <w:t>to</w:t>
      </w:r>
      <w:r>
        <w:rPr>
          <w:color w:val="333333"/>
          <w:szCs w:val="24"/>
        </w:rPr>
        <w:t xml:space="preserve"> the vapor recovery system</w:t>
      </w:r>
      <w:r w:rsidR="00853FBC" w:rsidRPr="00853FBC">
        <w:rPr>
          <w:color w:val="333333"/>
          <w:szCs w:val="24"/>
        </w:rPr>
        <w:t xml:space="preserve"> shall be recorded</w:t>
      </w:r>
      <w:r>
        <w:rPr>
          <w:color w:val="333333"/>
          <w:szCs w:val="24"/>
        </w:rPr>
        <w:t xml:space="preserve"> with the test results on the documentation of the test results</w:t>
      </w:r>
      <w:r w:rsidR="00853FBC" w:rsidRPr="00853FBC">
        <w:rPr>
          <w:color w:val="333333"/>
          <w:szCs w:val="24"/>
        </w:rPr>
        <w:t>;</w:t>
      </w:r>
    </w:p>
    <w:p w14:paraId="0B63BB75" w14:textId="77777777" w:rsidR="00853FBC" w:rsidRDefault="00853FBC" w:rsidP="00853FBC">
      <w:pPr>
        <w:ind w:left="360"/>
        <w:contextualSpacing/>
        <w:rPr>
          <w:color w:val="333333"/>
          <w:szCs w:val="24"/>
          <w:shd w:val="clear" w:color="auto" w:fill="FFFFFF"/>
        </w:rPr>
      </w:pPr>
    </w:p>
    <w:p w14:paraId="225318CC" w14:textId="69021EDA" w:rsidR="00853FBC" w:rsidRPr="00853FBC" w:rsidRDefault="00031FAB" w:rsidP="009660EC">
      <w:pPr>
        <w:ind w:left="1440" w:hanging="720"/>
        <w:rPr>
          <w:color w:val="333333"/>
          <w:szCs w:val="24"/>
          <w:shd w:val="clear" w:color="auto" w:fill="FFFFFF"/>
        </w:rPr>
      </w:pPr>
      <w:r>
        <w:rPr>
          <w:color w:val="333333"/>
          <w:szCs w:val="24"/>
          <w:shd w:val="clear" w:color="auto" w:fill="FFFFFF"/>
        </w:rPr>
        <w:t>5</w:t>
      </w:r>
      <w:r w:rsidR="00853FBC" w:rsidRPr="00853FBC">
        <w:rPr>
          <w:color w:val="333333"/>
          <w:szCs w:val="24"/>
          <w:shd w:val="clear" w:color="auto" w:fill="FFFFFF"/>
        </w:rPr>
        <w:t xml:space="preserve">. </w:t>
      </w:r>
      <w:r w:rsidR="009660EC">
        <w:rPr>
          <w:color w:val="333333"/>
          <w:szCs w:val="24"/>
          <w:shd w:val="clear" w:color="auto" w:fill="FFFFFF"/>
        </w:rPr>
        <w:tab/>
      </w:r>
      <w:r w:rsidR="00853FBC" w:rsidRPr="00853FBC">
        <w:rPr>
          <w:color w:val="333333"/>
          <w:szCs w:val="24"/>
          <w:shd w:val="clear" w:color="auto" w:fill="FFFFFF"/>
        </w:rPr>
        <w:t xml:space="preserve">A vapor recovery system or equipment shall be deemed to have passed a test conducted pursuant to (j)1 above, if it meets the applicable performance standards and specifications that are set forth in CARB's Vapor Recovery Certification Procedures and/or Test Procedures, including all subsequent revisions thereto, which are incorporated herein by reference. A copy of CARB's Vapor Recovery Certification and Testing Procedures may be downloaded from CARB's website at </w:t>
      </w:r>
      <w:hyperlink r:id="rId10" w:history="1">
        <w:r w:rsidR="00853FBC" w:rsidRPr="00853FBC">
          <w:rPr>
            <w:rStyle w:val="Hyperlink"/>
            <w:szCs w:val="24"/>
            <w:shd w:val="clear" w:color="auto" w:fill="FFFFFF"/>
          </w:rPr>
          <w:t>https://www.arb.ca.gov/vapor/vapor.htm</w:t>
        </w:r>
      </w:hyperlink>
      <w:r w:rsidR="00853FBC" w:rsidRPr="00853FBC">
        <w:rPr>
          <w:szCs w:val="24"/>
          <w:shd w:val="clear" w:color="auto" w:fill="FFFFFF"/>
        </w:rPr>
        <w:t>;</w:t>
      </w:r>
      <w:r w:rsidR="00853FBC" w:rsidRPr="00853FBC">
        <w:rPr>
          <w:color w:val="333333"/>
          <w:szCs w:val="24"/>
          <w:shd w:val="clear" w:color="auto" w:fill="FFFFFF"/>
        </w:rPr>
        <w:t xml:space="preserve"> </w:t>
      </w:r>
    </w:p>
    <w:p w14:paraId="75D6EDC0" w14:textId="77777777" w:rsidR="00853FBC" w:rsidRDefault="00853FBC" w:rsidP="00853FBC">
      <w:pPr>
        <w:ind w:left="360"/>
        <w:contextualSpacing/>
        <w:rPr>
          <w:color w:val="333333"/>
          <w:szCs w:val="24"/>
          <w:shd w:val="clear" w:color="auto" w:fill="FFFFFF"/>
        </w:rPr>
      </w:pPr>
    </w:p>
    <w:p w14:paraId="68EB0E4B" w14:textId="4E6CBB11" w:rsidR="00853FBC" w:rsidRPr="00853FBC" w:rsidRDefault="00031FAB" w:rsidP="009660EC">
      <w:pPr>
        <w:ind w:left="1440" w:hanging="720"/>
        <w:rPr>
          <w:color w:val="333333"/>
          <w:szCs w:val="24"/>
          <w:shd w:val="clear" w:color="auto" w:fill="FFFFFF"/>
        </w:rPr>
      </w:pPr>
      <w:r>
        <w:rPr>
          <w:color w:val="333333"/>
          <w:szCs w:val="24"/>
          <w:shd w:val="clear" w:color="auto" w:fill="FFFFFF"/>
        </w:rPr>
        <w:t>6</w:t>
      </w:r>
      <w:r w:rsidR="00853FBC" w:rsidRPr="00853FBC">
        <w:rPr>
          <w:color w:val="333333"/>
          <w:szCs w:val="24"/>
          <w:shd w:val="clear" w:color="auto" w:fill="FFFFFF"/>
        </w:rPr>
        <w:t xml:space="preserve">.  </w:t>
      </w:r>
      <w:r w:rsidR="009660EC">
        <w:rPr>
          <w:color w:val="333333"/>
          <w:szCs w:val="24"/>
          <w:shd w:val="clear" w:color="auto" w:fill="FFFFFF"/>
        </w:rPr>
        <w:tab/>
      </w:r>
      <w:r w:rsidR="00853FBC" w:rsidRPr="00853FBC">
        <w:rPr>
          <w:color w:val="333333"/>
          <w:szCs w:val="24"/>
          <w:shd w:val="clear" w:color="auto" w:fill="FFFFFF"/>
        </w:rPr>
        <w:t xml:space="preserve">If the vapor </w:t>
      </w:r>
      <w:r w:rsidR="00853FBC" w:rsidRPr="009660EC">
        <w:rPr>
          <w:color w:val="333333"/>
          <w:szCs w:val="24"/>
        </w:rPr>
        <w:t>recovery</w:t>
      </w:r>
      <w:r w:rsidR="00853FBC" w:rsidRPr="00853FBC">
        <w:rPr>
          <w:color w:val="333333"/>
          <w:szCs w:val="24"/>
          <w:shd w:val="clear" w:color="auto" w:fill="FFFFFF"/>
        </w:rPr>
        <w:t xml:space="preserve"> system or equipment</w:t>
      </w:r>
      <w:r w:rsidR="00853FBC" w:rsidRPr="00853FBC">
        <w:rPr>
          <w:i/>
          <w:color w:val="333333"/>
          <w:szCs w:val="24"/>
          <w:shd w:val="clear" w:color="auto" w:fill="FFFFFF"/>
        </w:rPr>
        <w:t xml:space="preserve"> </w:t>
      </w:r>
      <w:r w:rsidR="00853FBC" w:rsidRPr="00853FBC">
        <w:rPr>
          <w:color w:val="333333"/>
          <w:szCs w:val="24"/>
          <w:shd w:val="clear" w:color="auto" w:fill="FFFFFF"/>
        </w:rPr>
        <w:t>at a gasoline dispensing facility fails any test required to be performed pursuant to (j)1 above, the owner or operator of the facility shall:</w:t>
      </w:r>
    </w:p>
    <w:p w14:paraId="3630A403" w14:textId="77777777" w:rsidR="00853FBC" w:rsidRDefault="00853FBC" w:rsidP="00853FBC">
      <w:pPr>
        <w:ind w:left="720"/>
        <w:contextualSpacing/>
        <w:rPr>
          <w:color w:val="333333"/>
          <w:szCs w:val="24"/>
          <w:shd w:val="clear" w:color="auto" w:fill="FFFFFF"/>
        </w:rPr>
      </w:pPr>
    </w:p>
    <w:p w14:paraId="1C903854" w14:textId="4FB26F87" w:rsidR="00853FBC" w:rsidRPr="00853FBC" w:rsidRDefault="00853FBC" w:rsidP="009660EC">
      <w:pPr>
        <w:ind w:left="2160" w:hanging="720"/>
        <w:rPr>
          <w:szCs w:val="24"/>
        </w:rPr>
      </w:pPr>
      <w:r w:rsidRPr="00853FBC">
        <w:rPr>
          <w:color w:val="333333"/>
          <w:szCs w:val="24"/>
          <w:shd w:val="clear" w:color="auto" w:fill="FFFFFF"/>
        </w:rPr>
        <w:t xml:space="preserve">i.  </w:t>
      </w:r>
      <w:r w:rsidR="009660EC">
        <w:rPr>
          <w:color w:val="333333"/>
          <w:szCs w:val="24"/>
          <w:shd w:val="clear" w:color="auto" w:fill="FFFFFF"/>
        </w:rPr>
        <w:tab/>
      </w:r>
      <w:r w:rsidRPr="00853FBC">
        <w:rPr>
          <w:szCs w:val="24"/>
          <w:shd w:val="clear" w:color="auto" w:fill="FFFFFF"/>
        </w:rPr>
        <w:t xml:space="preserve">Notify the Department in writing within 72 hours of the failure.  Such notification shall be submitted to the Department </w:t>
      </w:r>
      <w:r w:rsidRPr="00853FBC">
        <w:rPr>
          <w:szCs w:val="24"/>
        </w:rPr>
        <w:t xml:space="preserve">by e-mail </w:t>
      </w:r>
      <w:r w:rsidR="00031FAB">
        <w:rPr>
          <w:szCs w:val="24"/>
        </w:rPr>
        <w:t xml:space="preserve">to </w:t>
      </w:r>
      <w:r w:rsidR="00031FAB" w:rsidRPr="00031FAB">
        <w:rPr>
          <w:szCs w:val="24"/>
        </w:rPr>
        <w:t xml:space="preserve">14dayUSTnotice@dep.nj.gov </w:t>
      </w:r>
      <w:r w:rsidRPr="00853FBC">
        <w:rPr>
          <w:szCs w:val="24"/>
        </w:rPr>
        <w:t>and include the</w:t>
      </w:r>
      <w:r w:rsidR="00031FAB">
        <w:rPr>
          <w:szCs w:val="24"/>
        </w:rPr>
        <w:t xml:space="preserve"> name,</w:t>
      </w:r>
      <w:r w:rsidRPr="00853FBC">
        <w:rPr>
          <w:szCs w:val="24"/>
        </w:rPr>
        <w:t xml:space="preserve"> address</w:t>
      </w:r>
      <w:r w:rsidR="00031FAB">
        <w:rPr>
          <w:szCs w:val="24"/>
        </w:rPr>
        <w:t>,</w:t>
      </w:r>
      <w:r w:rsidRPr="00853FBC">
        <w:rPr>
          <w:szCs w:val="24"/>
        </w:rPr>
        <w:t xml:space="preserve"> and registration number of the facility, </w:t>
      </w:r>
      <w:r w:rsidR="00031FAB">
        <w:rPr>
          <w:szCs w:val="24"/>
        </w:rPr>
        <w:t xml:space="preserve">name and </w:t>
      </w:r>
      <w:r w:rsidRPr="00853FBC">
        <w:rPr>
          <w:szCs w:val="24"/>
        </w:rPr>
        <w:t>contact information for the owner and operator, the name and contact information of the business conducting the testing, the date the testing was conducted, and the results of the testing using the forms in the applicable CARB method; and</w:t>
      </w:r>
    </w:p>
    <w:p w14:paraId="2D31439E" w14:textId="77777777" w:rsidR="00853FBC" w:rsidRDefault="00853FBC" w:rsidP="00853FBC">
      <w:pPr>
        <w:ind w:left="720"/>
        <w:contextualSpacing/>
        <w:rPr>
          <w:szCs w:val="24"/>
        </w:rPr>
      </w:pPr>
    </w:p>
    <w:p w14:paraId="63CDA343" w14:textId="49367CD5" w:rsidR="00853FBC" w:rsidRPr="00853FBC" w:rsidRDefault="00853FBC" w:rsidP="009660EC">
      <w:pPr>
        <w:ind w:left="2160" w:hanging="720"/>
        <w:rPr>
          <w:color w:val="333333"/>
          <w:szCs w:val="24"/>
          <w:shd w:val="clear" w:color="auto" w:fill="FFFFFF"/>
        </w:rPr>
      </w:pPr>
      <w:r w:rsidRPr="00853FBC">
        <w:rPr>
          <w:szCs w:val="24"/>
        </w:rPr>
        <w:t>ii.</w:t>
      </w:r>
      <w:r w:rsidRPr="00853FBC">
        <w:rPr>
          <w:color w:val="333333"/>
          <w:szCs w:val="24"/>
          <w:shd w:val="clear" w:color="auto" w:fill="FFFFFF"/>
        </w:rPr>
        <w:t xml:space="preserve"> </w:t>
      </w:r>
      <w:r w:rsidR="009660EC">
        <w:rPr>
          <w:color w:val="333333"/>
          <w:szCs w:val="24"/>
          <w:shd w:val="clear" w:color="auto" w:fill="FFFFFF"/>
        </w:rPr>
        <w:tab/>
      </w:r>
      <w:r w:rsidRPr="00853FBC">
        <w:rPr>
          <w:color w:val="333333"/>
          <w:szCs w:val="24"/>
          <w:shd w:val="clear" w:color="auto" w:fill="FFFFFF"/>
        </w:rPr>
        <w:t xml:space="preserve">Have </w:t>
      </w:r>
      <w:r w:rsidRPr="009660EC">
        <w:rPr>
          <w:szCs w:val="24"/>
        </w:rPr>
        <w:t>the</w:t>
      </w:r>
      <w:r w:rsidRPr="00853FBC">
        <w:rPr>
          <w:color w:val="333333"/>
          <w:szCs w:val="24"/>
          <w:shd w:val="clear" w:color="auto" w:fill="FFFFFF"/>
        </w:rPr>
        <w:t xml:space="preserve"> system repaired and retested within 14 days of failure of the test</w:t>
      </w:r>
      <w:r w:rsidR="00031FAB">
        <w:rPr>
          <w:color w:val="333333"/>
          <w:szCs w:val="24"/>
          <w:shd w:val="clear" w:color="auto" w:fill="FFFFFF"/>
        </w:rPr>
        <w:t xml:space="preserve"> and record any repairs on the documentation of the test results</w:t>
      </w:r>
      <w:r w:rsidRPr="00853FBC">
        <w:rPr>
          <w:color w:val="333333"/>
          <w:szCs w:val="24"/>
          <w:shd w:val="clear" w:color="auto" w:fill="FFFFFF"/>
        </w:rPr>
        <w:t>;</w:t>
      </w:r>
    </w:p>
    <w:p w14:paraId="27F55597" w14:textId="77777777" w:rsidR="00853FBC" w:rsidRDefault="00853FBC" w:rsidP="00853FBC">
      <w:pPr>
        <w:ind w:left="360"/>
        <w:contextualSpacing/>
        <w:rPr>
          <w:color w:val="333333"/>
          <w:szCs w:val="24"/>
          <w:shd w:val="clear" w:color="auto" w:fill="FFFFFF"/>
        </w:rPr>
      </w:pPr>
    </w:p>
    <w:p w14:paraId="62FD3CBF" w14:textId="7E80214D" w:rsidR="00853FBC" w:rsidRPr="00853FBC" w:rsidRDefault="00031FAB" w:rsidP="009660EC">
      <w:pPr>
        <w:ind w:left="1440" w:hanging="720"/>
        <w:rPr>
          <w:color w:val="333333"/>
          <w:szCs w:val="24"/>
          <w:shd w:val="clear" w:color="auto" w:fill="FFFFFF"/>
        </w:rPr>
      </w:pPr>
      <w:r>
        <w:rPr>
          <w:color w:val="333333"/>
          <w:szCs w:val="24"/>
          <w:shd w:val="clear" w:color="auto" w:fill="FFFFFF"/>
        </w:rPr>
        <w:t>7</w:t>
      </w:r>
      <w:r w:rsidR="00853FBC" w:rsidRPr="00853FBC">
        <w:rPr>
          <w:color w:val="333333"/>
          <w:szCs w:val="24"/>
          <w:shd w:val="clear" w:color="auto" w:fill="FFFFFF"/>
        </w:rPr>
        <w:t xml:space="preserve">.  </w:t>
      </w:r>
      <w:r w:rsidR="009660EC">
        <w:rPr>
          <w:color w:val="333333"/>
          <w:szCs w:val="24"/>
          <w:shd w:val="clear" w:color="auto" w:fill="FFFFFF"/>
        </w:rPr>
        <w:tab/>
      </w:r>
      <w:r w:rsidR="00853FBC" w:rsidRPr="00853FBC">
        <w:rPr>
          <w:color w:val="333333"/>
          <w:szCs w:val="24"/>
          <w:shd w:val="clear" w:color="auto" w:fill="FFFFFF"/>
        </w:rPr>
        <w:t>If the vapor recovery system or equipment</w:t>
      </w:r>
      <w:r w:rsidR="00853FBC" w:rsidRPr="00853FBC">
        <w:rPr>
          <w:i/>
          <w:color w:val="333333"/>
          <w:szCs w:val="24"/>
          <w:shd w:val="clear" w:color="auto" w:fill="FFFFFF"/>
        </w:rPr>
        <w:t xml:space="preserve"> </w:t>
      </w:r>
      <w:r w:rsidR="00853FBC" w:rsidRPr="00853FBC">
        <w:rPr>
          <w:color w:val="333333"/>
          <w:szCs w:val="24"/>
          <w:shd w:val="clear" w:color="auto" w:fill="FFFFFF"/>
        </w:rPr>
        <w:t>at a gasoline dispensing facility fails any retesting required to be performed pursuant to (j)1 above, the owner or operator of the facility shall:</w:t>
      </w:r>
    </w:p>
    <w:p w14:paraId="06410D00" w14:textId="77777777" w:rsidR="00853FBC" w:rsidRDefault="00853FBC" w:rsidP="00853FBC">
      <w:pPr>
        <w:pStyle w:val="ListParagraph"/>
        <w:rPr>
          <w:color w:val="333333"/>
          <w:szCs w:val="24"/>
          <w:shd w:val="clear" w:color="auto" w:fill="FFFFFF"/>
        </w:rPr>
      </w:pPr>
    </w:p>
    <w:p w14:paraId="28104B72" w14:textId="2419B501" w:rsidR="00853FBC" w:rsidRPr="00853FBC" w:rsidRDefault="00853FBC" w:rsidP="009660EC">
      <w:pPr>
        <w:ind w:left="2160" w:hanging="720"/>
        <w:rPr>
          <w:color w:val="333333"/>
          <w:szCs w:val="24"/>
        </w:rPr>
      </w:pPr>
      <w:r w:rsidRPr="00853FBC">
        <w:rPr>
          <w:color w:val="333333"/>
          <w:szCs w:val="24"/>
          <w:shd w:val="clear" w:color="auto" w:fill="FFFFFF"/>
        </w:rPr>
        <w:t xml:space="preserve">i.  </w:t>
      </w:r>
      <w:r w:rsidR="009660EC">
        <w:rPr>
          <w:color w:val="333333"/>
          <w:szCs w:val="24"/>
          <w:shd w:val="clear" w:color="auto" w:fill="FFFFFF"/>
        </w:rPr>
        <w:tab/>
      </w:r>
      <w:r w:rsidRPr="00853FBC">
        <w:rPr>
          <w:color w:val="333333"/>
          <w:szCs w:val="24"/>
          <w:shd w:val="clear" w:color="auto" w:fill="FFFFFF"/>
        </w:rPr>
        <w:t xml:space="preserve">Notify the Department in writing within 72 hours of the failure. Such notification shall be submitted to the </w:t>
      </w:r>
      <w:r w:rsidRPr="00853FBC">
        <w:rPr>
          <w:color w:val="333333"/>
          <w:szCs w:val="24"/>
        </w:rPr>
        <w:t xml:space="preserve">Department by e-mail </w:t>
      </w:r>
      <w:r w:rsidR="00031FAB">
        <w:rPr>
          <w:color w:val="333333"/>
          <w:szCs w:val="24"/>
        </w:rPr>
        <w:t xml:space="preserve">to </w:t>
      </w:r>
      <w:r w:rsidR="00031FAB" w:rsidRPr="00031FAB">
        <w:rPr>
          <w:color w:val="333333"/>
          <w:szCs w:val="24"/>
        </w:rPr>
        <w:t xml:space="preserve">14dayUSTnotice@dep.nj.gov </w:t>
      </w:r>
      <w:r w:rsidRPr="00853FBC">
        <w:rPr>
          <w:szCs w:val="24"/>
        </w:rPr>
        <w:t xml:space="preserve">and include the </w:t>
      </w:r>
      <w:r w:rsidR="00031FAB">
        <w:rPr>
          <w:szCs w:val="24"/>
        </w:rPr>
        <w:t xml:space="preserve">name, </w:t>
      </w:r>
      <w:r w:rsidRPr="00853FBC">
        <w:rPr>
          <w:szCs w:val="24"/>
        </w:rPr>
        <w:t>address</w:t>
      </w:r>
      <w:r w:rsidR="00031FAB">
        <w:rPr>
          <w:szCs w:val="24"/>
        </w:rPr>
        <w:t>,</w:t>
      </w:r>
      <w:r w:rsidRPr="00853FBC">
        <w:rPr>
          <w:szCs w:val="24"/>
        </w:rPr>
        <w:t xml:space="preserve"> and registration number of the facility, </w:t>
      </w:r>
      <w:r w:rsidR="00031FAB">
        <w:rPr>
          <w:szCs w:val="24"/>
        </w:rPr>
        <w:t xml:space="preserve">name and </w:t>
      </w:r>
      <w:r w:rsidRPr="00853FBC">
        <w:rPr>
          <w:szCs w:val="24"/>
        </w:rPr>
        <w:t>contact information for the owner and operator, the name and contact information of the business conducting the testing, the date the testing was conducted, and the results of the testing using the forms in the applicable CARB method; and</w:t>
      </w:r>
    </w:p>
    <w:p w14:paraId="5D9CD4E9" w14:textId="77777777" w:rsidR="00853FBC" w:rsidRDefault="00853FBC" w:rsidP="00853FBC">
      <w:pPr>
        <w:ind w:left="720"/>
        <w:contextualSpacing/>
        <w:rPr>
          <w:color w:val="333333"/>
          <w:szCs w:val="24"/>
          <w:shd w:val="clear" w:color="auto" w:fill="FFFFFF"/>
        </w:rPr>
      </w:pPr>
    </w:p>
    <w:p w14:paraId="142B2903" w14:textId="023E5ED3" w:rsidR="00853FBC" w:rsidRPr="00853FBC" w:rsidRDefault="00853FBC" w:rsidP="009660EC">
      <w:pPr>
        <w:ind w:left="2160" w:hanging="720"/>
        <w:rPr>
          <w:color w:val="333333"/>
          <w:szCs w:val="24"/>
          <w:shd w:val="clear" w:color="auto" w:fill="FFFFFF"/>
        </w:rPr>
      </w:pPr>
      <w:r w:rsidRPr="00853FBC">
        <w:rPr>
          <w:color w:val="333333"/>
          <w:szCs w:val="24"/>
          <w:shd w:val="clear" w:color="auto" w:fill="FFFFFF"/>
        </w:rPr>
        <w:t xml:space="preserve">ii.  </w:t>
      </w:r>
      <w:r w:rsidR="009660EC">
        <w:rPr>
          <w:color w:val="333333"/>
          <w:szCs w:val="24"/>
          <w:shd w:val="clear" w:color="auto" w:fill="FFFFFF"/>
        </w:rPr>
        <w:tab/>
      </w:r>
      <w:r w:rsidRPr="00853FBC">
        <w:rPr>
          <w:color w:val="333333"/>
          <w:szCs w:val="24"/>
          <w:shd w:val="clear" w:color="auto" w:fill="FFFFFF"/>
        </w:rPr>
        <w:t xml:space="preserve">Have the system repaired and retested in accordance with a compliance plan approved by the </w:t>
      </w:r>
      <w:r w:rsidRPr="009660EC">
        <w:rPr>
          <w:szCs w:val="24"/>
        </w:rPr>
        <w:t>Department</w:t>
      </w:r>
      <w:r w:rsidRPr="00853FBC">
        <w:rPr>
          <w:color w:val="333333"/>
          <w:szCs w:val="24"/>
          <w:shd w:val="clear" w:color="auto" w:fill="FFFFFF"/>
        </w:rPr>
        <w:t>;</w:t>
      </w:r>
    </w:p>
    <w:p w14:paraId="04AD6F2F" w14:textId="77777777" w:rsidR="00853FBC" w:rsidRDefault="00853FBC" w:rsidP="00853FBC">
      <w:pPr>
        <w:ind w:left="360"/>
        <w:contextualSpacing/>
        <w:rPr>
          <w:color w:val="333333"/>
          <w:szCs w:val="24"/>
          <w:shd w:val="clear" w:color="auto" w:fill="FFFFFF"/>
        </w:rPr>
      </w:pPr>
    </w:p>
    <w:p w14:paraId="56D10E56" w14:textId="06AADCDB" w:rsidR="00853FBC" w:rsidRPr="00853FBC" w:rsidRDefault="00872299" w:rsidP="009660EC">
      <w:pPr>
        <w:ind w:left="1440" w:hanging="720"/>
        <w:rPr>
          <w:color w:val="333333"/>
          <w:szCs w:val="24"/>
          <w:shd w:val="clear" w:color="auto" w:fill="FFFFFF"/>
        </w:rPr>
      </w:pPr>
      <w:r>
        <w:rPr>
          <w:color w:val="333333"/>
          <w:szCs w:val="24"/>
          <w:shd w:val="clear" w:color="auto" w:fill="FFFFFF"/>
        </w:rPr>
        <w:t>8</w:t>
      </w:r>
      <w:r w:rsidR="00853FBC" w:rsidRPr="00853FBC">
        <w:rPr>
          <w:color w:val="333333"/>
          <w:szCs w:val="24"/>
          <w:shd w:val="clear" w:color="auto" w:fill="FFFFFF"/>
        </w:rPr>
        <w:t xml:space="preserve">.  </w:t>
      </w:r>
      <w:r w:rsidR="009660EC">
        <w:rPr>
          <w:color w:val="333333"/>
          <w:szCs w:val="24"/>
          <w:shd w:val="clear" w:color="auto" w:fill="FFFFFF"/>
        </w:rPr>
        <w:tab/>
      </w:r>
      <w:r w:rsidR="00853FBC" w:rsidRPr="00853FBC">
        <w:rPr>
          <w:color w:val="333333"/>
          <w:szCs w:val="24"/>
          <w:shd w:val="clear" w:color="auto" w:fill="FFFFFF"/>
        </w:rPr>
        <w:t xml:space="preserve">The </w:t>
      </w:r>
      <w:r w:rsidR="00853FBC" w:rsidRPr="009660EC">
        <w:rPr>
          <w:color w:val="333333"/>
          <w:szCs w:val="24"/>
        </w:rPr>
        <w:t>owner</w:t>
      </w:r>
      <w:r w:rsidR="00853FBC" w:rsidRPr="00853FBC">
        <w:rPr>
          <w:color w:val="333333"/>
          <w:szCs w:val="24"/>
          <w:shd w:val="clear" w:color="auto" w:fill="FFFFFF"/>
        </w:rPr>
        <w:t xml:space="preserve"> or operator of the gasoline dispensing facility shall maintain a record of the performance of each of the tests, and of the results obtained, in accordance with (t) below;</w:t>
      </w:r>
    </w:p>
    <w:p w14:paraId="39A386CF" w14:textId="77777777" w:rsidR="00853FBC" w:rsidRDefault="00853FBC" w:rsidP="00853FBC">
      <w:pPr>
        <w:ind w:left="360"/>
        <w:contextualSpacing/>
        <w:rPr>
          <w:color w:val="333333"/>
          <w:szCs w:val="24"/>
          <w:shd w:val="clear" w:color="auto" w:fill="FFFFFF"/>
        </w:rPr>
      </w:pPr>
    </w:p>
    <w:p w14:paraId="2D1FE690" w14:textId="7A96FA26" w:rsidR="00853FBC" w:rsidRPr="00853FBC" w:rsidRDefault="00872299" w:rsidP="009660EC">
      <w:pPr>
        <w:ind w:left="1440" w:hanging="720"/>
        <w:rPr>
          <w:color w:val="333333"/>
          <w:szCs w:val="24"/>
          <w:shd w:val="clear" w:color="auto" w:fill="FFFFFF"/>
        </w:rPr>
      </w:pPr>
      <w:r>
        <w:rPr>
          <w:color w:val="333333"/>
          <w:szCs w:val="24"/>
          <w:shd w:val="clear" w:color="auto" w:fill="FFFFFF"/>
        </w:rPr>
        <w:t>9</w:t>
      </w:r>
      <w:r w:rsidR="00853FBC" w:rsidRPr="00853FBC">
        <w:rPr>
          <w:color w:val="333333"/>
          <w:szCs w:val="24"/>
          <w:shd w:val="clear" w:color="auto" w:fill="FFFFFF"/>
        </w:rPr>
        <w:t xml:space="preserve">.  </w:t>
      </w:r>
      <w:r w:rsidR="009660EC">
        <w:rPr>
          <w:color w:val="333333"/>
          <w:szCs w:val="24"/>
          <w:shd w:val="clear" w:color="auto" w:fill="FFFFFF"/>
        </w:rPr>
        <w:tab/>
      </w:r>
      <w:r w:rsidR="00853FBC" w:rsidRPr="00853FBC">
        <w:rPr>
          <w:color w:val="333333"/>
          <w:szCs w:val="24"/>
          <w:shd w:val="clear" w:color="auto" w:fill="FFFFFF"/>
        </w:rPr>
        <w:t>Upon the request of the Department, the owner or operator of a gasoline dispensing facility shall provide the testing documentation and results required pursuant to (j)</w:t>
      </w:r>
      <w:r w:rsidR="00C10BEE">
        <w:rPr>
          <w:color w:val="333333"/>
          <w:szCs w:val="24"/>
          <w:shd w:val="clear" w:color="auto" w:fill="FFFFFF"/>
        </w:rPr>
        <w:t>8</w:t>
      </w:r>
      <w:r w:rsidR="00853FBC" w:rsidRPr="00853FBC">
        <w:rPr>
          <w:color w:val="333333"/>
          <w:szCs w:val="24"/>
          <w:shd w:val="clear" w:color="auto" w:fill="FFFFFF"/>
        </w:rPr>
        <w:t xml:space="preserve"> above and (t) below to the Department, either at the facility or to the Department’s offices, as specified </w:t>
      </w:r>
      <w:r w:rsidR="00853FBC" w:rsidRPr="009660EC">
        <w:rPr>
          <w:color w:val="333333"/>
          <w:szCs w:val="24"/>
        </w:rPr>
        <w:t>by</w:t>
      </w:r>
      <w:r w:rsidR="00853FBC" w:rsidRPr="00853FBC">
        <w:rPr>
          <w:color w:val="333333"/>
          <w:szCs w:val="24"/>
          <w:shd w:val="clear" w:color="auto" w:fill="FFFFFF"/>
        </w:rPr>
        <w:t xml:space="preserve"> the Department; and</w:t>
      </w:r>
    </w:p>
    <w:p w14:paraId="5FF4C104" w14:textId="77777777" w:rsidR="00853FBC" w:rsidRDefault="00853FBC" w:rsidP="00853FBC">
      <w:pPr>
        <w:ind w:left="360"/>
        <w:contextualSpacing/>
        <w:rPr>
          <w:color w:val="333333"/>
          <w:szCs w:val="24"/>
          <w:shd w:val="clear" w:color="auto" w:fill="FFFFFF"/>
        </w:rPr>
      </w:pPr>
    </w:p>
    <w:p w14:paraId="3BDCFCAD" w14:textId="19CD6475" w:rsidR="00853FBC" w:rsidRPr="00853FBC" w:rsidRDefault="00853FBC" w:rsidP="009660EC">
      <w:pPr>
        <w:ind w:left="1440" w:hanging="720"/>
        <w:rPr>
          <w:color w:val="333333"/>
          <w:szCs w:val="24"/>
          <w:shd w:val="clear" w:color="auto" w:fill="FFFFFF"/>
        </w:rPr>
      </w:pPr>
      <w:r w:rsidRPr="00853FBC">
        <w:rPr>
          <w:color w:val="333333"/>
          <w:szCs w:val="24"/>
          <w:shd w:val="clear" w:color="auto" w:fill="FFFFFF"/>
        </w:rPr>
        <w:t>1</w:t>
      </w:r>
      <w:r w:rsidR="00872299">
        <w:rPr>
          <w:color w:val="333333"/>
          <w:szCs w:val="24"/>
          <w:shd w:val="clear" w:color="auto" w:fill="FFFFFF"/>
        </w:rPr>
        <w:t>0</w:t>
      </w:r>
      <w:r w:rsidRPr="00853FBC">
        <w:rPr>
          <w:color w:val="333333"/>
          <w:szCs w:val="24"/>
          <w:shd w:val="clear" w:color="auto" w:fill="FFFFFF"/>
        </w:rPr>
        <w:t xml:space="preserve">. </w:t>
      </w:r>
      <w:r w:rsidR="009660EC">
        <w:rPr>
          <w:color w:val="333333"/>
          <w:szCs w:val="24"/>
          <w:shd w:val="clear" w:color="auto" w:fill="FFFFFF"/>
        </w:rPr>
        <w:tab/>
      </w:r>
      <w:r w:rsidRPr="00853FBC">
        <w:rPr>
          <w:color w:val="333333"/>
          <w:szCs w:val="24"/>
          <w:shd w:val="clear" w:color="auto" w:fill="FFFFFF"/>
        </w:rPr>
        <w:t>Upon the request of the Department, the owner or operator of a gasoline dispensing facility shall demonstrate the efficiency of the facility's vapor recovery system in reducing the total applicable VOC emissions released from the facility into the outdoor atmosphere, as required pursuant to (d)1 and/or (f)1 above, in accordance with test procedures or documentation approved by the Department.</w:t>
      </w:r>
    </w:p>
    <w:p w14:paraId="5A5A0260" w14:textId="51EE3FB9" w:rsidR="009660EC" w:rsidRDefault="009660EC" w:rsidP="00853FBC">
      <w:pPr>
        <w:ind w:left="720" w:hanging="720"/>
        <w:rPr>
          <w:szCs w:val="24"/>
        </w:rPr>
      </w:pPr>
    </w:p>
    <w:p w14:paraId="3C0F77EB" w14:textId="2C8476A6" w:rsidR="00767A13" w:rsidRDefault="00767A13" w:rsidP="00853FBC">
      <w:pPr>
        <w:ind w:left="720" w:hanging="720"/>
        <w:rPr>
          <w:szCs w:val="24"/>
        </w:rPr>
      </w:pPr>
    </w:p>
    <w:p w14:paraId="70C87D2B" w14:textId="2E19EB2C" w:rsidR="00767A13" w:rsidRDefault="00767A13" w:rsidP="00853FBC">
      <w:pPr>
        <w:ind w:left="720" w:hanging="720"/>
        <w:rPr>
          <w:szCs w:val="24"/>
        </w:rPr>
      </w:pPr>
    </w:p>
    <w:p w14:paraId="335FB567" w14:textId="45766D3E" w:rsidR="00767A13" w:rsidRDefault="00767A13" w:rsidP="00853FBC">
      <w:pPr>
        <w:ind w:left="720" w:hanging="720"/>
        <w:rPr>
          <w:szCs w:val="24"/>
        </w:rPr>
      </w:pPr>
    </w:p>
    <w:p w14:paraId="6B49CAC6" w14:textId="78D9F1BF" w:rsidR="00767A13" w:rsidRDefault="00767A13" w:rsidP="00853FBC">
      <w:pPr>
        <w:ind w:left="720" w:hanging="720"/>
        <w:rPr>
          <w:szCs w:val="24"/>
        </w:rPr>
      </w:pPr>
    </w:p>
    <w:p w14:paraId="5C1C2CAA" w14:textId="77777777" w:rsidR="00767A13" w:rsidRPr="0064131F" w:rsidRDefault="00767A13" w:rsidP="00853FBC">
      <w:pPr>
        <w:ind w:left="720" w:hanging="72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379"/>
        <w:gridCol w:w="2401"/>
        <w:gridCol w:w="2610"/>
        <w:gridCol w:w="2960"/>
      </w:tblGrid>
      <w:tr w:rsidR="0064131F" w14:paraId="50F22F67" w14:textId="77777777" w:rsidTr="0064131F">
        <w:tc>
          <w:tcPr>
            <w:tcW w:w="9350" w:type="dxa"/>
            <w:gridSpan w:val="4"/>
          </w:tcPr>
          <w:p w14:paraId="0C205F3C" w14:textId="05E39DC0" w:rsidR="0064131F" w:rsidRDefault="0064131F" w:rsidP="0064131F">
            <w:pPr>
              <w:jc w:val="center"/>
              <w:rPr>
                <w:szCs w:val="24"/>
              </w:rPr>
            </w:pPr>
            <w:r w:rsidRPr="00853FBC">
              <w:rPr>
                <w:bCs/>
                <w:color w:val="333333"/>
                <w:szCs w:val="24"/>
              </w:rPr>
              <w:t>Table 3A</w:t>
            </w:r>
          </w:p>
        </w:tc>
      </w:tr>
      <w:tr w:rsidR="0064131F" w14:paraId="1796C4E5" w14:textId="77777777" w:rsidTr="0064131F">
        <w:tc>
          <w:tcPr>
            <w:tcW w:w="9350" w:type="dxa"/>
            <w:gridSpan w:val="4"/>
          </w:tcPr>
          <w:p w14:paraId="78B228BB" w14:textId="77777777" w:rsidR="0064131F" w:rsidRDefault="0064131F" w:rsidP="0064131F">
            <w:pPr>
              <w:jc w:val="center"/>
              <w:rPr>
                <w:bCs/>
                <w:color w:val="333333"/>
                <w:szCs w:val="24"/>
              </w:rPr>
            </w:pPr>
            <w:r w:rsidRPr="00853FBC">
              <w:rPr>
                <w:bCs/>
                <w:color w:val="333333"/>
                <w:szCs w:val="24"/>
              </w:rPr>
              <w:t>Testing for Gasoline Dispensing Facilities</w:t>
            </w:r>
          </w:p>
          <w:p w14:paraId="360276DD" w14:textId="7897F580" w:rsidR="00767A13" w:rsidRDefault="00767A13" w:rsidP="0064131F">
            <w:pPr>
              <w:jc w:val="center"/>
              <w:rPr>
                <w:szCs w:val="24"/>
              </w:rPr>
            </w:pPr>
          </w:p>
        </w:tc>
      </w:tr>
      <w:tr w:rsidR="0064131F" w14:paraId="171F9427" w14:textId="77777777" w:rsidTr="005B7F93">
        <w:tc>
          <w:tcPr>
            <w:tcW w:w="1379" w:type="dxa"/>
            <w:vAlign w:val="bottom"/>
          </w:tcPr>
          <w:p w14:paraId="0E0C390C" w14:textId="5A820E06" w:rsidR="0064131F" w:rsidRDefault="0064131F" w:rsidP="0064131F">
            <w:pPr>
              <w:rPr>
                <w:szCs w:val="24"/>
              </w:rPr>
            </w:pPr>
            <w:r w:rsidRPr="00853FBC">
              <w:rPr>
                <w:bCs/>
                <w:color w:val="333333"/>
                <w:szCs w:val="24"/>
                <w:u w:val="single"/>
              </w:rPr>
              <w:t>Test</w:t>
            </w:r>
          </w:p>
        </w:tc>
        <w:tc>
          <w:tcPr>
            <w:tcW w:w="2401" w:type="dxa"/>
            <w:vAlign w:val="bottom"/>
          </w:tcPr>
          <w:p w14:paraId="05F52926" w14:textId="4A60EC6C" w:rsidR="0064131F" w:rsidRDefault="0064131F" w:rsidP="0064131F">
            <w:pPr>
              <w:rPr>
                <w:szCs w:val="24"/>
              </w:rPr>
            </w:pPr>
            <w:r w:rsidRPr="00853FBC">
              <w:rPr>
                <w:bCs/>
                <w:color w:val="333333"/>
                <w:szCs w:val="24"/>
                <w:u w:val="single"/>
              </w:rPr>
              <w:t>Applicability</w:t>
            </w:r>
          </w:p>
        </w:tc>
        <w:tc>
          <w:tcPr>
            <w:tcW w:w="2610" w:type="dxa"/>
            <w:vAlign w:val="bottom"/>
          </w:tcPr>
          <w:p w14:paraId="29385B97" w14:textId="035AC8D3" w:rsidR="0064131F" w:rsidRDefault="0064131F" w:rsidP="0064131F">
            <w:pPr>
              <w:rPr>
                <w:szCs w:val="24"/>
              </w:rPr>
            </w:pPr>
            <w:r w:rsidRPr="00853FBC">
              <w:rPr>
                <w:bCs/>
                <w:color w:val="333333"/>
                <w:szCs w:val="24"/>
                <w:u w:val="single"/>
              </w:rPr>
              <w:t>Testing Schedule</w:t>
            </w:r>
          </w:p>
        </w:tc>
        <w:tc>
          <w:tcPr>
            <w:tcW w:w="2960" w:type="dxa"/>
            <w:vAlign w:val="bottom"/>
          </w:tcPr>
          <w:p w14:paraId="721E7FF3" w14:textId="4CD6F51C" w:rsidR="0064131F" w:rsidRDefault="0064131F" w:rsidP="0064131F">
            <w:pPr>
              <w:rPr>
                <w:szCs w:val="24"/>
              </w:rPr>
            </w:pPr>
            <w:r w:rsidRPr="00853FBC">
              <w:rPr>
                <w:bCs/>
                <w:color w:val="333333"/>
                <w:szCs w:val="24"/>
                <w:u w:val="single"/>
              </w:rPr>
              <w:t>Test Method</w:t>
            </w:r>
          </w:p>
        </w:tc>
      </w:tr>
      <w:tr w:rsidR="0064131F" w14:paraId="019F868E" w14:textId="77777777" w:rsidTr="005B7F93">
        <w:tc>
          <w:tcPr>
            <w:tcW w:w="1379" w:type="dxa"/>
          </w:tcPr>
          <w:p w14:paraId="31834DD9" w14:textId="6D85FE53" w:rsidR="0064131F" w:rsidRDefault="0064131F" w:rsidP="0064131F">
            <w:pPr>
              <w:rPr>
                <w:szCs w:val="24"/>
              </w:rPr>
            </w:pPr>
            <w:r w:rsidRPr="00853FBC">
              <w:rPr>
                <w:color w:val="333333"/>
                <w:szCs w:val="24"/>
              </w:rPr>
              <w:t>Static Pressure Performance Test</w:t>
            </w:r>
          </w:p>
        </w:tc>
        <w:tc>
          <w:tcPr>
            <w:tcW w:w="2401" w:type="dxa"/>
          </w:tcPr>
          <w:p w14:paraId="154E41B8" w14:textId="487A971C" w:rsidR="0064131F" w:rsidRDefault="0064131F" w:rsidP="0064131F">
            <w:pPr>
              <w:rPr>
                <w:szCs w:val="24"/>
              </w:rPr>
            </w:pPr>
            <w:r w:rsidRPr="00853FBC">
              <w:rPr>
                <w:color w:val="333333"/>
                <w:szCs w:val="24"/>
              </w:rPr>
              <w:t>Applies to any facility required to have a vapor recovery system under (d) above or that decommissions a vapor recovery system under (h) above</w:t>
            </w:r>
          </w:p>
        </w:tc>
        <w:tc>
          <w:tcPr>
            <w:tcW w:w="2610" w:type="dxa"/>
          </w:tcPr>
          <w:p w14:paraId="763BF90C" w14:textId="2203E8D0" w:rsidR="0064131F" w:rsidRDefault="0064131F" w:rsidP="0064131F">
            <w:pPr>
              <w:rPr>
                <w:szCs w:val="24"/>
              </w:rPr>
            </w:pPr>
            <w:r w:rsidRPr="00853FBC">
              <w:rPr>
                <w:color w:val="333333"/>
                <w:szCs w:val="24"/>
              </w:rPr>
              <w:t>Within 90 days from the date of installation of the system, at least once in every 12-month period thereafter, and as part of decommissioning</w:t>
            </w:r>
          </w:p>
        </w:tc>
        <w:tc>
          <w:tcPr>
            <w:tcW w:w="2960" w:type="dxa"/>
          </w:tcPr>
          <w:p w14:paraId="75CE2CF4" w14:textId="0B072CA9" w:rsidR="0064131F" w:rsidRDefault="0064131F" w:rsidP="0064131F">
            <w:pPr>
              <w:rPr>
                <w:szCs w:val="24"/>
              </w:rPr>
            </w:pPr>
            <w:r w:rsidRPr="00853FBC">
              <w:rPr>
                <w:color w:val="333333"/>
                <w:szCs w:val="24"/>
              </w:rPr>
              <w:t>CARB TP-201.3</w:t>
            </w:r>
            <w:r w:rsidRPr="00853FBC">
              <w:rPr>
                <w:color w:val="333333"/>
                <w:szCs w:val="24"/>
                <w:vertAlign w:val="superscript"/>
              </w:rPr>
              <w:t>*</w:t>
            </w:r>
            <w:r w:rsidRPr="00853FBC">
              <w:rPr>
                <w:color w:val="333333"/>
                <w:szCs w:val="24"/>
              </w:rPr>
              <w:t xml:space="preserve"> for underground storage tanks and CARB TP-206.3B for aboveground storage tanks, as applicable, including all subsequent revisions thereto, which are incorporated herein by reference </w:t>
            </w:r>
          </w:p>
        </w:tc>
      </w:tr>
      <w:tr w:rsidR="0064131F" w14:paraId="26B3C600" w14:textId="77777777" w:rsidTr="005B7F93">
        <w:tc>
          <w:tcPr>
            <w:tcW w:w="1379" w:type="dxa"/>
          </w:tcPr>
          <w:p w14:paraId="0A4D29F3" w14:textId="77777777" w:rsidR="0064131F" w:rsidRPr="00853FBC" w:rsidRDefault="0064131F" w:rsidP="0064131F">
            <w:pPr>
              <w:rPr>
                <w:color w:val="333333"/>
                <w:szCs w:val="24"/>
              </w:rPr>
            </w:pPr>
          </w:p>
        </w:tc>
        <w:tc>
          <w:tcPr>
            <w:tcW w:w="2401" w:type="dxa"/>
          </w:tcPr>
          <w:p w14:paraId="4D4EF8A3" w14:textId="77777777" w:rsidR="0064131F" w:rsidRPr="00853FBC" w:rsidRDefault="0064131F" w:rsidP="0064131F">
            <w:pPr>
              <w:rPr>
                <w:color w:val="333333"/>
                <w:szCs w:val="24"/>
              </w:rPr>
            </w:pPr>
          </w:p>
        </w:tc>
        <w:tc>
          <w:tcPr>
            <w:tcW w:w="2610" w:type="dxa"/>
          </w:tcPr>
          <w:p w14:paraId="69A5693E" w14:textId="77777777" w:rsidR="0064131F" w:rsidRPr="00853FBC" w:rsidRDefault="0064131F" w:rsidP="0064131F">
            <w:pPr>
              <w:rPr>
                <w:color w:val="333333"/>
                <w:szCs w:val="24"/>
              </w:rPr>
            </w:pPr>
          </w:p>
        </w:tc>
        <w:tc>
          <w:tcPr>
            <w:tcW w:w="2960" w:type="dxa"/>
          </w:tcPr>
          <w:p w14:paraId="09C35C2C" w14:textId="77777777" w:rsidR="0064131F" w:rsidRPr="00853FBC" w:rsidRDefault="0064131F" w:rsidP="0064131F">
            <w:pPr>
              <w:rPr>
                <w:color w:val="333333"/>
                <w:szCs w:val="24"/>
              </w:rPr>
            </w:pPr>
          </w:p>
        </w:tc>
      </w:tr>
      <w:tr w:rsidR="0064131F" w14:paraId="49782579" w14:textId="77777777" w:rsidTr="005B7F93">
        <w:tc>
          <w:tcPr>
            <w:tcW w:w="1379" w:type="dxa"/>
          </w:tcPr>
          <w:p w14:paraId="5FF99714" w14:textId="2D49129B" w:rsidR="0064131F" w:rsidRDefault="0064131F" w:rsidP="0064131F">
            <w:pPr>
              <w:rPr>
                <w:szCs w:val="24"/>
              </w:rPr>
            </w:pPr>
            <w:r w:rsidRPr="00853FBC">
              <w:rPr>
                <w:color w:val="333333"/>
                <w:szCs w:val="24"/>
              </w:rPr>
              <w:t>Pressure Vacuum Vent Valve Test</w:t>
            </w:r>
          </w:p>
        </w:tc>
        <w:tc>
          <w:tcPr>
            <w:tcW w:w="2401" w:type="dxa"/>
          </w:tcPr>
          <w:p w14:paraId="0525BB87" w14:textId="675B9B86" w:rsidR="0064131F" w:rsidRDefault="0064131F" w:rsidP="0064131F">
            <w:pPr>
              <w:rPr>
                <w:szCs w:val="24"/>
              </w:rPr>
            </w:pPr>
            <w:r w:rsidRPr="00853FBC">
              <w:rPr>
                <w:color w:val="333333"/>
                <w:szCs w:val="24"/>
              </w:rPr>
              <w:t>Applies to any facility required to have a vapor recovery system under (d) above or that decommissions a vapor recovery system under (h) above</w:t>
            </w:r>
          </w:p>
        </w:tc>
        <w:tc>
          <w:tcPr>
            <w:tcW w:w="2610" w:type="dxa"/>
          </w:tcPr>
          <w:p w14:paraId="1397E025" w14:textId="406A4E01" w:rsidR="0064131F" w:rsidRDefault="0064131F" w:rsidP="0064131F">
            <w:pPr>
              <w:rPr>
                <w:szCs w:val="24"/>
              </w:rPr>
            </w:pPr>
            <w:r w:rsidRPr="00853FBC">
              <w:rPr>
                <w:color w:val="333333"/>
                <w:szCs w:val="24"/>
              </w:rPr>
              <w:t>Within 90 days from the date of installation of the system, at least once in every 12-month period thereafter, and as part of decommissioning</w:t>
            </w:r>
          </w:p>
        </w:tc>
        <w:tc>
          <w:tcPr>
            <w:tcW w:w="2960" w:type="dxa"/>
          </w:tcPr>
          <w:p w14:paraId="447EA476" w14:textId="493F4C89" w:rsidR="0064131F" w:rsidRDefault="0064131F" w:rsidP="0064131F">
            <w:pPr>
              <w:rPr>
                <w:szCs w:val="24"/>
              </w:rPr>
            </w:pPr>
            <w:r w:rsidRPr="00853FBC">
              <w:rPr>
                <w:color w:val="333333"/>
                <w:szCs w:val="24"/>
              </w:rPr>
              <w:t>CARB TP-201.1E, including all subsequent revisions thereto, which are incorporated herein by reference</w:t>
            </w:r>
          </w:p>
        </w:tc>
      </w:tr>
      <w:tr w:rsidR="0064131F" w14:paraId="68FB1B8F" w14:textId="77777777" w:rsidTr="005B7F93">
        <w:tc>
          <w:tcPr>
            <w:tcW w:w="1379" w:type="dxa"/>
          </w:tcPr>
          <w:p w14:paraId="56EA57AE" w14:textId="5FBCACAF" w:rsidR="0013455F" w:rsidRPr="00853FBC" w:rsidRDefault="0013455F" w:rsidP="0064131F">
            <w:pPr>
              <w:rPr>
                <w:color w:val="333333"/>
                <w:szCs w:val="24"/>
              </w:rPr>
            </w:pPr>
          </w:p>
        </w:tc>
        <w:tc>
          <w:tcPr>
            <w:tcW w:w="2401" w:type="dxa"/>
          </w:tcPr>
          <w:p w14:paraId="773293D0" w14:textId="77777777" w:rsidR="0064131F" w:rsidRPr="00853FBC" w:rsidRDefault="0064131F" w:rsidP="0064131F">
            <w:pPr>
              <w:rPr>
                <w:color w:val="333333"/>
                <w:szCs w:val="24"/>
              </w:rPr>
            </w:pPr>
          </w:p>
        </w:tc>
        <w:tc>
          <w:tcPr>
            <w:tcW w:w="2610" w:type="dxa"/>
          </w:tcPr>
          <w:p w14:paraId="6A5D7817" w14:textId="77777777" w:rsidR="0064131F" w:rsidRPr="00853FBC" w:rsidRDefault="0064131F" w:rsidP="0064131F">
            <w:pPr>
              <w:rPr>
                <w:color w:val="333333"/>
                <w:szCs w:val="24"/>
              </w:rPr>
            </w:pPr>
          </w:p>
        </w:tc>
        <w:tc>
          <w:tcPr>
            <w:tcW w:w="2960" w:type="dxa"/>
          </w:tcPr>
          <w:p w14:paraId="1ED4E8FE" w14:textId="77777777" w:rsidR="0064131F" w:rsidRPr="00853FBC" w:rsidRDefault="0064131F" w:rsidP="0064131F">
            <w:pPr>
              <w:rPr>
                <w:color w:val="333333"/>
                <w:szCs w:val="24"/>
              </w:rPr>
            </w:pPr>
          </w:p>
        </w:tc>
      </w:tr>
      <w:tr w:rsidR="0064131F" w14:paraId="256608A0" w14:textId="77777777" w:rsidTr="005B7F93">
        <w:tc>
          <w:tcPr>
            <w:tcW w:w="1379" w:type="dxa"/>
          </w:tcPr>
          <w:p w14:paraId="21426E4C" w14:textId="5F65641E" w:rsidR="0064131F" w:rsidRDefault="0064131F" w:rsidP="0064131F">
            <w:pPr>
              <w:rPr>
                <w:szCs w:val="24"/>
              </w:rPr>
            </w:pPr>
            <w:r w:rsidRPr="00853FBC">
              <w:rPr>
                <w:color w:val="333333"/>
                <w:szCs w:val="24"/>
              </w:rPr>
              <w:t>Dynamic Backpressure Performance Test</w:t>
            </w:r>
          </w:p>
        </w:tc>
        <w:tc>
          <w:tcPr>
            <w:tcW w:w="2401" w:type="dxa"/>
          </w:tcPr>
          <w:p w14:paraId="0C8E1D33" w14:textId="4FBEBF2B" w:rsidR="0064131F" w:rsidRDefault="0064131F" w:rsidP="0064131F">
            <w:pPr>
              <w:rPr>
                <w:szCs w:val="24"/>
              </w:rPr>
            </w:pPr>
            <w:r w:rsidRPr="00853FBC">
              <w:rPr>
                <w:color w:val="333333"/>
                <w:szCs w:val="24"/>
              </w:rPr>
              <w:t>Applies to any facility that has a Phase II vapor recovery system under (f) above</w:t>
            </w:r>
          </w:p>
        </w:tc>
        <w:tc>
          <w:tcPr>
            <w:tcW w:w="2610" w:type="dxa"/>
          </w:tcPr>
          <w:p w14:paraId="4302DADC" w14:textId="63B8C084" w:rsidR="0064131F" w:rsidRDefault="0064131F" w:rsidP="0064131F">
            <w:pPr>
              <w:rPr>
                <w:szCs w:val="24"/>
              </w:rPr>
            </w:pPr>
            <w:r w:rsidRPr="00853FBC">
              <w:rPr>
                <w:color w:val="333333"/>
                <w:szCs w:val="24"/>
              </w:rPr>
              <w:t xml:space="preserve">Within 90 days from the date of installation of the system and at least once </w:t>
            </w:r>
            <w:r w:rsidRPr="00853FBC">
              <w:rPr>
                <w:color w:val="333333"/>
                <w:szCs w:val="24"/>
              </w:rPr>
              <w:lastRenderedPageBreak/>
              <w:t>in every 36-month period thereafter</w:t>
            </w:r>
          </w:p>
        </w:tc>
        <w:tc>
          <w:tcPr>
            <w:tcW w:w="2960" w:type="dxa"/>
          </w:tcPr>
          <w:p w14:paraId="5F92FFA3" w14:textId="41BE775F" w:rsidR="0064131F" w:rsidRDefault="0064131F" w:rsidP="0064131F">
            <w:pPr>
              <w:rPr>
                <w:szCs w:val="24"/>
              </w:rPr>
            </w:pPr>
            <w:r w:rsidRPr="00853FBC">
              <w:rPr>
                <w:color w:val="333333"/>
                <w:szCs w:val="24"/>
              </w:rPr>
              <w:lastRenderedPageBreak/>
              <w:t xml:space="preserve">CARB TP-201.4, including all subsequent revisions thereto, which are </w:t>
            </w:r>
            <w:r w:rsidRPr="00853FBC">
              <w:rPr>
                <w:color w:val="333333"/>
                <w:szCs w:val="24"/>
              </w:rPr>
              <w:lastRenderedPageBreak/>
              <w:t>incorporated herein by reference</w:t>
            </w:r>
          </w:p>
        </w:tc>
      </w:tr>
      <w:tr w:rsidR="0064131F" w14:paraId="13DF2F90" w14:textId="77777777" w:rsidTr="005B7F93">
        <w:tc>
          <w:tcPr>
            <w:tcW w:w="1379" w:type="dxa"/>
          </w:tcPr>
          <w:p w14:paraId="64E54D1F" w14:textId="77777777" w:rsidR="0064131F" w:rsidRPr="00853FBC" w:rsidRDefault="0064131F" w:rsidP="0064131F">
            <w:pPr>
              <w:rPr>
                <w:color w:val="333333"/>
                <w:szCs w:val="24"/>
              </w:rPr>
            </w:pPr>
          </w:p>
        </w:tc>
        <w:tc>
          <w:tcPr>
            <w:tcW w:w="2401" w:type="dxa"/>
          </w:tcPr>
          <w:p w14:paraId="4BCC99E5" w14:textId="77777777" w:rsidR="0064131F" w:rsidRPr="00853FBC" w:rsidRDefault="0064131F" w:rsidP="0064131F">
            <w:pPr>
              <w:rPr>
                <w:color w:val="333333"/>
                <w:szCs w:val="24"/>
              </w:rPr>
            </w:pPr>
          </w:p>
        </w:tc>
        <w:tc>
          <w:tcPr>
            <w:tcW w:w="2610" w:type="dxa"/>
          </w:tcPr>
          <w:p w14:paraId="0338B4CC" w14:textId="77777777" w:rsidR="0064131F" w:rsidRPr="00853FBC" w:rsidRDefault="0064131F" w:rsidP="0064131F">
            <w:pPr>
              <w:rPr>
                <w:color w:val="333333"/>
                <w:szCs w:val="24"/>
              </w:rPr>
            </w:pPr>
          </w:p>
        </w:tc>
        <w:tc>
          <w:tcPr>
            <w:tcW w:w="2960" w:type="dxa"/>
          </w:tcPr>
          <w:p w14:paraId="317C97FA" w14:textId="77777777" w:rsidR="0064131F" w:rsidRPr="00853FBC" w:rsidRDefault="0064131F" w:rsidP="0064131F">
            <w:pPr>
              <w:rPr>
                <w:color w:val="333333"/>
                <w:szCs w:val="24"/>
              </w:rPr>
            </w:pPr>
          </w:p>
        </w:tc>
      </w:tr>
      <w:tr w:rsidR="0064131F" w14:paraId="5B168DCB" w14:textId="77777777" w:rsidTr="005B7F93">
        <w:tc>
          <w:tcPr>
            <w:tcW w:w="1379" w:type="dxa"/>
          </w:tcPr>
          <w:p w14:paraId="5665B7FE" w14:textId="4C514094" w:rsidR="0064131F" w:rsidRDefault="0064131F" w:rsidP="0064131F">
            <w:pPr>
              <w:rPr>
                <w:szCs w:val="24"/>
              </w:rPr>
            </w:pPr>
            <w:r w:rsidRPr="00853FBC">
              <w:rPr>
                <w:color w:val="333333"/>
                <w:szCs w:val="24"/>
              </w:rPr>
              <w:t>Air to Liquid Volume Ratio Test</w:t>
            </w:r>
          </w:p>
        </w:tc>
        <w:tc>
          <w:tcPr>
            <w:tcW w:w="2401" w:type="dxa"/>
          </w:tcPr>
          <w:p w14:paraId="17506B42" w14:textId="64275949" w:rsidR="0064131F" w:rsidRDefault="0064131F" w:rsidP="0064131F">
            <w:pPr>
              <w:rPr>
                <w:szCs w:val="24"/>
              </w:rPr>
            </w:pPr>
            <w:r w:rsidRPr="00853FBC">
              <w:rPr>
                <w:color w:val="333333"/>
                <w:szCs w:val="24"/>
              </w:rPr>
              <w:t>Applies to any facility that has a Phase II vacuum assist vapor recovery system under (f) above</w:t>
            </w:r>
          </w:p>
        </w:tc>
        <w:tc>
          <w:tcPr>
            <w:tcW w:w="2610" w:type="dxa"/>
          </w:tcPr>
          <w:p w14:paraId="032F909B" w14:textId="54993875" w:rsidR="0064131F" w:rsidRDefault="0064131F" w:rsidP="0064131F">
            <w:pPr>
              <w:rPr>
                <w:szCs w:val="24"/>
              </w:rPr>
            </w:pPr>
            <w:r w:rsidRPr="00853FBC">
              <w:rPr>
                <w:color w:val="333333"/>
                <w:szCs w:val="24"/>
              </w:rPr>
              <w:t>Within 90 days from the date of installation of the system and at least once in every 36-month period thereafter</w:t>
            </w:r>
          </w:p>
        </w:tc>
        <w:tc>
          <w:tcPr>
            <w:tcW w:w="2960" w:type="dxa"/>
          </w:tcPr>
          <w:p w14:paraId="52CB44AD" w14:textId="1517D2C6" w:rsidR="0064131F" w:rsidRDefault="0064131F" w:rsidP="0064131F">
            <w:pPr>
              <w:rPr>
                <w:szCs w:val="24"/>
              </w:rPr>
            </w:pPr>
            <w:r w:rsidRPr="00853FBC">
              <w:rPr>
                <w:color w:val="333333"/>
                <w:szCs w:val="24"/>
              </w:rPr>
              <w:t>CARB TP-201.5, including all subsequent revisions thereto, which are incorporated herein by reference</w:t>
            </w:r>
          </w:p>
        </w:tc>
      </w:tr>
      <w:tr w:rsidR="0064131F" w14:paraId="28B0183A" w14:textId="77777777" w:rsidTr="005B7F93">
        <w:tc>
          <w:tcPr>
            <w:tcW w:w="1379" w:type="dxa"/>
          </w:tcPr>
          <w:p w14:paraId="736631AD" w14:textId="77777777" w:rsidR="0064131F" w:rsidRPr="00853FBC" w:rsidRDefault="0064131F" w:rsidP="0064131F">
            <w:pPr>
              <w:rPr>
                <w:color w:val="333333"/>
                <w:szCs w:val="24"/>
              </w:rPr>
            </w:pPr>
          </w:p>
        </w:tc>
        <w:tc>
          <w:tcPr>
            <w:tcW w:w="2401" w:type="dxa"/>
          </w:tcPr>
          <w:p w14:paraId="328CB15C" w14:textId="77777777" w:rsidR="0064131F" w:rsidRPr="00853FBC" w:rsidRDefault="0064131F" w:rsidP="0064131F">
            <w:pPr>
              <w:rPr>
                <w:color w:val="333333"/>
                <w:szCs w:val="24"/>
              </w:rPr>
            </w:pPr>
          </w:p>
        </w:tc>
        <w:tc>
          <w:tcPr>
            <w:tcW w:w="2610" w:type="dxa"/>
          </w:tcPr>
          <w:p w14:paraId="5A7CE578" w14:textId="77777777" w:rsidR="0064131F" w:rsidRPr="00853FBC" w:rsidRDefault="0064131F" w:rsidP="0064131F">
            <w:pPr>
              <w:rPr>
                <w:color w:val="333333"/>
                <w:szCs w:val="24"/>
              </w:rPr>
            </w:pPr>
          </w:p>
        </w:tc>
        <w:tc>
          <w:tcPr>
            <w:tcW w:w="2960" w:type="dxa"/>
          </w:tcPr>
          <w:p w14:paraId="047C1EA3" w14:textId="77777777" w:rsidR="0064131F" w:rsidRPr="00853FBC" w:rsidRDefault="0064131F" w:rsidP="0064131F">
            <w:pPr>
              <w:rPr>
                <w:color w:val="333333"/>
                <w:szCs w:val="24"/>
              </w:rPr>
            </w:pPr>
          </w:p>
        </w:tc>
      </w:tr>
      <w:tr w:rsidR="0064131F" w14:paraId="241CF9EF" w14:textId="77777777" w:rsidTr="005B7F93">
        <w:tc>
          <w:tcPr>
            <w:tcW w:w="1379" w:type="dxa"/>
          </w:tcPr>
          <w:p w14:paraId="2951B616" w14:textId="274A306E" w:rsidR="0064131F" w:rsidRPr="00853FBC" w:rsidRDefault="0064131F" w:rsidP="0064131F">
            <w:pPr>
              <w:rPr>
                <w:color w:val="333333"/>
                <w:szCs w:val="24"/>
              </w:rPr>
            </w:pPr>
            <w:r w:rsidRPr="00853FBC">
              <w:rPr>
                <w:szCs w:val="24"/>
              </w:rPr>
              <w:t>Torque Test</w:t>
            </w:r>
          </w:p>
        </w:tc>
        <w:tc>
          <w:tcPr>
            <w:tcW w:w="2401" w:type="dxa"/>
          </w:tcPr>
          <w:p w14:paraId="3EC32D5A" w14:textId="6430C26D" w:rsidR="0064131F" w:rsidRPr="00853FBC" w:rsidRDefault="0064131F" w:rsidP="0064131F">
            <w:pPr>
              <w:rPr>
                <w:color w:val="333333"/>
                <w:szCs w:val="24"/>
              </w:rPr>
            </w:pPr>
            <w:r w:rsidRPr="00853FBC">
              <w:rPr>
                <w:szCs w:val="24"/>
              </w:rPr>
              <w:t>Applies to any facility that has rotatable adapters under (d) above</w:t>
            </w:r>
          </w:p>
        </w:tc>
        <w:tc>
          <w:tcPr>
            <w:tcW w:w="2610" w:type="dxa"/>
          </w:tcPr>
          <w:p w14:paraId="60AFBAD9" w14:textId="3D9FC0F7" w:rsidR="0064131F" w:rsidRPr="00853FBC" w:rsidRDefault="0064131F" w:rsidP="0064131F">
            <w:pPr>
              <w:rPr>
                <w:color w:val="333333"/>
                <w:szCs w:val="24"/>
              </w:rPr>
            </w:pPr>
            <w:r w:rsidRPr="00853FBC">
              <w:rPr>
                <w:szCs w:val="24"/>
              </w:rPr>
              <w:t>Within 90 days from the date of installation of the system and at least once in every 12-month period thereafter</w:t>
            </w:r>
          </w:p>
        </w:tc>
        <w:tc>
          <w:tcPr>
            <w:tcW w:w="2960" w:type="dxa"/>
          </w:tcPr>
          <w:p w14:paraId="509FF8EA" w14:textId="34BA96C1" w:rsidR="0064131F" w:rsidRPr="00853FBC" w:rsidRDefault="0064131F" w:rsidP="0064131F">
            <w:pPr>
              <w:rPr>
                <w:color w:val="333333"/>
                <w:szCs w:val="24"/>
              </w:rPr>
            </w:pPr>
            <w:r w:rsidRPr="00853FBC">
              <w:rPr>
                <w:szCs w:val="24"/>
              </w:rPr>
              <w:t>CARB TP-201.1B, including all subsequent revisions thereto, which are incorporated herein by reference</w:t>
            </w:r>
          </w:p>
        </w:tc>
      </w:tr>
      <w:tr w:rsidR="0064131F" w14:paraId="3FD0A7E8" w14:textId="77777777" w:rsidTr="005B7F93">
        <w:tc>
          <w:tcPr>
            <w:tcW w:w="1379" w:type="dxa"/>
          </w:tcPr>
          <w:p w14:paraId="1A652778" w14:textId="77777777" w:rsidR="0064131F" w:rsidRPr="00853FBC" w:rsidRDefault="0064131F" w:rsidP="0064131F">
            <w:pPr>
              <w:rPr>
                <w:szCs w:val="24"/>
              </w:rPr>
            </w:pPr>
          </w:p>
        </w:tc>
        <w:tc>
          <w:tcPr>
            <w:tcW w:w="2401" w:type="dxa"/>
          </w:tcPr>
          <w:p w14:paraId="35A7E3A9" w14:textId="77777777" w:rsidR="0064131F" w:rsidRPr="00853FBC" w:rsidRDefault="0064131F" w:rsidP="0064131F">
            <w:pPr>
              <w:rPr>
                <w:szCs w:val="24"/>
              </w:rPr>
            </w:pPr>
          </w:p>
        </w:tc>
        <w:tc>
          <w:tcPr>
            <w:tcW w:w="2610" w:type="dxa"/>
          </w:tcPr>
          <w:p w14:paraId="04D5A5A9" w14:textId="77777777" w:rsidR="0064131F" w:rsidRPr="00853FBC" w:rsidRDefault="0064131F" w:rsidP="0064131F">
            <w:pPr>
              <w:rPr>
                <w:szCs w:val="24"/>
              </w:rPr>
            </w:pPr>
          </w:p>
        </w:tc>
        <w:tc>
          <w:tcPr>
            <w:tcW w:w="2960" w:type="dxa"/>
          </w:tcPr>
          <w:p w14:paraId="13410104" w14:textId="77777777" w:rsidR="0064131F" w:rsidRPr="00853FBC" w:rsidRDefault="0064131F" w:rsidP="0064131F">
            <w:pPr>
              <w:rPr>
                <w:szCs w:val="24"/>
              </w:rPr>
            </w:pPr>
          </w:p>
        </w:tc>
      </w:tr>
      <w:tr w:rsidR="0064131F" w14:paraId="57A3B55D" w14:textId="77777777" w:rsidTr="005B7F93">
        <w:tc>
          <w:tcPr>
            <w:tcW w:w="1379" w:type="dxa"/>
          </w:tcPr>
          <w:p w14:paraId="0B4A99A3" w14:textId="54D85C0C" w:rsidR="0064131F" w:rsidRDefault="0064131F" w:rsidP="0064131F">
            <w:pPr>
              <w:rPr>
                <w:szCs w:val="24"/>
              </w:rPr>
            </w:pPr>
            <w:r w:rsidRPr="00853FBC">
              <w:rPr>
                <w:szCs w:val="24"/>
              </w:rPr>
              <w:t>Tie-Tank Test</w:t>
            </w:r>
          </w:p>
        </w:tc>
        <w:tc>
          <w:tcPr>
            <w:tcW w:w="2401" w:type="dxa"/>
          </w:tcPr>
          <w:p w14:paraId="47F4C37A" w14:textId="0B502802" w:rsidR="0064131F" w:rsidRDefault="0064131F" w:rsidP="0064131F">
            <w:pPr>
              <w:rPr>
                <w:szCs w:val="24"/>
              </w:rPr>
            </w:pPr>
            <w:r w:rsidRPr="00853FBC">
              <w:rPr>
                <w:szCs w:val="24"/>
              </w:rPr>
              <w:t>Applies to any facility that decommissions a Phase II vapor recovery system under (h) above</w:t>
            </w:r>
          </w:p>
        </w:tc>
        <w:tc>
          <w:tcPr>
            <w:tcW w:w="2610" w:type="dxa"/>
          </w:tcPr>
          <w:p w14:paraId="1D1B7A91" w14:textId="77777777" w:rsidR="0064131F" w:rsidRPr="00853FBC" w:rsidRDefault="0064131F" w:rsidP="0064131F">
            <w:pPr>
              <w:contextualSpacing/>
              <w:rPr>
                <w:szCs w:val="24"/>
              </w:rPr>
            </w:pPr>
            <w:r w:rsidRPr="00853FBC">
              <w:rPr>
                <w:szCs w:val="24"/>
              </w:rPr>
              <w:t>As part of decommissioning</w:t>
            </w:r>
          </w:p>
          <w:p w14:paraId="4239DC1A" w14:textId="77777777" w:rsidR="0064131F" w:rsidRPr="00853FBC" w:rsidRDefault="0064131F" w:rsidP="0064131F">
            <w:pPr>
              <w:contextualSpacing/>
              <w:rPr>
                <w:szCs w:val="24"/>
              </w:rPr>
            </w:pPr>
          </w:p>
          <w:p w14:paraId="13FC012E" w14:textId="77777777" w:rsidR="0064131F" w:rsidRDefault="0064131F" w:rsidP="0064131F">
            <w:pPr>
              <w:rPr>
                <w:szCs w:val="24"/>
              </w:rPr>
            </w:pPr>
          </w:p>
        </w:tc>
        <w:tc>
          <w:tcPr>
            <w:tcW w:w="2960" w:type="dxa"/>
          </w:tcPr>
          <w:p w14:paraId="45C5FDBA" w14:textId="40BD999A" w:rsidR="0064131F" w:rsidRDefault="0064131F" w:rsidP="0064131F">
            <w:pPr>
              <w:rPr>
                <w:szCs w:val="24"/>
              </w:rPr>
            </w:pPr>
            <w:r w:rsidRPr="00853FBC">
              <w:rPr>
                <w:szCs w:val="24"/>
              </w:rPr>
              <w:t>CARB TP-201.3C, including all subsequent revisions thereto, which are incorporated herein by reference</w:t>
            </w:r>
          </w:p>
        </w:tc>
      </w:tr>
    </w:tbl>
    <w:p w14:paraId="54C5F1E3" w14:textId="266ADF9D" w:rsidR="00853FBC" w:rsidRPr="0013455F" w:rsidRDefault="00853FBC" w:rsidP="0064131F">
      <w:pPr>
        <w:rPr>
          <w:color w:val="333333"/>
          <w:sz w:val="20"/>
        </w:rPr>
      </w:pPr>
      <w:r w:rsidRPr="0013455F">
        <w:rPr>
          <w:sz w:val="20"/>
          <w:vertAlign w:val="superscript"/>
        </w:rPr>
        <w:t>*</w:t>
      </w:r>
      <w:r w:rsidRPr="0013455F">
        <w:rPr>
          <w:sz w:val="20"/>
        </w:rPr>
        <w:t xml:space="preserve">In </w:t>
      </w:r>
      <w:r w:rsidRPr="0013455F">
        <w:rPr>
          <w:color w:val="333333"/>
          <w:sz w:val="20"/>
        </w:rPr>
        <w:t xml:space="preserve">CARB TP-201.3, the compliance equation for a </w:t>
      </w:r>
      <w:r w:rsidRPr="0013455F">
        <w:rPr>
          <w:sz w:val="20"/>
        </w:rPr>
        <w:t xml:space="preserve">Phase II vacuum assist system with one to six nozzles shall be used for a gasoline dispensing facility with a Phase I vapor recovery system and no Phase II vapor recovery system.  This compliance equation for a Phase I vapor recovery system is also included in CARB’s </w:t>
      </w:r>
      <w:r w:rsidRPr="0013455F">
        <w:rPr>
          <w:color w:val="333333"/>
          <w:sz w:val="20"/>
          <w:shd w:val="clear" w:color="auto" w:fill="FFFFFF"/>
        </w:rPr>
        <w:t xml:space="preserve">Vapor Recovery Certification Procedure </w:t>
      </w:r>
      <w:r w:rsidRPr="0013455F">
        <w:rPr>
          <w:sz w:val="20"/>
        </w:rPr>
        <w:t>CP-201.</w:t>
      </w:r>
    </w:p>
    <w:p w14:paraId="6EA3C717" w14:textId="77777777" w:rsidR="00853FBC" w:rsidRDefault="00853FBC" w:rsidP="00697741">
      <w:pPr>
        <w:ind w:left="720" w:hanging="720"/>
        <w:rPr>
          <w:color w:val="333333"/>
          <w:szCs w:val="24"/>
        </w:rPr>
      </w:pPr>
    </w:p>
    <w:p w14:paraId="0CE14EAB" w14:textId="5CAEF891" w:rsidR="00697741" w:rsidRDefault="000846B4" w:rsidP="00697741">
      <w:pPr>
        <w:ind w:left="720" w:hanging="720"/>
        <w:rPr>
          <w:color w:val="333333"/>
          <w:szCs w:val="24"/>
        </w:rPr>
      </w:pPr>
      <w:r w:rsidRPr="00BF4C1E">
        <w:rPr>
          <w:color w:val="333333"/>
          <w:szCs w:val="24"/>
        </w:rPr>
        <w:t>(</w:t>
      </w:r>
      <w:r w:rsidR="00853FBC">
        <w:rPr>
          <w:color w:val="333333"/>
          <w:szCs w:val="24"/>
        </w:rPr>
        <w:t>k</w:t>
      </w:r>
      <w:r w:rsidRPr="00BF4C1E">
        <w:rPr>
          <w:color w:val="333333"/>
          <w:szCs w:val="24"/>
        </w:rPr>
        <w:t xml:space="preserve">) </w:t>
      </w:r>
      <w:r w:rsidR="00697741">
        <w:rPr>
          <w:color w:val="333333"/>
          <w:szCs w:val="24"/>
        </w:rPr>
        <w:tab/>
      </w:r>
      <w:r w:rsidRPr="00BF4C1E">
        <w:rPr>
          <w:color w:val="333333"/>
          <w:szCs w:val="24"/>
        </w:rPr>
        <w:t>No person shall cause, suffer, allow, or permit a delivery vessel having a maximum capacity of 2,000 gallons (7,570 liters) or greater, except if it is a railroad tank car or marine tank vessel, to contain gasoline unless:</w:t>
      </w:r>
    </w:p>
    <w:p w14:paraId="494F5E47" w14:textId="77777777" w:rsidR="00697741" w:rsidRDefault="00697741" w:rsidP="00697741">
      <w:pPr>
        <w:ind w:left="720" w:hanging="720"/>
        <w:rPr>
          <w:color w:val="333333"/>
          <w:szCs w:val="24"/>
        </w:rPr>
      </w:pPr>
    </w:p>
    <w:p w14:paraId="6B832CB5" w14:textId="77777777" w:rsidR="00697741" w:rsidRDefault="000846B4" w:rsidP="00697741">
      <w:pPr>
        <w:ind w:left="1440" w:hanging="720"/>
        <w:rPr>
          <w:color w:val="333333"/>
          <w:szCs w:val="24"/>
        </w:rPr>
      </w:pPr>
      <w:r w:rsidRPr="00BF4C1E">
        <w:rPr>
          <w:color w:val="333333"/>
          <w:szCs w:val="24"/>
        </w:rPr>
        <w:t xml:space="preserve">1. </w:t>
      </w:r>
      <w:r w:rsidR="00697741">
        <w:rPr>
          <w:color w:val="333333"/>
          <w:szCs w:val="24"/>
        </w:rPr>
        <w:tab/>
      </w:r>
      <w:r w:rsidRPr="00BF4C1E">
        <w:rPr>
          <w:color w:val="333333"/>
          <w:szCs w:val="24"/>
        </w:rPr>
        <w:t>The delivery vessel sustains a pressure change of less than three inches of water (six millimeters of mercury) in five minutes when pressurized to 18 inches of water (34 millimeters of mercury) and evacuated to six inches of water (11 millimeters of mercury);</w:t>
      </w:r>
    </w:p>
    <w:p w14:paraId="1876AE54" w14:textId="77777777" w:rsidR="00697741" w:rsidRDefault="00697741" w:rsidP="00697741">
      <w:pPr>
        <w:ind w:left="1440" w:hanging="720"/>
        <w:rPr>
          <w:color w:val="333333"/>
          <w:szCs w:val="24"/>
        </w:rPr>
      </w:pPr>
    </w:p>
    <w:p w14:paraId="79A8E52A" w14:textId="790D04E5" w:rsidR="00697741" w:rsidRDefault="000846B4" w:rsidP="00697741">
      <w:pPr>
        <w:ind w:left="1440" w:hanging="720"/>
        <w:rPr>
          <w:color w:val="333333"/>
          <w:szCs w:val="24"/>
        </w:rPr>
      </w:pPr>
      <w:r w:rsidRPr="00BF4C1E">
        <w:rPr>
          <w:color w:val="333333"/>
          <w:szCs w:val="24"/>
        </w:rPr>
        <w:t xml:space="preserve">2. </w:t>
      </w:r>
      <w:r w:rsidR="00697741">
        <w:rPr>
          <w:color w:val="333333"/>
          <w:szCs w:val="24"/>
        </w:rPr>
        <w:tab/>
      </w:r>
      <w:r w:rsidRPr="00BF4C1E">
        <w:rPr>
          <w:color w:val="333333"/>
          <w:szCs w:val="24"/>
        </w:rPr>
        <w:t>Pressure and vacuum tests are performed on the delivery vessel at least once in every 12-month period, in accordance with test procedures specified by the Department, to determine whether or not the requirements of (</w:t>
      </w:r>
      <w:r w:rsidR="0064131F">
        <w:rPr>
          <w:color w:val="333333"/>
          <w:szCs w:val="24"/>
        </w:rPr>
        <w:t>k</w:t>
      </w:r>
      <w:r w:rsidRPr="00BF4C1E">
        <w:rPr>
          <w:color w:val="333333"/>
          <w:szCs w:val="24"/>
        </w:rPr>
        <w:t>)1 above are met;</w:t>
      </w:r>
    </w:p>
    <w:p w14:paraId="3BBFE5C7" w14:textId="77777777" w:rsidR="00697741" w:rsidRDefault="00697741" w:rsidP="00697741">
      <w:pPr>
        <w:ind w:left="1440" w:hanging="720"/>
        <w:rPr>
          <w:color w:val="333333"/>
          <w:szCs w:val="24"/>
        </w:rPr>
      </w:pPr>
    </w:p>
    <w:p w14:paraId="069BF497" w14:textId="77777777" w:rsidR="00697741" w:rsidRDefault="000846B4" w:rsidP="00697741">
      <w:pPr>
        <w:ind w:left="1440" w:hanging="720"/>
        <w:rPr>
          <w:color w:val="333333"/>
          <w:szCs w:val="24"/>
        </w:rPr>
      </w:pPr>
      <w:r w:rsidRPr="00BF4C1E">
        <w:rPr>
          <w:color w:val="333333"/>
          <w:szCs w:val="24"/>
        </w:rPr>
        <w:t xml:space="preserve">3. </w:t>
      </w:r>
      <w:r w:rsidR="00697741">
        <w:rPr>
          <w:color w:val="333333"/>
          <w:szCs w:val="24"/>
        </w:rPr>
        <w:tab/>
      </w:r>
      <w:r w:rsidRPr="00BF4C1E">
        <w:rPr>
          <w:color w:val="333333"/>
          <w:szCs w:val="24"/>
        </w:rPr>
        <w:t>A certification is affixed to the delivery vessel in a prominent location, which indicates the identification number of the vessel and the date the vessel last passed the pressure and vacuum tests; and</w:t>
      </w:r>
    </w:p>
    <w:p w14:paraId="3CD668E9" w14:textId="77777777" w:rsidR="00697741" w:rsidRDefault="00697741" w:rsidP="00697741">
      <w:pPr>
        <w:ind w:left="1440" w:hanging="720"/>
        <w:rPr>
          <w:color w:val="333333"/>
          <w:szCs w:val="24"/>
        </w:rPr>
      </w:pPr>
    </w:p>
    <w:p w14:paraId="304B45DA" w14:textId="77777777" w:rsidR="00697741" w:rsidRDefault="000846B4" w:rsidP="00697741">
      <w:pPr>
        <w:ind w:left="1440" w:hanging="720"/>
        <w:rPr>
          <w:color w:val="333333"/>
          <w:szCs w:val="24"/>
        </w:rPr>
      </w:pPr>
      <w:r w:rsidRPr="00BF4C1E">
        <w:rPr>
          <w:color w:val="333333"/>
          <w:szCs w:val="24"/>
        </w:rPr>
        <w:t xml:space="preserve">4. </w:t>
      </w:r>
      <w:r w:rsidR="00697741">
        <w:rPr>
          <w:color w:val="333333"/>
          <w:szCs w:val="24"/>
        </w:rPr>
        <w:tab/>
      </w:r>
      <w:r w:rsidRPr="00BF4C1E">
        <w:rPr>
          <w:color w:val="333333"/>
          <w:szCs w:val="24"/>
        </w:rPr>
        <w:t>A record of certification is kept with the delivery vessel at all times and made available upon request by the Department. The record of certification shall include the name and address of the delivery vessel owner; the delivery vessel identification number; and, for each test performed, the test method used, the testing location, date of test, tester's name and signature, and test results.</w:t>
      </w:r>
    </w:p>
    <w:p w14:paraId="342DBF03" w14:textId="77777777" w:rsidR="00697741" w:rsidRDefault="00697741" w:rsidP="00697741">
      <w:pPr>
        <w:ind w:left="1440" w:hanging="720"/>
        <w:rPr>
          <w:color w:val="333333"/>
          <w:szCs w:val="24"/>
        </w:rPr>
      </w:pPr>
    </w:p>
    <w:p w14:paraId="385F5D89" w14:textId="76E5C502" w:rsidR="00697741" w:rsidRDefault="000846B4" w:rsidP="00697741">
      <w:pPr>
        <w:ind w:left="720" w:hanging="720"/>
        <w:rPr>
          <w:color w:val="333333"/>
          <w:szCs w:val="24"/>
        </w:rPr>
      </w:pPr>
      <w:r w:rsidRPr="00BF4C1E">
        <w:rPr>
          <w:color w:val="333333"/>
          <w:szCs w:val="24"/>
        </w:rPr>
        <w:t>(</w:t>
      </w:r>
      <w:r w:rsidR="00C554EE" w:rsidRPr="00C554EE">
        <w:rPr>
          <w:i/>
          <w:color w:val="333333"/>
          <w:szCs w:val="24"/>
        </w:rPr>
        <w:t>l</w:t>
      </w:r>
      <w:r w:rsidRPr="00BF4C1E">
        <w:rPr>
          <w:color w:val="333333"/>
          <w:szCs w:val="24"/>
        </w:rPr>
        <w:t xml:space="preserve">) </w:t>
      </w:r>
      <w:r w:rsidR="00697741">
        <w:rPr>
          <w:color w:val="333333"/>
          <w:szCs w:val="24"/>
        </w:rPr>
        <w:tab/>
      </w:r>
      <w:r w:rsidRPr="00BF4C1E">
        <w:rPr>
          <w:color w:val="333333"/>
          <w:szCs w:val="24"/>
        </w:rPr>
        <w:t>No person shall cause, suffer, allow, or permit a transfer of gasoline, to or from a delivery vessel, if the transfer is subject to the provisions of (d) above, and (</w:t>
      </w:r>
      <w:r w:rsidR="00C554EE">
        <w:rPr>
          <w:iCs/>
          <w:color w:val="333333"/>
          <w:szCs w:val="24"/>
        </w:rPr>
        <w:t>m</w:t>
      </w:r>
      <w:r w:rsidRPr="00BF4C1E">
        <w:rPr>
          <w:color w:val="333333"/>
          <w:szCs w:val="24"/>
        </w:rPr>
        <w:t>) or (</w:t>
      </w:r>
      <w:r w:rsidR="00C554EE">
        <w:rPr>
          <w:color w:val="333333"/>
          <w:szCs w:val="24"/>
        </w:rPr>
        <w:t>n</w:t>
      </w:r>
      <w:r w:rsidRPr="00BF4C1E">
        <w:rPr>
          <w:color w:val="333333"/>
          <w:szCs w:val="24"/>
        </w:rPr>
        <w:t>) below, and if the delivery vessel being loaded is under a pressure in excess of 18 inches of water (34 millimeters of mercury) gauge or the delivery vessel being unloaded is under a vacuum in excess of six inches of water (11 millimeters of mercury) gauge.</w:t>
      </w:r>
    </w:p>
    <w:p w14:paraId="79969603" w14:textId="77777777" w:rsidR="00697741" w:rsidRDefault="00697741" w:rsidP="00697741">
      <w:pPr>
        <w:ind w:left="720" w:hanging="720"/>
        <w:rPr>
          <w:color w:val="333333"/>
          <w:szCs w:val="24"/>
        </w:rPr>
      </w:pPr>
    </w:p>
    <w:p w14:paraId="47873D51" w14:textId="44FB25E5" w:rsidR="00697741" w:rsidRDefault="000846B4" w:rsidP="00697741">
      <w:pPr>
        <w:ind w:left="720" w:hanging="720"/>
        <w:rPr>
          <w:color w:val="333333"/>
          <w:szCs w:val="24"/>
        </w:rPr>
      </w:pPr>
      <w:r w:rsidRPr="00BF4C1E">
        <w:rPr>
          <w:color w:val="333333"/>
          <w:szCs w:val="24"/>
        </w:rPr>
        <w:t>(</w:t>
      </w:r>
      <w:r w:rsidR="00C554EE">
        <w:rPr>
          <w:iCs/>
          <w:color w:val="333333"/>
          <w:szCs w:val="24"/>
        </w:rPr>
        <w:t>m</w:t>
      </w:r>
      <w:r w:rsidRPr="00BF4C1E">
        <w:rPr>
          <w:color w:val="333333"/>
          <w:szCs w:val="24"/>
        </w:rPr>
        <w:t xml:space="preserve">) </w:t>
      </w:r>
      <w:r w:rsidR="00697741">
        <w:rPr>
          <w:color w:val="333333"/>
          <w:szCs w:val="24"/>
        </w:rPr>
        <w:tab/>
      </w:r>
      <w:r w:rsidRPr="00BF4C1E">
        <w:rPr>
          <w:color w:val="333333"/>
          <w:szCs w:val="24"/>
        </w:rPr>
        <w:t>Except as provided in (</w:t>
      </w:r>
      <w:r w:rsidR="00C554EE">
        <w:rPr>
          <w:color w:val="333333"/>
          <w:szCs w:val="24"/>
        </w:rPr>
        <w:t>q</w:t>
      </w:r>
      <w:r w:rsidRPr="00BF4C1E">
        <w:rPr>
          <w:color w:val="333333"/>
          <w:szCs w:val="24"/>
        </w:rPr>
        <w:t>) below, no person shall cause, suffer, allow, or permit the transport or transfer of gasoline in a delivery vessel having a maximum capacity of 2,000 gallons (7,570 liters) or greater unless such vessel is vapor-tight at all times while containing any VOC</w:t>
      </w:r>
      <w:r w:rsidR="00AE3491">
        <w:rPr>
          <w:color w:val="333333"/>
          <w:szCs w:val="24"/>
        </w:rPr>
        <w:t>,</w:t>
      </w:r>
      <w:r w:rsidRPr="00BF4C1E">
        <w:rPr>
          <w:color w:val="333333"/>
          <w:szCs w:val="24"/>
        </w:rPr>
        <w:t xml:space="preserve"> except during:</w:t>
      </w:r>
    </w:p>
    <w:p w14:paraId="1120E5EC" w14:textId="77777777" w:rsidR="00697741" w:rsidRDefault="00697741" w:rsidP="00697741">
      <w:pPr>
        <w:ind w:left="720" w:hanging="720"/>
        <w:rPr>
          <w:color w:val="333333"/>
          <w:szCs w:val="24"/>
        </w:rPr>
      </w:pPr>
    </w:p>
    <w:p w14:paraId="26C53D7C" w14:textId="1BDD7D29" w:rsidR="00D6223C" w:rsidRDefault="000846B4" w:rsidP="00D6223C">
      <w:pPr>
        <w:ind w:left="1440" w:hanging="720"/>
        <w:rPr>
          <w:color w:val="333333"/>
          <w:szCs w:val="24"/>
        </w:rPr>
      </w:pPr>
      <w:r w:rsidRPr="00BF4C1E">
        <w:rPr>
          <w:color w:val="333333"/>
          <w:szCs w:val="24"/>
        </w:rPr>
        <w:t xml:space="preserve">1. </w:t>
      </w:r>
      <w:r w:rsidR="00281190">
        <w:rPr>
          <w:color w:val="333333"/>
          <w:szCs w:val="24"/>
        </w:rPr>
        <w:tab/>
      </w:r>
      <w:r w:rsidRPr="00BF4C1E">
        <w:rPr>
          <w:color w:val="333333"/>
          <w:szCs w:val="24"/>
        </w:rPr>
        <w:t>Emergency conditions;</w:t>
      </w:r>
    </w:p>
    <w:p w14:paraId="5CB63C66" w14:textId="77777777" w:rsidR="00D6223C" w:rsidRDefault="00D6223C" w:rsidP="00D6223C">
      <w:pPr>
        <w:ind w:left="1440" w:hanging="720"/>
        <w:rPr>
          <w:color w:val="333333"/>
          <w:szCs w:val="24"/>
        </w:rPr>
      </w:pPr>
    </w:p>
    <w:p w14:paraId="0950061F" w14:textId="77777777" w:rsidR="00D6223C" w:rsidRDefault="000846B4" w:rsidP="00D6223C">
      <w:pPr>
        <w:ind w:left="1440" w:hanging="720"/>
        <w:rPr>
          <w:color w:val="333333"/>
          <w:szCs w:val="24"/>
        </w:rPr>
      </w:pPr>
      <w:r w:rsidRPr="00BF4C1E">
        <w:rPr>
          <w:color w:val="333333"/>
          <w:szCs w:val="24"/>
        </w:rPr>
        <w:t xml:space="preserve">2. </w:t>
      </w:r>
      <w:r w:rsidR="00D6223C">
        <w:rPr>
          <w:color w:val="333333"/>
          <w:szCs w:val="24"/>
        </w:rPr>
        <w:tab/>
      </w:r>
      <w:r w:rsidRPr="00BF4C1E">
        <w:rPr>
          <w:color w:val="333333"/>
          <w:szCs w:val="24"/>
        </w:rPr>
        <w:t>Gauging; or</w:t>
      </w:r>
    </w:p>
    <w:p w14:paraId="1F37F140" w14:textId="77777777" w:rsidR="00D6223C" w:rsidRDefault="00D6223C" w:rsidP="00D6223C">
      <w:pPr>
        <w:ind w:left="1440" w:hanging="720"/>
        <w:rPr>
          <w:color w:val="333333"/>
          <w:szCs w:val="24"/>
        </w:rPr>
      </w:pPr>
    </w:p>
    <w:p w14:paraId="100D0391" w14:textId="77777777" w:rsidR="00D6223C" w:rsidRDefault="000846B4" w:rsidP="00D6223C">
      <w:pPr>
        <w:ind w:left="1440" w:hanging="720"/>
        <w:rPr>
          <w:color w:val="333333"/>
          <w:szCs w:val="24"/>
        </w:rPr>
      </w:pPr>
      <w:r w:rsidRPr="00BF4C1E">
        <w:rPr>
          <w:color w:val="333333"/>
          <w:szCs w:val="24"/>
        </w:rPr>
        <w:t xml:space="preserve">3. </w:t>
      </w:r>
      <w:r w:rsidR="00D6223C">
        <w:rPr>
          <w:color w:val="333333"/>
          <w:szCs w:val="24"/>
        </w:rPr>
        <w:tab/>
      </w:r>
      <w:r w:rsidRPr="00BF4C1E">
        <w:rPr>
          <w:color w:val="333333"/>
          <w:szCs w:val="24"/>
        </w:rPr>
        <w:t>Venting through a vapor control system approved by the Department.</w:t>
      </w:r>
    </w:p>
    <w:p w14:paraId="732C415D" w14:textId="77777777" w:rsidR="00D6223C" w:rsidRDefault="00D6223C" w:rsidP="00D6223C">
      <w:pPr>
        <w:ind w:left="1440" w:hanging="720"/>
        <w:rPr>
          <w:color w:val="333333"/>
          <w:szCs w:val="24"/>
        </w:rPr>
      </w:pPr>
    </w:p>
    <w:p w14:paraId="69FC61E4" w14:textId="759D2E6F" w:rsidR="00D6223C" w:rsidRDefault="000846B4" w:rsidP="00D6223C">
      <w:pPr>
        <w:ind w:left="720" w:hanging="720"/>
        <w:rPr>
          <w:color w:val="333333"/>
          <w:szCs w:val="24"/>
        </w:rPr>
      </w:pPr>
      <w:r w:rsidRPr="00BF4C1E">
        <w:rPr>
          <w:color w:val="333333"/>
          <w:szCs w:val="24"/>
        </w:rPr>
        <w:t>(</w:t>
      </w:r>
      <w:r w:rsidR="00C554EE">
        <w:rPr>
          <w:color w:val="333333"/>
          <w:szCs w:val="24"/>
        </w:rPr>
        <w:t>n</w:t>
      </w:r>
      <w:r w:rsidRPr="00BF4C1E">
        <w:rPr>
          <w:color w:val="333333"/>
          <w:szCs w:val="24"/>
        </w:rPr>
        <w:t xml:space="preserve">) </w:t>
      </w:r>
      <w:r w:rsidR="00D6223C">
        <w:rPr>
          <w:color w:val="333333"/>
          <w:szCs w:val="24"/>
        </w:rPr>
        <w:tab/>
      </w:r>
      <w:r w:rsidRPr="00BF4C1E">
        <w:rPr>
          <w:color w:val="333333"/>
          <w:szCs w:val="24"/>
        </w:rPr>
        <w:t>No person shall cause, suffer, allow, or permit the transfer of gasoline or any other substance into a gasoline vapor laden delivery vessel having a maximum capacity of 2,000 gallons (7,570 liters) or greater, unless:</w:t>
      </w:r>
    </w:p>
    <w:p w14:paraId="4EDA433D" w14:textId="77777777" w:rsidR="00D6223C" w:rsidRDefault="00D6223C" w:rsidP="00D6223C">
      <w:pPr>
        <w:ind w:left="1440" w:hanging="720"/>
        <w:rPr>
          <w:color w:val="333333"/>
          <w:szCs w:val="24"/>
        </w:rPr>
      </w:pPr>
    </w:p>
    <w:p w14:paraId="264CE1D0" w14:textId="60B02B94" w:rsidR="00D6223C" w:rsidRDefault="000846B4" w:rsidP="00D6223C">
      <w:pPr>
        <w:ind w:left="1440" w:hanging="720"/>
        <w:rPr>
          <w:color w:val="333333"/>
          <w:szCs w:val="24"/>
        </w:rPr>
      </w:pPr>
      <w:r w:rsidRPr="00BF4C1E">
        <w:rPr>
          <w:color w:val="333333"/>
          <w:szCs w:val="24"/>
        </w:rPr>
        <w:t xml:space="preserve">1. </w:t>
      </w:r>
      <w:r w:rsidR="00D6223C">
        <w:rPr>
          <w:color w:val="333333"/>
          <w:szCs w:val="24"/>
        </w:rPr>
        <w:tab/>
      </w:r>
      <w:r w:rsidRPr="00BF4C1E">
        <w:rPr>
          <w:color w:val="333333"/>
          <w:szCs w:val="24"/>
        </w:rPr>
        <w:t xml:space="preserve">The transfer operation is conducted at a gasoline loading facility equipped with a vapor control system </w:t>
      </w:r>
      <w:r w:rsidR="00AE3491">
        <w:rPr>
          <w:color w:val="333333"/>
          <w:szCs w:val="24"/>
        </w:rPr>
        <w:t>that</w:t>
      </w:r>
      <w:r w:rsidRPr="00BF4C1E">
        <w:rPr>
          <w:color w:val="333333"/>
          <w:szCs w:val="24"/>
        </w:rPr>
        <w:t xml:space="preserve"> meets the requirement of (</w:t>
      </w:r>
      <w:r w:rsidR="00C554EE" w:rsidRPr="00C554EE">
        <w:rPr>
          <w:i/>
          <w:color w:val="333333"/>
          <w:szCs w:val="24"/>
        </w:rPr>
        <w:t>o</w:t>
      </w:r>
      <w:r w:rsidRPr="00BF4C1E">
        <w:rPr>
          <w:color w:val="333333"/>
          <w:szCs w:val="24"/>
        </w:rPr>
        <w:t>) below, the vapor control system is properly connected to the delivery vessel, and the vapor control system is properly operated throughout the duration of the transfer operation; or</w:t>
      </w:r>
    </w:p>
    <w:p w14:paraId="16570A72" w14:textId="77777777" w:rsidR="00D6223C" w:rsidRDefault="00D6223C" w:rsidP="00D6223C">
      <w:pPr>
        <w:ind w:left="1440" w:hanging="720"/>
        <w:rPr>
          <w:color w:val="333333"/>
          <w:szCs w:val="24"/>
        </w:rPr>
      </w:pPr>
    </w:p>
    <w:p w14:paraId="7D0201B4" w14:textId="77777777" w:rsidR="00D6223C" w:rsidRDefault="000846B4" w:rsidP="00D6223C">
      <w:pPr>
        <w:ind w:left="1440" w:hanging="720"/>
        <w:rPr>
          <w:color w:val="333333"/>
          <w:szCs w:val="24"/>
        </w:rPr>
      </w:pPr>
      <w:r w:rsidRPr="00BF4C1E">
        <w:rPr>
          <w:color w:val="333333"/>
          <w:szCs w:val="24"/>
        </w:rPr>
        <w:t xml:space="preserve">2. </w:t>
      </w:r>
      <w:r w:rsidR="00D6223C">
        <w:rPr>
          <w:color w:val="333333"/>
          <w:szCs w:val="24"/>
        </w:rPr>
        <w:tab/>
      </w:r>
      <w:r w:rsidRPr="00BF4C1E">
        <w:rPr>
          <w:color w:val="333333"/>
          <w:szCs w:val="24"/>
        </w:rPr>
        <w:t>The delivery vessel is being used for the purpose of holding gasoline from a storage tank during a period in which the storage tank is undergoing repair or maintenance and the duration of this use is limited to less than one month.</w:t>
      </w:r>
    </w:p>
    <w:p w14:paraId="54ADF40A" w14:textId="77777777" w:rsidR="00D6223C" w:rsidRDefault="00D6223C" w:rsidP="00D6223C">
      <w:pPr>
        <w:ind w:left="1440" w:hanging="720"/>
        <w:rPr>
          <w:color w:val="333333"/>
          <w:szCs w:val="24"/>
        </w:rPr>
      </w:pPr>
    </w:p>
    <w:p w14:paraId="154EF57D" w14:textId="5A017BB2" w:rsidR="00D6223C" w:rsidRDefault="000846B4" w:rsidP="00D6223C">
      <w:pPr>
        <w:ind w:left="720" w:hanging="720"/>
        <w:rPr>
          <w:color w:val="333333"/>
          <w:szCs w:val="24"/>
        </w:rPr>
      </w:pPr>
      <w:r w:rsidRPr="00BF4C1E">
        <w:rPr>
          <w:color w:val="333333"/>
          <w:szCs w:val="24"/>
        </w:rPr>
        <w:t>(</w:t>
      </w:r>
      <w:r w:rsidR="00C554EE" w:rsidRPr="00C554EE">
        <w:rPr>
          <w:i/>
          <w:color w:val="333333"/>
          <w:szCs w:val="24"/>
        </w:rPr>
        <w:t>o</w:t>
      </w:r>
      <w:r w:rsidRPr="00BF4C1E">
        <w:rPr>
          <w:color w:val="333333"/>
          <w:szCs w:val="24"/>
        </w:rPr>
        <w:t xml:space="preserve">) </w:t>
      </w:r>
      <w:r w:rsidR="00D6223C">
        <w:rPr>
          <w:color w:val="333333"/>
          <w:szCs w:val="24"/>
        </w:rPr>
        <w:tab/>
      </w:r>
      <w:r w:rsidRPr="00BF4C1E">
        <w:rPr>
          <w:color w:val="333333"/>
          <w:szCs w:val="24"/>
        </w:rPr>
        <w:t>No person shall cause, suffer, allow, or permit the transfer or loading of gasoline or any other substance into any gasoline vapor laden delivery vessel except at a gasoline loading facility that is equipped and operating with a vapor control system in accordance with the following provisions:</w:t>
      </w:r>
    </w:p>
    <w:p w14:paraId="52FD9956" w14:textId="77777777" w:rsidR="00D6223C" w:rsidRDefault="00D6223C" w:rsidP="00D6223C">
      <w:pPr>
        <w:ind w:left="1440" w:hanging="720"/>
        <w:rPr>
          <w:color w:val="333333"/>
          <w:szCs w:val="24"/>
        </w:rPr>
      </w:pPr>
    </w:p>
    <w:p w14:paraId="61168E74" w14:textId="0872EE00" w:rsidR="00D6223C" w:rsidRDefault="000846B4" w:rsidP="00D6223C">
      <w:pPr>
        <w:ind w:left="1440" w:hanging="720"/>
        <w:rPr>
          <w:color w:val="333333"/>
          <w:szCs w:val="24"/>
        </w:rPr>
      </w:pPr>
      <w:r w:rsidRPr="00BF4C1E">
        <w:rPr>
          <w:color w:val="333333"/>
          <w:szCs w:val="24"/>
        </w:rPr>
        <w:t xml:space="preserve">1. </w:t>
      </w:r>
      <w:r w:rsidR="00D6223C">
        <w:rPr>
          <w:color w:val="333333"/>
          <w:szCs w:val="24"/>
        </w:rPr>
        <w:tab/>
      </w:r>
      <w:r w:rsidRPr="00BF4C1E">
        <w:rPr>
          <w:color w:val="333333"/>
          <w:szCs w:val="24"/>
        </w:rPr>
        <w:t>At a facility where the daily loading rate does not exceed 15,000 gallons (56,775 liters) of gasoline per day, as determined in accordance with (</w:t>
      </w:r>
      <w:r w:rsidR="00C554EE" w:rsidRPr="00C554EE">
        <w:rPr>
          <w:i/>
          <w:color w:val="333333"/>
          <w:szCs w:val="24"/>
        </w:rPr>
        <w:t>o</w:t>
      </w:r>
      <w:r w:rsidRPr="00BF4C1E">
        <w:rPr>
          <w:color w:val="333333"/>
          <w:szCs w:val="24"/>
        </w:rPr>
        <w:t>)3 below, the facility shall be equipped and operating with a vapor balance system or some other vapor control system of equal or higher efficiency. Such vapor balance system shall not have a vent that is open to the atmosphere during transfer and shall not return the vapors to a tank equipped with a floating roof;</w:t>
      </w:r>
    </w:p>
    <w:p w14:paraId="0E5CFB28" w14:textId="77777777" w:rsidR="00D6223C" w:rsidRDefault="00D6223C" w:rsidP="00D6223C">
      <w:pPr>
        <w:ind w:left="1440" w:hanging="720"/>
        <w:rPr>
          <w:color w:val="333333"/>
          <w:szCs w:val="24"/>
        </w:rPr>
      </w:pPr>
    </w:p>
    <w:p w14:paraId="6155E328" w14:textId="4A41F7A8" w:rsidR="00D6223C" w:rsidRDefault="000846B4" w:rsidP="00D6223C">
      <w:pPr>
        <w:ind w:left="1440" w:hanging="720"/>
        <w:rPr>
          <w:color w:val="333333"/>
          <w:szCs w:val="24"/>
        </w:rPr>
      </w:pPr>
      <w:r w:rsidRPr="00BF4C1E">
        <w:rPr>
          <w:color w:val="333333"/>
          <w:szCs w:val="24"/>
        </w:rPr>
        <w:t xml:space="preserve">2. </w:t>
      </w:r>
      <w:r w:rsidR="00D6223C">
        <w:rPr>
          <w:color w:val="333333"/>
          <w:szCs w:val="24"/>
        </w:rPr>
        <w:tab/>
      </w:r>
      <w:r w:rsidRPr="00BF4C1E">
        <w:rPr>
          <w:color w:val="333333"/>
          <w:szCs w:val="24"/>
        </w:rPr>
        <w:t>At a facility where the daily loading rate exceeds, or may exceed, 15,000 gallons (56,775 liters) of gasoline per day, as determined in accordance with (</w:t>
      </w:r>
      <w:r w:rsidR="00C554EE" w:rsidRPr="00C554EE">
        <w:rPr>
          <w:i/>
          <w:color w:val="333333"/>
          <w:szCs w:val="24"/>
        </w:rPr>
        <w:t>o</w:t>
      </w:r>
      <w:r w:rsidRPr="00BF4C1E">
        <w:rPr>
          <w:color w:val="333333"/>
          <w:szCs w:val="24"/>
        </w:rPr>
        <w:t>)3 below, the facility shall be equipped and operating with a vapor control system which:</w:t>
      </w:r>
    </w:p>
    <w:p w14:paraId="004430B5" w14:textId="77777777" w:rsidR="00D6223C" w:rsidRDefault="00D6223C" w:rsidP="00D6223C">
      <w:pPr>
        <w:ind w:left="1440" w:hanging="720"/>
        <w:rPr>
          <w:color w:val="333333"/>
          <w:szCs w:val="24"/>
        </w:rPr>
      </w:pPr>
    </w:p>
    <w:p w14:paraId="4C70CB42" w14:textId="4F27B813" w:rsidR="00D6223C" w:rsidRDefault="000846B4" w:rsidP="00D6223C">
      <w:pPr>
        <w:ind w:left="2160" w:hanging="720"/>
        <w:rPr>
          <w:color w:val="333333"/>
          <w:szCs w:val="24"/>
        </w:rPr>
      </w:pPr>
      <w:r w:rsidRPr="00BF4C1E">
        <w:rPr>
          <w:color w:val="333333"/>
          <w:szCs w:val="24"/>
        </w:rPr>
        <w:t xml:space="preserve">i. </w:t>
      </w:r>
      <w:r w:rsidR="00D6223C">
        <w:rPr>
          <w:color w:val="333333"/>
          <w:szCs w:val="24"/>
        </w:rPr>
        <w:tab/>
      </w:r>
      <w:r w:rsidRPr="00BF4C1E">
        <w:rPr>
          <w:color w:val="333333"/>
          <w:szCs w:val="24"/>
        </w:rPr>
        <w:t>Prevents applicable VOC emissions to the outdoor atmosphere from exceeding the maximum allowable emissions as determined from Table 3B below; or</w:t>
      </w:r>
    </w:p>
    <w:p w14:paraId="42B18DE2" w14:textId="77777777" w:rsidR="00D6223C" w:rsidRDefault="00D6223C" w:rsidP="00D6223C">
      <w:pPr>
        <w:ind w:left="2160" w:hanging="720"/>
        <w:rPr>
          <w:color w:val="333333"/>
          <w:szCs w:val="24"/>
        </w:rPr>
      </w:pPr>
    </w:p>
    <w:p w14:paraId="5AD18224" w14:textId="2F770A91" w:rsidR="00D6223C" w:rsidRDefault="000846B4" w:rsidP="00D6223C">
      <w:pPr>
        <w:ind w:left="2160" w:hanging="720"/>
        <w:rPr>
          <w:color w:val="333333"/>
          <w:szCs w:val="24"/>
        </w:rPr>
      </w:pPr>
      <w:r w:rsidRPr="00BF4C1E">
        <w:rPr>
          <w:color w:val="333333"/>
          <w:szCs w:val="24"/>
        </w:rPr>
        <w:t xml:space="preserve">ii. </w:t>
      </w:r>
      <w:r w:rsidR="00D6223C">
        <w:rPr>
          <w:color w:val="333333"/>
          <w:szCs w:val="24"/>
        </w:rPr>
        <w:tab/>
      </w:r>
      <w:r w:rsidRPr="00BF4C1E">
        <w:rPr>
          <w:color w:val="333333"/>
          <w:szCs w:val="24"/>
        </w:rPr>
        <w:t>Reduces the total applicable VOC emissions to the outdoor atmosphere by no less than 90 percent by weight; and</w:t>
      </w:r>
    </w:p>
    <w:p w14:paraId="5719026E" w14:textId="77777777" w:rsidR="00D6223C" w:rsidRDefault="00D6223C" w:rsidP="00D6223C">
      <w:pPr>
        <w:ind w:left="2160" w:hanging="720"/>
        <w:rPr>
          <w:color w:val="333333"/>
          <w:szCs w:val="24"/>
        </w:rPr>
      </w:pPr>
    </w:p>
    <w:p w14:paraId="21D34F54" w14:textId="2A928552" w:rsidR="00D6223C" w:rsidRDefault="000846B4" w:rsidP="00D6223C">
      <w:pPr>
        <w:ind w:left="1440" w:hanging="720"/>
        <w:rPr>
          <w:color w:val="333333"/>
          <w:szCs w:val="24"/>
        </w:rPr>
      </w:pPr>
      <w:r w:rsidRPr="00BF4C1E">
        <w:rPr>
          <w:color w:val="333333"/>
          <w:szCs w:val="24"/>
        </w:rPr>
        <w:t xml:space="preserve">3. </w:t>
      </w:r>
      <w:r w:rsidR="00D6223C">
        <w:rPr>
          <w:color w:val="333333"/>
          <w:szCs w:val="24"/>
        </w:rPr>
        <w:tab/>
      </w:r>
      <w:r w:rsidRPr="00BF4C1E">
        <w:rPr>
          <w:color w:val="333333"/>
          <w:szCs w:val="24"/>
        </w:rPr>
        <w:t>For the purposes of (</w:t>
      </w:r>
      <w:r w:rsidR="00C554EE" w:rsidRPr="00C554EE">
        <w:rPr>
          <w:i/>
          <w:color w:val="333333"/>
          <w:szCs w:val="24"/>
        </w:rPr>
        <w:t>o</w:t>
      </w:r>
      <w:r w:rsidRPr="00BF4C1E">
        <w:rPr>
          <w:color w:val="333333"/>
          <w:szCs w:val="24"/>
        </w:rPr>
        <w:t>)1 and 2 above, a gasoline loading facility's daily loading rate shall be its average daily rate during the month in which the facility had its highest monthly throughput in the last 12 months of operation.</w:t>
      </w:r>
    </w:p>
    <w:p w14:paraId="3A4E3614" w14:textId="2BDE1A47" w:rsidR="00D6223C" w:rsidRDefault="00D6223C" w:rsidP="00D6223C">
      <w:pPr>
        <w:ind w:left="1440" w:hanging="720"/>
        <w:rPr>
          <w:color w:val="333333"/>
          <w:szCs w:val="24"/>
        </w:rPr>
      </w:pPr>
    </w:p>
    <w:p w14:paraId="02A2D03E" w14:textId="179CC72E" w:rsidR="00767A13" w:rsidRDefault="00767A13" w:rsidP="00D6223C">
      <w:pPr>
        <w:ind w:left="1440" w:hanging="720"/>
        <w:rPr>
          <w:color w:val="333333"/>
          <w:szCs w:val="24"/>
        </w:rPr>
      </w:pPr>
    </w:p>
    <w:p w14:paraId="7491DE17" w14:textId="7CC507BE" w:rsidR="00767A13" w:rsidRDefault="00767A13" w:rsidP="00D6223C">
      <w:pPr>
        <w:ind w:left="1440" w:hanging="720"/>
        <w:rPr>
          <w:color w:val="333333"/>
          <w:szCs w:val="24"/>
        </w:rPr>
      </w:pPr>
    </w:p>
    <w:p w14:paraId="2DC6ED60" w14:textId="75BD15A4" w:rsidR="00767A13" w:rsidRDefault="00767A13" w:rsidP="00D6223C">
      <w:pPr>
        <w:ind w:left="1440" w:hanging="720"/>
        <w:rPr>
          <w:color w:val="333333"/>
          <w:szCs w:val="24"/>
        </w:rPr>
      </w:pPr>
    </w:p>
    <w:p w14:paraId="71F4317B" w14:textId="787AC1DE" w:rsidR="00767A13" w:rsidRDefault="00767A13" w:rsidP="00D6223C">
      <w:pPr>
        <w:ind w:left="1440" w:hanging="720"/>
        <w:rPr>
          <w:color w:val="333333"/>
          <w:szCs w:val="24"/>
        </w:rPr>
      </w:pPr>
    </w:p>
    <w:p w14:paraId="186C59C3" w14:textId="6D85C924" w:rsidR="00767A13" w:rsidRDefault="00767A13" w:rsidP="00D6223C">
      <w:pPr>
        <w:ind w:left="1440" w:hanging="720"/>
        <w:rPr>
          <w:color w:val="333333"/>
          <w:szCs w:val="24"/>
        </w:rPr>
      </w:pPr>
    </w:p>
    <w:p w14:paraId="40824C29" w14:textId="5527E500" w:rsidR="00767A13" w:rsidRDefault="00767A13" w:rsidP="00D6223C">
      <w:pPr>
        <w:ind w:left="1440" w:hanging="720"/>
        <w:rPr>
          <w:color w:val="333333"/>
          <w:szCs w:val="24"/>
        </w:rPr>
      </w:pPr>
    </w:p>
    <w:p w14:paraId="768919F9" w14:textId="00070873" w:rsidR="00767A13" w:rsidRDefault="00767A13" w:rsidP="00D6223C">
      <w:pPr>
        <w:ind w:left="1440" w:hanging="720"/>
        <w:rPr>
          <w:color w:val="333333"/>
          <w:szCs w:val="24"/>
        </w:rPr>
      </w:pPr>
    </w:p>
    <w:p w14:paraId="28DBDBD3" w14:textId="08B475F8" w:rsidR="00767A13" w:rsidRDefault="00767A13" w:rsidP="00D6223C">
      <w:pPr>
        <w:ind w:left="1440" w:hanging="720"/>
        <w:rPr>
          <w:color w:val="333333"/>
          <w:szCs w:val="24"/>
        </w:rPr>
      </w:pPr>
    </w:p>
    <w:p w14:paraId="0E1E5C06" w14:textId="41B42684" w:rsidR="00767A13" w:rsidRDefault="00767A13" w:rsidP="00D6223C">
      <w:pPr>
        <w:ind w:left="1440" w:hanging="720"/>
        <w:rPr>
          <w:color w:val="333333"/>
          <w:szCs w:val="24"/>
        </w:rPr>
      </w:pPr>
    </w:p>
    <w:p w14:paraId="373667A0" w14:textId="77777777" w:rsidR="00767A13" w:rsidRDefault="00767A13" w:rsidP="00D6223C">
      <w:pPr>
        <w:ind w:left="1440" w:hanging="720"/>
        <w:rPr>
          <w:color w:val="333333"/>
          <w:szCs w:val="24"/>
        </w:rPr>
      </w:pP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2745"/>
        <w:gridCol w:w="2430"/>
        <w:gridCol w:w="2430"/>
        <w:gridCol w:w="1800"/>
      </w:tblGrid>
      <w:tr w:rsidR="000846B4" w:rsidRPr="00BF4C1E" w14:paraId="43F76524" w14:textId="77777777" w:rsidTr="004C6597">
        <w:trPr>
          <w:tblCellSpacing w:w="15" w:type="dxa"/>
        </w:trPr>
        <w:tc>
          <w:tcPr>
            <w:tcW w:w="9345" w:type="dxa"/>
            <w:gridSpan w:val="4"/>
            <w:hideMark/>
          </w:tcPr>
          <w:p w14:paraId="78933F7C" w14:textId="77777777" w:rsidR="000846B4" w:rsidRPr="00D6223C" w:rsidRDefault="000846B4" w:rsidP="00DF7966">
            <w:pPr>
              <w:jc w:val="center"/>
              <w:rPr>
                <w:bCs/>
                <w:color w:val="333333"/>
                <w:szCs w:val="24"/>
              </w:rPr>
            </w:pPr>
            <w:r w:rsidRPr="00D6223C">
              <w:rPr>
                <w:bCs/>
                <w:color w:val="333333"/>
                <w:szCs w:val="24"/>
              </w:rPr>
              <w:t>TABLE 3B</w:t>
            </w:r>
          </w:p>
        </w:tc>
      </w:tr>
      <w:tr w:rsidR="000846B4" w:rsidRPr="00BF4C1E" w14:paraId="0685BD02" w14:textId="77777777" w:rsidTr="004C6597">
        <w:trPr>
          <w:tblCellSpacing w:w="15" w:type="dxa"/>
        </w:trPr>
        <w:tc>
          <w:tcPr>
            <w:tcW w:w="9345" w:type="dxa"/>
            <w:gridSpan w:val="4"/>
            <w:hideMark/>
          </w:tcPr>
          <w:p w14:paraId="3A2A7D19" w14:textId="77777777" w:rsidR="00D6223C" w:rsidRDefault="000846B4" w:rsidP="00225E65">
            <w:pPr>
              <w:jc w:val="center"/>
              <w:rPr>
                <w:bCs/>
                <w:color w:val="333333"/>
                <w:szCs w:val="24"/>
              </w:rPr>
            </w:pPr>
            <w:r w:rsidRPr="00D6223C">
              <w:rPr>
                <w:bCs/>
                <w:color w:val="333333"/>
                <w:szCs w:val="24"/>
              </w:rPr>
              <w:t>EMISSION STANDARDS FOR GASOLINE LOADING FACILITIES LOADING MORE THAN</w:t>
            </w:r>
            <w:r w:rsidR="004A0CC6" w:rsidRPr="00D6223C">
              <w:rPr>
                <w:bCs/>
                <w:color w:val="333333"/>
                <w:szCs w:val="24"/>
              </w:rPr>
              <w:t xml:space="preserve"> 15,000 GALLONS (56,775 LITERS) PER DAY</w:t>
            </w:r>
          </w:p>
          <w:p w14:paraId="04F001E7" w14:textId="3C26DE49" w:rsidR="00767A13" w:rsidRPr="00D6223C" w:rsidRDefault="00767A13" w:rsidP="00225E65">
            <w:pPr>
              <w:jc w:val="center"/>
              <w:rPr>
                <w:bCs/>
                <w:color w:val="333333"/>
                <w:szCs w:val="24"/>
              </w:rPr>
            </w:pPr>
          </w:p>
        </w:tc>
      </w:tr>
      <w:tr w:rsidR="00D6223C" w:rsidRPr="00BF4C1E" w14:paraId="66BB8B43" w14:textId="77777777" w:rsidTr="00D6223C">
        <w:trPr>
          <w:trHeight w:val="789"/>
          <w:tblCellSpacing w:w="15" w:type="dxa"/>
        </w:trPr>
        <w:tc>
          <w:tcPr>
            <w:tcW w:w="5130" w:type="dxa"/>
            <w:gridSpan w:val="2"/>
            <w:hideMark/>
          </w:tcPr>
          <w:p w14:paraId="2DB79E93" w14:textId="77777777" w:rsidR="00D6223C" w:rsidRDefault="00D6223C" w:rsidP="00D6223C">
            <w:pPr>
              <w:jc w:val="center"/>
              <w:rPr>
                <w:b/>
                <w:bCs/>
                <w:color w:val="333333"/>
                <w:szCs w:val="24"/>
              </w:rPr>
            </w:pPr>
            <w:r w:rsidRPr="00BF4C1E">
              <w:rPr>
                <w:b/>
                <w:bCs/>
                <w:color w:val="333333"/>
                <w:szCs w:val="24"/>
              </w:rPr>
              <w:t>Concentration of Applicable VOC in Gas Displaced</w:t>
            </w:r>
            <w:r>
              <w:rPr>
                <w:b/>
                <w:bCs/>
                <w:color w:val="333333"/>
                <w:szCs w:val="24"/>
              </w:rPr>
              <w:t xml:space="preserve"> </w:t>
            </w:r>
            <w:r w:rsidRPr="00BF4C1E">
              <w:rPr>
                <w:b/>
                <w:bCs/>
                <w:color w:val="333333"/>
                <w:szCs w:val="24"/>
              </w:rPr>
              <w:t>from Delivery Vessel, Volume Percent</w:t>
            </w:r>
          </w:p>
          <w:p w14:paraId="6368A31C" w14:textId="5EBA5765" w:rsidR="00D6223C" w:rsidRPr="00BF4C1E" w:rsidRDefault="00D6223C" w:rsidP="00D6223C">
            <w:pPr>
              <w:jc w:val="center"/>
              <w:rPr>
                <w:b/>
                <w:bCs/>
                <w:color w:val="333333"/>
                <w:szCs w:val="24"/>
              </w:rPr>
            </w:pPr>
          </w:p>
        </w:tc>
        <w:tc>
          <w:tcPr>
            <w:tcW w:w="4185" w:type="dxa"/>
            <w:gridSpan w:val="2"/>
            <w:hideMark/>
          </w:tcPr>
          <w:p w14:paraId="40465F1C" w14:textId="77777777" w:rsidR="00D6223C" w:rsidRPr="00BF4C1E" w:rsidRDefault="00D6223C" w:rsidP="00DF7966">
            <w:pPr>
              <w:jc w:val="center"/>
              <w:rPr>
                <w:b/>
                <w:bCs/>
                <w:color w:val="333333"/>
                <w:szCs w:val="24"/>
              </w:rPr>
            </w:pPr>
            <w:r w:rsidRPr="00BF4C1E">
              <w:rPr>
                <w:b/>
                <w:bCs/>
                <w:color w:val="333333"/>
                <w:szCs w:val="24"/>
              </w:rPr>
              <w:t>Maximum Allowable Emissions per Volume Unit Loaded</w:t>
            </w:r>
          </w:p>
        </w:tc>
      </w:tr>
      <w:tr w:rsidR="00D6223C" w:rsidRPr="00BF4C1E" w14:paraId="4F4C69B8" w14:textId="77777777" w:rsidTr="00D6223C">
        <w:trPr>
          <w:trHeight w:val="528"/>
          <w:tblCellSpacing w:w="15" w:type="dxa"/>
        </w:trPr>
        <w:tc>
          <w:tcPr>
            <w:tcW w:w="2700" w:type="dxa"/>
            <w:vAlign w:val="bottom"/>
            <w:hideMark/>
          </w:tcPr>
          <w:p w14:paraId="46100172" w14:textId="77777777" w:rsidR="00D6223C" w:rsidRPr="00D6223C" w:rsidRDefault="00D6223C" w:rsidP="00D6223C">
            <w:pPr>
              <w:jc w:val="center"/>
              <w:rPr>
                <w:b/>
                <w:bCs/>
                <w:color w:val="333333"/>
                <w:szCs w:val="24"/>
                <w:u w:val="single"/>
              </w:rPr>
            </w:pPr>
            <w:r w:rsidRPr="00D6223C">
              <w:rPr>
                <w:b/>
                <w:bCs/>
                <w:color w:val="333333"/>
                <w:szCs w:val="24"/>
                <w:u w:val="single"/>
              </w:rPr>
              <w:t>Greater Than</w:t>
            </w:r>
          </w:p>
        </w:tc>
        <w:tc>
          <w:tcPr>
            <w:tcW w:w="2400" w:type="dxa"/>
            <w:vAlign w:val="bottom"/>
            <w:hideMark/>
          </w:tcPr>
          <w:p w14:paraId="497DA8E8" w14:textId="77777777" w:rsidR="00D6223C" w:rsidRPr="00BF4C1E" w:rsidRDefault="00D6223C" w:rsidP="00D6223C">
            <w:pPr>
              <w:jc w:val="center"/>
              <w:rPr>
                <w:b/>
                <w:bCs/>
                <w:color w:val="333333"/>
                <w:szCs w:val="24"/>
              </w:rPr>
            </w:pPr>
            <w:r w:rsidRPr="00BF4C1E">
              <w:rPr>
                <w:b/>
                <w:bCs/>
                <w:color w:val="333333"/>
                <w:szCs w:val="24"/>
              </w:rPr>
              <w:t>But Not</w:t>
            </w:r>
          </w:p>
          <w:p w14:paraId="6F1449A1" w14:textId="74C59D6D" w:rsidR="00D6223C" w:rsidRPr="00D6223C" w:rsidRDefault="00D6223C" w:rsidP="00D6223C">
            <w:pPr>
              <w:jc w:val="center"/>
              <w:rPr>
                <w:b/>
                <w:bCs/>
                <w:color w:val="333333"/>
                <w:szCs w:val="24"/>
                <w:u w:val="single"/>
              </w:rPr>
            </w:pPr>
            <w:r w:rsidRPr="00D6223C">
              <w:rPr>
                <w:b/>
                <w:bCs/>
                <w:color w:val="333333"/>
                <w:szCs w:val="24"/>
                <w:u w:val="single"/>
              </w:rPr>
              <w:t>Greater Than</w:t>
            </w:r>
          </w:p>
        </w:tc>
        <w:tc>
          <w:tcPr>
            <w:tcW w:w="2400" w:type="dxa"/>
            <w:vAlign w:val="bottom"/>
            <w:hideMark/>
          </w:tcPr>
          <w:p w14:paraId="2A008AB1" w14:textId="77777777" w:rsidR="00D6223C" w:rsidRPr="00BF4C1E" w:rsidRDefault="00D6223C" w:rsidP="00D6223C">
            <w:pPr>
              <w:jc w:val="center"/>
              <w:rPr>
                <w:b/>
                <w:bCs/>
                <w:color w:val="333333"/>
                <w:szCs w:val="24"/>
              </w:rPr>
            </w:pPr>
            <w:r w:rsidRPr="00BF4C1E">
              <w:rPr>
                <w:b/>
                <w:bCs/>
                <w:color w:val="333333"/>
                <w:szCs w:val="24"/>
              </w:rPr>
              <w:t>Pounds per Ten</w:t>
            </w:r>
          </w:p>
          <w:p w14:paraId="78598FCF" w14:textId="71D57506" w:rsidR="00D6223C" w:rsidRPr="00D6223C" w:rsidRDefault="00D6223C" w:rsidP="00D6223C">
            <w:pPr>
              <w:jc w:val="center"/>
              <w:rPr>
                <w:b/>
                <w:bCs/>
                <w:color w:val="333333"/>
                <w:szCs w:val="24"/>
                <w:u w:val="single"/>
              </w:rPr>
            </w:pPr>
            <w:r w:rsidRPr="00D6223C">
              <w:rPr>
                <w:b/>
                <w:bCs/>
                <w:color w:val="333333"/>
                <w:szCs w:val="24"/>
                <w:u w:val="single"/>
              </w:rPr>
              <w:t>Thousand Gallons</w:t>
            </w:r>
          </w:p>
        </w:tc>
        <w:tc>
          <w:tcPr>
            <w:tcW w:w="1755" w:type="dxa"/>
            <w:vAlign w:val="bottom"/>
            <w:hideMark/>
          </w:tcPr>
          <w:p w14:paraId="361E904E" w14:textId="77777777" w:rsidR="00D6223C" w:rsidRPr="00BF4C1E" w:rsidRDefault="00D6223C" w:rsidP="00D6223C">
            <w:pPr>
              <w:jc w:val="center"/>
              <w:rPr>
                <w:b/>
                <w:bCs/>
                <w:color w:val="333333"/>
                <w:szCs w:val="24"/>
              </w:rPr>
            </w:pPr>
            <w:r w:rsidRPr="00BF4C1E">
              <w:rPr>
                <w:b/>
                <w:bCs/>
                <w:color w:val="333333"/>
                <w:szCs w:val="24"/>
              </w:rPr>
              <w:t>Milligrams per</w:t>
            </w:r>
          </w:p>
          <w:p w14:paraId="1EEEEED0" w14:textId="4D92CDE3" w:rsidR="00D6223C" w:rsidRPr="00D6223C" w:rsidRDefault="00D6223C" w:rsidP="00D6223C">
            <w:pPr>
              <w:jc w:val="center"/>
              <w:rPr>
                <w:b/>
                <w:bCs/>
                <w:color w:val="333333"/>
                <w:szCs w:val="24"/>
                <w:u w:val="single"/>
              </w:rPr>
            </w:pPr>
            <w:r w:rsidRPr="00D6223C">
              <w:rPr>
                <w:b/>
                <w:bCs/>
                <w:color w:val="333333"/>
                <w:szCs w:val="24"/>
                <w:u w:val="single"/>
              </w:rPr>
              <w:t>Liter</w:t>
            </w:r>
          </w:p>
        </w:tc>
      </w:tr>
      <w:tr w:rsidR="00D6223C" w:rsidRPr="00BF4C1E" w14:paraId="3EF97F81" w14:textId="77777777" w:rsidTr="00D6223C">
        <w:trPr>
          <w:tblCellSpacing w:w="15" w:type="dxa"/>
        </w:trPr>
        <w:tc>
          <w:tcPr>
            <w:tcW w:w="2700" w:type="dxa"/>
            <w:hideMark/>
          </w:tcPr>
          <w:p w14:paraId="47F0A0DA" w14:textId="77777777" w:rsidR="000846B4" w:rsidRPr="00BF4C1E" w:rsidRDefault="000846B4" w:rsidP="00DF7966">
            <w:pPr>
              <w:jc w:val="center"/>
              <w:rPr>
                <w:color w:val="333333"/>
                <w:szCs w:val="24"/>
              </w:rPr>
            </w:pPr>
            <w:r w:rsidRPr="00BF4C1E">
              <w:rPr>
                <w:color w:val="333333"/>
                <w:szCs w:val="24"/>
              </w:rPr>
              <w:t>50</w:t>
            </w:r>
          </w:p>
        </w:tc>
        <w:tc>
          <w:tcPr>
            <w:tcW w:w="2400" w:type="dxa"/>
            <w:hideMark/>
          </w:tcPr>
          <w:p w14:paraId="7557AC00" w14:textId="77777777" w:rsidR="000846B4" w:rsidRPr="00BF4C1E" w:rsidRDefault="000846B4" w:rsidP="00DF7966">
            <w:pPr>
              <w:jc w:val="center"/>
              <w:rPr>
                <w:color w:val="333333"/>
                <w:szCs w:val="24"/>
              </w:rPr>
            </w:pPr>
            <w:r w:rsidRPr="00BF4C1E">
              <w:rPr>
                <w:color w:val="333333"/>
                <w:szCs w:val="24"/>
              </w:rPr>
              <w:t>--</w:t>
            </w:r>
          </w:p>
        </w:tc>
        <w:tc>
          <w:tcPr>
            <w:tcW w:w="2400" w:type="dxa"/>
            <w:hideMark/>
          </w:tcPr>
          <w:p w14:paraId="3F6E6FEA" w14:textId="77777777" w:rsidR="000846B4" w:rsidRPr="00BF4C1E" w:rsidRDefault="000846B4" w:rsidP="00DF7966">
            <w:pPr>
              <w:jc w:val="center"/>
              <w:rPr>
                <w:color w:val="333333"/>
                <w:szCs w:val="24"/>
              </w:rPr>
            </w:pPr>
            <w:r w:rsidRPr="00BF4C1E">
              <w:rPr>
                <w:color w:val="333333"/>
                <w:szCs w:val="24"/>
              </w:rPr>
              <w:t>6.7</w:t>
            </w:r>
          </w:p>
        </w:tc>
        <w:tc>
          <w:tcPr>
            <w:tcW w:w="1755" w:type="dxa"/>
            <w:hideMark/>
          </w:tcPr>
          <w:p w14:paraId="0AC83DDA" w14:textId="77777777" w:rsidR="000846B4" w:rsidRPr="00BF4C1E" w:rsidRDefault="000846B4" w:rsidP="00DF7966">
            <w:pPr>
              <w:jc w:val="center"/>
              <w:rPr>
                <w:color w:val="333333"/>
                <w:szCs w:val="24"/>
              </w:rPr>
            </w:pPr>
            <w:r w:rsidRPr="00BF4C1E">
              <w:rPr>
                <w:color w:val="333333"/>
                <w:szCs w:val="24"/>
              </w:rPr>
              <w:t>80</w:t>
            </w:r>
          </w:p>
        </w:tc>
      </w:tr>
      <w:tr w:rsidR="00D6223C" w:rsidRPr="00BF4C1E" w14:paraId="795E6295" w14:textId="77777777" w:rsidTr="00D6223C">
        <w:trPr>
          <w:tblCellSpacing w:w="15" w:type="dxa"/>
        </w:trPr>
        <w:tc>
          <w:tcPr>
            <w:tcW w:w="2700" w:type="dxa"/>
            <w:hideMark/>
          </w:tcPr>
          <w:p w14:paraId="049D5142" w14:textId="77777777" w:rsidR="000846B4" w:rsidRPr="00BF4C1E" w:rsidRDefault="000846B4" w:rsidP="00DF7966">
            <w:pPr>
              <w:jc w:val="center"/>
              <w:rPr>
                <w:color w:val="333333"/>
                <w:szCs w:val="24"/>
              </w:rPr>
            </w:pPr>
            <w:r w:rsidRPr="00BF4C1E">
              <w:rPr>
                <w:color w:val="333333"/>
                <w:szCs w:val="24"/>
              </w:rPr>
              <w:t>40</w:t>
            </w:r>
          </w:p>
        </w:tc>
        <w:tc>
          <w:tcPr>
            <w:tcW w:w="2400" w:type="dxa"/>
            <w:hideMark/>
          </w:tcPr>
          <w:p w14:paraId="2242F8D7" w14:textId="77777777" w:rsidR="000846B4" w:rsidRPr="00BF4C1E" w:rsidRDefault="000846B4" w:rsidP="00DF7966">
            <w:pPr>
              <w:jc w:val="center"/>
              <w:rPr>
                <w:color w:val="333333"/>
                <w:szCs w:val="24"/>
              </w:rPr>
            </w:pPr>
            <w:r w:rsidRPr="00BF4C1E">
              <w:rPr>
                <w:color w:val="333333"/>
                <w:szCs w:val="24"/>
              </w:rPr>
              <w:t>50</w:t>
            </w:r>
          </w:p>
        </w:tc>
        <w:tc>
          <w:tcPr>
            <w:tcW w:w="2400" w:type="dxa"/>
            <w:hideMark/>
          </w:tcPr>
          <w:p w14:paraId="7E511BDB" w14:textId="77777777" w:rsidR="000846B4" w:rsidRPr="00BF4C1E" w:rsidRDefault="000846B4" w:rsidP="00DF7966">
            <w:pPr>
              <w:jc w:val="center"/>
              <w:rPr>
                <w:color w:val="333333"/>
                <w:szCs w:val="24"/>
              </w:rPr>
            </w:pPr>
            <w:r w:rsidRPr="00BF4C1E">
              <w:rPr>
                <w:color w:val="333333"/>
                <w:szCs w:val="24"/>
              </w:rPr>
              <w:t>5.8</w:t>
            </w:r>
          </w:p>
        </w:tc>
        <w:tc>
          <w:tcPr>
            <w:tcW w:w="1755" w:type="dxa"/>
            <w:hideMark/>
          </w:tcPr>
          <w:p w14:paraId="08A692E7" w14:textId="77777777" w:rsidR="000846B4" w:rsidRPr="00BF4C1E" w:rsidRDefault="000846B4" w:rsidP="00DF7966">
            <w:pPr>
              <w:jc w:val="center"/>
              <w:rPr>
                <w:color w:val="333333"/>
                <w:szCs w:val="24"/>
              </w:rPr>
            </w:pPr>
            <w:r w:rsidRPr="00BF4C1E">
              <w:rPr>
                <w:color w:val="333333"/>
                <w:szCs w:val="24"/>
              </w:rPr>
              <w:t>70</w:t>
            </w:r>
          </w:p>
        </w:tc>
      </w:tr>
      <w:tr w:rsidR="00D6223C" w:rsidRPr="00BF4C1E" w14:paraId="756C74EE" w14:textId="77777777" w:rsidTr="00D6223C">
        <w:trPr>
          <w:tblCellSpacing w:w="15" w:type="dxa"/>
        </w:trPr>
        <w:tc>
          <w:tcPr>
            <w:tcW w:w="2700" w:type="dxa"/>
            <w:hideMark/>
          </w:tcPr>
          <w:p w14:paraId="34F8F6F3" w14:textId="77777777" w:rsidR="000846B4" w:rsidRPr="00BF4C1E" w:rsidRDefault="000846B4" w:rsidP="00DF7966">
            <w:pPr>
              <w:jc w:val="center"/>
              <w:rPr>
                <w:color w:val="333333"/>
                <w:szCs w:val="24"/>
              </w:rPr>
            </w:pPr>
            <w:r w:rsidRPr="00BF4C1E">
              <w:rPr>
                <w:color w:val="333333"/>
                <w:szCs w:val="24"/>
              </w:rPr>
              <w:t>30</w:t>
            </w:r>
          </w:p>
        </w:tc>
        <w:tc>
          <w:tcPr>
            <w:tcW w:w="2400" w:type="dxa"/>
            <w:hideMark/>
          </w:tcPr>
          <w:p w14:paraId="4E2695D4" w14:textId="77777777" w:rsidR="000846B4" w:rsidRPr="00BF4C1E" w:rsidRDefault="000846B4" w:rsidP="00DF7966">
            <w:pPr>
              <w:jc w:val="center"/>
              <w:rPr>
                <w:color w:val="333333"/>
                <w:szCs w:val="24"/>
              </w:rPr>
            </w:pPr>
            <w:r w:rsidRPr="00BF4C1E">
              <w:rPr>
                <w:color w:val="333333"/>
                <w:szCs w:val="24"/>
              </w:rPr>
              <w:t>40</w:t>
            </w:r>
          </w:p>
        </w:tc>
        <w:tc>
          <w:tcPr>
            <w:tcW w:w="2400" w:type="dxa"/>
            <w:hideMark/>
          </w:tcPr>
          <w:p w14:paraId="394EBFC8" w14:textId="77777777" w:rsidR="000846B4" w:rsidRPr="00BF4C1E" w:rsidRDefault="000846B4" w:rsidP="00DF7966">
            <w:pPr>
              <w:jc w:val="center"/>
              <w:rPr>
                <w:color w:val="333333"/>
                <w:szCs w:val="24"/>
              </w:rPr>
            </w:pPr>
            <w:r w:rsidRPr="00BF4C1E">
              <w:rPr>
                <w:color w:val="333333"/>
                <w:szCs w:val="24"/>
              </w:rPr>
              <w:t>5.0</w:t>
            </w:r>
          </w:p>
        </w:tc>
        <w:tc>
          <w:tcPr>
            <w:tcW w:w="1755" w:type="dxa"/>
            <w:hideMark/>
          </w:tcPr>
          <w:p w14:paraId="1D20265D" w14:textId="77777777" w:rsidR="000846B4" w:rsidRPr="00BF4C1E" w:rsidRDefault="000846B4" w:rsidP="00DF7966">
            <w:pPr>
              <w:jc w:val="center"/>
              <w:rPr>
                <w:color w:val="333333"/>
                <w:szCs w:val="24"/>
              </w:rPr>
            </w:pPr>
            <w:r w:rsidRPr="00BF4C1E">
              <w:rPr>
                <w:color w:val="333333"/>
                <w:szCs w:val="24"/>
              </w:rPr>
              <w:t>60</w:t>
            </w:r>
          </w:p>
        </w:tc>
      </w:tr>
      <w:tr w:rsidR="00D6223C" w:rsidRPr="00BF4C1E" w14:paraId="135739A8" w14:textId="77777777" w:rsidTr="00D6223C">
        <w:trPr>
          <w:tblCellSpacing w:w="15" w:type="dxa"/>
        </w:trPr>
        <w:tc>
          <w:tcPr>
            <w:tcW w:w="2700" w:type="dxa"/>
            <w:hideMark/>
          </w:tcPr>
          <w:p w14:paraId="5CCEC2AC" w14:textId="77777777" w:rsidR="000846B4" w:rsidRPr="00BF4C1E" w:rsidRDefault="000846B4" w:rsidP="00DF7966">
            <w:pPr>
              <w:jc w:val="center"/>
              <w:rPr>
                <w:color w:val="333333"/>
                <w:szCs w:val="24"/>
              </w:rPr>
            </w:pPr>
            <w:r w:rsidRPr="00BF4C1E">
              <w:rPr>
                <w:color w:val="333333"/>
                <w:szCs w:val="24"/>
              </w:rPr>
              <w:t>20</w:t>
            </w:r>
          </w:p>
        </w:tc>
        <w:tc>
          <w:tcPr>
            <w:tcW w:w="2400" w:type="dxa"/>
            <w:hideMark/>
          </w:tcPr>
          <w:p w14:paraId="030F3633" w14:textId="77777777" w:rsidR="000846B4" w:rsidRPr="00BF4C1E" w:rsidRDefault="000846B4" w:rsidP="00DF7966">
            <w:pPr>
              <w:jc w:val="center"/>
              <w:rPr>
                <w:color w:val="333333"/>
                <w:szCs w:val="24"/>
              </w:rPr>
            </w:pPr>
            <w:r w:rsidRPr="00BF4C1E">
              <w:rPr>
                <w:color w:val="333333"/>
                <w:szCs w:val="24"/>
              </w:rPr>
              <w:t>30</w:t>
            </w:r>
          </w:p>
        </w:tc>
        <w:tc>
          <w:tcPr>
            <w:tcW w:w="2400" w:type="dxa"/>
            <w:hideMark/>
          </w:tcPr>
          <w:p w14:paraId="799F03B6" w14:textId="77777777" w:rsidR="000846B4" w:rsidRPr="00BF4C1E" w:rsidRDefault="000846B4" w:rsidP="00DF7966">
            <w:pPr>
              <w:jc w:val="center"/>
              <w:rPr>
                <w:color w:val="333333"/>
                <w:szCs w:val="24"/>
              </w:rPr>
            </w:pPr>
            <w:r w:rsidRPr="00BF4C1E">
              <w:rPr>
                <w:color w:val="333333"/>
                <w:szCs w:val="24"/>
              </w:rPr>
              <w:t>4.2</w:t>
            </w:r>
          </w:p>
        </w:tc>
        <w:tc>
          <w:tcPr>
            <w:tcW w:w="1755" w:type="dxa"/>
            <w:hideMark/>
          </w:tcPr>
          <w:p w14:paraId="645E5E5E" w14:textId="77777777" w:rsidR="000846B4" w:rsidRPr="00BF4C1E" w:rsidRDefault="000846B4" w:rsidP="00DF7966">
            <w:pPr>
              <w:jc w:val="center"/>
              <w:rPr>
                <w:color w:val="333333"/>
                <w:szCs w:val="24"/>
              </w:rPr>
            </w:pPr>
            <w:r w:rsidRPr="00BF4C1E">
              <w:rPr>
                <w:color w:val="333333"/>
                <w:szCs w:val="24"/>
              </w:rPr>
              <w:t>50</w:t>
            </w:r>
          </w:p>
        </w:tc>
      </w:tr>
      <w:tr w:rsidR="00D6223C" w:rsidRPr="00BF4C1E" w14:paraId="063B83B2" w14:textId="77777777" w:rsidTr="00D6223C">
        <w:trPr>
          <w:tblCellSpacing w:w="15" w:type="dxa"/>
        </w:trPr>
        <w:tc>
          <w:tcPr>
            <w:tcW w:w="2700" w:type="dxa"/>
            <w:hideMark/>
          </w:tcPr>
          <w:p w14:paraId="144B9F07" w14:textId="77777777" w:rsidR="000846B4" w:rsidRPr="00BF4C1E" w:rsidRDefault="000846B4" w:rsidP="00DF7966">
            <w:pPr>
              <w:jc w:val="center"/>
              <w:rPr>
                <w:color w:val="333333"/>
                <w:szCs w:val="24"/>
              </w:rPr>
            </w:pPr>
            <w:r w:rsidRPr="00BF4C1E">
              <w:rPr>
                <w:color w:val="333333"/>
                <w:szCs w:val="24"/>
              </w:rPr>
              <w:t>15</w:t>
            </w:r>
          </w:p>
        </w:tc>
        <w:tc>
          <w:tcPr>
            <w:tcW w:w="2400" w:type="dxa"/>
            <w:hideMark/>
          </w:tcPr>
          <w:p w14:paraId="34207D7A" w14:textId="77777777" w:rsidR="000846B4" w:rsidRPr="00BF4C1E" w:rsidRDefault="000846B4" w:rsidP="00DF7966">
            <w:pPr>
              <w:jc w:val="center"/>
              <w:rPr>
                <w:color w:val="333333"/>
                <w:szCs w:val="24"/>
              </w:rPr>
            </w:pPr>
            <w:r w:rsidRPr="00BF4C1E">
              <w:rPr>
                <w:color w:val="333333"/>
                <w:szCs w:val="24"/>
              </w:rPr>
              <w:t>20</w:t>
            </w:r>
          </w:p>
        </w:tc>
        <w:tc>
          <w:tcPr>
            <w:tcW w:w="2400" w:type="dxa"/>
            <w:hideMark/>
          </w:tcPr>
          <w:p w14:paraId="5D7A720F" w14:textId="77777777" w:rsidR="000846B4" w:rsidRPr="00BF4C1E" w:rsidRDefault="000846B4" w:rsidP="00DF7966">
            <w:pPr>
              <w:jc w:val="center"/>
              <w:rPr>
                <w:color w:val="333333"/>
                <w:szCs w:val="24"/>
              </w:rPr>
            </w:pPr>
            <w:r w:rsidRPr="00BF4C1E">
              <w:rPr>
                <w:color w:val="333333"/>
                <w:szCs w:val="24"/>
              </w:rPr>
              <w:t>3.8</w:t>
            </w:r>
          </w:p>
        </w:tc>
        <w:tc>
          <w:tcPr>
            <w:tcW w:w="1755" w:type="dxa"/>
            <w:hideMark/>
          </w:tcPr>
          <w:p w14:paraId="3D7680E4" w14:textId="77777777" w:rsidR="000846B4" w:rsidRPr="00BF4C1E" w:rsidRDefault="000846B4" w:rsidP="00DF7966">
            <w:pPr>
              <w:jc w:val="center"/>
              <w:rPr>
                <w:color w:val="333333"/>
                <w:szCs w:val="24"/>
              </w:rPr>
            </w:pPr>
            <w:r w:rsidRPr="00BF4C1E">
              <w:rPr>
                <w:color w:val="333333"/>
                <w:szCs w:val="24"/>
              </w:rPr>
              <w:t>45</w:t>
            </w:r>
          </w:p>
        </w:tc>
      </w:tr>
      <w:tr w:rsidR="00D6223C" w:rsidRPr="00BF4C1E" w14:paraId="41EBF588" w14:textId="77777777" w:rsidTr="00D6223C">
        <w:trPr>
          <w:tblCellSpacing w:w="15" w:type="dxa"/>
        </w:trPr>
        <w:tc>
          <w:tcPr>
            <w:tcW w:w="2700" w:type="dxa"/>
            <w:hideMark/>
          </w:tcPr>
          <w:p w14:paraId="3438077A" w14:textId="77777777" w:rsidR="000846B4" w:rsidRPr="00BF4C1E" w:rsidRDefault="000846B4" w:rsidP="00DF7966">
            <w:pPr>
              <w:jc w:val="center"/>
              <w:rPr>
                <w:color w:val="333333"/>
                <w:szCs w:val="24"/>
              </w:rPr>
            </w:pPr>
            <w:r w:rsidRPr="00BF4C1E">
              <w:rPr>
                <w:color w:val="333333"/>
                <w:szCs w:val="24"/>
              </w:rPr>
              <w:t>0</w:t>
            </w:r>
          </w:p>
        </w:tc>
        <w:tc>
          <w:tcPr>
            <w:tcW w:w="2400" w:type="dxa"/>
            <w:hideMark/>
          </w:tcPr>
          <w:p w14:paraId="6483958E" w14:textId="77777777" w:rsidR="000846B4" w:rsidRPr="00BF4C1E" w:rsidRDefault="000846B4" w:rsidP="00DF7966">
            <w:pPr>
              <w:jc w:val="center"/>
              <w:rPr>
                <w:color w:val="333333"/>
                <w:szCs w:val="24"/>
              </w:rPr>
            </w:pPr>
            <w:r w:rsidRPr="00BF4C1E">
              <w:rPr>
                <w:color w:val="333333"/>
                <w:szCs w:val="24"/>
              </w:rPr>
              <w:t>15</w:t>
            </w:r>
          </w:p>
        </w:tc>
        <w:tc>
          <w:tcPr>
            <w:tcW w:w="2400" w:type="dxa"/>
            <w:hideMark/>
          </w:tcPr>
          <w:p w14:paraId="270D584E" w14:textId="77777777" w:rsidR="000846B4" w:rsidRPr="00BF4C1E" w:rsidRDefault="000846B4" w:rsidP="00DF7966">
            <w:pPr>
              <w:jc w:val="center"/>
              <w:rPr>
                <w:color w:val="333333"/>
                <w:szCs w:val="24"/>
              </w:rPr>
            </w:pPr>
            <w:r w:rsidRPr="00BF4C1E">
              <w:rPr>
                <w:color w:val="333333"/>
                <w:szCs w:val="24"/>
              </w:rPr>
              <w:t>3.3</w:t>
            </w:r>
          </w:p>
        </w:tc>
        <w:tc>
          <w:tcPr>
            <w:tcW w:w="1755" w:type="dxa"/>
            <w:hideMark/>
          </w:tcPr>
          <w:p w14:paraId="46017B82" w14:textId="77777777" w:rsidR="000846B4" w:rsidRPr="00BF4C1E" w:rsidRDefault="000846B4" w:rsidP="00DF7966">
            <w:pPr>
              <w:jc w:val="center"/>
              <w:rPr>
                <w:color w:val="333333"/>
                <w:szCs w:val="24"/>
              </w:rPr>
            </w:pPr>
            <w:r w:rsidRPr="00BF4C1E">
              <w:rPr>
                <w:color w:val="333333"/>
                <w:szCs w:val="24"/>
              </w:rPr>
              <w:t>40</w:t>
            </w:r>
          </w:p>
        </w:tc>
      </w:tr>
    </w:tbl>
    <w:p w14:paraId="378305B7" w14:textId="77777777" w:rsidR="00D6223C" w:rsidRDefault="00D6223C" w:rsidP="00DF7966">
      <w:pPr>
        <w:pStyle w:val="NoSpacing"/>
        <w:rPr>
          <w:color w:val="333333"/>
          <w:szCs w:val="24"/>
        </w:rPr>
      </w:pPr>
    </w:p>
    <w:p w14:paraId="7DF59494" w14:textId="6A119733" w:rsidR="00D6223C" w:rsidRDefault="000846B4" w:rsidP="00D6223C">
      <w:pPr>
        <w:pStyle w:val="NoSpacing"/>
        <w:ind w:left="720" w:hanging="720"/>
        <w:rPr>
          <w:color w:val="333333"/>
          <w:szCs w:val="24"/>
        </w:rPr>
      </w:pPr>
      <w:r w:rsidRPr="00BF4C1E">
        <w:rPr>
          <w:color w:val="333333"/>
          <w:szCs w:val="24"/>
        </w:rPr>
        <w:t>(</w:t>
      </w:r>
      <w:r w:rsidR="00E90A04">
        <w:rPr>
          <w:iCs/>
          <w:color w:val="333333"/>
          <w:szCs w:val="24"/>
        </w:rPr>
        <w:t>p</w:t>
      </w:r>
      <w:r w:rsidRPr="00BF4C1E">
        <w:rPr>
          <w:color w:val="333333"/>
          <w:szCs w:val="24"/>
        </w:rPr>
        <w:t xml:space="preserve">) </w:t>
      </w:r>
      <w:r w:rsidR="00D6223C">
        <w:rPr>
          <w:color w:val="333333"/>
          <w:szCs w:val="24"/>
        </w:rPr>
        <w:tab/>
      </w:r>
      <w:r w:rsidRPr="00BF4C1E">
        <w:rPr>
          <w:color w:val="333333"/>
          <w:szCs w:val="24"/>
        </w:rPr>
        <w:t>Except as provided in (</w:t>
      </w:r>
      <w:r w:rsidR="00E90A04">
        <w:rPr>
          <w:color w:val="333333"/>
          <w:szCs w:val="24"/>
        </w:rPr>
        <w:t>q</w:t>
      </w:r>
      <w:r w:rsidRPr="00BF4C1E">
        <w:rPr>
          <w:color w:val="333333"/>
          <w:szCs w:val="24"/>
        </w:rPr>
        <w:t>) below, no person shall cause, suffer, allow, or permit any transfer of gasoline, subject to the provisions of (d), (</w:t>
      </w:r>
      <w:r w:rsidR="00E90A04">
        <w:rPr>
          <w:color w:val="333333"/>
          <w:szCs w:val="24"/>
        </w:rPr>
        <w:t>f</w:t>
      </w:r>
      <w:r w:rsidRPr="00BF4C1E">
        <w:rPr>
          <w:color w:val="333333"/>
          <w:szCs w:val="24"/>
        </w:rPr>
        <w:t>), (</w:t>
      </w:r>
      <w:r w:rsidR="00E90A04">
        <w:rPr>
          <w:color w:val="333333"/>
          <w:szCs w:val="24"/>
        </w:rPr>
        <w:t>n</w:t>
      </w:r>
      <w:r w:rsidRPr="00BF4C1E">
        <w:rPr>
          <w:color w:val="333333"/>
          <w:szCs w:val="24"/>
        </w:rPr>
        <w:t>), or (</w:t>
      </w:r>
      <w:r w:rsidR="00E90A04" w:rsidRPr="00E90A04">
        <w:rPr>
          <w:i/>
          <w:color w:val="333333"/>
          <w:szCs w:val="24"/>
        </w:rPr>
        <w:t>o</w:t>
      </w:r>
      <w:r w:rsidRPr="00BF4C1E">
        <w:rPr>
          <w:color w:val="333333"/>
          <w:szCs w:val="24"/>
        </w:rPr>
        <w:t>) above, if:</w:t>
      </w:r>
    </w:p>
    <w:p w14:paraId="5DF095D2" w14:textId="77777777" w:rsidR="00D6223C" w:rsidRDefault="00D6223C" w:rsidP="00D6223C">
      <w:pPr>
        <w:pStyle w:val="NoSpacing"/>
        <w:ind w:left="720" w:hanging="720"/>
        <w:rPr>
          <w:color w:val="333333"/>
          <w:szCs w:val="24"/>
        </w:rPr>
      </w:pPr>
    </w:p>
    <w:p w14:paraId="24EB3F09" w14:textId="77777777" w:rsidR="00D6223C" w:rsidRDefault="000846B4" w:rsidP="00D6223C">
      <w:pPr>
        <w:pStyle w:val="NoSpacing"/>
        <w:ind w:left="1440" w:hanging="720"/>
        <w:rPr>
          <w:color w:val="333333"/>
          <w:szCs w:val="24"/>
        </w:rPr>
      </w:pPr>
      <w:r w:rsidRPr="00BF4C1E">
        <w:rPr>
          <w:color w:val="333333"/>
          <w:szCs w:val="24"/>
        </w:rPr>
        <w:t xml:space="preserve">1. </w:t>
      </w:r>
      <w:r w:rsidR="00D6223C">
        <w:rPr>
          <w:color w:val="333333"/>
          <w:szCs w:val="24"/>
        </w:rPr>
        <w:tab/>
      </w:r>
      <w:r w:rsidRPr="00BF4C1E">
        <w:rPr>
          <w:color w:val="333333"/>
          <w:szCs w:val="24"/>
        </w:rPr>
        <w:t>The delivery vessel being loaded or unloaded, or the vapor control system or other equipment serving the transfer operation, has:</w:t>
      </w:r>
    </w:p>
    <w:p w14:paraId="0A0BC064" w14:textId="77777777" w:rsidR="00D6223C" w:rsidRDefault="00D6223C" w:rsidP="00D6223C">
      <w:pPr>
        <w:pStyle w:val="NoSpacing"/>
        <w:ind w:left="1440" w:hanging="720"/>
        <w:rPr>
          <w:color w:val="333333"/>
          <w:szCs w:val="24"/>
        </w:rPr>
      </w:pPr>
    </w:p>
    <w:p w14:paraId="023E74D3" w14:textId="77777777" w:rsidR="00D6223C" w:rsidRDefault="000846B4" w:rsidP="00D6223C">
      <w:pPr>
        <w:pStyle w:val="NoSpacing"/>
        <w:ind w:left="2160" w:hanging="720"/>
        <w:rPr>
          <w:color w:val="333333"/>
          <w:szCs w:val="24"/>
        </w:rPr>
      </w:pPr>
      <w:r w:rsidRPr="00BF4C1E">
        <w:rPr>
          <w:color w:val="333333"/>
          <w:szCs w:val="24"/>
        </w:rPr>
        <w:lastRenderedPageBreak/>
        <w:t xml:space="preserve">i. </w:t>
      </w:r>
      <w:r w:rsidR="00D6223C">
        <w:rPr>
          <w:color w:val="333333"/>
          <w:szCs w:val="24"/>
        </w:rPr>
        <w:tab/>
      </w:r>
      <w:r w:rsidRPr="00BF4C1E">
        <w:rPr>
          <w:color w:val="333333"/>
          <w:szCs w:val="24"/>
        </w:rPr>
        <w:t>A vapor leak which results in a concentration of applicable VOC greater than or equal to 100 percent of the lower explosive limit of propane, when measured at a distance of 1.0 inch (2.54 centimeters) or less from the location of the leak; or</w:t>
      </w:r>
    </w:p>
    <w:p w14:paraId="7CD370D4" w14:textId="77777777" w:rsidR="00D6223C" w:rsidRDefault="00D6223C" w:rsidP="00D6223C">
      <w:pPr>
        <w:pStyle w:val="NoSpacing"/>
        <w:ind w:left="2160" w:hanging="720"/>
        <w:rPr>
          <w:color w:val="333333"/>
          <w:szCs w:val="24"/>
        </w:rPr>
      </w:pPr>
    </w:p>
    <w:p w14:paraId="2C3643A3" w14:textId="77777777" w:rsidR="00D6223C" w:rsidRDefault="000846B4" w:rsidP="00D6223C">
      <w:pPr>
        <w:pStyle w:val="NoSpacing"/>
        <w:ind w:left="2160" w:hanging="720"/>
        <w:rPr>
          <w:color w:val="333333"/>
          <w:szCs w:val="24"/>
        </w:rPr>
      </w:pPr>
      <w:r w:rsidRPr="00BF4C1E">
        <w:rPr>
          <w:color w:val="333333"/>
          <w:szCs w:val="24"/>
        </w:rPr>
        <w:t xml:space="preserve">ii. </w:t>
      </w:r>
      <w:r w:rsidR="00D6223C">
        <w:rPr>
          <w:color w:val="333333"/>
          <w:szCs w:val="24"/>
        </w:rPr>
        <w:tab/>
      </w:r>
      <w:r w:rsidRPr="00BF4C1E">
        <w:rPr>
          <w:color w:val="333333"/>
          <w:szCs w:val="24"/>
        </w:rPr>
        <w:t>A liquid leak;</w:t>
      </w:r>
    </w:p>
    <w:p w14:paraId="4589D96E" w14:textId="77777777" w:rsidR="00D6223C" w:rsidRDefault="00D6223C" w:rsidP="00D6223C">
      <w:pPr>
        <w:pStyle w:val="NoSpacing"/>
        <w:ind w:left="2160" w:hanging="720"/>
        <w:rPr>
          <w:color w:val="333333"/>
          <w:szCs w:val="24"/>
        </w:rPr>
      </w:pPr>
    </w:p>
    <w:p w14:paraId="2C753759" w14:textId="77777777" w:rsidR="00D6223C" w:rsidRDefault="000846B4" w:rsidP="00D6223C">
      <w:pPr>
        <w:pStyle w:val="NoSpacing"/>
        <w:ind w:left="1440" w:hanging="720"/>
        <w:rPr>
          <w:color w:val="333333"/>
          <w:szCs w:val="24"/>
        </w:rPr>
      </w:pPr>
      <w:r w:rsidRPr="00BF4C1E">
        <w:rPr>
          <w:color w:val="333333"/>
          <w:szCs w:val="24"/>
        </w:rPr>
        <w:t xml:space="preserve">2. </w:t>
      </w:r>
      <w:r w:rsidR="00D6223C">
        <w:rPr>
          <w:color w:val="333333"/>
          <w:szCs w:val="24"/>
        </w:rPr>
        <w:tab/>
      </w:r>
      <w:r w:rsidRPr="00BF4C1E">
        <w:rPr>
          <w:color w:val="333333"/>
          <w:szCs w:val="24"/>
        </w:rPr>
        <w:t>Any component of the delivery vessel designed for preventing the release of gasoline vapors is not installed and operating as designed; or</w:t>
      </w:r>
    </w:p>
    <w:p w14:paraId="46937E49" w14:textId="77777777" w:rsidR="00D6223C" w:rsidRDefault="00D6223C" w:rsidP="00D6223C">
      <w:pPr>
        <w:pStyle w:val="NoSpacing"/>
        <w:ind w:left="1440" w:hanging="720"/>
        <w:rPr>
          <w:color w:val="333333"/>
          <w:szCs w:val="24"/>
        </w:rPr>
      </w:pPr>
    </w:p>
    <w:p w14:paraId="42489FF1" w14:textId="1D10D371" w:rsidR="0073160B" w:rsidRDefault="000846B4" w:rsidP="00D6223C">
      <w:pPr>
        <w:pStyle w:val="NoSpacing"/>
        <w:ind w:left="1440" w:hanging="720"/>
        <w:rPr>
          <w:color w:val="333333"/>
          <w:szCs w:val="24"/>
        </w:rPr>
      </w:pPr>
      <w:r w:rsidRPr="00BF4C1E">
        <w:rPr>
          <w:color w:val="333333"/>
          <w:szCs w:val="24"/>
        </w:rPr>
        <w:t xml:space="preserve">3. </w:t>
      </w:r>
      <w:r w:rsidR="00D6223C">
        <w:rPr>
          <w:color w:val="333333"/>
          <w:szCs w:val="24"/>
        </w:rPr>
        <w:tab/>
      </w:r>
      <w:r w:rsidRPr="00BF4C1E">
        <w:rPr>
          <w:color w:val="333333"/>
          <w:szCs w:val="24"/>
        </w:rPr>
        <w:t>Commencing or continuing the transfer would result in a liquid gasoline spill.</w:t>
      </w:r>
    </w:p>
    <w:p w14:paraId="298C4568" w14:textId="3FAC731D" w:rsidR="00D6223C" w:rsidRDefault="00D6223C" w:rsidP="00D6223C">
      <w:pPr>
        <w:pStyle w:val="NoSpacing"/>
        <w:ind w:left="1440" w:hanging="720"/>
        <w:rPr>
          <w:color w:val="333333"/>
          <w:szCs w:val="24"/>
        </w:rPr>
      </w:pPr>
    </w:p>
    <w:p w14:paraId="2792EA38" w14:textId="0060248E" w:rsidR="00D6223C" w:rsidRDefault="000846B4" w:rsidP="00D6223C">
      <w:pPr>
        <w:pStyle w:val="NoSpacing"/>
        <w:ind w:left="720" w:hanging="720"/>
        <w:rPr>
          <w:color w:val="333333"/>
          <w:szCs w:val="24"/>
        </w:rPr>
      </w:pPr>
      <w:r w:rsidRPr="00BF4C1E">
        <w:rPr>
          <w:color w:val="333333"/>
          <w:szCs w:val="24"/>
        </w:rPr>
        <w:t>(</w:t>
      </w:r>
      <w:r w:rsidR="00A366A6">
        <w:rPr>
          <w:color w:val="333333"/>
          <w:szCs w:val="24"/>
        </w:rPr>
        <w:t>q</w:t>
      </w:r>
      <w:r w:rsidRPr="00BF4C1E">
        <w:rPr>
          <w:color w:val="333333"/>
          <w:szCs w:val="24"/>
        </w:rPr>
        <w:t xml:space="preserve">) </w:t>
      </w:r>
      <w:r w:rsidR="00D6223C">
        <w:rPr>
          <w:color w:val="333333"/>
          <w:szCs w:val="24"/>
        </w:rPr>
        <w:tab/>
      </w:r>
      <w:r w:rsidRPr="00BF4C1E">
        <w:rPr>
          <w:color w:val="333333"/>
          <w:szCs w:val="24"/>
        </w:rPr>
        <w:t>A delivery vessel subject to the provisions of (</w:t>
      </w:r>
      <w:r w:rsidR="008D12AA">
        <w:rPr>
          <w:color w:val="333333"/>
          <w:szCs w:val="24"/>
        </w:rPr>
        <w:t>k</w:t>
      </w:r>
      <w:r w:rsidRPr="00BF4C1E">
        <w:rPr>
          <w:color w:val="333333"/>
          <w:szCs w:val="24"/>
        </w:rPr>
        <w:t>) above that is found to be in violation of (</w:t>
      </w:r>
      <w:r w:rsidR="008D12AA">
        <w:rPr>
          <w:iCs/>
          <w:color w:val="333333"/>
          <w:szCs w:val="24"/>
        </w:rPr>
        <w:t>m</w:t>
      </w:r>
      <w:r w:rsidRPr="00BF4C1E">
        <w:rPr>
          <w:color w:val="333333"/>
          <w:szCs w:val="24"/>
        </w:rPr>
        <w:t>) or (</w:t>
      </w:r>
      <w:r w:rsidR="008D12AA">
        <w:rPr>
          <w:iCs/>
          <w:color w:val="333333"/>
          <w:szCs w:val="24"/>
        </w:rPr>
        <w:t>p</w:t>
      </w:r>
      <w:r w:rsidRPr="00BF4C1E">
        <w:rPr>
          <w:color w:val="333333"/>
          <w:szCs w:val="24"/>
        </w:rPr>
        <w:t>) above shall be:</w:t>
      </w:r>
    </w:p>
    <w:p w14:paraId="30249ACA" w14:textId="77777777" w:rsidR="00D6223C" w:rsidRDefault="00D6223C" w:rsidP="00D6223C">
      <w:pPr>
        <w:pStyle w:val="NoSpacing"/>
        <w:ind w:left="720" w:hanging="720"/>
        <w:rPr>
          <w:color w:val="333333"/>
          <w:szCs w:val="24"/>
        </w:rPr>
      </w:pPr>
    </w:p>
    <w:p w14:paraId="34FE1243" w14:textId="3A727D55" w:rsidR="00D6223C" w:rsidRDefault="000846B4" w:rsidP="00D6223C">
      <w:pPr>
        <w:pStyle w:val="NoSpacing"/>
        <w:ind w:left="1440" w:hanging="720"/>
        <w:rPr>
          <w:color w:val="333333"/>
          <w:szCs w:val="24"/>
        </w:rPr>
      </w:pPr>
      <w:r w:rsidRPr="00BF4C1E">
        <w:rPr>
          <w:color w:val="333333"/>
          <w:szCs w:val="24"/>
        </w:rPr>
        <w:t xml:space="preserve">1. </w:t>
      </w:r>
      <w:r w:rsidR="00D6223C">
        <w:rPr>
          <w:color w:val="333333"/>
          <w:szCs w:val="24"/>
        </w:rPr>
        <w:tab/>
      </w:r>
      <w:r w:rsidRPr="00BF4C1E">
        <w:rPr>
          <w:color w:val="333333"/>
          <w:szCs w:val="24"/>
        </w:rPr>
        <w:t>Repaired and a new certification, in accordance with (</w:t>
      </w:r>
      <w:r w:rsidR="008D12AA">
        <w:rPr>
          <w:color w:val="333333"/>
          <w:szCs w:val="24"/>
        </w:rPr>
        <w:t>k</w:t>
      </w:r>
      <w:r w:rsidRPr="00BF4C1E">
        <w:rPr>
          <w:color w:val="333333"/>
          <w:szCs w:val="24"/>
        </w:rPr>
        <w:t>)3 and 4 above, shall be affixed to the delivery vessel within 15 days; or</w:t>
      </w:r>
    </w:p>
    <w:p w14:paraId="2A061B81" w14:textId="77777777" w:rsidR="00D6223C" w:rsidRDefault="00D6223C" w:rsidP="00D6223C">
      <w:pPr>
        <w:pStyle w:val="NoSpacing"/>
        <w:ind w:left="1440" w:hanging="720"/>
        <w:rPr>
          <w:color w:val="333333"/>
          <w:szCs w:val="24"/>
        </w:rPr>
      </w:pPr>
    </w:p>
    <w:p w14:paraId="28B76F13" w14:textId="2B72E243" w:rsidR="00D6223C" w:rsidRDefault="000846B4" w:rsidP="00D6223C">
      <w:pPr>
        <w:pStyle w:val="NoSpacing"/>
        <w:ind w:left="1440" w:hanging="720"/>
        <w:rPr>
          <w:color w:val="333333"/>
          <w:szCs w:val="24"/>
        </w:rPr>
      </w:pPr>
      <w:r w:rsidRPr="00BF4C1E">
        <w:rPr>
          <w:color w:val="333333"/>
          <w:szCs w:val="24"/>
        </w:rPr>
        <w:t xml:space="preserve">2. </w:t>
      </w:r>
      <w:r w:rsidR="00D6223C">
        <w:rPr>
          <w:color w:val="333333"/>
          <w:szCs w:val="24"/>
        </w:rPr>
        <w:tab/>
      </w:r>
      <w:r w:rsidRPr="00BF4C1E">
        <w:rPr>
          <w:color w:val="333333"/>
          <w:szCs w:val="24"/>
        </w:rPr>
        <w:t>Removed from service until (</w:t>
      </w:r>
      <w:r w:rsidR="008D12AA">
        <w:rPr>
          <w:iCs/>
          <w:color w:val="333333"/>
          <w:szCs w:val="24"/>
        </w:rPr>
        <w:t>m</w:t>
      </w:r>
      <w:r w:rsidRPr="00BF4C1E">
        <w:rPr>
          <w:color w:val="333333"/>
          <w:szCs w:val="24"/>
        </w:rPr>
        <w:t>) and (</w:t>
      </w:r>
      <w:r w:rsidR="008D12AA">
        <w:rPr>
          <w:iCs/>
          <w:color w:val="333333"/>
          <w:szCs w:val="24"/>
        </w:rPr>
        <w:t>p</w:t>
      </w:r>
      <w:r w:rsidRPr="00BF4C1E">
        <w:rPr>
          <w:color w:val="333333"/>
          <w:szCs w:val="24"/>
        </w:rPr>
        <w:t>) above are met in full.</w:t>
      </w:r>
    </w:p>
    <w:p w14:paraId="569112EE" w14:textId="77777777" w:rsidR="00D6223C" w:rsidRDefault="00D6223C" w:rsidP="00D6223C">
      <w:pPr>
        <w:pStyle w:val="NoSpacing"/>
        <w:ind w:left="1440" w:hanging="720"/>
        <w:rPr>
          <w:color w:val="333333"/>
          <w:szCs w:val="24"/>
        </w:rPr>
      </w:pPr>
    </w:p>
    <w:p w14:paraId="6A52DB3A" w14:textId="7D4CBC76" w:rsidR="00D6223C" w:rsidRDefault="000846B4" w:rsidP="00D6223C">
      <w:pPr>
        <w:pStyle w:val="NoSpacing"/>
        <w:ind w:left="720" w:hanging="720"/>
        <w:rPr>
          <w:color w:val="333333"/>
          <w:szCs w:val="24"/>
        </w:rPr>
      </w:pPr>
      <w:r w:rsidRPr="00BF4C1E">
        <w:rPr>
          <w:color w:val="333333"/>
          <w:szCs w:val="24"/>
        </w:rPr>
        <w:t>(</w:t>
      </w:r>
      <w:r w:rsidR="008D12AA">
        <w:rPr>
          <w:color w:val="333333"/>
          <w:szCs w:val="24"/>
        </w:rPr>
        <w:t>r</w:t>
      </w:r>
      <w:r w:rsidRPr="00BF4C1E">
        <w:rPr>
          <w:color w:val="333333"/>
          <w:szCs w:val="24"/>
        </w:rPr>
        <w:t xml:space="preserve">) </w:t>
      </w:r>
      <w:r w:rsidR="00D6223C">
        <w:rPr>
          <w:color w:val="333333"/>
          <w:szCs w:val="24"/>
        </w:rPr>
        <w:tab/>
      </w:r>
      <w:r w:rsidRPr="00BF4C1E">
        <w:rPr>
          <w:color w:val="333333"/>
          <w:szCs w:val="24"/>
        </w:rPr>
        <w:t>No person shall cause, suffer, allow, or permit the transfer of gasoline at a gasoline loading facility, into or from a delivery vessel, or at a gasoline dispensing facility</w:t>
      </w:r>
      <w:r w:rsidR="008D12AA">
        <w:rPr>
          <w:color w:val="333333"/>
          <w:szCs w:val="24"/>
        </w:rPr>
        <w:t xml:space="preserve"> that</w:t>
      </w:r>
      <w:r w:rsidRPr="00BF4C1E">
        <w:rPr>
          <w:color w:val="333333"/>
          <w:szCs w:val="24"/>
        </w:rPr>
        <w:t xml:space="preserve"> is required to have a vapor control system pursuant to (d), (</w:t>
      </w:r>
      <w:r w:rsidR="008D12AA">
        <w:rPr>
          <w:color w:val="333333"/>
          <w:szCs w:val="24"/>
        </w:rPr>
        <w:t>f</w:t>
      </w:r>
      <w:r w:rsidRPr="00BF4C1E">
        <w:rPr>
          <w:color w:val="333333"/>
          <w:szCs w:val="24"/>
        </w:rPr>
        <w:t>)1, (</w:t>
      </w:r>
      <w:r w:rsidR="008D12AA">
        <w:rPr>
          <w:color w:val="333333"/>
          <w:szCs w:val="24"/>
        </w:rPr>
        <w:t>n</w:t>
      </w:r>
      <w:r w:rsidRPr="00BF4C1E">
        <w:rPr>
          <w:color w:val="333333"/>
          <w:szCs w:val="24"/>
        </w:rPr>
        <w:t>), or (</w:t>
      </w:r>
      <w:r w:rsidR="008D12AA">
        <w:rPr>
          <w:color w:val="333333"/>
          <w:szCs w:val="24"/>
        </w:rPr>
        <w:t>o</w:t>
      </w:r>
      <w:r w:rsidRPr="00BF4C1E">
        <w:rPr>
          <w:color w:val="333333"/>
          <w:szCs w:val="24"/>
        </w:rPr>
        <w:t>) above unless:</w:t>
      </w:r>
    </w:p>
    <w:p w14:paraId="6EB88CC6" w14:textId="77777777" w:rsidR="00D6223C" w:rsidRDefault="00D6223C" w:rsidP="00D6223C">
      <w:pPr>
        <w:pStyle w:val="NoSpacing"/>
        <w:ind w:left="720" w:hanging="720"/>
        <w:rPr>
          <w:color w:val="333333"/>
          <w:szCs w:val="24"/>
        </w:rPr>
      </w:pPr>
    </w:p>
    <w:p w14:paraId="02E6FF66" w14:textId="72B615F9" w:rsidR="00D6223C" w:rsidRDefault="000846B4" w:rsidP="00D6223C">
      <w:pPr>
        <w:pStyle w:val="NoSpacing"/>
        <w:ind w:left="1440" w:hanging="720"/>
        <w:rPr>
          <w:color w:val="333333"/>
          <w:szCs w:val="24"/>
        </w:rPr>
      </w:pPr>
      <w:r w:rsidRPr="00BF4C1E">
        <w:rPr>
          <w:color w:val="333333"/>
          <w:szCs w:val="24"/>
        </w:rPr>
        <w:t xml:space="preserve">1. </w:t>
      </w:r>
      <w:r w:rsidR="00D6223C">
        <w:rPr>
          <w:color w:val="333333"/>
          <w:szCs w:val="24"/>
        </w:rPr>
        <w:tab/>
      </w:r>
      <w:r w:rsidRPr="00BF4C1E">
        <w:rPr>
          <w:color w:val="333333"/>
          <w:szCs w:val="24"/>
        </w:rPr>
        <w:t>The vapor control system is designed to meet the applicable requirements in (d), (</w:t>
      </w:r>
      <w:r w:rsidR="008D12AA">
        <w:rPr>
          <w:color w:val="333333"/>
          <w:szCs w:val="24"/>
        </w:rPr>
        <w:t>f</w:t>
      </w:r>
      <w:r w:rsidRPr="00BF4C1E">
        <w:rPr>
          <w:color w:val="333333"/>
          <w:szCs w:val="24"/>
        </w:rPr>
        <w:t>), (</w:t>
      </w:r>
      <w:r w:rsidR="008D12AA">
        <w:rPr>
          <w:color w:val="333333"/>
          <w:szCs w:val="24"/>
        </w:rPr>
        <w:t>n</w:t>
      </w:r>
      <w:r w:rsidRPr="00BF4C1E">
        <w:rPr>
          <w:color w:val="333333"/>
          <w:szCs w:val="24"/>
        </w:rPr>
        <w:t>), or (</w:t>
      </w:r>
      <w:r w:rsidR="008D12AA">
        <w:rPr>
          <w:color w:val="333333"/>
          <w:szCs w:val="24"/>
        </w:rPr>
        <w:t>o</w:t>
      </w:r>
      <w:r w:rsidRPr="00BF4C1E">
        <w:rPr>
          <w:color w:val="333333"/>
          <w:szCs w:val="24"/>
        </w:rPr>
        <w:t>) above;</w:t>
      </w:r>
    </w:p>
    <w:p w14:paraId="5A7981B0" w14:textId="77777777" w:rsidR="00D6223C" w:rsidRDefault="00D6223C" w:rsidP="00D6223C">
      <w:pPr>
        <w:pStyle w:val="NoSpacing"/>
        <w:ind w:left="1440" w:hanging="720"/>
        <w:rPr>
          <w:color w:val="333333"/>
          <w:szCs w:val="24"/>
        </w:rPr>
      </w:pPr>
    </w:p>
    <w:p w14:paraId="7EADAE0B" w14:textId="5112A530" w:rsidR="00D6223C" w:rsidRDefault="000846B4" w:rsidP="00D6223C">
      <w:pPr>
        <w:pStyle w:val="NoSpacing"/>
        <w:ind w:left="1440" w:hanging="720"/>
        <w:rPr>
          <w:color w:val="333333"/>
          <w:szCs w:val="24"/>
        </w:rPr>
      </w:pPr>
      <w:r w:rsidRPr="00BF4C1E">
        <w:rPr>
          <w:color w:val="333333"/>
          <w:szCs w:val="24"/>
        </w:rPr>
        <w:t xml:space="preserve">2. </w:t>
      </w:r>
      <w:r w:rsidR="00D6223C">
        <w:rPr>
          <w:color w:val="333333"/>
          <w:szCs w:val="24"/>
        </w:rPr>
        <w:tab/>
      </w:r>
      <w:r w:rsidRPr="00BF4C1E">
        <w:rPr>
          <w:color w:val="333333"/>
          <w:szCs w:val="24"/>
        </w:rPr>
        <w:t>All hoses, piping, connections, fittings and manholes serving the vapor control system are vapor-tight and free of liquid leaks, except when gauging or sampling is being performed.</w:t>
      </w:r>
    </w:p>
    <w:p w14:paraId="7E510497" w14:textId="77777777" w:rsidR="00D6223C" w:rsidRDefault="00D6223C" w:rsidP="00D6223C">
      <w:pPr>
        <w:pStyle w:val="NoSpacing"/>
        <w:ind w:left="1440" w:hanging="720"/>
        <w:rPr>
          <w:color w:val="333333"/>
          <w:szCs w:val="24"/>
        </w:rPr>
      </w:pPr>
    </w:p>
    <w:p w14:paraId="3EFE5942" w14:textId="10F81B3D" w:rsidR="00D6223C" w:rsidRDefault="000846B4" w:rsidP="00D6223C">
      <w:pPr>
        <w:pStyle w:val="NoSpacing"/>
        <w:ind w:left="1440" w:hanging="720"/>
        <w:rPr>
          <w:color w:val="333333"/>
          <w:szCs w:val="24"/>
        </w:rPr>
      </w:pPr>
      <w:r w:rsidRPr="00BF4C1E">
        <w:rPr>
          <w:color w:val="333333"/>
          <w:szCs w:val="24"/>
        </w:rPr>
        <w:t xml:space="preserve">3. </w:t>
      </w:r>
      <w:r w:rsidR="00D6223C">
        <w:rPr>
          <w:color w:val="333333"/>
          <w:szCs w:val="24"/>
        </w:rPr>
        <w:tab/>
      </w:r>
      <w:r w:rsidRPr="00BF4C1E">
        <w:rPr>
          <w:color w:val="333333"/>
          <w:szCs w:val="24"/>
        </w:rPr>
        <w:t>The vapor control system, including any component thereof, is maintained in proper operating condition and kept free of defects that could impair the effectiveness of the system;</w:t>
      </w:r>
    </w:p>
    <w:p w14:paraId="00F7A0D2" w14:textId="77777777" w:rsidR="00C10BEE" w:rsidRDefault="00C10BEE" w:rsidP="00D6223C">
      <w:pPr>
        <w:pStyle w:val="NoSpacing"/>
        <w:ind w:left="1440" w:hanging="720"/>
        <w:rPr>
          <w:color w:val="333333"/>
          <w:szCs w:val="24"/>
        </w:rPr>
      </w:pPr>
    </w:p>
    <w:p w14:paraId="2F0E0E7C" w14:textId="409721C7" w:rsidR="00D6223C" w:rsidRDefault="000846B4" w:rsidP="00D6223C">
      <w:pPr>
        <w:pStyle w:val="NoSpacing"/>
        <w:ind w:left="1440" w:hanging="720"/>
        <w:rPr>
          <w:color w:val="333333"/>
          <w:szCs w:val="24"/>
        </w:rPr>
      </w:pPr>
      <w:r w:rsidRPr="00BF4C1E">
        <w:rPr>
          <w:color w:val="333333"/>
          <w:szCs w:val="24"/>
        </w:rPr>
        <w:t xml:space="preserve">4. </w:t>
      </w:r>
      <w:r w:rsidR="00D6223C">
        <w:rPr>
          <w:color w:val="333333"/>
          <w:szCs w:val="24"/>
        </w:rPr>
        <w:tab/>
      </w:r>
      <w:r w:rsidRPr="00BF4C1E">
        <w:rPr>
          <w:color w:val="333333"/>
          <w:szCs w:val="24"/>
        </w:rPr>
        <w:t>The vapor control system is constructed out of materials that will not become degraded when exposed to any grade of gasoline which may be stored, transferred, and/or dispensed; and</w:t>
      </w:r>
    </w:p>
    <w:p w14:paraId="73177241" w14:textId="77777777" w:rsidR="00D6223C" w:rsidRDefault="00D6223C" w:rsidP="00D6223C">
      <w:pPr>
        <w:pStyle w:val="NoSpacing"/>
        <w:ind w:left="1440" w:hanging="720"/>
        <w:rPr>
          <w:color w:val="333333"/>
          <w:szCs w:val="24"/>
        </w:rPr>
      </w:pPr>
    </w:p>
    <w:p w14:paraId="3678DA57" w14:textId="76BD5B9E" w:rsidR="00D6223C" w:rsidRDefault="000846B4" w:rsidP="00D6223C">
      <w:pPr>
        <w:pStyle w:val="NoSpacing"/>
        <w:ind w:left="1440" w:hanging="720"/>
        <w:rPr>
          <w:color w:val="333333"/>
          <w:szCs w:val="24"/>
        </w:rPr>
      </w:pPr>
      <w:r w:rsidRPr="00BF4C1E">
        <w:rPr>
          <w:color w:val="333333"/>
          <w:szCs w:val="24"/>
        </w:rPr>
        <w:t xml:space="preserve">5. </w:t>
      </w:r>
      <w:r w:rsidR="00D6223C">
        <w:rPr>
          <w:color w:val="333333"/>
          <w:szCs w:val="24"/>
        </w:rPr>
        <w:tab/>
      </w:r>
      <w:r w:rsidRPr="00BF4C1E">
        <w:rPr>
          <w:color w:val="333333"/>
          <w:szCs w:val="24"/>
        </w:rPr>
        <w:t>The vapor control system is operated properly whenever gasoline is stored, transferred, and/or dispensed.</w:t>
      </w:r>
    </w:p>
    <w:p w14:paraId="2DA7A16E" w14:textId="77777777" w:rsidR="00D6223C" w:rsidRDefault="00D6223C" w:rsidP="00D6223C">
      <w:pPr>
        <w:pStyle w:val="NoSpacing"/>
        <w:ind w:left="1440" w:hanging="720"/>
        <w:rPr>
          <w:color w:val="333333"/>
          <w:szCs w:val="24"/>
        </w:rPr>
      </w:pPr>
    </w:p>
    <w:p w14:paraId="3DD3ADED" w14:textId="087E4444" w:rsidR="00D6223C" w:rsidRDefault="000846B4" w:rsidP="00D6223C">
      <w:pPr>
        <w:pStyle w:val="NoSpacing"/>
        <w:ind w:left="720" w:hanging="720"/>
        <w:rPr>
          <w:color w:val="333333"/>
          <w:szCs w:val="24"/>
        </w:rPr>
      </w:pPr>
      <w:r w:rsidRPr="00BF4C1E">
        <w:rPr>
          <w:color w:val="333333"/>
          <w:szCs w:val="24"/>
        </w:rPr>
        <w:t>(</w:t>
      </w:r>
      <w:r w:rsidR="008D12AA">
        <w:rPr>
          <w:color w:val="333333"/>
          <w:szCs w:val="24"/>
        </w:rPr>
        <w:t>s</w:t>
      </w:r>
      <w:r w:rsidRPr="00BF4C1E">
        <w:rPr>
          <w:color w:val="333333"/>
          <w:szCs w:val="24"/>
        </w:rPr>
        <w:t xml:space="preserve">) </w:t>
      </w:r>
      <w:r w:rsidR="00D6223C">
        <w:rPr>
          <w:color w:val="333333"/>
          <w:szCs w:val="24"/>
        </w:rPr>
        <w:tab/>
      </w:r>
      <w:r w:rsidRPr="00BF4C1E">
        <w:rPr>
          <w:color w:val="333333"/>
          <w:szCs w:val="24"/>
        </w:rPr>
        <w:t>(Reserved)</w:t>
      </w:r>
    </w:p>
    <w:p w14:paraId="36255C9D" w14:textId="77777777" w:rsidR="00D6223C" w:rsidRDefault="00D6223C" w:rsidP="00D6223C">
      <w:pPr>
        <w:pStyle w:val="NoSpacing"/>
        <w:ind w:left="720" w:hanging="720"/>
        <w:rPr>
          <w:color w:val="333333"/>
          <w:szCs w:val="24"/>
        </w:rPr>
      </w:pPr>
    </w:p>
    <w:p w14:paraId="5E0C1605" w14:textId="4B9916AC" w:rsidR="00D6223C" w:rsidRDefault="000846B4" w:rsidP="00D6223C">
      <w:pPr>
        <w:pStyle w:val="NoSpacing"/>
        <w:ind w:left="720" w:hanging="720"/>
        <w:rPr>
          <w:color w:val="333333"/>
          <w:szCs w:val="24"/>
        </w:rPr>
      </w:pPr>
      <w:r w:rsidRPr="00BF4C1E">
        <w:rPr>
          <w:color w:val="333333"/>
          <w:szCs w:val="24"/>
        </w:rPr>
        <w:t>(</w:t>
      </w:r>
      <w:r w:rsidR="008D12AA">
        <w:rPr>
          <w:color w:val="333333"/>
          <w:szCs w:val="24"/>
        </w:rPr>
        <w:t>t</w:t>
      </w:r>
      <w:r w:rsidRPr="00BF4C1E">
        <w:rPr>
          <w:color w:val="333333"/>
          <w:szCs w:val="24"/>
        </w:rPr>
        <w:t xml:space="preserve">) </w:t>
      </w:r>
      <w:r w:rsidR="00D6223C">
        <w:rPr>
          <w:color w:val="333333"/>
          <w:szCs w:val="24"/>
        </w:rPr>
        <w:tab/>
      </w:r>
      <w:r w:rsidRPr="00BF4C1E">
        <w:rPr>
          <w:color w:val="333333"/>
          <w:szCs w:val="24"/>
        </w:rPr>
        <w:t>The owner or operator of a gasoline dispensing facility shall maintain the following records at the facility:</w:t>
      </w:r>
    </w:p>
    <w:p w14:paraId="0A4967B7" w14:textId="77777777" w:rsidR="00D6223C" w:rsidRDefault="00D6223C" w:rsidP="00D6223C">
      <w:pPr>
        <w:pStyle w:val="NoSpacing"/>
        <w:ind w:left="720" w:hanging="720"/>
        <w:rPr>
          <w:color w:val="333333"/>
          <w:szCs w:val="24"/>
        </w:rPr>
      </w:pPr>
    </w:p>
    <w:p w14:paraId="70AB796D" w14:textId="77777777" w:rsidR="00D6223C" w:rsidRDefault="000846B4" w:rsidP="00D6223C">
      <w:pPr>
        <w:pStyle w:val="NoSpacing"/>
        <w:ind w:left="1440" w:hanging="720"/>
        <w:rPr>
          <w:color w:val="333333"/>
          <w:szCs w:val="24"/>
        </w:rPr>
      </w:pPr>
      <w:r w:rsidRPr="00BF4C1E">
        <w:rPr>
          <w:color w:val="333333"/>
          <w:szCs w:val="24"/>
        </w:rPr>
        <w:t xml:space="preserve">1. </w:t>
      </w:r>
      <w:r w:rsidR="00D6223C">
        <w:rPr>
          <w:color w:val="333333"/>
          <w:szCs w:val="24"/>
        </w:rPr>
        <w:tab/>
      </w:r>
      <w:r w:rsidRPr="00BF4C1E">
        <w:rPr>
          <w:color w:val="333333"/>
          <w:szCs w:val="24"/>
        </w:rPr>
        <w:t>A record of the monthly throughput of gasoline;</w:t>
      </w:r>
    </w:p>
    <w:p w14:paraId="70A7206C" w14:textId="77777777" w:rsidR="00D6223C" w:rsidRDefault="00D6223C" w:rsidP="00D6223C">
      <w:pPr>
        <w:pStyle w:val="NoSpacing"/>
        <w:ind w:left="1440" w:hanging="720"/>
        <w:rPr>
          <w:color w:val="333333"/>
          <w:szCs w:val="24"/>
        </w:rPr>
      </w:pPr>
    </w:p>
    <w:p w14:paraId="1F27C43B" w14:textId="752BC61A" w:rsidR="00D6223C" w:rsidRDefault="000846B4" w:rsidP="00D6223C">
      <w:pPr>
        <w:pStyle w:val="NoSpacing"/>
        <w:ind w:left="1440" w:hanging="720"/>
        <w:rPr>
          <w:color w:val="333333"/>
          <w:szCs w:val="24"/>
        </w:rPr>
      </w:pPr>
      <w:r w:rsidRPr="00BF4C1E">
        <w:rPr>
          <w:color w:val="333333"/>
          <w:szCs w:val="24"/>
        </w:rPr>
        <w:t xml:space="preserve">2. </w:t>
      </w:r>
      <w:r w:rsidR="00D6223C">
        <w:rPr>
          <w:color w:val="333333"/>
          <w:szCs w:val="24"/>
        </w:rPr>
        <w:tab/>
      </w:r>
      <w:r w:rsidRPr="00BF4C1E">
        <w:rPr>
          <w:color w:val="333333"/>
          <w:szCs w:val="24"/>
        </w:rPr>
        <w:t>If the facility is required to test a vapor control system pursuant to (</w:t>
      </w:r>
      <w:r w:rsidR="008D12AA">
        <w:rPr>
          <w:color w:val="333333"/>
          <w:szCs w:val="24"/>
        </w:rPr>
        <w:t>j</w:t>
      </w:r>
      <w:r w:rsidRPr="00BF4C1E">
        <w:rPr>
          <w:color w:val="333333"/>
          <w:szCs w:val="24"/>
        </w:rPr>
        <w:t>) above:</w:t>
      </w:r>
    </w:p>
    <w:p w14:paraId="6140F240" w14:textId="77777777" w:rsidR="00D6223C" w:rsidRDefault="00D6223C" w:rsidP="00D6223C">
      <w:pPr>
        <w:pStyle w:val="NoSpacing"/>
        <w:ind w:left="1440" w:hanging="720"/>
        <w:rPr>
          <w:color w:val="333333"/>
          <w:szCs w:val="24"/>
        </w:rPr>
      </w:pPr>
    </w:p>
    <w:p w14:paraId="3DFB1F13" w14:textId="0F8DFFB6" w:rsidR="00D6223C" w:rsidRDefault="000846B4" w:rsidP="00D6223C">
      <w:pPr>
        <w:pStyle w:val="NoSpacing"/>
        <w:ind w:left="2160" w:hanging="720"/>
        <w:rPr>
          <w:color w:val="333333"/>
          <w:szCs w:val="24"/>
        </w:rPr>
      </w:pPr>
      <w:r w:rsidRPr="00BF4C1E">
        <w:rPr>
          <w:color w:val="333333"/>
          <w:szCs w:val="24"/>
        </w:rPr>
        <w:t xml:space="preserve">i. </w:t>
      </w:r>
      <w:r w:rsidR="00D6223C">
        <w:rPr>
          <w:color w:val="333333"/>
          <w:szCs w:val="24"/>
        </w:rPr>
        <w:tab/>
      </w:r>
      <w:r w:rsidRPr="00BF4C1E">
        <w:rPr>
          <w:color w:val="333333"/>
          <w:szCs w:val="24"/>
        </w:rPr>
        <w:t>Documentation of the performance of each test required pursuant to (</w:t>
      </w:r>
      <w:r w:rsidR="008D12AA">
        <w:rPr>
          <w:color w:val="333333"/>
          <w:szCs w:val="24"/>
        </w:rPr>
        <w:t>j</w:t>
      </w:r>
      <w:r w:rsidRPr="00BF4C1E">
        <w:rPr>
          <w:color w:val="333333"/>
          <w:szCs w:val="24"/>
        </w:rPr>
        <w:t xml:space="preserve">) above, including the date, </w:t>
      </w:r>
      <w:r w:rsidR="00AE3491">
        <w:rPr>
          <w:color w:val="333333"/>
          <w:szCs w:val="24"/>
        </w:rPr>
        <w:t xml:space="preserve">the </w:t>
      </w:r>
      <w:r w:rsidRPr="00BF4C1E">
        <w:rPr>
          <w:color w:val="333333"/>
          <w:szCs w:val="24"/>
        </w:rPr>
        <w:t>name of the testing company</w:t>
      </w:r>
      <w:r w:rsidR="00C10BEE">
        <w:rPr>
          <w:color w:val="333333"/>
          <w:szCs w:val="24"/>
        </w:rPr>
        <w:t>,</w:t>
      </w:r>
      <w:r w:rsidRPr="00BF4C1E">
        <w:rPr>
          <w:color w:val="333333"/>
          <w:szCs w:val="24"/>
        </w:rPr>
        <w:t xml:space="preserve"> and the test method used; and</w:t>
      </w:r>
    </w:p>
    <w:p w14:paraId="6D56B134" w14:textId="77777777" w:rsidR="00D6223C" w:rsidRDefault="00D6223C" w:rsidP="00D6223C">
      <w:pPr>
        <w:pStyle w:val="NoSpacing"/>
        <w:ind w:left="2160" w:hanging="720"/>
        <w:rPr>
          <w:color w:val="333333"/>
          <w:szCs w:val="24"/>
        </w:rPr>
      </w:pPr>
    </w:p>
    <w:p w14:paraId="5A4331C0" w14:textId="75D79855" w:rsidR="00D6223C" w:rsidRDefault="000846B4" w:rsidP="00D6223C">
      <w:pPr>
        <w:pStyle w:val="NoSpacing"/>
        <w:ind w:left="2160" w:hanging="720"/>
        <w:rPr>
          <w:color w:val="333333"/>
          <w:szCs w:val="24"/>
        </w:rPr>
      </w:pPr>
      <w:r w:rsidRPr="00BF4C1E">
        <w:rPr>
          <w:color w:val="333333"/>
          <w:szCs w:val="24"/>
        </w:rPr>
        <w:t xml:space="preserve">ii. </w:t>
      </w:r>
      <w:r w:rsidR="00D6223C">
        <w:rPr>
          <w:color w:val="333333"/>
          <w:szCs w:val="24"/>
        </w:rPr>
        <w:tab/>
      </w:r>
      <w:r w:rsidRPr="00BF4C1E">
        <w:rPr>
          <w:color w:val="333333"/>
          <w:szCs w:val="24"/>
        </w:rPr>
        <w:t>A record of the results of each test performed pursuant to (</w:t>
      </w:r>
      <w:r w:rsidR="008D12AA">
        <w:rPr>
          <w:color w:val="333333"/>
          <w:szCs w:val="24"/>
        </w:rPr>
        <w:t>j</w:t>
      </w:r>
      <w:r w:rsidRPr="00BF4C1E">
        <w:rPr>
          <w:color w:val="333333"/>
          <w:szCs w:val="24"/>
        </w:rPr>
        <w:t>) above.</w:t>
      </w:r>
    </w:p>
    <w:p w14:paraId="46AA7209" w14:textId="77777777" w:rsidR="00D6223C" w:rsidRDefault="00D6223C" w:rsidP="00D6223C">
      <w:pPr>
        <w:pStyle w:val="NoSpacing"/>
        <w:ind w:left="2160" w:hanging="720"/>
        <w:rPr>
          <w:color w:val="333333"/>
          <w:szCs w:val="24"/>
        </w:rPr>
      </w:pPr>
    </w:p>
    <w:p w14:paraId="76556FE7" w14:textId="77777777" w:rsidR="008D12AA" w:rsidRDefault="000846B4" w:rsidP="00D6223C">
      <w:pPr>
        <w:pStyle w:val="NoSpacing"/>
        <w:ind w:left="720" w:hanging="720"/>
        <w:rPr>
          <w:color w:val="333333"/>
          <w:szCs w:val="24"/>
        </w:rPr>
      </w:pPr>
      <w:r w:rsidRPr="00BF4C1E">
        <w:rPr>
          <w:color w:val="333333"/>
          <w:szCs w:val="24"/>
        </w:rPr>
        <w:t>(</w:t>
      </w:r>
      <w:r w:rsidR="008D12AA">
        <w:rPr>
          <w:color w:val="333333"/>
          <w:szCs w:val="24"/>
        </w:rPr>
        <w:t>u</w:t>
      </w:r>
      <w:r w:rsidRPr="00BF4C1E">
        <w:rPr>
          <w:color w:val="333333"/>
          <w:szCs w:val="24"/>
        </w:rPr>
        <w:t xml:space="preserve">) </w:t>
      </w:r>
      <w:r w:rsidR="00D6223C">
        <w:rPr>
          <w:color w:val="333333"/>
          <w:szCs w:val="24"/>
        </w:rPr>
        <w:tab/>
      </w:r>
      <w:r w:rsidRPr="00BF4C1E">
        <w:rPr>
          <w:color w:val="333333"/>
          <w:szCs w:val="24"/>
        </w:rPr>
        <w:t>The owner or operator of a gasoline loading facility with a vapor control system pursuant to (</w:t>
      </w:r>
      <w:r w:rsidR="008D12AA" w:rsidRPr="008D12AA">
        <w:rPr>
          <w:i/>
          <w:color w:val="333333"/>
          <w:szCs w:val="24"/>
        </w:rPr>
        <w:t>o</w:t>
      </w:r>
      <w:r w:rsidRPr="00BF4C1E">
        <w:rPr>
          <w:color w:val="333333"/>
          <w:szCs w:val="24"/>
        </w:rPr>
        <w:t>) above shall maintain the following records at the facility</w:t>
      </w:r>
      <w:r w:rsidR="008D12AA">
        <w:rPr>
          <w:color w:val="333333"/>
          <w:szCs w:val="24"/>
        </w:rPr>
        <w:t>.</w:t>
      </w:r>
    </w:p>
    <w:p w14:paraId="048B6795" w14:textId="77777777" w:rsidR="008D12AA" w:rsidRDefault="008D12AA" w:rsidP="00D6223C">
      <w:pPr>
        <w:pStyle w:val="NoSpacing"/>
        <w:ind w:left="720" w:hanging="720"/>
        <w:rPr>
          <w:color w:val="333333"/>
          <w:szCs w:val="24"/>
        </w:rPr>
      </w:pPr>
    </w:p>
    <w:p w14:paraId="5293D477" w14:textId="56EADCCF" w:rsidR="00D6223C" w:rsidRDefault="000846B4" w:rsidP="008D12AA">
      <w:pPr>
        <w:pStyle w:val="NoSpacing"/>
        <w:ind w:left="1440" w:hanging="720"/>
        <w:rPr>
          <w:color w:val="333333"/>
          <w:szCs w:val="24"/>
        </w:rPr>
      </w:pPr>
      <w:r w:rsidRPr="00BF4C1E">
        <w:rPr>
          <w:color w:val="333333"/>
          <w:szCs w:val="24"/>
        </w:rPr>
        <w:t xml:space="preserve">1. </w:t>
      </w:r>
      <w:r w:rsidR="008D12AA">
        <w:rPr>
          <w:color w:val="333333"/>
          <w:szCs w:val="24"/>
        </w:rPr>
        <w:tab/>
      </w:r>
      <w:r w:rsidRPr="00BF4C1E">
        <w:rPr>
          <w:color w:val="333333"/>
          <w:szCs w:val="24"/>
        </w:rPr>
        <w:t>On a daily basis, record the total quantity, in gallons or liters, loaded into delivery vessels at the facility;</w:t>
      </w:r>
    </w:p>
    <w:p w14:paraId="57918DA6" w14:textId="77777777" w:rsidR="00D6223C" w:rsidRDefault="00D6223C" w:rsidP="00D6223C">
      <w:pPr>
        <w:pStyle w:val="NoSpacing"/>
        <w:ind w:left="720" w:hanging="720"/>
        <w:rPr>
          <w:color w:val="333333"/>
          <w:szCs w:val="24"/>
        </w:rPr>
      </w:pPr>
    </w:p>
    <w:p w14:paraId="6E449DB3" w14:textId="1DDA1D77" w:rsidR="00D6223C" w:rsidRDefault="000846B4" w:rsidP="00D6223C">
      <w:pPr>
        <w:pStyle w:val="NoSpacing"/>
        <w:ind w:left="1440" w:hanging="720"/>
        <w:rPr>
          <w:color w:val="333333"/>
          <w:szCs w:val="24"/>
        </w:rPr>
      </w:pPr>
      <w:r w:rsidRPr="00BF4C1E">
        <w:rPr>
          <w:color w:val="333333"/>
          <w:szCs w:val="24"/>
        </w:rPr>
        <w:t xml:space="preserve">2. </w:t>
      </w:r>
      <w:r w:rsidR="00D6223C">
        <w:rPr>
          <w:color w:val="333333"/>
          <w:szCs w:val="24"/>
        </w:rPr>
        <w:tab/>
      </w:r>
      <w:r w:rsidRPr="00BF4C1E">
        <w:rPr>
          <w:color w:val="333333"/>
          <w:szCs w:val="24"/>
        </w:rPr>
        <w:t>On a continuous basis or at a frequency approved by the Department in writing:</w:t>
      </w:r>
    </w:p>
    <w:p w14:paraId="7593EB14" w14:textId="77777777" w:rsidR="00D6223C" w:rsidRDefault="00D6223C" w:rsidP="00D6223C">
      <w:pPr>
        <w:pStyle w:val="NoSpacing"/>
        <w:ind w:left="1440" w:hanging="720"/>
        <w:rPr>
          <w:color w:val="333333"/>
          <w:szCs w:val="24"/>
        </w:rPr>
      </w:pPr>
    </w:p>
    <w:p w14:paraId="7DE07585" w14:textId="77777777" w:rsidR="00D6223C" w:rsidRDefault="000846B4" w:rsidP="00D6223C">
      <w:pPr>
        <w:pStyle w:val="NoSpacing"/>
        <w:ind w:left="2160" w:hanging="720"/>
        <w:rPr>
          <w:color w:val="333333"/>
          <w:szCs w:val="24"/>
        </w:rPr>
      </w:pPr>
      <w:r w:rsidRPr="00BF4C1E">
        <w:rPr>
          <w:color w:val="333333"/>
          <w:szCs w:val="24"/>
        </w:rPr>
        <w:t xml:space="preserve">i. </w:t>
      </w:r>
      <w:r w:rsidR="00D6223C">
        <w:rPr>
          <w:color w:val="333333"/>
          <w:szCs w:val="24"/>
        </w:rPr>
        <w:tab/>
      </w:r>
      <w:r w:rsidRPr="00BF4C1E">
        <w:rPr>
          <w:color w:val="333333"/>
          <w:szCs w:val="24"/>
        </w:rPr>
        <w:t>For any thermal oxidizer used to control the emission of applicable VOCs, record the operating temperature at the exit of the combustion chamber and the carbon monoxide concentration in the flue gas emitted to the outdoor atmosphere; or</w:t>
      </w:r>
    </w:p>
    <w:p w14:paraId="03AD9B97" w14:textId="77777777" w:rsidR="00D6223C" w:rsidRDefault="00D6223C" w:rsidP="00D6223C">
      <w:pPr>
        <w:pStyle w:val="NoSpacing"/>
        <w:ind w:left="2160" w:hanging="720"/>
        <w:rPr>
          <w:color w:val="333333"/>
          <w:szCs w:val="24"/>
        </w:rPr>
      </w:pPr>
    </w:p>
    <w:p w14:paraId="58D4D23B" w14:textId="7337BA8E" w:rsidR="00D6223C" w:rsidRDefault="000846B4" w:rsidP="00D6223C">
      <w:pPr>
        <w:pStyle w:val="NoSpacing"/>
        <w:ind w:left="2160" w:hanging="720"/>
        <w:rPr>
          <w:color w:val="333333"/>
          <w:szCs w:val="24"/>
        </w:rPr>
      </w:pPr>
      <w:r w:rsidRPr="00BF4C1E">
        <w:rPr>
          <w:color w:val="333333"/>
          <w:szCs w:val="24"/>
        </w:rPr>
        <w:t xml:space="preserve">ii. </w:t>
      </w:r>
      <w:r w:rsidR="00D6223C">
        <w:rPr>
          <w:color w:val="333333"/>
          <w:szCs w:val="24"/>
        </w:rPr>
        <w:tab/>
      </w:r>
      <w:r w:rsidRPr="00BF4C1E">
        <w:rPr>
          <w:color w:val="333333"/>
          <w:szCs w:val="24"/>
        </w:rPr>
        <w:t>For a vapor control system using carbon or other adsorptive material, record the concentration of the total applicable VOCs in the flue gas emitted to the outdoor atmosphere; or, provided that the owner or operator confirms daily that the automatic switching between carbon beds is functioning in accordance with permit conditions, record the date of carbon bed replacement; and</w:t>
      </w:r>
    </w:p>
    <w:p w14:paraId="4D8ADF98" w14:textId="77777777" w:rsidR="00D6223C" w:rsidRDefault="00D6223C" w:rsidP="00D6223C">
      <w:pPr>
        <w:pStyle w:val="NoSpacing"/>
        <w:ind w:left="2160" w:hanging="720"/>
        <w:rPr>
          <w:color w:val="333333"/>
          <w:szCs w:val="24"/>
        </w:rPr>
      </w:pPr>
    </w:p>
    <w:p w14:paraId="772CB6CA" w14:textId="546EC08A" w:rsidR="00DE647D" w:rsidRPr="00BF4C1E" w:rsidRDefault="000846B4" w:rsidP="00D6223C">
      <w:pPr>
        <w:pStyle w:val="NoSpacing"/>
        <w:ind w:left="1440" w:hanging="720"/>
        <w:rPr>
          <w:color w:val="333333"/>
          <w:szCs w:val="24"/>
        </w:rPr>
      </w:pPr>
      <w:r w:rsidRPr="00BF4C1E">
        <w:rPr>
          <w:color w:val="333333"/>
          <w:szCs w:val="24"/>
        </w:rPr>
        <w:t xml:space="preserve">3. </w:t>
      </w:r>
      <w:r w:rsidR="00D6223C">
        <w:rPr>
          <w:color w:val="333333"/>
          <w:szCs w:val="24"/>
        </w:rPr>
        <w:tab/>
      </w:r>
      <w:r w:rsidRPr="00BF4C1E">
        <w:rPr>
          <w:color w:val="333333"/>
          <w:szCs w:val="24"/>
        </w:rPr>
        <w:t>Upon the request of the Department and at the frequency specified by the Department, record any other operating parameter relevant to the prevention or control of air contaminant emissions from the facility.</w:t>
      </w:r>
    </w:p>
    <w:p w14:paraId="44F6DECA" w14:textId="77777777" w:rsidR="0093357B" w:rsidRPr="00BF4C1E" w:rsidRDefault="000846B4" w:rsidP="00DF7966">
      <w:pPr>
        <w:pStyle w:val="NoSpacing"/>
        <w:rPr>
          <w:b/>
          <w:snapToGrid w:val="0"/>
          <w:szCs w:val="24"/>
        </w:rPr>
      </w:pPr>
      <w:r w:rsidRPr="00BF4C1E">
        <w:rPr>
          <w:color w:val="333333"/>
          <w:szCs w:val="24"/>
        </w:rPr>
        <w:br/>
      </w:r>
      <w:bookmarkStart w:id="15" w:name="_Toc136941240"/>
      <w:bookmarkStart w:id="16" w:name="_Toc160500196"/>
      <w:r w:rsidR="00926242" w:rsidRPr="00BF4C1E">
        <w:rPr>
          <w:b/>
          <w:snapToGrid w:val="0"/>
          <w:szCs w:val="24"/>
        </w:rPr>
        <w:t>7:27-16.4</w:t>
      </w:r>
      <w:r w:rsidR="00926242" w:rsidRPr="00BF4C1E">
        <w:rPr>
          <w:b/>
          <w:snapToGrid w:val="0"/>
          <w:szCs w:val="24"/>
        </w:rPr>
        <w:tab/>
        <w:t>VOC transfer operations, other than gasoline</w:t>
      </w:r>
      <w:bookmarkEnd w:id="15"/>
      <w:bookmarkEnd w:id="16"/>
    </w:p>
    <w:p w14:paraId="4DCDB590" w14:textId="77777777" w:rsidR="00E3166D" w:rsidRPr="00BF4C1E" w:rsidRDefault="00926242" w:rsidP="00DF7966">
      <w:pPr>
        <w:pStyle w:val="NoSpacing"/>
        <w:rPr>
          <w:b/>
          <w:snapToGrid w:val="0"/>
          <w:szCs w:val="24"/>
        </w:rPr>
      </w:pPr>
      <w:r w:rsidRPr="00BF4C1E">
        <w:rPr>
          <w:b/>
          <w:snapToGrid w:val="0"/>
          <w:szCs w:val="24"/>
        </w:rPr>
        <w:fldChar w:fldCharType="begin"/>
      </w:r>
      <w:r w:rsidRPr="00BF4C1E">
        <w:rPr>
          <w:b/>
          <w:snapToGrid w:val="0"/>
          <w:szCs w:val="24"/>
        </w:rPr>
        <w:instrText xml:space="preserve"> TC \l1 "</w:instrText>
      </w:r>
      <w:bookmarkStart w:id="17" w:name="_Toc230495412"/>
      <w:r w:rsidRPr="00BF4C1E">
        <w:rPr>
          <w:b/>
          <w:snapToGrid w:val="0"/>
          <w:szCs w:val="24"/>
        </w:rPr>
        <w:instrText>7:27-16.4</w:instrText>
      </w:r>
      <w:r w:rsidRPr="00BF4C1E">
        <w:rPr>
          <w:b/>
          <w:snapToGrid w:val="0"/>
          <w:szCs w:val="24"/>
        </w:rPr>
        <w:tab/>
        <w:instrText>VOC transfer operations, other than gasoline</w:instrText>
      </w:r>
      <w:bookmarkEnd w:id="17"/>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18" w:name="_Toc230495413"/>
      <w:r w:rsidR="001B2467" w:rsidRPr="00BF4C1E">
        <w:rPr>
          <w:b/>
          <w:snapToGrid w:val="0"/>
          <w:szCs w:val="24"/>
        </w:rPr>
        <w:instrText>7:27-16.4</w:instrText>
      </w:r>
      <w:r w:rsidR="001B2467" w:rsidRPr="00BF4C1E">
        <w:rPr>
          <w:b/>
          <w:snapToGrid w:val="0"/>
          <w:szCs w:val="24"/>
        </w:rPr>
        <w:tab/>
        <w:instrText>VOC transfer operations, other than gasoline</w:instrText>
      </w:r>
      <w:bookmarkEnd w:id="18"/>
      <w:r w:rsidR="001B2467" w:rsidRPr="00BF4C1E">
        <w:rPr>
          <w:b/>
          <w:snapToGrid w:val="0"/>
          <w:szCs w:val="24"/>
        </w:rPr>
        <w:instrText xml:space="preserve">" \f C \l "1" </w:instrText>
      </w:r>
      <w:r w:rsidR="001B2467" w:rsidRPr="00BF4C1E">
        <w:rPr>
          <w:b/>
          <w:snapToGrid w:val="0"/>
          <w:szCs w:val="24"/>
        </w:rPr>
        <w:fldChar w:fldCharType="end"/>
      </w:r>
    </w:p>
    <w:p w14:paraId="03873008" w14:textId="77777777" w:rsidR="00327A41" w:rsidRDefault="000846B4" w:rsidP="00327A41">
      <w:pPr>
        <w:ind w:left="720" w:hanging="720"/>
        <w:rPr>
          <w:color w:val="333333"/>
          <w:szCs w:val="24"/>
        </w:rPr>
      </w:pPr>
      <w:r w:rsidRPr="00BF4C1E">
        <w:rPr>
          <w:color w:val="333333"/>
          <w:szCs w:val="24"/>
        </w:rPr>
        <w:t xml:space="preserve">(a) </w:t>
      </w:r>
      <w:r w:rsidR="00327A41">
        <w:rPr>
          <w:color w:val="333333"/>
          <w:szCs w:val="24"/>
        </w:rPr>
        <w:tab/>
      </w:r>
      <w:r w:rsidRPr="00BF4C1E">
        <w:rPr>
          <w:color w:val="333333"/>
          <w:szCs w:val="24"/>
        </w:rPr>
        <w:t>On and after July 26, 1994, the provisions of this section shall apply to any transfer of an applicable VOC, except:</w:t>
      </w:r>
    </w:p>
    <w:p w14:paraId="1EFD500B" w14:textId="77777777" w:rsidR="00327A41" w:rsidRDefault="00327A41" w:rsidP="00327A41">
      <w:pPr>
        <w:ind w:left="720" w:hanging="720"/>
        <w:rPr>
          <w:color w:val="333333"/>
          <w:szCs w:val="24"/>
        </w:rPr>
      </w:pPr>
    </w:p>
    <w:p w14:paraId="19CF8041" w14:textId="77777777" w:rsidR="00327A41" w:rsidRDefault="000846B4" w:rsidP="00327A41">
      <w:pPr>
        <w:ind w:left="1440" w:hanging="720"/>
        <w:rPr>
          <w:color w:val="333333"/>
          <w:szCs w:val="24"/>
        </w:rPr>
      </w:pPr>
      <w:r w:rsidRPr="00BF4C1E">
        <w:rPr>
          <w:color w:val="333333"/>
          <w:szCs w:val="24"/>
        </w:rPr>
        <w:t xml:space="preserve">1. </w:t>
      </w:r>
      <w:r w:rsidR="00327A41">
        <w:rPr>
          <w:color w:val="333333"/>
          <w:szCs w:val="24"/>
        </w:rPr>
        <w:tab/>
      </w:r>
      <w:r w:rsidRPr="00BF4C1E">
        <w:rPr>
          <w:color w:val="333333"/>
          <w:szCs w:val="24"/>
        </w:rPr>
        <w:t>The transfer of gasoline. Gasoline transfer operations are subject to the provisions of N.J.A.C. 7:27-16.3; and</w:t>
      </w:r>
    </w:p>
    <w:p w14:paraId="3585FDCD" w14:textId="77777777" w:rsidR="00327A41" w:rsidRDefault="00327A41" w:rsidP="00327A41">
      <w:pPr>
        <w:ind w:left="1440" w:hanging="720"/>
        <w:rPr>
          <w:color w:val="333333"/>
          <w:szCs w:val="24"/>
        </w:rPr>
      </w:pPr>
    </w:p>
    <w:p w14:paraId="4DA70C19" w14:textId="77777777" w:rsidR="00327A41" w:rsidRDefault="000846B4" w:rsidP="00327A41">
      <w:pPr>
        <w:ind w:left="1440" w:hanging="720"/>
        <w:rPr>
          <w:color w:val="333333"/>
          <w:szCs w:val="24"/>
        </w:rPr>
      </w:pPr>
      <w:r w:rsidRPr="00BF4C1E">
        <w:rPr>
          <w:color w:val="333333"/>
          <w:szCs w:val="24"/>
        </w:rPr>
        <w:t xml:space="preserve">2. </w:t>
      </w:r>
      <w:r w:rsidR="00327A41">
        <w:rPr>
          <w:color w:val="333333"/>
          <w:szCs w:val="24"/>
        </w:rPr>
        <w:tab/>
      </w:r>
      <w:r w:rsidRPr="00BF4C1E">
        <w:rPr>
          <w:color w:val="333333"/>
          <w:szCs w:val="24"/>
        </w:rPr>
        <w:t>The loading of applicable VOC as cargo into a marine tank vessel. Marine tank vessel loading operations occurring in New Jersey or in New Jersey's coastal waters are subject to the provisions of N.J.A.C. 7:27-16.5.</w:t>
      </w:r>
    </w:p>
    <w:p w14:paraId="09222CF3" w14:textId="77777777" w:rsidR="00327A41" w:rsidRDefault="00327A41" w:rsidP="00327A41">
      <w:pPr>
        <w:ind w:left="1440" w:hanging="720"/>
        <w:rPr>
          <w:color w:val="333333"/>
          <w:szCs w:val="24"/>
        </w:rPr>
      </w:pPr>
    </w:p>
    <w:p w14:paraId="489A5B88" w14:textId="77777777" w:rsidR="00327A41" w:rsidRDefault="000846B4" w:rsidP="00327A41">
      <w:pPr>
        <w:ind w:left="720" w:hanging="720"/>
        <w:rPr>
          <w:color w:val="333333"/>
          <w:szCs w:val="24"/>
        </w:rPr>
      </w:pPr>
      <w:r w:rsidRPr="00BF4C1E">
        <w:rPr>
          <w:color w:val="333333"/>
          <w:szCs w:val="24"/>
        </w:rPr>
        <w:t xml:space="preserve">(b) </w:t>
      </w:r>
      <w:r w:rsidR="00327A41">
        <w:rPr>
          <w:color w:val="333333"/>
          <w:szCs w:val="24"/>
        </w:rPr>
        <w:tab/>
      </w:r>
      <w:r w:rsidRPr="00BF4C1E">
        <w:rPr>
          <w:color w:val="333333"/>
          <w:szCs w:val="24"/>
        </w:rPr>
        <w:t>No person shall cause, suffer, allow or permit the transfer of any applicable VOC into any receiving vessel having a maximum capacity of 2,000 gallons (7,570 liters) or greater unless such transfer is made through a submerged fill pipe or by other means approved by the Department as being equally or more effective in preventing the emission of any VOC into the outdoor atmosphere during transfer. Such submerged fill pipe shall be permanently affixed to any underground storage tank of 2,000 gallons (7,570 liters) or greater total capacity into which the VOC is transferred. This subsection shall not apply to a transfer to a manufacturing process vessel installed before December 17, 1979.</w:t>
      </w:r>
    </w:p>
    <w:p w14:paraId="5FB60D5A" w14:textId="77777777" w:rsidR="00327A41" w:rsidRDefault="00327A41" w:rsidP="00327A41">
      <w:pPr>
        <w:ind w:left="720" w:hanging="720"/>
        <w:rPr>
          <w:color w:val="333333"/>
          <w:szCs w:val="24"/>
        </w:rPr>
      </w:pPr>
    </w:p>
    <w:p w14:paraId="152D1010" w14:textId="77777777" w:rsidR="00327A41" w:rsidRDefault="000846B4" w:rsidP="00327A41">
      <w:pPr>
        <w:ind w:left="720" w:hanging="720"/>
        <w:rPr>
          <w:color w:val="333333"/>
          <w:szCs w:val="24"/>
        </w:rPr>
      </w:pPr>
      <w:r w:rsidRPr="00BF4C1E">
        <w:rPr>
          <w:color w:val="333333"/>
          <w:szCs w:val="24"/>
        </w:rPr>
        <w:t xml:space="preserve">(c) </w:t>
      </w:r>
      <w:r w:rsidR="00327A41">
        <w:rPr>
          <w:color w:val="333333"/>
          <w:szCs w:val="24"/>
        </w:rPr>
        <w:tab/>
      </w:r>
      <w:r w:rsidRPr="00BF4C1E">
        <w:rPr>
          <w:color w:val="333333"/>
          <w:szCs w:val="24"/>
        </w:rPr>
        <w:t>On and after May 31, 1995, no person shall cause, suffer, allow, or permit the transfer of any applicable VOC from a delivery vessel into any stationary storage tank having a maximum capacity of 2,000 gallons (7,570 liters) or greater and having a total calculated annual emission rate over 1,000 pounds of applicable VOC as determined pursuant to (d) below unless the storage tank is equipped with and operating one of the following control apparatus:</w:t>
      </w:r>
    </w:p>
    <w:p w14:paraId="702A1597" w14:textId="77777777" w:rsidR="00327A41" w:rsidRDefault="00327A41" w:rsidP="00327A41">
      <w:pPr>
        <w:ind w:left="720" w:hanging="720"/>
        <w:rPr>
          <w:color w:val="333333"/>
          <w:szCs w:val="24"/>
        </w:rPr>
      </w:pPr>
    </w:p>
    <w:p w14:paraId="4CEEDFA9" w14:textId="68050B70" w:rsidR="00327A41" w:rsidRDefault="000846B4" w:rsidP="00327A41">
      <w:pPr>
        <w:ind w:left="1440" w:hanging="720"/>
        <w:rPr>
          <w:color w:val="333333"/>
          <w:szCs w:val="24"/>
        </w:rPr>
      </w:pPr>
      <w:r w:rsidRPr="00BF4C1E">
        <w:rPr>
          <w:color w:val="333333"/>
          <w:szCs w:val="24"/>
        </w:rPr>
        <w:t xml:space="preserve">1. </w:t>
      </w:r>
      <w:r w:rsidR="006920D6">
        <w:rPr>
          <w:color w:val="333333"/>
          <w:szCs w:val="24"/>
        </w:rPr>
        <w:tab/>
      </w:r>
      <w:r w:rsidRPr="00BF4C1E">
        <w:rPr>
          <w:color w:val="333333"/>
          <w:szCs w:val="24"/>
        </w:rPr>
        <w:t>A vapor control apparatus which reduces by no less than 90 percent the concentration of applicable VOC in the air-vapor mixture displaced during the transfer of applicable VOC;</w:t>
      </w:r>
    </w:p>
    <w:p w14:paraId="463C6A07" w14:textId="77777777" w:rsidR="00327A41" w:rsidRDefault="00327A41" w:rsidP="00327A41">
      <w:pPr>
        <w:ind w:left="1440" w:hanging="720"/>
        <w:rPr>
          <w:color w:val="333333"/>
          <w:szCs w:val="24"/>
        </w:rPr>
      </w:pPr>
    </w:p>
    <w:p w14:paraId="1FC40BDB" w14:textId="77777777" w:rsidR="006920D6" w:rsidRDefault="000846B4" w:rsidP="00327A41">
      <w:pPr>
        <w:ind w:left="1440" w:hanging="720"/>
        <w:rPr>
          <w:color w:val="333333"/>
          <w:szCs w:val="24"/>
        </w:rPr>
      </w:pPr>
      <w:r w:rsidRPr="00BF4C1E">
        <w:rPr>
          <w:color w:val="333333"/>
          <w:szCs w:val="24"/>
        </w:rPr>
        <w:t xml:space="preserve">2. </w:t>
      </w:r>
      <w:r w:rsidR="006920D6">
        <w:rPr>
          <w:color w:val="333333"/>
          <w:szCs w:val="24"/>
        </w:rPr>
        <w:tab/>
      </w:r>
      <w:r w:rsidRPr="00BF4C1E">
        <w:rPr>
          <w:color w:val="333333"/>
          <w:szCs w:val="24"/>
        </w:rPr>
        <w:t>A floating roof; or</w:t>
      </w:r>
    </w:p>
    <w:p w14:paraId="6EA38AFF" w14:textId="77777777" w:rsidR="006920D6" w:rsidRDefault="006920D6" w:rsidP="00327A41">
      <w:pPr>
        <w:ind w:left="1440" w:hanging="720"/>
        <w:rPr>
          <w:color w:val="333333"/>
          <w:szCs w:val="24"/>
        </w:rPr>
      </w:pPr>
    </w:p>
    <w:p w14:paraId="68287538" w14:textId="77777777" w:rsidR="006920D6" w:rsidRDefault="000846B4" w:rsidP="00327A41">
      <w:pPr>
        <w:ind w:left="1440" w:hanging="720"/>
        <w:rPr>
          <w:color w:val="333333"/>
          <w:szCs w:val="24"/>
        </w:rPr>
      </w:pPr>
      <w:r w:rsidRPr="00BF4C1E">
        <w:rPr>
          <w:color w:val="333333"/>
          <w:szCs w:val="24"/>
        </w:rPr>
        <w:t xml:space="preserve">3. </w:t>
      </w:r>
      <w:r w:rsidR="006920D6">
        <w:rPr>
          <w:color w:val="333333"/>
          <w:szCs w:val="24"/>
        </w:rPr>
        <w:tab/>
      </w:r>
      <w:r w:rsidRPr="00BF4C1E">
        <w:rPr>
          <w:color w:val="333333"/>
          <w:szCs w:val="24"/>
        </w:rPr>
        <w:t>A vapor balance system with:</w:t>
      </w:r>
    </w:p>
    <w:p w14:paraId="0F2C5CB3" w14:textId="77777777" w:rsidR="006920D6" w:rsidRDefault="006920D6" w:rsidP="00327A41">
      <w:pPr>
        <w:ind w:left="1440" w:hanging="720"/>
        <w:rPr>
          <w:color w:val="333333"/>
          <w:szCs w:val="24"/>
        </w:rPr>
      </w:pPr>
    </w:p>
    <w:p w14:paraId="622411C4" w14:textId="77777777" w:rsidR="006920D6" w:rsidRDefault="000846B4" w:rsidP="006920D6">
      <w:pPr>
        <w:ind w:left="2160" w:hanging="720"/>
        <w:rPr>
          <w:color w:val="333333"/>
          <w:szCs w:val="24"/>
        </w:rPr>
      </w:pPr>
      <w:r w:rsidRPr="00BF4C1E">
        <w:rPr>
          <w:color w:val="333333"/>
          <w:szCs w:val="24"/>
        </w:rPr>
        <w:t xml:space="preserve">i. </w:t>
      </w:r>
      <w:r w:rsidR="006920D6">
        <w:rPr>
          <w:color w:val="333333"/>
          <w:szCs w:val="24"/>
        </w:rPr>
        <w:tab/>
      </w:r>
      <w:r w:rsidRPr="00BF4C1E">
        <w:rPr>
          <w:color w:val="333333"/>
          <w:szCs w:val="24"/>
        </w:rPr>
        <w:t>All atmospheric vents positively closed during transfer;</w:t>
      </w:r>
    </w:p>
    <w:p w14:paraId="2932DF21" w14:textId="77777777" w:rsidR="006920D6" w:rsidRDefault="006920D6" w:rsidP="006920D6">
      <w:pPr>
        <w:ind w:left="2160" w:hanging="720"/>
        <w:rPr>
          <w:color w:val="333333"/>
          <w:szCs w:val="24"/>
        </w:rPr>
      </w:pPr>
    </w:p>
    <w:p w14:paraId="5BD75DCE" w14:textId="77777777" w:rsidR="006920D6" w:rsidRDefault="000846B4" w:rsidP="006920D6">
      <w:pPr>
        <w:ind w:left="2160" w:hanging="720"/>
        <w:rPr>
          <w:color w:val="333333"/>
          <w:szCs w:val="24"/>
        </w:rPr>
      </w:pPr>
      <w:r w:rsidRPr="00BF4C1E">
        <w:rPr>
          <w:color w:val="333333"/>
          <w:szCs w:val="24"/>
        </w:rPr>
        <w:t xml:space="preserve">ii. </w:t>
      </w:r>
      <w:r w:rsidR="006920D6">
        <w:rPr>
          <w:color w:val="333333"/>
          <w:szCs w:val="24"/>
        </w:rPr>
        <w:tab/>
      </w:r>
      <w:r w:rsidRPr="00BF4C1E">
        <w:rPr>
          <w:color w:val="333333"/>
          <w:szCs w:val="24"/>
        </w:rPr>
        <w:t>A conservation vent adjusted to remain closed during transfer; or</w:t>
      </w:r>
    </w:p>
    <w:p w14:paraId="7C34A658" w14:textId="77777777" w:rsidR="006920D6" w:rsidRDefault="006920D6" w:rsidP="006920D6">
      <w:pPr>
        <w:ind w:left="2160" w:hanging="720"/>
        <w:rPr>
          <w:color w:val="333333"/>
          <w:szCs w:val="24"/>
        </w:rPr>
      </w:pPr>
    </w:p>
    <w:p w14:paraId="3463D241" w14:textId="77777777" w:rsidR="006920D6" w:rsidRDefault="000846B4" w:rsidP="006920D6">
      <w:pPr>
        <w:ind w:left="2160" w:hanging="720"/>
        <w:rPr>
          <w:color w:val="333333"/>
          <w:szCs w:val="24"/>
        </w:rPr>
      </w:pPr>
      <w:r w:rsidRPr="00BF4C1E">
        <w:rPr>
          <w:color w:val="333333"/>
          <w:szCs w:val="24"/>
        </w:rPr>
        <w:t xml:space="preserve">iii. </w:t>
      </w:r>
      <w:r w:rsidR="006920D6">
        <w:rPr>
          <w:color w:val="333333"/>
          <w:szCs w:val="24"/>
        </w:rPr>
        <w:tab/>
      </w:r>
      <w:r w:rsidRPr="00BF4C1E">
        <w:rPr>
          <w:color w:val="333333"/>
          <w:szCs w:val="24"/>
        </w:rPr>
        <w:t>A hole of 1/4 inch (6.4 millimeters) or less in diameter in the cap on the atmospheric vent.</w:t>
      </w:r>
    </w:p>
    <w:p w14:paraId="44C72C2F" w14:textId="77777777" w:rsidR="006920D6" w:rsidRDefault="006920D6" w:rsidP="006920D6">
      <w:pPr>
        <w:ind w:left="2160" w:hanging="720"/>
        <w:rPr>
          <w:color w:val="333333"/>
          <w:szCs w:val="24"/>
        </w:rPr>
      </w:pPr>
    </w:p>
    <w:p w14:paraId="2EFC59BB" w14:textId="77777777" w:rsidR="006920D6" w:rsidRDefault="000846B4" w:rsidP="006920D6">
      <w:pPr>
        <w:ind w:left="720" w:hanging="720"/>
        <w:rPr>
          <w:color w:val="333333"/>
          <w:szCs w:val="24"/>
        </w:rPr>
      </w:pPr>
      <w:r w:rsidRPr="00BF4C1E">
        <w:rPr>
          <w:color w:val="333333"/>
          <w:szCs w:val="24"/>
        </w:rPr>
        <w:t xml:space="preserve">(d) </w:t>
      </w:r>
      <w:r w:rsidR="006920D6">
        <w:rPr>
          <w:color w:val="333333"/>
          <w:szCs w:val="24"/>
        </w:rPr>
        <w:tab/>
      </w:r>
      <w:r w:rsidRPr="00BF4C1E">
        <w:rPr>
          <w:color w:val="333333"/>
          <w:szCs w:val="24"/>
        </w:rPr>
        <w:t>For the purposes of (c) above, the total calculated annual emission rate for each tank shall be determined in accordance with the following procedure:</w:t>
      </w:r>
    </w:p>
    <w:p w14:paraId="51B769AE" w14:textId="77777777" w:rsidR="006920D6" w:rsidRDefault="006920D6" w:rsidP="006920D6">
      <w:pPr>
        <w:ind w:left="720" w:hanging="720"/>
        <w:rPr>
          <w:color w:val="333333"/>
          <w:szCs w:val="24"/>
        </w:rPr>
      </w:pPr>
    </w:p>
    <w:p w14:paraId="3394E430" w14:textId="77777777" w:rsidR="006920D6" w:rsidRDefault="000846B4" w:rsidP="006920D6">
      <w:pPr>
        <w:ind w:left="1440" w:hanging="720"/>
        <w:rPr>
          <w:color w:val="333333"/>
          <w:szCs w:val="24"/>
        </w:rPr>
      </w:pPr>
      <w:r w:rsidRPr="00BF4C1E">
        <w:rPr>
          <w:color w:val="333333"/>
          <w:szCs w:val="24"/>
        </w:rPr>
        <w:t xml:space="preserve">1. </w:t>
      </w:r>
      <w:r w:rsidR="006920D6">
        <w:rPr>
          <w:color w:val="333333"/>
          <w:szCs w:val="24"/>
        </w:rPr>
        <w:tab/>
      </w:r>
      <w:r w:rsidRPr="00BF4C1E">
        <w:rPr>
          <w:color w:val="333333"/>
          <w:szCs w:val="24"/>
        </w:rPr>
        <w:t>Calculate the emission factor for e</w:t>
      </w:r>
      <w:r w:rsidR="006920D6">
        <w:rPr>
          <w:color w:val="333333"/>
          <w:szCs w:val="24"/>
        </w:rPr>
        <w:t>ach applicable VOC as follows:</w:t>
      </w:r>
    </w:p>
    <w:p w14:paraId="04EE7DCC" w14:textId="77777777" w:rsidR="006920D6" w:rsidRDefault="006920D6" w:rsidP="006920D6">
      <w:pPr>
        <w:rPr>
          <w:color w:val="333333"/>
          <w:szCs w:val="24"/>
        </w:rPr>
      </w:pPr>
    </w:p>
    <w:p w14:paraId="67BB2868" w14:textId="4796730B" w:rsidR="000846B4" w:rsidRDefault="000846B4" w:rsidP="0019280A">
      <w:pPr>
        <w:ind w:left="1440" w:firstLine="720"/>
        <w:rPr>
          <w:color w:val="333333"/>
          <w:szCs w:val="24"/>
        </w:rPr>
      </w:pPr>
      <w:r w:rsidRPr="00BF4C1E">
        <w:rPr>
          <w:color w:val="333333"/>
          <w:szCs w:val="24"/>
        </w:rPr>
        <w:t>EF = 0.000024 x VP x MW</w:t>
      </w:r>
    </w:p>
    <w:p w14:paraId="71C84E1A" w14:textId="60FADAF3" w:rsidR="006920D6" w:rsidRDefault="006920D6" w:rsidP="006920D6">
      <w:pPr>
        <w:rPr>
          <w:color w:val="333333"/>
          <w:szCs w:val="24"/>
        </w:rPr>
      </w:pPr>
    </w:p>
    <w:p w14:paraId="12AE8C4C" w14:textId="48B8A9CE" w:rsidR="006920D6" w:rsidRDefault="006920D6" w:rsidP="00FD1AD1">
      <w:pPr>
        <w:ind w:left="720"/>
        <w:rPr>
          <w:color w:val="333333"/>
          <w:szCs w:val="24"/>
        </w:rPr>
      </w:pPr>
      <w:r w:rsidRPr="00BF4C1E">
        <w:rPr>
          <w:color w:val="333333"/>
          <w:szCs w:val="24"/>
        </w:rPr>
        <w:t>Where:</w:t>
      </w:r>
    </w:p>
    <w:p w14:paraId="6C85F35B" w14:textId="308E25F2" w:rsidR="006920D6" w:rsidRDefault="006920D6" w:rsidP="00FD1AD1">
      <w:pPr>
        <w:ind w:left="1440" w:hanging="360"/>
        <w:rPr>
          <w:color w:val="333333"/>
          <w:szCs w:val="24"/>
        </w:rPr>
      </w:pPr>
      <w:r w:rsidRPr="00BF4C1E">
        <w:rPr>
          <w:color w:val="333333"/>
          <w:szCs w:val="24"/>
        </w:rPr>
        <w:t>EF</w:t>
      </w:r>
      <w:r w:rsidR="0019280A">
        <w:rPr>
          <w:color w:val="333333"/>
          <w:szCs w:val="24"/>
        </w:rPr>
        <w:t xml:space="preserve"> </w:t>
      </w:r>
      <w:r w:rsidRPr="00BF4C1E">
        <w:rPr>
          <w:color w:val="333333"/>
          <w:szCs w:val="24"/>
        </w:rPr>
        <w:t>=</w:t>
      </w:r>
      <w:r w:rsidRPr="006920D6">
        <w:rPr>
          <w:color w:val="333333"/>
          <w:szCs w:val="24"/>
        </w:rPr>
        <w:t xml:space="preserve"> </w:t>
      </w:r>
      <w:r w:rsidRPr="00BF4C1E">
        <w:rPr>
          <w:color w:val="333333"/>
          <w:szCs w:val="24"/>
        </w:rPr>
        <w:t>the emission factor for each applicable VOC</w:t>
      </w:r>
      <w:r w:rsidRPr="006920D6">
        <w:rPr>
          <w:color w:val="333333"/>
          <w:szCs w:val="24"/>
        </w:rPr>
        <w:t xml:space="preserve"> </w:t>
      </w:r>
      <w:r w:rsidRPr="00BF4C1E">
        <w:rPr>
          <w:color w:val="333333"/>
          <w:szCs w:val="24"/>
        </w:rPr>
        <w:t>being transferred</w:t>
      </w:r>
      <w:r w:rsidR="0060154F">
        <w:rPr>
          <w:color w:val="333333"/>
          <w:szCs w:val="24"/>
        </w:rPr>
        <w:t xml:space="preserve"> (lb/gal)</w:t>
      </w:r>
      <w:r w:rsidRPr="00BF4C1E">
        <w:rPr>
          <w:color w:val="333333"/>
          <w:szCs w:val="24"/>
        </w:rPr>
        <w:t>;</w:t>
      </w:r>
    </w:p>
    <w:p w14:paraId="43898342" w14:textId="1254BA73" w:rsidR="006920D6" w:rsidRDefault="006920D6" w:rsidP="00FD1AD1">
      <w:pPr>
        <w:ind w:left="1440" w:hanging="360"/>
        <w:rPr>
          <w:color w:val="333333"/>
          <w:szCs w:val="24"/>
        </w:rPr>
      </w:pPr>
      <w:r w:rsidRPr="00BF4C1E">
        <w:rPr>
          <w:color w:val="333333"/>
          <w:szCs w:val="24"/>
        </w:rPr>
        <w:t>VP</w:t>
      </w:r>
      <w:r w:rsidR="0019280A">
        <w:rPr>
          <w:color w:val="333333"/>
          <w:szCs w:val="24"/>
        </w:rPr>
        <w:t xml:space="preserve"> </w:t>
      </w:r>
      <w:r w:rsidRPr="00BF4C1E">
        <w:rPr>
          <w:color w:val="333333"/>
          <w:szCs w:val="24"/>
        </w:rPr>
        <w:t>=</w:t>
      </w:r>
      <w:r w:rsidRPr="006920D6">
        <w:rPr>
          <w:color w:val="333333"/>
          <w:szCs w:val="24"/>
        </w:rPr>
        <w:t xml:space="preserve"> </w:t>
      </w:r>
      <w:r w:rsidRPr="00BF4C1E">
        <w:rPr>
          <w:color w:val="333333"/>
          <w:szCs w:val="24"/>
        </w:rPr>
        <w:t>the vapor pressure (psia) of each applicable</w:t>
      </w:r>
      <w:r w:rsidRPr="006920D6">
        <w:rPr>
          <w:color w:val="333333"/>
          <w:szCs w:val="24"/>
        </w:rPr>
        <w:t xml:space="preserve"> </w:t>
      </w:r>
      <w:r w:rsidRPr="00BF4C1E">
        <w:rPr>
          <w:color w:val="333333"/>
          <w:szCs w:val="24"/>
        </w:rPr>
        <w:t>VOC. If the VOC is heated, this term is the</w:t>
      </w:r>
      <w:r w:rsidR="0019280A" w:rsidRPr="0019280A">
        <w:rPr>
          <w:color w:val="333333"/>
          <w:szCs w:val="24"/>
        </w:rPr>
        <w:t xml:space="preserve"> </w:t>
      </w:r>
      <w:r w:rsidR="0019280A" w:rsidRPr="00BF4C1E">
        <w:rPr>
          <w:color w:val="333333"/>
          <w:szCs w:val="24"/>
        </w:rPr>
        <w:t>vapor pressure of the VOC at the temperature</w:t>
      </w:r>
      <w:r w:rsidR="0019280A" w:rsidRPr="0019280A">
        <w:rPr>
          <w:color w:val="333333"/>
          <w:szCs w:val="24"/>
        </w:rPr>
        <w:t xml:space="preserve"> </w:t>
      </w:r>
      <w:r w:rsidR="0019280A" w:rsidRPr="00BF4C1E">
        <w:rPr>
          <w:color w:val="333333"/>
          <w:szCs w:val="24"/>
        </w:rPr>
        <w:t>at the point of transfer; if the VOC is not</w:t>
      </w:r>
      <w:r w:rsidR="0019280A" w:rsidRPr="0019280A">
        <w:rPr>
          <w:color w:val="333333"/>
          <w:szCs w:val="24"/>
        </w:rPr>
        <w:t xml:space="preserve"> </w:t>
      </w:r>
      <w:r w:rsidR="0019280A" w:rsidRPr="00BF4C1E">
        <w:rPr>
          <w:color w:val="333333"/>
          <w:szCs w:val="24"/>
        </w:rPr>
        <w:t>heated, this term is the vapor pressure of</w:t>
      </w:r>
      <w:r w:rsidR="0019280A" w:rsidRPr="0019280A">
        <w:rPr>
          <w:color w:val="333333"/>
          <w:szCs w:val="24"/>
        </w:rPr>
        <w:t xml:space="preserve"> </w:t>
      </w:r>
      <w:r w:rsidR="0019280A" w:rsidRPr="00BF4C1E">
        <w:rPr>
          <w:color w:val="333333"/>
          <w:szCs w:val="24"/>
        </w:rPr>
        <w:t>the VOC at standard conditions;</w:t>
      </w:r>
    </w:p>
    <w:p w14:paraId="09331CD9" w14:textId="6CDE800D" w:rsidR="0019280A" w:rsidRDefault="0019280A" w:rsidP="00FD1AD1">
      <w:pPr>
        <w:ind w:left="1440" w:hanging="360"/>
        <w:rPr>
          <w:color w:val="333333"/>
          <w:szCs w:val="24"/>
        </w:rPr>
      </w:pPr>
      <w:r w:rsidRPr="00BF4C1E">
        <w:rPr>
          <w:color w:val="333333"/>
          <w:szCs w:val="24"/>
        </w:rPr>
        <w:t>MW</w:t>
      </w:r>
      <w:r>
        <w:rPr>
          <w:color w:val="333333"/>
          <w:szCs w:val="24"/>
        </w:rPr>
        <w:t xml:space="preserve"> </w:t>
      </w:r>
      <w:r w:rsidRPr="00BF4C1E">
        <w:rPr>
          <w:color w:val="333333"/>
          <w:szCs w:val="24"/>
        </w:rPr>
        <w:t>=</w:t>
      </w:r>
      <w:r w:rsidRPr="0019280A">
        <w:rPr>
          <w:color w:val="333333"/>
          <w:szCs w:val="24"/>
        </w:rPr>
        <w:t xml:space="preserve"> </w:t>
      </w:r>
      <w:r w:rsidRPr="00BF4C1E">
        <w:rPr>
          <w:color w:val="333333"/>
          <w:szCs w:val="24"/>
        </w:rPr>
        <w:t>the molecular weight of the applicable VOC</w:t>
      </w:r>
      <w:r w:rsidR="0060154F">
        <w:rPr>
          <w:color w:val="333333"/>
          <w:szCs w:val="24"/>
        </w:rPr>
        <w:t xml:space="preserve"> (lb/lb-mole)</w:t>
      </w:r>
      <w:r w:rsidRPr="00BF4C1E">
        <w:rPr>
          <w:color w:val="333333"/>
          <w:szCs w:val="24"/>
        </w:rPr>
        <w:t>; and</w:t>
      </w:r>
    </w:p>
    <w:p w14:paraId="45AD3736" w14:textId="67F9E200" w:rsidR="0019280A" w:rsidRDefault="0019280A" w:rsidP="00FD1AD1">
      <w:pPr>
        <w:ind w:left="1440" w:hanging="360"/>
        <w:rPr>
          <w:color w:val="333333"/>
          <w:szCs w:val="24"/>
        </w:rPr>
      </w:pPr>
      <w:r w:rsidRPr="00BF4C1E">
        <w:rPr>
          <w:color w:val="333333"/>
          <w:szCs w:val="24"/>
        </w:rPr>
        <w:lastRenderedPageBreak/>
        <w:t>0.000024</w:t>
      </w:r>
      <w:r>
        <w:rPr>
          <w:color w:val="333333"/>
          <w:szCs w:val="24"/>
        </w:rPr>
        <w:t xml:space="preserve"> </w:t>
      </w:r>
      <w:r w:rsidRPr="00BF4C1E">
        <w:rPr>
          <w:color w:val="333333"/>
          <w:szCs w:val="24"/>
        </w:rPr>
        <w:t>=</w:t>
      </w:r>
      <w:r w:rsidRPr="0019280A">
        <w:rPr>
          <w:color w:val="333333"/>
          <w:szCs w:val="24"/>
        </w:rPr>
        <w:t xml:space="preserve"> </w:t>
      </w:r>
      <w:r w:rsidRPr="00BF4C1E">
        <w:rPr>
          <w:color w:val="333333"/>
          <w:szCs w:val="24"/>
        </w:rPr>
        <w:t>a constant to convert units;</w:t>
      </w:r>
    </w:p>
    <w:p w14:paraId="7D9A265D" w14:textId="77777777" w:rsidR="0019280A" w:rsidRPr="00BF4C1E" w:rsidRDefault="0019280A" w:rsidP="006920D6">
      <w:pPr>
        <w:rPr>
          <w:color w:val="333333"/>
          <w:szCs w:val="24"/>
        </w:rPr>
      </w:pPr>
    </w:p>
    <w:p w14:paraId="36FC6707" w14:textId="77777777" w:rsidR="0019280A" w:rsidRDefault="000846B4" w:rsidP="0019280A">
      <w:pPr>
        <w:ind w:left="1440" w:hanging="720"/>
        <w:rPr>
          <w:color w:val="333333"/>
          <w:szCs w:val="24"/>
        </w:rPr>
      </w:pPr>
      <w:r w:rsidRPr="00BF4C1E">
        <w:rPr>
          <w:color w:val="333333"/>
          <w:szCs w:val="24"/>
        </w:rPr>
        <w:t xml:space="preserve">2. </w:t>
      </w:r>
      <w:r w:rsidR="0019280A">
        <w:rPr>
          <w:color w:val="333333"/>
          <w:szCs w:val="24"/>
        </w:rPr>
        <w:tab/>
      </w:r>
      <w:r w:rsidRPr="00BF4C1E">
        <w:rPr>
          <w:color w:val="333333"/>
          <w:szCs w:val="24"/>
        </w:rPr>
        <w:t>Determine the calculated annual emission rate by multiplying each emission factor calculated in (d)1 above, by the annual quantity, in gallons, of each applicable VOC transferred from delivery vessels into the tank. Sum the calculated annual emission rates for each applicable VOC transferred. For a storage tank for which a permit is in effect, the annual quantity of each applicable VOC transferred shall be considered to be the maximum quantity allowed by the permit. For a storage tank for which no permit is in effect, the annual quantity of applicable VOC transferred shall be the quantity that was transferred during the previous calendar year (from January 1 through December 31); and</w:t>
      </w:r>
    </w:p>
    <w:p w14:paraId="4FED2FC2" w14:textId="77777777" w:rsidR="0019280A" w:rsidRDefault="0019280A" w:rsidP="0019280A">
      <w:pPr>
        <w:ind w:left="1440" w:hanging="720"/>
        <w:rPr>
          <w:color w:val="333333"/>
          <w:szCs w:val="24"/>
        </w:rPr>
      </w:pPr>
    </w:p>
    <w:p w14:paraId="757C2950" w14:textId="77777777" w:rsidR="0019280A" w:rsidRDefault="000846B4" w:rsidP="0019280A">
      <w:pPr>
        <w:ind w:left="1440" w:hanging="720"/>
        <w:rPr>
          <w:color w:val="333333"/>
          <w:szCs w:val="24"/>
        </w:rPr>
      </w:pPr>
      <w:r w:rsidRPr="00BF4C1E">
        <w:rPr>
          <w:color w:val="333333"/>
          <w:szCs w:val="24"/>
        </w:rPr>
        <w:t xml:space="preserve">3. </w:t>
      </w:r>
      <w:r w:rsidR="0019280A">
        <w:rPr>
          <w:color w:val="333333"/>
          <w:szCs w:val="24"/>
        </w:rPr>
        <w:tab/>
      </w:r>
      <w:r w:rsidRPr="00BF4C1E">
        <w:rPr>
          <w:color w:val="333333"/>
          <w:szCs w:val="24"/>
        </w:rPr>
        <w:t>Compare the total calculated annual emission rate to 1,000 pounds. If the total calculated annual emission rate for the tank is less than 1,000 pounds, this section does not require the use of any control apparatus, except as specified in (b) above. Otherwise, one of the control apparatus described in (c) above must be used.</w:t>
      </w:r>
    </w:p>
    <w:p w14:paraId="5A7DD555" w14:textId="77777777" w:rsidR="0019280A" w:rsidRDefault="0019280A" w:rsidP="0019280A">
      <w:pPr>
        <w:ind w:left="1440" w:hanging="720"/>
        <w:rPr>
          <w:color w:val="333333"/>
          <w:szCs w:val="24"/>
        </w:rPr>
      </w:pPr>
    </w:p>
    <w:p w14:paraId="349EE10E" w14:textId="56F48D53" w:rsidR="0019280A" w:rsidRDefault="000846B4" w:rsidP="0019280A">
      <w:pPr>
        <w:ind w:left="720" w:hanging="720"/>
        <w:rPr>
          <w:color w:val="333333"/>
          <w:szCs w:val="24"/>
        </w:rPr>
      </w:pPr>
      <w:r w:rsidRPr="00BF4C1E">
        <w:rPr>
          <w:color w:val="333333"/>
          <w:szCs w:val="24"/>
        </w:rPr>
        <w:t xml:space="preserve">(e) </w:t>
      </w:r>
      <w:r w:rsidR="0019280A">
        <w:rPr>
          <w:color w:val="333333"/>
          <w:szCs w:val="24"/>
        </w:rPr>
        <w:tab/>
      </w:r>
      <w:r w:rsidRPr="00BF4C1E">
        <w:rPr>
          <w:color w:val="333333"/>
          <w:szCs w:val="24"/>
        </w:rPr>
        <w:t>The provisions of (c) above shall not apply to a storage tank during construction ballast if an applicable VOC is used.</w:t>
      </w:r>
    </w:p>
    <w:p w14:paraId="269EC4D8" w14:textId="77777777" w:rsidR="0019280A" w:rsidRDefault="0019280A" w:rsidP="0019280A">
      <w:pPr>
        <w:ind w:left="720" w:hanging="720"/>
        <w:rPr>
          <w:color w:val="333333"/>
          <w:szCs w:val="24"/>
        </w:rPr>
      </w:pPr>
    </w:p>
    <w:p w14:paraId="4B05C4B9" w14:textId="31E2A304" w:rsidR="0019280A" w:rsidRDefault="000846B4" w:rsidP="0019280A">
      <w:pPr>
        <w:ind w:left="720" w:hanging="720"/>
        <w:rPr>
          <w:color w:val="333333"/>
          <w:szCs w:val="24"/>
        </w:rPr>
      </w:pPr>
      <w:r w:rsidRPr="00BF4C1E">
        <w:rPr>
          <w:color w:val="333333"/>
          <w:szCs w:val="24"/>
        </w:rPr>
        <w:t xml:space="preserve">(f) </w:t>
      </w:r>
      <w:r w:rsidR="0019280A">
        <w:rPr>
          <w:color w:val="333333"/>
          <w:szCs w:val="24"/>
        </w:rPr>
        <w:tab/>
      </w:r>
      <w:r w:rsidRPr="00BF4C1E">
        <w:rPr>
          <w:color w:val="333333"/>
          <w:szCs w:val="24"/>
        </w:rPr>
        <w:t>On and after May 31, 1995, no person shall cause, suffer, allow, or permit the transfer of any applicable VOC into any delivery vessel, except railroad tank cars, from a tank having a maximum capacity of 2,000 gallons (7,570 liters) or greater and having a total calculated annual emission rate over 2,000 pounds of applicable VOC from transfer operations, as determined pursuant to (g) below, unless the transfer is directly from a tank equipped with a floating roof or unless any such delivery vessel is connected to one of the following control apparatus:</w:t>
      </w:r>
    </w:p>
    <w:p w14:paraId="063B3E91" w14:textId="77777777" w:rsidR="0019280A" w:rsidRDefault="0019280A" w:rsidP="0019280A">
      <w:pPr>
        <w:ind w:left="720" w:hanging="720"/>
        <w:rPr>
          <w:color w:val="333333"/>
          <w:szCs w:val="24"/>
        </w:rPr>
      </w:pPr>
    </w:p>
    <w:p w14:paraId="46B1AA58" w14:textId="5C97ADCD" w:rsidR="0019280A" w:rsidRDefault="000846B4" w:rsidP="0019280A">
      <w:pPr>
        <w:ind w:left="1440" w:hanging="720"/>
        <w:rPr>
          <w:color w:val="333333"/>
          <w:szCs w:val="24"/>
        </w:rPr>
      </w:pPr>
      <w:r w:rsidRPr="00BF4C1E">
        <w:rPr>
          <w:color w:val="333333"/>
          <w:szCs w:val="24"/>
        </w:rPr>
        <w:t xml:space="preserve">1. </w:t>
      </w:r>
      <w:r w:rsidR="0019280A">
        <w:rPr>
          <w:color w:val="333333"/>
          <w:szCs w:val="24"/>
        </w:rPr>
        <w:tab/>
      </w:r>
      <w:r w:rsidRPr="00BF4C1E">
        <w:rPr>
          <w:color w:val="333333"/>
          <w:szCs w:val="24"/>
        </w:rPr>
        <w:t>A vapor control apparatus which reduces by no less than 90 percent by weight the total VOC emissions to the outdoor atmosphere; or</w:t>
      </w:r>
    </w:p>
    <w:p w14:paraId="66F1D740" w14:textId="77777777" w:rsidR="0019280A" w:rsidRDefault="0019280A" w:rsidP="0019280A">
      <w:pPr>
        <w:ind w:left="1440" w:hanging="720"/>
        <w:rPr>
          <w:color w:val="333333"/>
          <w:szCs w:val="24"/>
        </w:rPr>
      </w:pPr>
    </w:p>
    <w:p w14:paraId="52643372" w14:textId="0EA198A2" w:rsidR="0019280A" w:rsidRDefault="000846B4" w:rsidP="0019280A">
      <w:pPr>
        <w:ind w:left="1440" w:hanging="720"/>
        <w:rPr>
          <w:color w:val="333333"/>
          <w:szCs w:val="24"/>
        </w:rPr>
      </w:pPr>
      <w:r w:rsidRPr="00BF4C1E">
        <w:rPr>
          <w:color w:val="333333"/>
          <w:szCs w:val="24"/>
        </w:rPr>
        <w:t xml:space="preserve">2. </w:t>
      </w:r>
      <w:r w:rsidR="0019280A">
        <w:rPr>
          <w:color w:val="333333"/>
          <w:szCs w:val="24"/>
        </w:rPr>
        <w:tab/>
      </w:r>
      <w:r w:rsidRPr="00BF4C1E">
        <w:rPr>
          <w:color w:val="333333"/>
          <w:szCs w:val="24"/>
        </w:rPr>
        <w:t>A vapor balance system with all atmospheric vents positively closed during transfer. Such vapor balance system shall not return the vapors to any tank equipped with a floating roof.</w:t>
      </w:r>
    </w:p>
    <w:p w14:paraId="1DC52DC6" w14:textId="77777777" w:rsidR="0019280A" w:rsidRDefault="0019280A" w:rsidP="0019280A">
      <w:pPr>
        <w:ind w:left="1440" w:hanging="720"/>
        <w:rPr>
          <w:color w:val="333333"/>
          <w:szCs w:val="24"/>
        </w:rPr>
      </w:pPr>
    </w:p>
    <w:p w14:paraId="7AD6AA62" w14:textId="3BA475DA" w:rsidR="0019280A" w:rsidRDefault="000846B4" w:rsidP="0019280A">
      <w:pPr>
        <w:ind w:left="720" w:hanging="720"/>
        <w:rPr>
          <w:color w:val="333333"/>
          <w:szCs w:val="24"/>
        </w:rPr>
      </w:pPr>
      <w:r w:rsidRPr="00BF4C1E">
        <w:rPr>
          <w:color w:val="333333"/>
          <w:szCs w:val="24"/>
        </w:rPr>
        <w:t xml:space="preserve">(g) </w:t>
      </w:r>
      <w:r w:rsidR="0019280A">
        <w:rPr>
          <w:color w:val="333333"/>
          <w:szCs w:val="24"/>
        </w:rPr>
        <w:tab/>
      </w:r>
      <w:r w:rsidRPr="00BF4C1E">
        <w:rPr>
          <w:color w:val="333333"/>
          <w:szCs w:val="24"/>
        </w:rPr>
        <w:t>For the purposes of (f) above, the total calculated annual emission rate of applicable VOC transferred into delivery vessels from each tank shall be determined in accordance with the following procedure:</w:t>
      </w:r>
    </w:p>
    <w:p w14:paraId="2766A7D0" w14:textId="77777777" w:rsidR="0019280A" w:rsidRDefault="0019280A" w:rsidP="0019280A">
      <w:pPr>
        <w:ind w:left="1440" w:hanging="720"/>
        <w:rPr>
          <w:color w:val="333333"/>
          <w:szCs w:val="24"/>
        </w:rPr>
      </w:pPr>
    </w:p>
    <w:p w14:paraId="7876AB9A" w14:textId="452B8437" w:rsidR="000846B4" w:rsidRPr="00BF4C1E" w:rsidRDefault="000846B4" w:rsidP="0019280A">
      <w:pPr>
        <w:ind w:left="1440" w:hanging="720"/>
        <w:rPr>
          <w:color w:val="333333"/>
          <w:szCs w:val="24"/>
        </w:rPr>
      </w:pPr>
      <w:r w:rsidRPr="00BF4C1E">
        <w:rPr>
          <w:color w:val="333333"/>
          <w:szCs w:val="24"/>
        </w:rPr>
        <w:t xml:space="preserve">1. </w:t>
      </w:r>
      <w:r w:rsidR="0019280A">
        <w:rPr>
          <w:color w:val="333333"/>
          <w:szCs w:val="24"/>
        </w:rPr>
        <w:tab/>
      </w:r>
      <w:r w:rsidRPr="00BF4C1E">
        <w:rPr>
          <w:color w:val="333333"/>
          <w:szCs w:val="24"/>
        </w:rPr>
        <w:t>Calculate the emission factor for each applicable VOC transferred from the storage tank to regulated delivery vessels as follows:</w:t>
      </w:r>
    </w:p>
    <w:p w14:paraId="7F09659B" w14:textId="51A7C863" w:rsidR="00CB533A" w:rsidRDefault="00CB533A" w:rsidP="0019280A">
      <w:pPr>
        <w:rPr>
          <w:color w:val="333333"/>
          <w:szCs w:val="24"/>
        </w:rPr>
      </w:pPr>
    </w:p>
    <w:p w14:paraId="301E59B9" w14:textId="4AAC7F1E" w:rsidR="0019280A" w:rsidRDefault="0019280A" w:rsidP="00FB6006">
      <w:pPr>
        <w:ind w:left="2160"/>
        <w:rPr>
          <w:color w:val="333333"/>
          <w:szCs w:val="24"/>
        </w:rPr>
      </w:pPr>
      <w:r w:rsidRPr="00BF4C1E">
        <w:rPr>
          <w:color w:val="333333"/>
          <w:szCs w:val="24"/>
        </w:rPr>
        <w:t>EF = 0.000024 x VP x MW</w:t>
      </w:r>
    </w:p>
    <w:p w14:paraId="75B326D1" w14:textId="77777777" w:rsidR="00CB533A" w:rsidRDefault="00CB533A" w:rsidP="00FB6006">
      <w:pPr>
        <w:ind w:left="2160"/>
        <w:rPr>
          <w:color w:val="333333"/>
          <w:szCs w:val="24"/>
        </w:rPr>
      </w:pPr>
    </w:p>
    <w:p w14:paraId="567EF740" w14:textId="683E2F3D" w:rsidR="0019280A" w:rsidRDefault="0019280A" w:rsidP="00FD1AD1">
      <w:pPr>
        <w:ind w:left="720"/>
        <w:rPr>
          <w:color w:val="333333"/>
          <w:szCs w:val="24"/>
        </w:rPr>
      </w:pPr>
      <w:r w:rsidRPr="00BF4C1E">
        <w:rPr>
          <w:color w:val="333333"/>
          <w:szCs w:val="24"/>
        </w:rPr>
        <w:t>Where:</w:t>
      </w:r>
    </w:p>
    <w:p w14:paraId="42E4ECE1" w14:textId="41D89ABB" w:rsidR="00FB6006" w:rsidRDefault="00FB6006" w:rsidP="00FD1AD1">
      <w:pPr>
        <w:ind w:left="1440" w:hanging="360"/>
        <w:rPr>
          <w:color w:val="333333"/>
          <w:szCs w:val="24"/>
        </w:rPr>
      </w:pPr>
      <w:r w:rsidRPr="00BF4C1E">
        <w:rPr>
          <w:color w:val="333333"/>
          <w:szCs w:val="24"/>
        </w:rPr>
        <w:t>EF</w:t>
      </w:r>
      <w:r>
        <w:rPr>
          <w:color w:val="333333"/>
          <w:szCs w:val="24"/>
        </w:rPr>
        <w:t xml:space="preserve"> </w:t>
      </w:r>
      <w:r w:rsidRPr="00BF4C1E">
        <w:rPr>
          <w:color w:val="333333"/>
          <w:szCs w:val="24"/>
        </w:rPr>
        <w:t>=</w:t>
      </w:r>
      <w:r w:rsidRPr="00FB6006">
        <w:rPr>
          <w:color w:val="333333"/>
          <w:szCs w:val="24"/>
        </w:rPr>
        <w:t xml:space="preserve"> </w:t>
      </w:r>
      <w:r w:rsidRPr="00BF4C1E">
        <w:rPr>
          <w:color w:val="333333"/>
          <w:szCs w:val="24"/>
        </w:rPr>
        <w:t>the emission factor for each applicable VOC being</w:t>
      </w:r>
      <w:r w:rsidRPr="00FB6006">
        <w:rPr>
          <w:color w:val="333333"/>
          <w:szCs w:val="24"/>
        </w:rPr>
        <w:t xml:space="preserve"> </w:t>
      </w:r>
      <w:r w:rsidRPr="00BF4C1E">
        <w:rPr>
          <w:color w:val="333333"/>
          <w:szCs w:val="24"/>
        </w:rPr>
        <w:t>transferred</w:t>
      </w:r>
      <w:r w:rsidR="0060154F">
        <w:rPr>
          <w:color w:val="333333"/>
          <w:szCs w:val="24"/>
        </w:rPr>
        <w:t xml:space="preserve"> (lb/gal)</w:t>
      </w:r>
      <w:r w:rsidRPr="00BF4C1E">
        <w:rPr>
          <w:color w:val="333333"/>
          <w:szCs w:val="24"/>
        </w:rPr>
        <w:t>;</w:t>
      </w:r>
    </w:p>
    <w:p w14:paraId="669968BB" w14:textId="7E1E58F9" w:rsidR="00FB6006" w:rsidRDefault="00FB6006" w:rsidP="00FD1AD1">
      <w:pPr>
        <w:ind w:left="1440" w:hanging="360"/>
        <w:rPr>
          <w:color w:val="333333"/>
          <w:szCs w:val="24"/>
        </w:rPr>
      </w:pPr>
      <w:r w:rsidRPr="00BF4C1E">
        <w:rPr>
          <w:color w:val="333333"/>
          <w:szCs w:val="24"/>
        </w:rPr>
        <w:lastRenderedPageBreak/>
        <w:t>VP</w:t>
      </w:r>
      <w:r>
        <w:rPr>
          <w:color w:val="333333"/>
          <w:szCs w:val="24"/>
        </w:rPr>
        <w:t xml:space="preserve"> </w:t>
      </w:r>
      <w:r w:rsidRPr="00BF4C1E">
        <w:rPr>
          <w:color w:val="333333"/>
          <w:szCs w:val="24"/>
        </w:rPr>
        <w:t>=</w:t>
      </w:r>
      <w:r w:rsidRPr="00FB6006">
        <w:rPr>
          <w:color w:val="333333"/>
          <w:szCs w:val="24"/>
        </w:rPr>
        <w:t xml:space="preserve"> </w:t>
      </w:r>
      <w:r w:rsidRPr="00BF4C1E">
        <w:rPr>
          <w:color w:val="333333"/>
          <w:szCs w:val="24"/>
        </w:rPr>
        <w:t>the vapor pressure (psia) of each applicable VOC. If the</w:t>
      </w:r>
      <w:r>
        <w:rPr>
          <w:color w:val="333333"/>
          <w:szCs w:val="24"/>
        </w:rPr>
        <w:t xml:space="preserve"> </w:t>
      </w:r>
      <w:r w:rsidRPr="00BF4C1E">
        <w:rPr>
          <w:color w:val="333333"/>
          <w:szCs w:val="24"/>
        </w:rPr>
        <w:t>VOC is heated, this term is the vapor pressure of the VOC</w:t>
      </w:r>
      <w:r w:rsidRPr="00FB6006">
        <w:rPr>
          <w:color w:val="333333"/>
          <w:szCs w:val="24"/>
        </w:rPr>
        <w:t xml:space="preserve"> </w:t>
      </w:r>
      <w:r w:rsidRPr="00BF4C1E">
        <w:rPr>
          <w:color w:val="333333"/>
          <w:szCs w:val="24"/>
        </w:rPr>
        <w:t>at the temperature at the point of transfer; if the VOC</w:t>
      </w:r>
      <w:r w:rsidRPr="00FB6006">
        <w:rPr>
          <w:color w:val="333333"/>
          <w:szCs w:val="24"/>
        </w:rPr>
        <w:t xml:space="preserve"> </w:t>
      </w:r>
      <w:r w:rsidRPr="00BF4C1E">
        <w:rPr>
          <w:color w:val="333333"/>
          <w:szCs w:val="24"/>
        </w:rPr>
        <w:t>is not heated, this term is the vapor pressure of the VOC</w:t>
      </w:r>
      <w:r w:rsidRPr="00FB6006">
        <w:rPr>
          <w:color w:val="333333"/>
          <w:szCs w:val="24"/>
        </w:rPr>
        <w:t xml:space="preserve"> </w:t>
      </w:r>
      <w:r w:rsidRPr="00BF4C1E">
        <w:rPr>
          <w:color w:val="333333"/>
          <w:szCs w:val="24"/>
        </w:rPr>
        <w:t>at standard conditions;</w:t>
      </w:r>
    </w:p>
    <w:p w14:paraId="13E6BC58" w14:textId="3142EDED" w:rsidR="00FB6006" w:rsidRDefault="00FB6006" w:rsidP="00FD1AD1">
      <w:pPr>
        <w:ind w:left="1440" w:hanging="360"/>
        <w:rPr>
          <w:color w:val="333333"/>
          <w:szCs w:val="24"/>
        </w:rPr>
      </w:pPr>
      <w:r w:rsidRPr="00BF4C1E">
        <w:rPr>
          <w:color w:val="333333"/>
          <w:szCs w:val="24"/>
        </w:rPr>
        <w:t>MW</w:t>
      </w:r>
      <w:r>
        <w:rPr>
          <w:color w:val="333333"/>
          <w:szCs w:val="24"/>
        </w:rPr>
        <w:t xml:space="preserve"> </w:t>
      </w:r>
      <w:r w:rsidRPr="00BF4C1E">
        <w:rPr>
          <w:color w:val="333333"/>
          <w:szCs w:val="24"/>
        </w:rPr>
        <w:t>=</w:t>
      </w:r>
      <w:r w:rsidRPr="00FB6006">
        <w:rPr>
          <w:color w:val="333333"/>
          <w:szCs w:val="24"/>
        </w:rPr>
        <w:t xml:space="preserve"> </w:t>
      </w:r>
      <w:r w:rsidRPr="00BF4C1E">
        <w:rPr>
          <w:color w:val="333333"/>
          <w:szCs w:val="24"/>
        </w:rPr>
        <w:t>the molecular weight of the applicable VOC</w:t>
      </w:r>
      <w:r w:rsidR="0060154F">
        <w:rPr>
          <w:color w:val="333333"/>
          <w:szCs w:val="24"/>
        </w:rPr>
        <w:t xml:space="preserve"> </w:t>
      </w:r>
      <w:r w:rsidR="0060154F" w:rsidRPr="0060154F">
        <w:rPr>
          <w:color w:val="333333"/>
          <w:szCs w:val="24"/>
        </w:rPr>
        <w:t>(lb/lb-mole)</w:t>
      </w:r>
      <w:r w:rsidRPr="00BF4C1E">
        <w:rPr>
          <w:color w:val="333333"/>
          <w:szCs w:val="24"/>
        </w:rPr>
        <w:t>; and</w:t>
      </w:r>
    </w:p>
    <w:p w14:paraId="7EF8ABF0" w14:textId="1002A89F" w:rsidR="00FB6006" w:rsidRDefault="00FB6006" w:rsidP="00FD1AD1">
      <w:pPr>
        <w:ind w:left="1440" w:hanging="360"/>
        <w:rPr>
          <w:color w:val="333333"/>
          <w:szCs w:val="24"/>
        </w:rPr>
      </w:pPr>
      <w:r w:rsidRPr="00BF4C1E">
        <w:rPr>
          <w:color w:val="333333"/>
          <w:szCs w:val="24"/>
        </w:rPr>
        <w:t>0.000024</w:t>
      </w:r>
      <w:r>
        <w:rPr>
          <w:color w:val="333333"/>
          <w:szCs w:val="24"/>
        </w:rPr>
        <w:t xml:space="preserve"> </w:t>
      </w:r>
      <w:r w:rsidRPr="00BF4C1E">
        <w:rPr>
          <w:color w:val="333333"/>
          <w:szCs w:val="24"/>
        </w:rPr>
        <w:t>=</w:t>
      </w:r>
      <w:r w:rsidRPr="00FB6006">
        <w:rPr>
          <w:color w:val="333333"/>
          <w:szCs w:val="24"/>
        </w:rPr>
        <w:t xml:space="preserve"> </w:t>
      </w:r>
      <w:r w:rsidRPr="00BF4C1E">
        <w:rPr>
          <w:color w:val="333333"/>
          <w:szCs w:val="24"/>
        </w:rPr>
        <w:t>a constant to convert units;</w:t>
      </w:r>
    </w:p>
    <w:p w14:paraId="4254DEC3" w14:textId="77777777" w:rsidR="000F591D" w:rsidRPr="00BF4C1E" w:rsidRDefault="000F591D" w:rsidP="00FB6006">
      <w:pPr>
        <w:ind w:left="2160"/>
        <w:rPr>
          <w:color w:val="333333"/>
          <w:szCs w:val="24"/>
        </w:rPr>
      </w:pPr>
    </w:p>
    <w:p w14:paraId="48A181B5" w14:textId="77777777" w:rsidR="000846B4" w:rsidRPr="00BF4C1E" w:rsidRDefault="000846B4" w:rsidP="00DF7966">
      <w:pPr>
        <w:ind w:left="720"/>
        <w:rPr>
          <w:vanish/>
          <w:color w:val="333333"/>
          <w:szCs w:val="24"/>
        </w:rPr>
      </w:pPr>
    </w:p>
    <w:p w14:paraId="5B0D9513" w14:textId="77777777" w:rsidR="00FB6006" w:rsidRDefault="000846B4" w:rsidP="00FB6006">
      <w:pPr>
        <w:pStyle w:val="NoSpacing"/>
        <w:ind w:left="1440" w:hanging="720"/>
        <w:rPr>
          <w:color w:val="333333"/>
          <w:szCs w:val="24"/>
        </w:rPr>
      </w:pPr>
      <w:r w:rsidRPr="00BF4C1E">
        <w:rPr>
          <w:color w:val="333333"/>
          <w:szCs w:val="24"/>
        </w:rPr>
        <w:t xml:space="preserve">2. </w:t>
      </w:r>
      <w:r w:rsidR="00FB6006">
        <w:rPr>
          <w:color w:val="333333"/>
          <w:szCs w:val="24"/>
        </w:rPr>
        <w:tab/>
      </w:r>
      <w:r w:rsidRPr="00BF4C1E">
        <w:rPr>
          <w:color w:val="333333"/>
          <w:szCs w:val="24"/>
        </w:rPr>
        <w:t>Determine the calculated annual emission rate by multiplying each emission factor calculated in (g)1 above, by the annual quantity (in gallons) of each applicable VOC transferred into delivery vessels at the regulated facility. Sum the calculated annual emission rates for each applicable VOC transferred. For a facility for which a permit is in effect, the annual quantity of each applicable VOC transferred shall be considered to be the maximum quantity allowed by the permit. For a facility for which no permit is in effect, the annual quantity of applicable VOC transferred shall be the quantity that was transferred during the previous calendar year (from January 1 through December 31); and</w:t>
      </w:r>
    </w:p>
    <w:p w14:paraId="3A01E1BD" w14:textId="77777777" w:rsidR="00FB6006" w:rsidRDefault="00FB6006" w:rsidP="00FB6006">
      <w:pPr>
        <w:pStyle w:val="NoSpacing"/>
        <w:ind w:left="1440" w:hanging="720"/>
        <w:rPr>
          <w:color w:val="333333"/>
          <w:szCs w:val="24"/>
        </w:rPr>
      </w:pPr>
    </w:p>
    <w:p w14:paraId="0AEC976C" w14:textId="77777777" w:rsidR="00FB6006" w:rsidRDefault="000846B4" w:rsidP="00FB6006">
      <w:pPr>
        <w:pStyle w:val="NoSpacing"/>
        <w:ind w:left="1440" w:hanging="720"/>
        <w:rPr>
          <w:color w:val="333333"/>
          <w:szCs w:val="24"/>
        </w:rPr>
      </w:pPr>
      <w:r w:rsidRPr="00BF4C1E">
        <w:rPr>
          <w:color w:val="333333"/>
          <w:szCs w:val="24"/>
        </w:rPr>
        <w:t xml:space="preserve">3. </w:t>
      </w:r>
      <w:r w:rsidR="00FB6006">
        <w:rPr>
          <w:color w:val="333333"/>
          <w:szCs w:val="24"/>
        </w:rPr>
        <w:tab/>
      </w:r>
      <w:r w:rsidRPr="00BF4C1E">
        <w:rPr>
          <w:color w:val="333333"/>
          <w:szCs w:val="24"/>
        </w:rPr>
        <w:t>Compare the total calculated annual uncontrolled emission rate resulting from the total transfers from the storage tank to 2,000 pounds. If the calculated annual emission rate is less than 2,000 pounds, this section does not require the use of any control apparatus, except as specified in (b) above. Otherwise, one of the control apparatus described in (f) above must be used.</w:t>
      </w:r>
    </w:p>
    <w:p w14:paraId="77B31042" w14:textId="77777777" w:rsidR="00FB6006" w:rsidRDefault="00FB6006" w:rsidP="00FB6006">
      <w:pPr>
        <w:pStyle w:val="NoSpacing"/>
        <w:ind w:left="1440" w:hanging="720"/>
        <w:rPr>
          <w:color w:val="333333"/>
          <w:szCs w:val="24"/>
        </w:rPr>
      </w:pPr>
    </w:p>
    <w:p w14:paraId="3B3388A3" w14:textId="3B7E4D81" w:rsidR="00FB6006" w:rsidRDefault="000846B4" w:rsidP="00FB6006">
      <w:pPr>
        <w:pStyle w:val="NoSpacing"/>
        <w:ind w:left="720" w:hanging="720"/>
        <w:rPr>
          <w:color w:val="333333"/>
          <w:szCs w:val="24"/>
        </w:rPr>
      </w:pPr>
      <w:r w:rsidRPr="00BF4C1E">
        <w:rPr>
          <w:color w:val="333333"/>
          <w:szCs w:val="24"/>
        </w:rPr>
        <w:t xml:space="preserve">(h) </w:t>
      </w:r>
      <w:r w:rsidR="00FB6006">
        <w:rPr>
          <w:color w:val="333333"/>
          <w:szCs w:val="24"/>
        </w:rPr>
        <w:tab/>
      </w:r>
      <w:r w:rsidRPr="00BF4C1E">
        <w:rPr>
          <w:color w:val="333333"/>
          <w:szCs w:val="24"/>
        </w:rPr>
        <w:t>The provisions of (f) above shall not apply to:</w:t>
      </w:r>
    </w:p>
    <w:p w14:paraId="4B7BF4A0" w14:textId="77777777" w:rsidR="00FB6006" w:rsidRDefault="00FB6006" w:rsidP="00FB6006">
      <w:pPr>
        <w:pStyle w:val="NoSpacing"/>
        <w:ind w:left="1440" w:hanging="720"/>
        <w:rPr>
          <w:color w:val="333333"/>
          <w:szCs w:val="24"/>
        </w:rPr>
      </w:pPr>
    </w:p>
    <w:p w14:paraId="738ADAA0" w14:textId="5859D605" w:rsidR="00FB6006" w:rsidRDefault="000846B4" w:rsidP="00FB6006">
      <w:pPr>
        <w:pStyle w:val="NoSpacing"/>
        <w:ind w:left="1440" w:hanging="720"/>
        <w:rPr>
          <w:color w:val="333333"/>
          <w:szCs w:val="24"/>
        </w:rPr>
      </w:pPr>
      <w:r w:rsidRPr="00BF4C1E">
        <w:rPr>
          <w:color w:val="333333"/>
          <w:szCs w:val="24"/>
        </w:rPr>
        <w:t xml:space="preserve">1. </w:t>
      </w:r>
      <w:r w:rsidR="00FB6006">
        <w:rPr>
          <w:color w:val="333333"/>
          <w:szCs w:val="24"/>
        </w:rPr>
        <w:tab/>
      </w:r>
      <w:r w:rsidRPr="00BF4C1E">
        <w:rPr>
          <w:color w:val="333333"/>
          <w:szCs w:val="24"/>
        </w:rPr>
        <w:t>A delivery vessel used for less than 30 days for the purpose of holding VOC from a storage tank during a period in which the storage tank is undergoing repair or maintenance;</w:t>
      </w:r>
    </w:p>
    <w:p w14:paraId="79198377" w14:textId="77777777" w:rsidR="00FB6006" w:rsidRDefault="00FB6006" w:rsidP="00FB6006">
      <w:pPr>
        <w:pStyle w:val="NoSpacing"/>
        <w:ind w:left="1440" w:hanging="720"/>
        <w:rPr>
          <w:color w:val="333333"/>
          <w:szCs w:val="24"/>
        </w:rPr>
      </w:pPr>
    </w:p>
    <w:p w14:paraId="4BC4CA35" w14:textId="465D4D0C" w:rsidR="00FB6006" w:rsidRDefault="000846B4" w:rsidP="00FB6006">
      <w:pPr>
        <w:pStyle w:val="NoSpacing"/>
        <w:ind w:left="1440" w:hanging="720"/>
        <w:rPr>
          <w:color w:val="333333"/>
          <w:szCs w:val="24"/>
        </w:rPr>
      </w:pPr>
      <w:r w:rsidRPr="00BF4C1E">
        <w:rPr>
          <w:color w:val="333333"/>
          <w:szCs w:val="24"/>
        </w:rPr>
        <w:t xml:space="preserve">2. </w:t>
      </w:r>
      <w:r w:rsidR="00FB6006">
        <w:rPr>
          <w:color w:val="333333"/>
          <w:szCs w:val="24"/>
        </w:rPr>
        <w:tab/>
      </w:r>
      <w:r w:rsidRPr="00BF4C1E">
        <w:rPr>
          <w:color w:val="333333"/>
          <w:szCs w:val="24"/>
        </w:rPr>
        <w:t>A delivery vessel used in groundwater remediation operations for temporary storage and handling of VOC contaminated groundwater and recovered VOC; and</w:t>
      </w:r>
    </w:p>
    <w:p w14:paraId="0D552860" w14:textId="77777777" w:rsidR="00FB6006" w:rsidRDefault="00FB6006" w:rsidP="00FB6006">
      <w:pPr>
        <w:pStyle w:val="NoSpacing"/>
        <w:ind w:left="1440" w:hanging="720"/>
        <w:rPr>
          <w:color w:val="333333"/>
          <w:szCs w:val="24"/>
        </w:rPr>
      </w:pPr>
    </w:p>
    <w:p w14:paraId="0FA10A7F" w14:textId="0C9FFEE8" w:rsidR="00FB6006" w:rsidRDefault="000846B4" w:rsidP="00FB6006">
      <w:pPr>
        <w:pStyle w:val="NoSpacing"/>
        <w:ind w:left="1440" w:hanging="720"/>
        <w:rPr>
          <w:color w:val="333333"/>
          <w:szCs w:val="24"/>
        </w:rPr>
      </w:pPr>
      <w:r w:rsidRPr="00BF4C1E">
        <w:rPr>
          <w:color w:val="333333"/>
          <w:szCs w:val="24"/>
        </w:rPr>
        <w:t xml:space="preserve">3. </w:t>
      </w:r>
      <w:r w:rsidR="00FB6006">
        <w:rPr>
          <w:color w:val="333333"/>
          <w:szCs w:val="24"/>
        </w:rPr>
        <w:tab/>
      </w:r>
      <w:r w:rsidRPr="00BF4C1E">
        <w:rPr>
          <w:color w:val="333333"/>
          <w:szCs w:val="24"/>
        </w:rPr>
        <w:t>Vacuum trucks used for equipment clean-out or other clean-up operations.</w:t>
      </w:r>
    </w:p>
    <w:p w14:paraId="1183173E" w14:textId="77777777" w:rsidR="00FB6006" w:rsidRDefault="00FB6006" w:rsidP="00FB6006">
      <w:pPr>
        <w:pStyle w:val="NoSpacing"/>
        <w:ind w:left="1440" w:hanging="720"/>
        <w:rPr>
          <w:color w:val="333333"/>
          <w:szCs w:val="24"/>
        </w:rPr>
      </w:pPr>
    </w:p>
    <w:p w14:paraId="02F71A33" w14:textId="15E48C3A" w:rsidR="00FB6006" w:rsidRDefault="000846B4" w:rsidP="00FB6006">
      <w:pPr>
        <w:pStyle w:val="NoSpacing"/>
        <w:ind w:left="720" w:hanging="720"/>
        <w:rPr>
          <w:color w:val="333333"/>
          <w:szCs w:val="24"/>
        </w:rPr>
      </w:pPr>
      <w:r w:rsidRPr="00BF4C1E">
        <w:rPr>
          <w:color w:val="333333"/>
          <w:szCs w:val="24"/>
        </w:rPr>
        <w:t>(</w:t>
      </w:r>
      <w:r w:rsidRPr="002D4F1B">
        <w:rPr>
          <w:i/>
          <w:color w:val="333333"/>
          <w:szCs w:val="24"/>
        </w:rPr>
        <w:t>i</w:t>
      </w:r>
      <w:r w:rsidRPr="00BF4C1E">
        <w:rPr>
          <w:color w:val="333333"/>
          <w:szCs w:val="24"/>
        </w:rPr>
        <w:t xml:space="preserve">) </w:t>
      </w:r>
      <w:r w:rsidR="00FB6006">
        <w:rPr>
          <w:color w:val="333333"/>
          <w:szCs w:val="24"/>
        </w:rPr>
        <w:tab/>
      </w:r>
      <w:r w:rsidRPr="00BF4C1E">
        <w:rPr>
          <w:color w:val="333333"/>
          <w:szCs w:val="24"/>
        </w:rPr>
        <w:t>On and after May 31, 1995, no person shall cause, suffer, allow, or permit any tank truck having a maximum capacity of 2,000 gallons (7,570 liters) or greater to contain applicable VOC unless such tank truck is certified to comply with DOT regulations concerning inspection and pressure testing, codified at 40 CFR 180.407. A record of DOT certification shall be kept with the delivery vessel at all times.</w:t>
      </w:r>
    </w:p>
    <w:p w14:paraId="75E5A6CF" w14:textId="77777777" w:rsidR="00FB6006" w:rsidRDefault="00FB6006" w:rsidP="00FB6006">
      <w:pPr>
        <w:pStyle w:val="NoSpacing"/>
        <w:ind w:left="720" w:hanging="720"/>
        <w:rPr>
          <w:color w:val="333333"/>
          <w:szCs w:val="24"/>
        </w:rPr>
      </w:pPr>
    </w:p>
    <w:p w14:paraId="4851EEC9" w14:textId="77777777" w:rsidR="00FB6006" w:rsidRDefault="000846B4" w:rsidP="00FB6006">
      <w:pPr>
        <w:pStyle w:val="NoSpacing"/>
        <w:ind w:left="720" w:hanging="720"/>
        <w:rPr>
          <w:color w:val="333333"/>
          <w:szCs w:val="24"/>
        </w:rPr>
      </w:pPr>
      <w:r w:rsidRPr="00BF4C1E">
        <w:rPr>
          <w:color w:val="333333"/>
          <w:szCs w:val="24"/>
        </w:rPr>
        <w:t xml:space="preserve">(j) </w:t>
      </w:r>
      <w:r w:rsidR="00FB6006">
        <w:rPr>
          <w:color w:val="333333"/>
          <w:szCs w:val="24"/>
        </w:rPr>
        <w:tab/>
      </w:r>
      <w:r w:rsidRPr="00BF4C1E">
        <w:rPr>
          <w:color w:val="333333"/>
          <w:szCs w:val="24"/>
        </w:rPr>
        <w:t xml:space="preserve">On and after May 31, 1995, no person shall cause, suffer, allow, or permit a transfer to or from a tank truck of applicable VOC, which transfer is subject to the provisions of (c) or (f) above, if the tank truck being loaded is under a pressure in excess of 18 inches of water (34 millimeters of mercury) gauge or the tank truck being unloaded is under a vacuum in excess of six inches of water (11 millimeters of mercury) gauge. This provision shall not apply to the loading or unloading of applicable VOC that is typically </w:t>
      </w:r>
      <w:r w:rsidRPr="00BF4C1E">
        <w:rPr>
          <w:color w:val="333333"/>
          <w:szCs w:val="24"/>
        </w:rPr>
        <w:lastRenderedPageBreak/>
        <w:t>stored or transferred at elevated pressure, or under vacuum, into or from a delivery vessel that is designed for pressure or vacuum service.</w:t>
      </w:r>
    </w:p>
    <w:p w14:paraId="2627472F" w14:textId="77777777" w:rsidR="00FB6006" w:rsidRDefault="00FB6006" w:rsidP="00FB6006">
      <w:pPr>
        <w:pStyle w:val="NoSpacing"/>
        <w:ind w:left="720" w:hanging="720"/>
        <w:rPr>
          <w:color w:val="333333"/>
          <w:szCs w:val="24"/>
        </w:rPr>
      </w:pPr>
    </w:p>
    <w:p w14:paraId="3A4B1874" w14:textId="6D0C384E" w:rsidR="00FB6006" w:rsidRDefault="000846B4" w:rsidP="00FB6006">
      <w:pPr>
        <w:pStyle w:val="NoSpacing"/>
        <w:ind w:left="720" w:hanging="720"/>
        <w:rPr>
          <w:color w:val="333333"/>
          <w:szCs w:val="24"/>
        </w:rPr>
      </w:pPr>
      <w:r w:rsidRPr="00BF4C1E">
        <w:rPr>
          <w:color w:val="333333"/>
          <w:szCs w:val="24"/>
        </w:rPr>
        <w:t xml:space="preserve">(k) </w:t>
      </w:r>
      <w:r w:rsidR="00FB6006">
        <w:rPr>
          <w:color w:val="333333"/>
          <w:szCs w:val="24"/>
        </w:rPr>
        <w:tab/>
      </w:r>
      <w:r w:rsidRPr="00BF4C1E">
        <w:rPr>
          <w:color w:val="333333"/>
          <w:szCs w:val="24"/>
        </w:rPr>
        <w:t>No person shall cause, suffer, allow, or permit any transfer of applicable VOC, which transfer is subject to the provisions of (c) or (f) above, if any components of the delivery vessel designed for preventing the release of applicable VOC vapors are not installed and operating as designed. Any loading or unloading transfer operations must cease immediately if:</w:t>
      </w:r>
    </w:p>
    <w:p w14:paraId="3DA06CB0" w14:textId="77777777" w:rsidR="00FB6006" w:rsidRDefault="00FB6006" w:rsidP="00FB6006">
      <w:pPr>
        <w:pStyle w:val="NoSpacing"/>
        <w:ind w:left="720" w:hanging="720"/>
        <w:rPr>
          <w:color w:val="333333"/>
          <w:szCs w:val="24"/>
        </w:rPr>
      </w:pPr>
    </w:p>
    <w:p w14:paraId="478AD8DA" w14:textId="77777777" w:rsidR="00FB6006" w:rsidRDefault="000846B4" w:rsidP="00FB6006">
      <w:pPr>
        <w:pStyle w:val="NoSpacing"/>
        <w:ind w:left="1440" w:hanging="720"/>
        <w:rPr>
          <w:color w:val="333333"/>
          <w:szCs w:val="24"/>
        </w:rPr>
      </w:pPr>
      <w:r w:rsidRPr="00BF4C1E">
        <w:rPr>
          <w:color w:val="333333"/>
          <w:szCs w:val="24"/>
        </w:rPr>
        <w:t xml:space="preserve">1. </w:t>
      </w:r>
      <w:r w:rsidR="00FB6006">
        <w:rPr>
          <w:color w:val="333333"/>
          <w:szCs w:val="24"/>
        </w:rPr>
        <w:tab/>
      </w:r>
      <w:r w:rsidRPr="00BF4C1E">
        <w:rPr>
          <w:color w:val="333333"/>
          <w:szCs w:val="24"/>
        </w:rPr>
        <w:t>On and after May 31, 1995, the delivery vessel being loaded or unloaded, any control apparatus or other equipment serving the transfer operation has a leak that:</w:t>
      </w:r>
    </w:p>
    <w:p w14:paraId="7F84AD93" w14:textId="77777777" w:rsidR="00FB6006" w:rsidRDefault="00FB6006" w:rsidP="00FB6006">
      <w:pPr>
        <w:pStyle w:val="NoSpacing"/>
        <w:ind w:left="1440" w:hanging="720"/>
        <w:rPr>
          <w:color w:val="333333"/>
          <w:szCs w:val="24"/>
        </w:rPr>
      </w:pPr>
    </w:p>
    <w:p w14:paraId="29C4E4E6" w14:textId="1DE6C3AC" w:rsidR="00FB6006" w:rsidRDefault="000846B4" w:rsidP="00FB6006">
      <w:pPr>
        <w:pStyle w:val="NoSpacing"/>
        <w:ind w:left="2160" w:hanging="720"/>
        <w:rPr>
          <w:color w:val="333333"/>
          <w:szCs w:val="24"/>
        </w:rPr>
      </w:pPr>
      <w:r w:rsidRPr="00BF4C1E">
        <w:rPr>
          <w:color w:val="333333"/>
          <w:szCs w:val="24"/>
        </w:rPr>
        <w:t xml:space="preserve">i. </w:t>
      </w:r>
      <w:r w:rsidR="00FB6006">
        <w:rPr>
          <w:color w:val="333333"/>
          <w:szCs w:val="24"/>
        </w:rPr>
        <w:tab/>
      </w:r>
      <w:r w:rsidRPr="00BF4C1E">
        <w:rPr>
          <w:color w:val="333333"/>
          <w:szCs w:val="24"/>
        </w:rPr>
        <w:t>Results in a concentration of VOC greater than or equal to 100 percent of the lower explosive limit of propane when measured at a distance within 1.0 inch (2.54 centimeters) of the source; or</w:t>
      </w:r>
    </w:p>
    <w:p w14:paraId="78D68A55" w14:textId="77777777" w:rsidR="00FB6006" w:rsidRDefault="00FB6006" w:rsidP="00FB6006">
      <w:pPr>
        <w:pStyle w:val="NoSpacing"/>
        <w:ind w:left="2160" w:hanging="720"/>
        <w:rPr>
          <w:color w:val="333333"/>
          <w:szCs w:val="24"/>
        </w:rPr>
      </w:pPr>
    </w:p>
    <w:p w14:paraId="35905015" w14:textId="3FF27EAF" w:rsidR="00FB6006" w:rsidRDefault="000846B4" w:rsidP="00FB6006">
      <w:pPr>
        <w:pStyle w:val="NoSpacing"/>
        <w:ind w:left="2160" w:hanging="720"/>
        <w:rPr>
          <w:color w:val="333333"/>
          <w:szCs w:val="24"/>
        </w:rPr>
      </w:pPr>
      <w:r w:rsidRPr="00BF4C1E">
        <w:rPr>
          <w:color w:val="333333"/>
          <w:szCs w:val="24"/>
        </w:rPr>
        <w:t xml:space="preserve">ii. </w:t>
      </w:r>
      <w:r w:rsidR="00FB6006">
        <w:rPr>
          <w:color w:val="333333"/>
          <w:szCs w:val="24"/>
        </w:rPr>
        <w:tab/>
      </w:r>
      <w:r w:rsidRPr="00BF4C1E">
        <w:rPr>
          <w:color w:val="333333"/>
          <w:szCs w:val="24"/>
        </w:rPr>
        <w:t>Is a liquid leak; or</w:t>
      </w:r>
    </w:p>
    <w:p w14:paraId="7B6C9A34" w14:textId="77777777" w:rsidR="00FB6006" w:rsidRDefault="00FB6006" w:rsidP="00FB6006">
      <w:pPr>
        <w:pStyle w:val="NoSpacing"/>
        <w:ind w:left="2160" w:hanging="720"/>
        <w:rPr>
          <w:color w:val="333333"/>
          <w:szCs w:val="24"/>
        </w:rPr>
      </w:pPr>
    </w:p>
    <w:p w14:paraId="3FEC1FB8" w14:textId="2930ED19" w:rsidR="00FB6006" w:rsidRDefault="000846B4" w:rsidP="00FB6006">
      <w:pPr>
        <w:pStyle w:val="NoSpacing"/>
        <w:ind w:left="1440" w:hanging="720"/>
        <w:rPr>
          <w:color w:val="333333"/>
          <w:szCs w:val="24"/>
        </w:rPr>
      </w:pPr>
      <w:r w:rsidRPr="00BF4C1E">
        <w:rPr>
          <w:color w:val="333333"/>
          <w:szCs w:val="24"/>
        </w:rPr>
        <w:t xml:space="preserve">2. </w:t>
      </w:r>
      <w:r w:rsidR="00FB6006">
        <w:rPr>
          <w:color w:val="333333"/>
          <w:szCs w:val="24"/>
        </w:rPr>
        <w:tab/>
      </w:r>
      <w:r w:rsidRPr="00BF4C1E">
        <w:rPr>
          <w:color w:val="333333"/>
          <w:szCs w:val="24"/>
        </w:rPr>
        <w:t>The transfer results or would result in a liquid leak of applicable VOC.</w:t>
      </w:r>
    </w:p>
    <w:p w14:paraId="4190DFFA" w14:textId="77777777" w:rsidR="00FB6006" w:rsidRDefault="00FB6006" w:rsidP="00FB6006">
      <w:pPr>
        <w:pStyle w:val="NoSpacing"/>
        <w:ind w:left="1440" w:hanging="720"/>
        <w:rPr>
          <w:color w:val="333333"/>
          <w:szCs w:val="24"/>
        </w:rPr>
      </w:pPr>
    </w:p>
    <w:p w14:paraId="2DC6A12A" w14:textId="5662238F" w:rsidR="00FB6006" w:rsidRDefault="000846B4" w:rsidP="00FB6006">
      <w:pPr>
        <w:pStyle w:val="NoSpacing"/>
        <w:ind w:left="720" w:hanging="720"/>
        <w:rPr>
          <w:color w:val="333333"/>
          <w:szCs w:val="24"/>
        </w:rPr>
      </w:pPr>
      <w:r w:rsidRPr="00BF4C1E">
        <w:rPr>
          <w:color w:val="333333"/>
          <w:szCs w:val="24"/>
        </w:rPr>
        <w:t>(</w:t>
      </w:r>
      <w:r w:rsidRPr="00BF4C1E">
        <w:rPr>
          <w:i/>
          <w:color w:val="333333"/>
          <w:szCs w:val="24"/>
        </w:rPr>
        <w:t>l</w:t>
      </w:r>
      <w:r w:rsidRPr="00BF4C1E">
        <w:rPr>
          <w:color w:val="333333"/>
          <w:szCs w:val="24"/>
        </w:rPr>
        <w:t xml:space="preserve">) </w:t>
      </w:r>
      <w:r w:rsidR="00FB6006">
        <w:rPr>
          <w:color w:val="333333"/>
          <w:szCs w:val="24"/>
        </w:rPr>
        <w:tab/>
      </w:r>
      <w:r w:rsidRPr="00BF4C1E">
        <w:rPr>
          <w:color w:val="333333"/>
          <w:szCs w:val="24"/>
        </w:rPr>
        <w:t>On and after May 31, 1995, no person shall cause, suffer, allow, or permit the transport or storage of any applicable VOC in a delivery vessel having a maximum capacity of 2,000 gallons (7,570 liters) or greater unless such vessel, while containing any applicable VOC, is vapor-tight at all times, except during:</w:t>
      </w:r>
    </w:p>
    <w:p w14:paraId="1E40939F" w14:textId="77777777" w:rsidR="00FB6006" w:rsidRDefault="00FB6006" w:rsidP="00FB6006">
      <w:pPr>
        <w:pStyle w:val="NoSpacing"/>
        <w:ind w:left="1440" w:hanging="720"/>
        <w:rPr>
          <w:color w:val="333333"/>
          <w:szCs w:val="24"/>
        </w:rPr>
      </w:pPr>
    </w:p>
    <w:p w14:paraId="5C215356" w14:textId="7C29A220" w:rsidR="00FB6006" w:rsidRDefault="000846B4" w:rsidP="00FB6006">
      <w:pPr>
        <w:pStyle w:val="NoSpacing"/>
        <w:ind w:left="1440" w:hanging="720"/>
        <w:rPr>
          <w:color w:val="333333"/>
          <w:szCs w:val="24"/>
        </w:rPr>
      </w:pPr>
      <w:r w:rsidRPr="00BF4C1E">
        <w:rPr>
          <w:color w:val="333333"/>
          <w:szCs w:val="24"/>
        </w:rPr>
        <w:t xml:space="preserve">1. </w:t>
      </w:r>
      <w:r w:rsidR="00FB6006">
        <w:rPr>
          <w:color w:val="333333"/>
          <w:szCs w:val="24"/>
        </w:rPr>
        <w:tab/>
      </w:r>
      <w:r w:rsidRPr="00BF4C1E">
        <w:rPr>
          <w:color w:val="333333"/>
          <w:szCs w:val="24"/>
        </w:rPr>
        <w:t>Sample collection;</w:t>
      </w:r>
    </w:p>
    <w:p w14:paraId="738F6C90" w14:textId="77777777" w:rsidR="00FB6006" w:rsidRDefault="00FB6006" w:rsidP="00FB6006">
      <w:pPr>
        <w:pStyle w:val="NoSpacing"/>
        <w:ind w:left="1440" w:hanging="720"/>
        <w:rPr>
          <w:color w:val="333333"/>
          <w:szCs w:val="24"/>
        </w:rPr>
      </w:pPr>
    </w:p>
    <w:p w14:paraId="4E154CA7" w14:textId="3D11554A" w:rsidR="00FB6006" w:rsidRDefault="000846B4" w:rsidP="00FB6006">
      <w:pPr>
        <w:pStyle w:val="NoSpacing"/>
        <w:ind w:left="1440" w:hanging="720"/>
        <w:rPr>
          <w:color w:val="333333"/>
          <w:szCs w:val="24"/>
        </w:rPr>
      </w:pPr>
      <w:r w:rsidRPr="00BF4C1E">
        <w:rPr>
          <w:color w:val="333333"/>
          <w:szCs w:val="24"/>
        </w:rPr>
        <w:t xml:space="preserve">2. </w:t>
      </w:r>
      <w:r w:rsidR="00FB6006">
        <w:rPr>
          <w:color w:val="333333"/>
          <w:szCs w:val="24"/>
        </w:rPr>
        <w:tab/>
      </w:r>
      <w:r w:rsidRPr="00BF4C1E">
        <w:rPr>
          <w:color w:val="333333"/>
          <w:szCs w:val="24"/>
        </w:rPr>
        <w:t>Emergency conditions;</w:t>
      </w:r>
    </w:p>
    <w:p w14:paraId="347D0448" w14:textId="77777777" w:rsidR="00FB6006" w:rsidRDefault="00FB6006" w:rsidP="00FB6006">
      <w:pPr>
        <w:pStyle w:val="NoSpacing"/>
        <w:ind w:left="1440" w:hanging="720"/>
        <w:rPr>
          <w:color w:val="333333"/>
          <w:szCs w:val="24"/>
        </w:rPr>
      </w:pPr>
    </w:p>
    <w:p w14:paraId="685096AC" w14:textId="4F117CDD" w:rsidR="00FB6006" w:rsidRDefault="000846B4" w:rsidP="00FB6006">
      <w:pPr>
        <w:pStyle w:val="NoSpacing"/>
        <w:ind w:left="1440" w:hanging="720"/>
        <w:rPr>
          <w:color w:val="333333"/>
          <w:szCs w:val="24"/>
        </w:rPr>
      </w:pPr>
      <w:r w:rsidRPr="00BF4C1E">
        <w:rPr>
          <w:color w:val="333333"/>
          <w:szCs w:val="24"/>
        </w:rPr>
        <w:t xml:space="preserve">3. </w:t>
      </w:r>
      <w:r w:rsidR="00FB6006">
        <w:rPr>
          <w:color w:val="333333"/>
          <w:szCs w:val="24"/>
        </w:rPr>
        <w:tab/>
      </w:r>
      <w:r w:rsidRPr="00BF4C1E">
        <w:rPr>
          <w:color w:val="333333"/>
          <w:szCs w:val="24"/>
        </w:rPr>
        <w:t>Gauging; or</w:t>
      </w:r>
    </w:p>
    <w:p w14:paraId="6EEC466E" w14:textId="77777777" w:rsidR="00FB6006" w:rsidRDefault="00FB6006" w:rsidP="00FB6006">
      <w:pPr>
        <w:pStyle w:val="NoSpacing"/>
        <w:ind w:left="1440" w:hanging="720"/>
        <w:rPr>
          <w:color w:val="333333"/>
          <w:szCs w:val="24"/>
        </w:rPr>
      </w:pPr>
    </w:p>
    <w:p w14:paraId="700081B1" w14:textId="1C7CEF42" w:rsidR="00FB6006" w:rsidRDefault="000846B4" w:rsidP="00FB6006">
      <w:pPr>
        <w:pStyle w:val="NoSpacing"/>
        <w:ind w:left="1440" w:hanging="720"/>
        <w:rPr>
          <w:color w:val="333333"/>
          <w:szCs w:val="24"/>
        </w:rPr>
      </w:pPr>
      <w:r w:rsidRPr="00BF4C1E">
        <w:rPr>
          <w:color w:val="333333"/>
          <w:szCs w:val="24"/>
        </w:rPr>
        <w:t xml:space="preserve">4. </w:t>
      </w:r>
      <w:r w:rsidR="00FB6006">
        <w:rPr>
          <w:color w:val="333333"/>
          <w:szCs w:val="24"/>
        </w:rPr>
        <w:tab/>
      </w:r>
      <w:r w:rsidRPr="00BF4C1E">
        <w:rPr>
          <w:color w:val="333333"/>
          <w:szCs w:val="24"/>
        </w:rPr>
        <w:t>Venting through a vapor control apparatus approved by the Department.</w:t>
      </w:r>
    </w:p>
    <w:p w14:paraId="5FD206AE" w14:textId="77777777" w:rsidR="00FB6006" w:rsidRDefault="00FB6006" w:rsidP="00FB6006">
      <w:pPr>
        <w:pStyle w:val="NoSpacing"/>
        <w:ind w:left="1440" w:hanging="720"/>
        <w:rPr>
          <w:color w:val="333333"/>
          <w:szCs w:val="24"/>
        </w:rPr>
      </w:pPr>
    </w:p>
    <w:p w14:paraId="39425052" w14:textId="77777777" w:rsidR="00FB6006" w:rsidRDefault="000846B4" w:rsidP="00FB6006">
      <w:pPr>
        <w:pStyle w:val="NoSpacing"/>
        <w:ind w:left="720" w:hanging="720"/>
        <w:rPr>
          <w:color w:val="333333"/>
          <w:szCs w:val="24"/>
        </w:rPr>
      </w:pPr>
      <w:r w:rsidRPr="00BF4C1E">
        <w:rPr>
          <w:color w:val="333333"/>
          <w:szCs w:val="24"/>
        </w:rPr>
        <w:t xml:space="preserve">(m) </w:t>
      </w:r>
      <w:r w:rsidR="00FB6006">
        <w:rPr>
          <w:color w:val="333333"/>
          <w:szCs w:val="24"/>
        </w:rPr>
        <w:tab/>
      </w:r>
      <w:r w:rsidRPr="00BF4C1E">
        <w:rPr>
          <w:color w:val="333333"/>
          <w:szCs w:val="24"/>
        </w:rPr>
        <w:t>After a leaking tank truck, subject to the provisions of (</w:t>
      </w:r>
      <w:r w:rsidRPr="002D4F1B">
        <w:rPr>
          <w:i/>
          <w:color w:val="333333"/>
          <w:szCs w:val="24"/>
        </w:rPr>
        <w:t>i</w:t>
      </w:r>
      <w:r w:rsidRPr="00BF4C1E">
        <w:rPr>
          <w:color w:val="333333"/>
          <w:szCs w:val="24"/>
        </w:rPr>
        <w:t>), (k) or (</w:t>
      </w:r>
      <w:r w:rsidRPr="004F576F">
        <w:rPr>
          <w:i/>
          <w:color w:val="333333"/>
          <w:szCs w:val="24"/>
        </w:rPr>
        <w:t>l</w:t>
      </w:r>
      <w:r w:rsidRPr="00BF4C1E">
        <w:rPr>
          <w:color w:val="333333"/>
          <w:szCs w:val="24"/>
        </w:rPr>
        <w:t>) above is repaired, the owner or operator shall test the delivery vessel before it is loaded with applicable VOC. A record of the repair and test shall be maintained with the delivery vessel for one year.</w:t>
      </w:r>
    </w:p>
    <w:p w14:paraId="43E5E934" w14:textId="77777777" w:rsidR="00FB6006" w:rsidRDefault="00FB6006" w:rsidP="00FB6006">
      <w:pPr>
        <w:pStyle w:val="NoSpacing"/>
        <w:ind w:left="720" w:hanging="720"/>
        <w:rPr>
          <w:color w:val="333333"/>
          <w:szCs w:val="24"/>
        </w:rPr>
      </w:pPr>
    </w:p>
    <w:p w14:paraId="3D6EF03B" w14:textId="77777777" w:rsidR="00FB6006" w:rsidRDefault="000846B4" w:rsidP="00FB6006">
      <w:pPr>
        <w:pStyle w:val="NoSpacing"/>
        <w:ind w:left="720" w:hanging="720"/>
        <w:rPr>
          <w:color w:val="333333"/>
          <w:szCs w:val="24"/>
        </w:rPr>
      </w:pPr>
      <w:r w:rsidRPr="00BF4C1E">
        <w:rPr>
          <w:color w:val="333333"/>
          <w:szCs w:val="24"/>
        </w:rPr>
        <w:t xml:space="preserve">(n) </w:t>
      </w:r>
      <w:r w:rsidR="00FB6006">
        <w:rPr>
          <w:color w:val="333333"/>
          <w:szCs w:val="24"/>
        </w:rPr>
        <w:tab/>
      </w:r>
      <w:r w:rsidRPr="00BF4C1E">
        <w:rPr>
          <w:color w:val="333333"/>
          <w:szCs w:val="24"/>
        </w:rPr>
        <w:t>Any owner or operator of a facility with transfer operations subject to the provisions of (c) or (f) above shall comply with the following schedule:</w:t>
      </w:r>
    </w:p>
    <w:p w14:paraId="6BE16B48" w14:textId="77777777" w:rsidR="00FB6006" w:rsidRDefault="00FB6006" w:rsidP="00FB6006">
      <w:pPr>
        <w:pStyle w:val="NoSpacing"/>
        <w:ind w:left="720" w:hanging="720"/>
        <w:rPr>
          <w:color w:val="333333"/>
          <w:szCs w:val="24"/>
        </w:rPr>
      </w:pPr>
    </w:p>
    <w:p w14:paraId="5EE55CBF" w14:textId="77777777" w:rsidR="00FB6006" w:rsidRDefault="000846B4" w:rsidP="00FB6006">
      <w:pPr>
        <w:pStyle w:val="NoSpacing"/>
        <w:ind w:left="1440" w:hanging="720"/>
        <w:rPr>
          <w:color w:val="333333"/>
          <w:szCs w:val="24"/>
        </w:rPr>
      </w:pPr>
      <w:r w:rsidRPr="00BF4C1E">
        <w:rPr>
          <w:color w:val="333333"/>
          <w:szCs w:val="24"/>
        </w:rPr>
        <w:t xml:space="preserve">1. </w:t>
      </w:r>
      <w:r w:rsidR="00FB6006">
        <w:rPr>
          <w:color w:val="333333"/>
          <w:szCs w:val="24"/>
        </w:rPr>
        <w:tab/>
      </w:r>
      <w:r w:rsidRPr="00BF4C1E">
        <w:rPr>
          <w:color w:val="333333"/>
          <w:szCs w:val="24"/>
        </w:rPr>
        <w:t>By October 26, 1994, submit to the Chief, Bureau of New Source Review, Environmental Regulation Program, Department of Environmental Protection, CN 401, Trenton, New Jersey 08625-0401, a complete application for each permit required, pursuant to N.J.A.C. 7:27-8, to achieve compliance with (c) or (f) above; and</w:t>
      </w:r>
    </w:p>
    <w:p w14:paraId="767A9C6D" w14:textId="77777777" w:rsidR="00FB6006" w:rsidRDefault="00FB6006" w:rsidP="00FB6006">
      <w:pPr>
        <w:pStyle w:val="NoSpacing"/>
        <w:ind w:left="1440" w:hanging="720"/>
        <w:rPr>
          <w:color w:val="333333"/>
          <w:szCs w:val="24"/>
        </w:rPr>
      </w:pPr>
    </w:p>
    <w:p w14:paraId="54D3FE68" w14:textId="77777777" w:rsidR="00FB6006" w:rsidRDefault="000846B4" w:rsidP="00FB6006">
      <w:pPr>
        <w:pStyle w:val="NoSpacing"/>
        <w:ind w:left="1440" w:hanging="720"/>
        <w:rPr>
          <w:color w:val="333333"/>
          <w:szCs w:val="24"/>
        </w:rPr>
      </w:pPr>
      <w:r w:rsidRPr="00BF4C1E">
        <w:rPr>
          <w:color w:val="333333"/>
          <w:szCs w:val="24"/>
        </w:rPr>
        <w:lastRenderedPageBreak/>
        <w:t xml:space="preserve">2. </w:t>
      </w:r>
      <w:r w:rsidR="00FB6006">
        <w:rPr>
          <w:color w:val="333333"/>
          <w:szCs w:val="24"/>
        </w:rPr>
        <w:tab/>
      </w:r>
      <w:r w:rsidRPr="00BF4C1E">
        <w:rPr>
          <w:color w:val="333333"/>
          <w:szCs w:val="24"/>
        </w:rPr>
        <w:t>By May 31, 1995, achieve compliance with (c) or (f) above and maintain compliance with this section thereafter.</w:t>
      </w:r>
    </w:p>
    <w:p w14:paraId="3BFDE7E9" w14:textId="77777777" w:rsidR="00FB6006" w:rsidRDefault="00FB6006" w:rsidP="00FB6006">
      <w:pPr>
        <w:pStyle w:val="NoSpacing"/>
        <w:ind w:left="1440" w:hanging="720"/>
        <w:rPr>
          <w:color w:val="333333"/>
          <w:szCs w:val="24"/>
        </w:rPr>
      </w:pPr>
    </w:p>
    <w:p w14:paraId="69775055" w14:textId="77777777" w:rsidR="00FB6006" w:rsidRDefault="000846B4" w:rsidP="00FB6006">
      <w:pPr>
        <w:pStyle w:val="NoSpacing"/>
        <w:ind w:left="720" w:hanging="720"/>
        <w:rPr>
          <w:color w:val="333333"/>
          <w:szCs w:val="24"/>
        </w:rPr>
      </w:pPr>
      <w:r w:rsidRPr="00BF4C1E">
        <w:rPr>
          <w:color w:val="333333"/>
          <w:szCs w:val="24"/>
        </w:rPr>
        <w:t>(</w:t>
      </w:r>
      <w:r w:rsidRPr="00BF4C1E">
        <w:rPr>
          <w:i/>
          <w:color w:val="333333"/>
          <w:szCs w:val="24"/>
        </w:rPr>
        <w:t>o</w:t>
      </w:r>
      <w:r w:rsidRPr="00BF4C1E">
        <w:rPr>
          <w:color w:val="333333"/>
          <w:szCs w:val="24"/>
        </w:rPr>
        <w:t xml:space="preserve">) </w:t>
      </w:r>
      <w:r w:rsidR="00FB6006">
        <w:rPr>
          <w:color w:val="333333"/>
          <w:szCs w:val="24"/>
        </w:rPr>
        <w:tab/>
      </w:r>
      <w:r w:rsidRPr="00BF4C1E">
        <w:rPr>
          <w:color w:val="333333"/>
          <w:szCs w:val="24"/>
        </w:rPr>
        <w:t>The owner or operator of any VOC loading facility subject to (f) above shall maintain the following records:</w:t>
      </w:r>
    </w:p>
    <w:p w14:paraId="29A3D574" w14:textId="77777777" w:rsidR="00FB6006" w:rsidRDefault="00FB6006" w:rsidP="00FB6006">
      <w:pPr>
        <w:pStyle w:val="NoSpacing"/>
        <w:ind w:left="1440" w:hanging="720"/>
        <w:rPr>
          <w:color w:val="333333"/>
          <w:szCs w:val="24"/>
        </w:rPr>
      </w:pPr>
    </w:p>
    <w:p w14:paraId="23B0038B" w14:textId="77777777" w:rsidR="00FB6006" w:rsidRDefault="000846B4" w:rsidP="00FB6006">
      <w:pPr>
        <w:pStyle w:val="NoSpacing"/>
        <w:ind w:left="1440" w:hanging="720"/>
        <w:rPr>
          <w:color w:val="333333"/>
          <w:szCs w:val="24"/>
        </w:rPr>
      </w:pPr>
      <w:r w:rsidRPr="00BF4C1E">
        <w:rPr>
          <w:color w:val="333333"/>
          <w:szCs w:val="24"/>
        </w:rPr>
        <w:t xml:space="preserve">1. </w:t>
      </w:r>
      <w:r w:rsidR="00FB6006">
        <w:rPr>
          <w:color w:val="333333"/>
          <w:szCs w:val="24"/>
        </w:rPr>
        <w:tab/>
      </w:r>
      <w:r w:rsidRPr="00BF4C1E">
        <w:rPr>
          <w:color w:val="333333"/>
          <w:szCs w:val="24"/>
        </w:rPr>
        <w:t>On a daily basis, record the name and total quantity of each applicable VOC, in gallons or liters, loaded into delivery vessels at the facility;</w:t>
      </w:r>
    </w:p>
    <w:p w14:paraId="59E8854B" w14:textId="77777777" w:rsidR="00FB6006" w:rsidRDefault="00FB6006" w:rsidP="00FB6006">
      <w:pPr>
        <w:pStyle w:val="NoSpacing"/>
        <w:ind w:left="1440" w:hanging="720"/>
        <w:rPr>
          <w:color w:val="333333"/>
          <w:szCs w:val="24"/>
        </w:rPr>
      </w:pPr>
    </w:p>
    <w:p w14:paraId="2D489510" w14:textId="77777777" w:rsidR="00FB6006" w:rsidRDefault="000846B4" w:rsidP="00FB6006">
      <w:pPr>
        <w:pStyle w:val="NoSpacing"/>
        <w:ind w:left="1440" w:hanging="720"/>
        <w:rPr>
          <w:color w:val="333333"/>
          <w:szCs w:val="24"/>
        </w:rPr>
      </w:pPr>
      <w:r w:rsidRPr="00BF4C1E">
        <w:rPr>
          <w:color w:val="333333"/>
          <w:szCs w:val="24"/>
        </w:rPr>
        <w:t xml:space="preserve">2. </w:t>
      </w:r>
      <w:r w:rsidR="00FB6006">
        <w:rPr>
          <w:color w:val="333333"/>
          <w:szCs w:val="24"/>
        </w:rPr>
        <w:tab/>
      </w:r>
      <w:r w:rsidRPr="00BF4C1E">
        <w:rPr>
          <w:color w:val="333333"/>
          <w:szCs w:val="24"/>
        </w:rPr>
        <w:t>On a continuous basis or at a frequency approved by the Department in writing:</w:t>
      </w:r>
    </w:p>
    <w:p w14:paraId="3056F2D9" w14:textId="77777777" w:rsidR="00FB6006" w:rsidRDefault="00FB6006" w:rsidP="00FB6006">
      <w:pPr>
        <w:pStyle w:val="NoSpacing"/>
        <w:ind w:left="1440" w:hanging="720"/>
        <w:rPr>
          <w:color w:val="333333"/>
          <w:szCs w:val="24"/>
        </w:rPr>
      </w:pPr>
    </w:p>
    <w:p w14:paraId="50DB9AA2" w14:textId="77777777" w:rsidR="00FB6006" w:rsidRDefault="000846B4" w:rsidP="00FB6006">
      <w:pPr>
        <w:pStyle w:val="NoSpacing"/>
        <w:ind w:left="2160" w:hanging="720"/>
        <w:rPr>
          <w:color w:val="333333"/>
          <w:szCs w:val="24"/>
        </w:rPr>
      </w:pPr>
      <w:r w:rsidRPr="00BF4C1E">
        <w:rPr>
          <w:color w:val="333333"/>
          <w:szCs w:val="24"/>
        </w:rPr>
        <w:t xml:space="preserve">i. </w:t>
      </w:r>
      <w:r w:rsidR="00FB6006">
        <w:rPr>
          <w:color w:val="333333"/>
          <w:szCs w:val="24"/>
        </w:rPr>
        <w:tab/>
      </w:r>
      <w:r w:rsidRPr="00BF4C1E">
        <w:rPr>
          <w:color w:val="333333"/>
          <w:szCs w:val="24"/>
        </w:rPr>
        <w:t>For any thermal oxidizer used to control the emission of VOCs, record the operating temperature at the exit of the combustion chamber and the carbon monoxide concentration in the flue gas emitted to the outdoor atmosphere; or</w:t>
      </w:r>
    </w:p>
    <w:p w14:paraId="5DB8E0F2" w14:textId="77777777" w:rsidR="00FB6006" w:rsidRDefault="00FB6006" w:rsidP="00FB6006">
      <w:pPr>
        <w:pStyle w:val="NoSpacing"/>
        <w:ind w:left="2160" w:hanging="720"/>
        <w:rPr>
          <w:color w:val="333333"/>
          <w:szCs w:val="24"/>
        </w:rPr>
      </w:pPr>
    </w:p>
    <w:p w14:paraId="689C4D7E" w14:textId="77777777" w:rsidR="00FB6006" w:rsidRDefault="000846B4" w:rsidP="00FB6006">
      <w:pPr>
        <w:pStyle w:val="NoSpacing"/>
        <w:ind w:left="2160" w:hanging="720"/>
        <w:rPr>
          <w:color w:val="333333"/>
          <w:szCs w:val="24"/>
        </w:rPr>
      </w:pPr>
      <w:r w:rsidRPr="00BF4C1E">
        <w:rPr>
          <w:color w:val="333333"/>
          <w:szCs w:val="24"/>
        </w:rPr>
        <w:t xml:space="preserve">ii. </w:t>
      </w:r>
      <w:r w:rsidR="00FB6006">
        <w:rPr>
          <w:color w:val="333333"/>
          <w:szCs w:val="24"/>
        </w:rPr>
        <w:tab/>
      </w:r>
      <w:r w:rsidRPr="00BF4C1E">
        <w:rPr>
          <w:color w:val="333333"/>
          <w:szCs w:val="24"/>
        </w:rPr>
        <w:t>For any control apparatus using carbon or other adsorptive material, record the concentration of the total VOC in the flue gas emitted to the outdoor atmosphere or record the date of carbon bed the replacement and, on a daily basis, check the functioning of the automatic system for switching between carbon beds; and</w:t>
      </w:r>
    </w:p>
    <w:p w14:paraId="282983C0" w14:textId="77777777" w:rsidR="00FB6006" w:rsidRDefault="00FB6006" w:rsidP="00FB6006">
      <w:pPr>
        <w:pStyle w:val="NoSpacing"/>
        <w:ind w:left="2160" w:hanging="720"/>
        <w:rPr>
          <w:color w:val="333333"/>
          <w:szCs w:val="24"/>
        </w:rPr>
      </w:pPr>
    </w:p>
    <w:p w14:paraId="3C6A9303" w14:textId="77777777" w:rsidR="00FB6006" w:rsidRDefault="000846B4" w:rsidP="00FB6006">
      <w:pPr>
        <w:pStyle w:val="NoSpacing"/>
        <w:ind w:left="1440" w:hanging="720"/>
        <w:rPr>
          <w:color w:val="333333"/>
          <w:szCs w:val="24"/>
        </w:rPr>
      </w:pPr>
      <w:r w:rsidRPr="00BF4C1E">
        <w:rPr>
          <w:color w:val="333333"/>
          <w:szCs w:val="24"/>
        </w:rPr>
        <w:t xml:space="preserve">3. </w:t>
      </w:r>
      <w:r w:rsidR="00FB6006">
        <w:rPr>
          <w:color w:val="333333"/>
          <w:szCs w:val="24"/>
        </w:rPr>
        <w:tab/>
      </w:r>
      <w:r w:rsidRPr="00BF4C1E">
        <w:rPr>
          <w:color w:val="333333"/>
          <w:szCs w:val="24"/>
        </w:rPr>
        <w:t>Upon request of the Department and at a frequency specified by the Department, record any other operating parameter relevant to the prevention or control of the emission of air contaminants from the facility.</w:t>
      </w:r>
    </w:p>
    <w:p w14:paraId="38A03E5D" w14:textId="77777777" w:rsidR="00FB6006" w:rsidRDefault="00FB6006" w:rsidP="00FB6006">
      <w:pPr>
        <w:pStyle w:val="NoSpacing"/>
        <w:ind w:left="1440" w:hanging="720"/>
        <w:rPr>
          <w:color w:val="333333"/>
          <w:szCs w:val="24"/>
        </w:rPr>
      </w:pPr>
    </w:p>
    <w:p w14:paraId="41ED8A4D" w14:textId="77777777" w:rsidR="00FB6006" w:rsidRDefault="000846B4" w:rsidP="00FB6006">
      <w:pPr>
        <w:pStyle w:val="NoSpacing"/>
        <w:ind w:left="720" w:hanging="720"/>
        <w:rPr>
          <w:color w:val="333333"/>
          <w:szCs w:val="24"/>
        </w:rPr>
      </w:pPr>
      <w:r w:rsidRPr="00BF4C1E">
        <w:rPr>
          <w:color w:val="333333"/>
          <w:szCs w:val="24"/>
        </w:rPr>
        <w:t xml:space="preserve">(p) </w:t>
      </w:r>
      <w:r w:rsidR="00FB6006">
        <w:rPr>
          <w:color w:val="333333"/>
          <w:szCs w:val="24"/>
        </w:rPr>
        <w:tab/>
      </w:r>
      <w:r w:rsidRPr="00BF4C1E">
        <w:rPr>
          <w:color w:val="333333"/>
          <w:szCs w:val="24"/>
        </w:rPr>
        <w:t>Upon the request of the Department, any owner or operator utilizing a vapor control system pursuant to (c)1 or (f) above shall demonstrate to the satisfaction of the Department achievement of the required control efficiency through testing performed when the ambient air temperature is 70 degrees Fahrenheit (21 degrees Celsius) or greater, unless the Department, in writing, approves the performance tests at a lower ambient temperature.</w:t>
      </w:r>
    </w:p>
    <w:p w14:paraId="3B52CD5C" w14:textId="77777777" w:rsidR="00FB6006" w:rsidRDefault="00FB6006" w:rsidP="00FB6006">
      <w:pPr>
        <w:pStyle w:val="NoSpacing"/>
        <w:ind w:left="720" w:hanging="720"/>
        <w:rPr>
          <w:color w:val="333333"/>
          <w:szCs w:val="24"/>
        </w:rPr>
      </w:pPr>
    </w:p>
    <w:p w14:paraId="4A2C647D" w14:textId="039B54D1" w:rsidR="00FB6006" w:rsidRDefault="000846B4" w:rsidP="00FB6006">
      <w:pPr>
        <w:pStyle w:val="NoSpacing"/>
        <w:ind w:left="720" w:hanging="720"/>
        <w:rPr>
          <w:color w:val="333333"/>
          <w:szCs w:val="24"/>
        </w:rPr>
      </w:pPr>
      <w:r w:rsidRPr="00BF4C1E">
        <w:rPr>
          <w:color w:val="333333"/>
          <w:szCs w:val="24"/>
        </w:rPr>
        <w:t xml:space="preserve">(q) </w:t>
      </w:r>
      <w:r w:rsidR="00FB6006">
        <w:rPr>
          <w:color w:val="333333"/>
          <w:szCs w:val="24"/>
        </w:rPr>
        <w:tab/>
      </w:r>
      <w:r w:rsidRPr="00BF4C1E">
        <w:rPr>
          <w:color w:val="333333"/>
          <w:szCs w:val="24"/>
        </w:rPr>
        <w:t>After receipt of a written request from an owner or operator for an extension of the deadline set forth in (n)1 above, the Department may authorize a 60-day renewable extension upon showing of good cause. Such extension may be renewed by the Department upon the written request of the owner or operator. Approval of such an extension shall not constitute approval of extension of the May 31, 1995 deadline established in (n)2 above. Written requests for the extension of a deadline submitted pursuant to this sub</w:t>
      </w:r>
      <w:r w:rsidR="00FB6006">
        <w:rPr>
          <w:color w:val="333333"/>
          <w:szCs w:val="24"/>
        </w:rPr>
        <w:t>section shall be addressed to:</w:t>
      </w:r>
    </w:p>
    <w:p w14:paraId="32C28749" w14:textId="77777777" w:rsidR="00AC608F" w:rsidRDefault="00AC608F" w:rsidP="00FB6006">
      <w:pPr>
        <w:pStyle w:val="NoSpacing"/>
        <w:ind w:left="720" w:hanging="720"/>
        <w:rPr>
          <w:color w:val="333333"/>
          <w:szCs w:val="24"/>
        </w:rPr>
      </w:pPr>
    </w:p>
    <w:p w14:paraId="52196A7E" w14:textId="6574695F" w:rsidR="00E3166D" w:rsidRPr="00BF4C1E" w:rsidRDefault="000846B4" w:rsidP="00FB6006">
      <w:pPr>
        <w:pStyle w:val="NoSpacing"/>
        <w:ind w:left="1440"/>
        <w:rPr>
          <w:b/>
          <w:snapToGrid w:val="0"/>
          <w:szCs w:val="24"/>
        </w:rPr>
      </w:pPr>
      <w:r w:rsidRPr="00BF4C1E">
        <w:rPr>
          <w:color w:val="333333"/>
          <w:szCs w:val="24"/>
        </w:rPr>
        <w:t>Assistant Director, Air and Environmental Quality Enforcement</w:t>
      </w:r>
      <w:r w:rsidRPr="00BF4C1E">
        <w:rPr>
          <w:color w:val="333333"/>
          <w:szCs w:val="24"/>
        </w:rPr>
        <w:br/>
        <w:t>Division of Enforcement Field Operations</w:t>
      </w:r>
      <w:r w:rsidRPr="00BF4C1E">
        <w:rPr>
          <w:color w:val="333333"/>
          <w:szCs w:val="24"/>
        </w:rPr>
        <w:br/>
        <w:t>Department of Environmental Protection</w:t>
      </w:r>
      <w:r w:rsidRPr="00BF4C1E">
        <w:rPr>
          <w:color w:val="333333"/>
          <w:szCs w:val="24"/>
        </w:rPr>
        <w:br/>
        <w:t>P.O. Box 422</w:t>
      </w:r>
      <w:r w:rsidRPr="00BF4C1E">
        <w:rPr>
          <w:color w:val="333333"/>
          <w:szCs w:val="24"/>
        </w:rPr>
        <w:br/>
      </w:r>
      <w:r w:rsidRPr="00BF4C1E">
        <w:rPr>
          <w:color w:val="333333"/>
          <w:szCs w:val="24"/>
        </w:rPr>
        <w:lastRenderedPageBreak/>
        <w:t>401 East State Street, 4th Floor</w:t>
      </w:r>
      <w:r w:rsidRPr="00BF4C1E">
        <w:rPr>
          <w:color w:val="333333"/>
          <w:szCs w:val="24"/>
        </w:rPr>
        <w:br/>
        <w:t>Trenton, New Jersey 08625-0422</w:t>
      </w:r>
    </w:p>
    <w:p w14:paraId="2235C680" w14:textId="77777777" w:rsidR="005B7F93" w:rsidRPr="00BF4C1E" w:rsidRDefault="005B7F93" w:rsidP="00DF7966">
      <w:pPr>
        <w:pStyle w:val="NoSpacing"/>
        <w:rPr>
          <w:b/>
          <w:snapToGrid w:val="0"/>
          <w:szCs w:val="24"/>
        </w:rPr>
      </w:pPr>
    </w:p>
    <w:p w14:paraId="7BF0F2B4" w14:textId="77777777" w:rsidR="00926242" w:rsidRPr="00BF4C1E" w:rsidRDefault="00926242" w:rsidP="00DF7966">
      <w:pPr>
        <w:pStyle w:val="NoSpacing"/>
        <w:rPr>
          <w:snapToGrid w:val="0"/>
          <w:szCs w:val="24"/>
        </w:rPr>
      </w:pPr>
      <w:bookmarkStart w:id="19" w:name="_Toc136941241"/>
      <w:bookmarkStart w:id="20" w:name="_Toc160500197"/>
      <w:r w:rsidRPr="00BF4C1E">
        <w:rPr>
          <w:b/>
          <w:snapToGrid w:val="0"/>
          <w:szCs w:val="24"/>
        </w:rPr>
        <w:t>7:27-16.5</w:t>
      </w:r>
      <w:r w:rsidRPr="00BF4C1E">
        <w:rPr>
          <w:b/>
          <w:snapToGrid w:val="0"/>
          <w:szCs w:val="24"/>
        </w:rPr>
        <w:tab/>
        <w:t>Marine tank vessel loading and ballasting operations</w:t>
      </w:r>
      <w:bookmarkEnd w:id="19"/>
      <w:bookmarkEnd w:id="20"/>
      <w:r w:rsidRPr="00BF4C1E">
        <w:rPr>
          <w:b/>
          <w:snapToGrid w:val="0"/>
          <w:szCs w:val="24"/>
        </w:rPr>
        <w:fldChar w:fldCharType="begin"/>
      </w:r>
      <w:r w:rsidRPr="00BF4C1E">
        <w:rPr>
          <w:b/>
          <w:snapToGrid w:val="0"/>
          <w:szCs w:val="24"/>
        </w:rPr>
        <w:instrText xml:space="preserve"> TC \l1 "</w:instrText>
      </w:r>
      <w:bookmarkStart w:id="21" w:name="_Toc230495414"/>
      <w:r w:rsidRPr="00BF4C1E">
        <w:rPr>
          <w:b/>
          <w:snapToGrid w:val="0"/>
          <w:szCs w:val="24"/>
        </w:rPr>
        <w:instrText>7:27-16.5</w:instrText>
      </w:r>
      <w:r w:rsidRPr="00BF4C1E">
        <w:rPr>
          <w:b/>
          <w:snapToGrid w:val="0"/>
          <w:szCs w:val="24"/>
        </w:rPr>
        <w:tab/>
        <w:instrText>Marine tank vessel loading and ballasting operations</w:instrText>
      </w:r>
      <w:bookmarkEnd w:id="21"/>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22" w:name="_Toc230495415"/>
      <w:r w:rsidR="001B2467" w:rsidRPr="00BF4C1E">
        <w:rPr>
          <w:b/>
          <w:snapToGrid w:val="0"/>
          <w:szCs w:val="24"/>
        </w:rPr>
        <w:instrText>7:27-16.5</w:instrText>
      </w:r>
      <w:r w:rsidR="001B2467" w:rsidRPr="00BF4C1E">
        <w:rPr>
          <w:b/>
          <w:snapToGrid w:val="0"/>
          <w:szCs w:val="24"/>
        </w:rPr>
        <w:tab/>
        <w:instrText>Marine tank vessel loading and ballasting operations</w:instrText>
      </w:r>
      <w:bookmarkEnd w:id="22"/>
      <w:r w:rsidR="001B2467" w:rsidRPr="00BF4C1E">
        <w:rPr>
          <w:b/>
          <w:snapToGrid w:val="0"/>
          <w:szCs w:val="24"/>
        </w:rPr>
        <w:instrText xml:space="preserve">" \f C \l "1" </w:instrText>
      </w:r>
      <w:r w:rsidR="001B2467" w:rsidRPr="00BF4C1E">
        <w:rPr>
          <w:b/>
          <w:snapToGrid w:val="0"/>
          <w:szCs w:val="24"/>
        </w:rPr>
        <w:fldChar w:fldCharType="end"/>
      </w:r>
    </w:p>
    <w:p w14:paraId="659BD175" w14:textId="77777777" w:rsidR="00D27ACF" w:rsidRPr="00BF4C1E" w:rsidRDefault="00D27ACF" w:rsidP="00DF7966">
      <w:pPr>
        <w:pStyle w:val="NoSpacing"/>
        <w:rPr>
          <w:color w:val="333333"/>
          <w:szCs w:val="24"/>
        </w:rPr>
      </w:pPr>
    </w:p>
    <w:p w14:paraId="773622C2" w14:textId="77777777" w:rsidR="001B6AED" w:rsidRDefault="00E30E9F" w:rsidP="001B6AED">
      <w:pPr>
        <w:pStyle w:val="NoSpacing"/>
        <w:ind w:left="720" w:hanging="720"/>
        <w:rPr>
          <w:color w:val="333333"/>
          <w:szCs w:val="24"/>
        </w:rPr>
      </w:pPr>
      <w:r w:rsidRPr="00BF4C1E">
        <w:rPr>
          <w:color w:val="333333"/>
          <w:szCs w:val="24"/>
        </w:rPr>
        <w:t xml:space="preserve">(a) </w:t>
      </w:r>
      <w:r w:rsidR="001B6AED">
        <w:rPr>
          <w:color w:val="333333"/>
          <w:szCs w:val="24"/>
        </w:rPr>
        <w:tab/>
      </w:r>
      <w:r w:rsidRPr="00BF4C1E">
        <w:rPr>
          <w:color w:val="333333"/>
          <w:szCs w:val="24"/>
        </w:rPr>
        <w:t>The provisions of this section apply to the following marine tank vessel operations conducted at marine terminals in New Jersey:</w:t>
      </w:r>
    </w:p>
    <w:p w14:paraId="19D4A008" w14:textId="77777777" w:rsidR="001B6AED" w:rsidRDefault="001B6AED" w:rsidP="001B6AED">
      <w:pPr>
        <w:pStyle w:val="NoSpacing"/>
        <w:ind w:left="720" w:hanging="720"/>
        <w:rPr>
          <w:color w:val="333333"/>
          <w:szCs w:val="24"/>
        </w:rPr>
      </w:pPr>
    </w:p>
    <w:p w14:paraId="353922C4" w14:textId="77777777" w:rsidR="001B6AED" w:rsidRDefault="00E30E9F" w:rsidP="001B6AED">
      <w:pPr>
        <w:pStyle w:val="NoSpacing"/>
        <w:ind w:left="1440" w:hanging="720"/>
        <w:rPr>
          <w:color w:val="333333"/>
          <w:szCs w:val="24"/>
        </w:rPr>
      </w:pPr>
      <w:r w:rsidRPr="00BF4C1E">
        <w:rPr>
          <w:color w:val="333333"/>
          <w:szCs w:val="24"/>
        </w:rPr>
        <w:t xml:space="preserve">1. </w:t>
      </w:r>
      <w:r w:rsidR="001B6AED">
        <w:rPr>
          <w:color w:val="333333"/>
          <w:szCs w:val="24"/>
        </w:rPr>
        <w:tab/>
      </w:r>
      <w:r w:rsidRPr="00BF4C1E">
        <w:rPr>
          <w:color w:val="333333"/>
          <w:szCs w:val="24"/>
        </w:rPr>
        <w:t>The transfer of applicable VOC, including gasoline, as cargo into a marine tank vessel; and</w:t>
      </w:r>
    </w:p>
    <w:p w14:paraId="2861BBDE" w14:textId="77777777" w:rsidR="001B6AED" w:rsidRDefault="001B6AED" w:rsidP="001B6AED">
      <w:pPr>
        <w:pStyle w:val="NoSpacing"/>
        <w:ind w:left="1440" w:hanging="720"/>
        <w:rPr>
          <w:color w:val="333333"/>
          <w:szCs w:val="24"/>
        </w:rPr>
      </w:pPr>
    </w:p>
    <w:p w14:paraId="1DC2E0B5" w14:textId="77777777" w:rsidR="001B6AED" w:rsidRDefault="00E30E9F" w:rsidP="001B6AED">
      <w:pPr>
        <w:pStyle w:val="NoSpacing"/>
        <w:ind w:left="1440" w:hanging="720"/>
        <w:rPr>
          <w:color w:val="333333"/>
          <w:szCs w:val="24"/>
        </w:rPr>
      </w:pPr>
      <w:r w:rsidRPr="00BF4C1E">
        <w:rPr>
          <w:color w:val="333333"/>
          <w:szCs w:val="24"/>
        </w:rPr>
        <w:t xml:space="preserve">2. </w:t>
      </w:r>
      <w:r w:rsidR="001B6AED">
        <w:rPr>
          <w:color w:val="333333"/>
          <w:szCs w:val="24"/>
        </w:rPr>
        <w:tab/>
      </w:r>
      <w:r w:rsidRPr="00BF4C1E">
        <w:rPr>
          <w:color w:val="333333"/>
          <w:szCs w:val="24"/>
        </w:rPr>
        <w:t>Ballasting conducted in a marine tank vessel, unless the ballasting is conducted in dedicated ballast tanks that never contain anything other than water.</w:t>
      </w:r>
    </w:p>
    <w:p w14:paraId="7D983F32" w14:textId="77777777" w:rsidR="001B6AED" w:rsidRDefault="001B6AED" w:rsidP="001B6AED">
      <w:pPr>
        <w:pStyle w:val="NoSpacing"/>
        <w:ind w:left="1440" w:hanging="720"/>
        <w:rPr>
          <w:color w:val="333333"/>
          <w:szCs w:val="24"/>
        </w:rPr>
      </w:pPr>
    </w:p>
    <w:p w14:paraId="739D0037" w14:textId="321F5D1E" w:rsidR="001B6AED" w:rsidRDefault="00E30E9F" w:rsidP="001B6AED">
      <w:pPr>
        <w:pStyle w:val="NoSpacing"/>
        <w:ind w:left="720" w:hanging="720"/>
        <w:rPr>
          <w:color w:val="333333"/>
          <w:szCs w:val="24"/>
        </w:rPr>
      </w:pPr>
      <w:r w:rsidRPr="00BF4C1E">
        <w:rPr>
          <w:color w:val="333333"/>
          <w:szCs w:val="24"/>
        </w:rPr>
        <w:t xml:space="preserve">(b) </w:t>
      </w:r>
      <w:r w:rsidR="004608C3">
        <w:rPr>
          <w:color w:val="333333"/>
          <w:szCs w:val="24"/>
        </w:rPr>
        <w:tab/>
      </w:r>
      <w:r w:rsidRPr="00BF4C1E">
        <w:rPr>
          <w:color w:val="333333"/>
          <w:szCs w:val="24"/>
        </w:rPr>
        <w:t>The owner or operator of any marine terminal having an annual throughput of 6,000,000 gallons (22,710,000 liters) or greater for loading gasoline as cargo into marine tank vessels or having a daily throughput, between May 1 and September 30, of 60,000 gallons or greater for loading gasoline as cargo into marine tank vessels shall install and operate a control apparatus, which reduces the total VOC emissions to the outdoor atmosphere resulting from gasoline transfers at the facility by no less than 95 percent by weight.</w:t>
      </w:r>
    </w:p>
    <w:p w14:paraId="458CFA10" w14:textId="77777777" w:rsidR="001B6AED" w:rsidRDefault="001B6AED" w:rsidP="001B6AED">
      <w:pPr>
        <w:pStyle w:val="NoSpacing"/>
        <w:ind w:left="720" w:hanging="720"/>
        <w:rPr>
          <w:color w:val="333333"/>
          <w:szCs w:val="24"/>
        </w:rPr>
      </w:pPr>
    </w:p>
    <w:p w14:paraId="3E06800C" w14:textId="1CF57B22" w:rsidR="001B6AED" w:rsidRDefault="00E30E9F" w:rsidP="001B6AED">
      <w:pPr>
        <w:pStyle w:val="NoSpacing"/>
        <w:ind w:left="720" w:hanging="720"/>
        <w:rPr>
          <w:color w:val="333333"/>
          <w:szCs w:val="24"/>
        </w:rPr>
      </w:pPr>
      <w:r w:rsidRPr="00BF4C1E">
        <w:rPr>
          <w:color w:val="333333"/>
          <w:szCs w:val="24"/>
        </w:rPr>
        <w:t xml:space="preserve">(c) </w:t>
      </w:r>
      <w:r w:rsidR="004608C3">
        <w:rPr>
          <w:color w:val="333333"/>
          <w:szCs w:val="24"/>
        </w:rPr>
        <w:tab/>
      </w:r>
      <w:r w:rsidRPr="00BF4C1E">
        <w:rPr>
          <w:color w:val="333333"/>
          <w:szCs w:val="24"/>
        </w:rPr>
        <w:t>The owner or operator of any marine terminal that meets the following criteria shall install and operate a control apparatus, which reduces the total VOC emissions to the outdoor atmosphere resulting from applicable VOC transfers at the facility by no less than 95 percent by weight, or shall, by October 26, 1994, submit to the Department a written alternative emission control plan in accordance with N.J.A.C. 7:27-16.17 that shall be implemented in accordance with a schedule in the plan approved in accordance with N.J.A.C. 7:27-16.17:</w:t>
      </w:r>
    </w:p>
    <w:p w14:paraId="732C31D1" w14:textId="77777777" w:rsidR="001B6AED" w:rsidRDefault="001B6AED" w:rsidP="001B6AED">
      <w:pPr>
        <w:pStyle w:val="NoSpacing"/>
        <w:ind w:left="720" w:hanging="720"/>
        <w:rPr>
          <w:color w:val="333333"/>
          <w:szCs w:val="24"/>
        </w:rPr>
      </w:pPr>
    </w:p>
    <w:p w14:paraId="176A7343" w14:textId="72FCA815" w:rsidR="004608C3" w:rsidRDefault="00E30E9F" w:rsidP="004608C3">
      <w:pPr>
        <w:pStyle w:val="NoSpacing"/>
        <w:ind w:left="1440" w:hanging="720"/>
        <w:rPr>
          <w:color w:val="333333"/>
          <w:szCs w:val="24"/>
        </w:rPr>
      </w:pPr>
      <w:r w:rsidRPr="00BF4C1E">
        <w:rPr>
          <w:color w:val="333333"/>
          <w:szCs w:val="24"/>
        </w:rPr>
        <w:t xml:space="preserve">1. </w:t>
      </w:r>
      <w:r w:rsidR="004608C3">
        <w:rPr>
          <w:color w:val="333333"/>
          <w:szCs w:val="24"/>
        </w:rPr>
        <w:tab/>
      </w:r>
      <w:r w:rsidRPr="00BF4C1E">
        <w:rPr>
          <w:color w:val="333333"/>
          <w:szCs w:val="24"/>
        </w:rPr>
        <w:t>The marine terminal is a major VOC facility;</w:t>
      </w:r>
    </w:p>
    <w:p w14:paraId="1C78E7A1" w14:textId="77777777" w:rsidR="004608C3" w:rsidRDefault="004608C3" w:rsidP="004608C3">
      <w:pPr>
        <w:pStyle w:val="NoSpacing"/>
        <w:ind w:left="1440" w:hanging="720"/>
        <w:rPr>
          <w:color w:val="333333"/>
          <w:szCs w:val="24"/>
        </w:rPr>
      </w:pPr>
    </w:p>
    <w:p w14:paraId="51FFE400" w14:textId="2FC6613B" w:rsidR="004608C3" w:rsidRDefault="00E30E9F" w:rsidP="004608C3">
      <w:pPr>
        <w:pStyle w:val="NoSpacing"/>
        <w:ind w:left="1440" w:hanging="720"/>
        <w:rPr>
          <w:color w:val="333333"/>
          <w:szCs w:val="24"/>
        </w:rPr>
      </w:pPr>
      <w:r w:rsidRPr="00BF4C1E">
        <w:rPr>
          <w:color w:val="333333"/>
          <w:szCs w:val="24"/>
        </w:rPr>
        <w:t xml:space="preserve">2. </w:t>
      </w:r>
      <w:r w:rsidR="004608C3">
        <w:rPr>
          <w:color w:val="333333"/>
          <w:szCs w:val="24"/>
        </w:rPr>
        <w:tab/>
      </w:r>
      <w:r w:rsidRPr="00BF4C1E">
        <w:rPr>
          <w:color w:val="333333"/>
          <w:szCs w:val="24"/>
        </w:rPr>
        <w:t>A transfer of some applicable VOC that is not gasoline is conducted at the marine terminal; and</w:t>
      </w:r>
    </w:p>
    <w:p w14:paraId="52EC356B" w14:textId="77777777" w:rsidR="004608C3" w:rsidRDefault="004608C3" w:rsidP="004608C3">
      <w:pPr>
        <w:pStyle w:val="NoSpacing"/>
        <w:ind w:left="1440" w:hanging="720"/>
        <w:rPr>
          <w:color w:val="333333"/>
          <w:szCs w:val="24"/>
        </w:rPr>
      </w:pPr>
    </w:p>
    <w:p w14:paraId="42ACA7C7" w14:textId="77777777" w:rsidR="004608C3" w:rsidRDefault="00E30E9F" w:rsidP="004608C3">
      <w:pPr>
        <w:pStyle w:val="NoSpacing"/>
        <w:ind w:left="1440" w:hanging="720"/>
        <w:rPr>
          <w:color w:val="333333"/>
          <w:szCs w:val="24"/>
        </w:rPr>
      </w:pPr>
      <w:r w:rsidRPr="00BF4C1E">
        <w:rPr>
          <w:color w:val="333333"/>
          <w:szCs w:val="24"/>
        </w:rPr>
        <w:t xml:space="preserve">3. </w:t>
      </w:r>
      <w:r w:rsidR="004608C3">
        <w:rPr>
          <w:color w:val="333333"/>
          <w:szCs w:val="24"/>
        </w:rPr>
        <w:tab/>
      </w:r>
      <w:r w:rsidRPr="00BF4C1E">
        <w:rPr>
          <w:color w:val="333333"/>
          <w:szCs w:val="24"/>
        </w:rPr>
        <w:t>Any of the source operations at the terminal which include the transfer of some applicable VOC that is not gasoline has the potential to emit 10 tons per year or more of VOC.</w:t>
      </w:r>
    </w:p>
    <w:p w14:paraId="567DC52D" w14:textId="77777777" w:rsidR="004608C3" w:rsidRDefault="004608C3" w:rsidP="004608C3">
      <w:pPr>
        <w:pStyle w:val="NoSpacing"/>
        <w:ind w:left="1440" w:hanging="720"/>
        <w:rPr>
          <w:color w:val="333333"/>
          <w:szCs w:val="24"/>
        </w:rPr>
      </w:pPr>
    </w:p>
    <w:p w14:paraId="4F1C6024" w14:textId="1DABE188" w:rsidR="004608C3" w:rsidRDefault="00E30E9F" w:rsidP="004608C3">
      <w:pPr>
        <w:pStyle w:val="NoSpacing"/>
        <w:ind w:left="720" w:hanging="720"/>
        <w:rPr>
          <w:color w:val="333333"/>
          <w:szCs w:val="24"/>
        </w:rPr>
      </w:pPr>
      <w:r w:rsidRPr="00BF4C1E">
        <w:rPr>
          <w:color w:val="333333"/>
          <w:szCs w:val="24"/>
        </w:rPr>
        <w:t xml:space="preserve">(d) </w:t>
      </w:r>
      <w:r w:rsidR="004608C3">
        <w:rPr>
          <w:color w:val="333333"/>
          <w:szCs w:val="24"/>
        </w:rPr>
        <w:tab/>
      </w:r>
      <w:r w:rsidRPr="00BF4C1E">
        <w:rPr>
          <w:color w:val="333333"/>
          <w:szCs w:val="24"/>
        </w:rPr>
        <w:t>Effective on July 26, 1994, the Department shall not approve an application for a permit for equipment or control apparatus, required pursuant to (b) or (c) above, unless:</w:t>
      </w:r>
    </w:p>
    <w:p w14:paraId="38F50465" w14:textId="77777777" w:rsidR="004608C3" w:rsidRDefault="004608C3" w:rsidP="004608C3">
      <w:pPr>
        <w:pStyle w:val="NoSpacing"/>
        <w:ind w:left="1440" w:hanging="720"/>
        <w:rPr>
          <w:color w:val="333333"/>
          <w:szCs w:val="24"/>
        </w:rPr>
      </w:pPr>
    </w:p>
    <w:p w14:paraId="7026723F" w14:textId="6F5EDE3C" w:rsidR="004608C3" w:rsidRDefault="00E30E9F" w:rsidP="004608C3">
      <w:pPr>
        <w:pStyle w:val="NoSpacing"/>
        <w:ind w:left="1440" w:hanging="720"/>
        <w:rPr>
          <w:color w:val="333333"/>
          <w:szCs w:val="24"/>
        </w:rPr>
      </w:pPr>
      <w:r w:rsidRPr="00BF4C1E">
        <w:rPr>
          <w:color w:val="333333"/>
          <w:szCs w:val="24"/>
        </w:rPr>
        <w:t xml:space="preserve">1. </w:t>
      </w:r>
      <w:r w:rsidR="004608C3">
        <w:rPr>
          <w:color w:val="333333"/>
          <w:szCs w:val="24"/>
        </w:rPr>
        <w:tab/>
      </w:r>
      <w:r w:rsidRPr="00BF4C1E">
        <w:rPr>
          <w:color w:val="333333"/>
          <w:szCs w:val="24"/>
        </w:rPr>
        <w:t>The system has been designed to collect and control the emissions of applicable VOC resulting from ballasting; or</w:t>
      </w:r>
    </w:p>
    <w:p w14:paraId="1E32BF7F" w14:textId="77777777" w:rsidR="004608C3" w:rsidRDefault="004608C3" w:rsidP="004608C3">
      <w:pPr>
        <w:pStyle w:val="NoSpacing"/>
        <w:ind w:left="1440" w:hanging="720"/>
        <w:rPr>
          <w:color w:val="333333"/>
          <w:szCs w:val="24"/>
        </w:rPr>
      </w:pPr>
    </w:p>
    <w:p w14:paraId="018BD404" w14:textId="35B04E25" w:rsidR="004608C3" w:rsidRDefault="00E30E9F" w:rsidP="004608C3">
      <w:pPr>
        <w:pStyle w:val="NoSpacing"/>
        <w:ind w:left="1440" w:hanging="720"/>
        <w:rPr>
          <w:color w:val="333333"/>
          <w:szCs w:val="24"/>
        </w:rPr>
      </w:pPr>
      <w:r w:rsidRPr="00BF4C1E">
        <w:rPr>
          <w:color w:val="333333"/>
          <w:szCs w:val="24"/>
        </w:rPr>
        <w:lastRenderedPageBreak/>
        <w:t xml:space="preserve">2. </w:t>
      </w:r>
      <w:r w:rsidR="004608C3">
        <w:rPr>
          <w:color w:val="333333"/>
          <w:szCs w:val="24"/>
        </w:rPr>
        <w:tab/>
      </w:r>
      <w:r w:rsidRPr="00BF4C1E">
        <w:rPr>
          <w:color w:val="333333"/>
          <w:szCs w:val="24"/>
        </w:rPr>
        <w:t>The potential to emit VOC from ballasting is limited to less than two pounds of VOC per 1,000 barrels of ballast transferred.</w:t>
      </w:r>
    </w:p>
    <w:p w14:paraId="710B3299" w14:textId="77777777" w:rsidR="004608C3" w:rsidRDefault="004608C3" w:rsidP="004608C3">
      <w:pPr>
        <w:pStyle w:val="NoSpacing"/>
        <w:ind w:left="1440" w:hanging="720"/>
        <w:rPr>
          <w:color w:val="333333"/>
          <w:szCs w:val="24"/>
        </w:rPr>
      </w:pPr>
    </w:p>
    <w:p w14:paraId="414C3696" w14:textId="577322A4" w:rsidR="004608C3" w:rsidRDefault="00E30E9F" w:rsidP="004608C3">
      <w:pPr>
        <w:pStyle w:val="NoSpacing"/>
        <w:ind w:left="720" w:hanging="720"/>
        <w:rPr>
          <w:color w:val="333333"/>
          <w:szCs w:val="24"/>
        </w:rPr>
      </w:pPr>
      <w:r w:rsidRPr="00BF4C1E">
        <w:rPr>
          <w:color w:val="333333"/>
          <w:szCs w:val="24"/>
        </w:rPr>
        <w:t xml:space="preserve">(e) </w:t>
      </w:r>
      <w:r w:rsidR="004608C3">
        <w:rPr>
          <w:color w:val="333333"/>
          <w:szCs w:val="24"/>
        </w:rPr>
        <w:tab/>
      </w:r>
      <w:r w:rsidRPr="00BF4C1E">
        <w:rPr>
          <w:color w:val="333333"/>
          <w:szCs w:val="24"/>
        </w:rPr>
        <w:t>Effective on July 26, 1994, if a marine tank vessel and marine terminal is equipped with a control apparatus, no person shall cause, suffer, allow, or permit ballasting to be conducted on a marine tank vessel at a marine terminal, unless:</w:t>
      </w:r>
    </w:p>
    <w:p w14:paraId="0F7CD8A4" w14:textId="77777777" w:rsidR="004608C3" w:rsidRDefault="004608C3" w:rsidP="004608C3">
      <w:pPr>
        <w:pStyle w:val="NoSpacing"/>
        <w:ind w:left="1440" w:hanging="720"/>
        <w:rPr>
          <w:color w:val="333333"/>
          <w:szCs w:val="24"/>
        </w:rPr>
      </w:pPr>
    </w:p>
    <w:p w14:paraId="6203A2A1" w14:textId="5C60ED36" w:rsidR="004608C3" w:rsidRDefault="00E30E9F" w:rsidP="004608C3">
      <w:pPr>
        <w:pStyle w:val="NoSpacing"/>
        <w:ind w:left="1440" w:hanging="720"/>
        <w:rPr>
          <w:color w:val="333333"/>
          <w:szCs w:val="24"/>
        </w:rPr>
      </w:pPr>
      <w:r w:rsidRPr="00BF4C1E">
        <w:rPr>
          <w:color w:val="333333"/>
          <w:szCs w:val="24"/>
        </w:rPr>
        <w:t xml:space="preserve">1. </w:t>
      </w:r>
      <w:r w:rsidR="004608C3">
        <w:rPr>
          <w:color w:val="333333"/>
          <w:szCs w:val="24"/>
        </w:rPr>
        <w:tab/>
      </w:r>
      <w:r w:rsidRPr="00BF4C1E">
        <w:rPr>
          <w:color w:val="333333"/>
          <w:szCs w:val="24"/>
        </w:rPr>
        <w:t>The ballasting is conducted in dedicated ballast tanks that only use water;</w:t>
      </w:r>
    </w:p>
    <w:p w14:paraId="49DB8A7D" w14:textId="77777777" w:rsidR="004608C3" w:rsidRDefault="004608C3" w:rsidP="004608C3">
      <w:pPr>
        <w:pStyle w:val="NoSpacing"/>
        <w:ind w:left="1440" w:hanging="720"/>
        <w:rPr>
          <w:color w:val="333333"/>
          <w:szCs w:val="24"/>
        </w:rPr>
      </w:pPr>
    </w:p>
    <w:p w14:paraId="0B90B7D0" w14:textId="56D57126" w:rsidR="004608C3" w:rsidRDefault="00E30E9F" w:rsidP="004608C3">
      <w:pPr>
        <w:pStyle w:val="NoSpacing"/>
        <w:ind w:left="1440" w:hanging="720"/>
        <w:rPr>
          <w:color w:val="333333"/>
          <w:szCs w:val="24"/>
        </w:rPr>
      </w:pPr>
      <w:r w:rsidRPr="00BF4C1E">
        <w:rPr>
          <w:color w:val="333333"/>
          <w:szCs w:val="24"/>
        </w:rPr>
        <w:t xml:space="preserve">2. </w:t>
      </w:r>
      <w:r w:rsidR="004608C3">
        <w:rPr>
          <w:color w:val="333333"/>
          <w:szCs w:val="24"/>
        </w:rPr>
        <w:tab/>
      </w:r>
      <w:r w:rsidRPr="00BF4C1E">
        <w:rPr>
          <w:color w:val="333333"/>
          <w:szCs w:val="24"/>
        </w:rPr>
        <w:t>The control apparatus is used during ballasting; or</w:t>
      </w:r>
    </w:p>
    <w:p w14:paraId="15EEBBB0" w14:textId="77777777" w:rsidR="004608C3" w:rsidRDefault="004608C3" w:rsidP="004608C3">
      <w:pPr>
        <w:pStyle w:val="NoSpacing"/>
        <w:ind w:left="1440" w:hanging="720"/>
        <w:rPr>
          <w:color w:val="333333"/>
          <w:szCs w:val="24"/>
        </w:rPr>
      </w:pPr>
    </w:p>
    <w:p w14:paraId="758E47F5" w14:textId="77777777" w:rsidR="004608C3" w:rsidRDefault="00E30E9F" w:rsidP="004608C3">
      <w:pPr>
        <w:pStyle w:val="NoSpacing"/>
        <w:ind w:left="1440" w:hanging="720"/>
        <w:rPr>
          <w:color w:val="333333"/>
          <w:szCs w:val="24"/>
        </w:rPr>
      </w:pPr>
      <w:r w:rsidRPr="00BF4C1E">
        <w:rPr>
          <w:color w:val="333333"/>
          <w:szCs w:val="24"/>
        </w:rPr>
        <w:t xml:space="preserve">3. </w:t>
      </w:r>
      <w:r w:rsidR="004608C3">
        <w:rPr>
          <w:color w:val="333333"/>
          <w:szCs w:val="24"/>
        </w:rPr>
        <w:tab/>
      </w:r>
      <w:r w:rsidRPr="00BF4C1E">
        <w:rPr>
          <w:color w:val="333333"/>
          <w:szCs w:val="24"/>
        </w:rPr>
        <w:t>The potential to emit VOC from ballasting is less than two pounds of VOC per 1,000 barrels of ballast transferred.</w:t>
      </w:r>
    </w:p>
    <w:p w14:paraId="1638E00A" w14:textId="77777777" w:rsidR="004608C3" w:rsidRDefault="004608C3" w:rsidP="004608C3">
      <w:pPr>
        <w:pStyle w:val="NoSpacing"/>
        <w:ind w:left="1440" w:hanging="720"/>
        <w:rPr>
          <w:color w:val="333333"/>
          <w:szCs w:val="24"/>
        </w:rPr>
      </w:pPr>
    </w:p>
    <w:p w14:paraId="757AEC91" w14:textId="45105937" w:rsidR="004608C3" w:rsidRDefault="00E30E9F" w:rsidP="00CB533A">
      <w:pPr>
        <w:pStyle w:val="NoSpacing"/>
        <w:ind w:left="720" w:hanging="720"/>
        <w:rPr>
          <w:color w:val="333333"/>
          <w:szCs w:val="24"/>
        </w:rPr>
      </w:pPr>
      <w:r w:rsidRPr="00BF4C1E">
        <w:rPr>
          <w:color w:val="333333"/>
          <w:szCs w:val="24"/>
        </w:rPr>
        <w:t xml:space="preserve">(f) </w:t>
      </w:r>
      <w:r w:rsidR="004608C3">
        <w:rPr>
          <w:color w:val="333333"/>
          <w:szCs w:val="24"/>
        </w:rPr>
        <w:tab/>
      </w:r>
      <w:r w:rsidRPr="00BF4C1E">
        <w:rPr>
          <w:color w:val="333333"/>
          <w:szCs w:val="24"/>
        </w:rPr>
        <w:t>Effective on July 26, 1994, no person subject to the provision of (b) above, and effective May 31, 1995, no person subject to (c) above, shall cause, suffer, allow, or permit any transfer of any applicable VOC, or ballasting if:</w:t>
      </w:r>
      <w:r w:rsidRPr="00BF4C1E">
        <w:rPr>
          <w:color w:val="333333"/>
          <w:szCs w:val="24"/>
        </w:rPr>
        <w:br/>
      </w:r>
    </w:p>
    <w:p w14:paraId="119B0D32" w14:textId="5F6EF9A1" w:rsidR="004608C3" w:rsidRDefault="00E30E9F" w:rsidP="004608C3">
      <w:pPr>
        <w:pStyle w:val="NoSpacing"/>
        <w:ind w:left="1440" w:hanging="720"/>
        <w:rPr>
          <w:color w:val="333333"/>
          <w:szCs w:val="24"/>
        </w:rPr>
      </w:pPr>
      <w:r w:rsidRPr="00BF4C1E">
        <w:rPr>
          <w:color w:val="333333"/>
          <w:szCs w:val="24"/>
        </w:rPr>
        <w:t xml:space="preserve">1. </w:t>
      </w:r>
      <w:r w:rsidR="004608C3">
        <w:rPr>
          <w:color w:val="333333"/>
          <w:szCs w:val="24"/>
        </w:rPr>
        <w:tab/>
      </w:r>
      <w:r w:rsidRPr="00BF4C1E">
        <w:rPr>
          <w:color w:val="333333"/>
          <w:szCs w:val="24"/>
        </w:rPr>
        <w:t>The delivery vessel being loaded, any control apparatus or other equipment serving the transfer operation has a leak that:</w:t>
      </w:r>
    </w:p>
    <w:p w14:paraId="2A8808A9" w14:textId="77777777" w:rsidR="004608C3" w:rsidRDefault="004608C3" w:rsidP="004608C3">
      <w:pPr>
        <w:pStyle w:val="NoSpacing"/>
        <w:ind w:left="1440" w:hanging="720"/>
        <w:rPr>
          <w:color w:val="333333"/>
          <w:szCs w:val="24"/>
        </w:rPr>
      </w:pPr>
    </w:p>
    <w:p w14:paraId="6B3BBD8C" w14:textId="3E95F599" w:rsidR="004608C3" w:rsidRDefault="00E30E9F" w:rsidP="004608C3">
      <w:pPr>
        <w:pStyle w:val="NoSpacing"/>
        <w:ind w:left="2160" w:hanging="720"/>
        <w:rPr>
          <w:color w:val="333333"/>
          <w:szCs w:val="24"/>
        </w:rPr>
      </w:pPr>
      <w:r w:rsidRPr="00BF4C1E">
        <w:rPr>
          <w:color w:val="333333"/>
          <w:szCs w:val="24"/>
        </w:rPr>
        <w:t xml:space="preserve">i. </w:t>
      </w:r>
      <w:r w:rsidR="004608C3">
        <w:rPr>
          <w:color w:val="333333"/>
          <w:szCs w:val="24"/>
        </w:rPr>
        <w:tab/>
      </w:r>
      <w:r w:rsidRPr="00BF4C1E">
        <w:rPr>
          <w:color w:val="333333"/>
          <w:szCs w:val="24"/>
        </w:rPr>
        <w:t>Results in a concentration of VOC greater than or equal to 100 percent of the lower explosive limit of propane when measured at a distance of 1.0 inch (2.54 centimeters) or less from the source; or</w:t>
      </w:r>
    </w:p>
    <w:p w14:paraId="47ED1C5B" w14:textId="77777777" w:rsidR="004608C3" w:rsidRDefault="004608C3" w:rsidP="004608C3">
      <w:pPr>
        <w:pStyle w:val="NoSpacing"/>
        <w:ind w:left="2160" w:hanging="720"/>
        <w:rPr>
          <w:color w:val="333333"/>
          <w:szCs w:val="24"/>
        </w:rPr>
      </w:pPr>
    </w:p>
    <w:p w14:paraId="03E9086D" w14:textId="319A1EDF" w:rsidR="004608C3" w:rsidRDefault="00E30E9F" w:rsidP="004608C3">
      <w:pPr>
        <w:pStyle w:val="NoSpacing"/>
        <w:ind w:left="2160" w:hanging="720"/>
        <w:rPr>
          <w:color w:val="333333"/>
          <w:szCs w:val="24"/>
        </w:rPr>
      </w:pPr>
      <w:r w:rsidRPr="00BF4C1E">
        <w:rPr>
          <w:color w:val="333333"/>
          <w:szCs w:val="24"/>
        </w:rPr>
        <w:t xml:space="preserve">ii. </w:t>
      </w:r>
      <w:r w:rsidR="004608C3">
        <w:rPr>
          <w:color w:val="333333"/>
          <w:szCs w:val="24"/>
        </w:rPr>
        <w:tab/>
      </w:r>
      <w:r w:rsidRPr="00BF4C1E">
        <w:rPr>
          <w:color w:val="333333"/>
          <w:szCs w:val="24"/>
        </w:rPr>
        <w:t>Is a liquid leak of applicable VOC;</w:t>
      </w:r>
    </w:p>
    <w:p w14:paraId="6D379960" w14:textId="77777777" w:rsidR="004608C3" w:rsidRDefault="004608C3" w:rsidP="004608C3">
      <w:pPr>
        <w:pStyle w:val="NoSpacing"/>
        <w:ind w:left="2160" w:hanging="720"/>
        <w:rPr>
          <w:color w:val="333333"/>
          <w:szCs w:val="24"/>
        </w:rPr>
      </w:pPr>
    </w:p>
    <w:p w14:paraId="48DB3AA0" w14:textId="7669B713" w:rsidR="004608C3" w:rsidRDefault="00E30E9F" w:rsidP="004608C3">
      <w:pPr>
        <w:pStyle w:val="NoSpacing"/>
        <w:ind w:left="1440" w:hanging="720"/>
        <w:rPr>
          <w:color w:val="333333"/>
          <w:szCs w:val="24"/>
        </w:rPr>
      </w:pPr>
      <w:r w:rsidRPr="00BF4C1E">
        <w:rPr>
          <w:color w:val="333333"/>
          <w:szCs w:val="24"/>
        </w:rPr>
        <w:t xml:space="preserve">2. </w:t>
      </w:r>
      <w:r w:rsidR="004608C3">
        <w:rPr>
          <w:color w:val="333333"/>
          <w:szCs w:val="24"/>
        </w:rPr>
        <w:tab/>
      </w:r>
      <w:r w:rsidRPr="00BF4C1E">
        <w:rPr>
          <w:color w:val="333333"/>
          <w:szCs w:val="24"/>
        </w:rPr>
        <w:t>Any component of the marine tank vessel or any control apparatus serving the source operation is not installed and operating as designed; or</w:t>
      </w:r>
    </w:p>
    <w:p w14:paraId="02D55860" w14:textId="77777777" w:rsidR="004608C3" w:rsidRDefault="004608C3" w:rsidP="004608C3">
      <w:pPr>
        <w:pStyle w:val="NoSpacing"/>
        <w:ind w:left="1440" w:hanging="720"/>
        <w:rPr>
          <w:color w:val="333333"/>
          <w:szCs w:val="24"/>
        </w:rPr>
      </w:pPr>
    </w:p>
    <w:p w14:paraId="375E41CF" w14:textId="76BB0592" w:rsidR="004608C3" w:rsidRDefault="00E30E9F" w:rsidP="004608C3">
      <w:pPr>
        <w:pStyle w:val="NoSpacing"/>
        <w:ind w:left="1440" w:hanging="720"/>
        <w:rPr>
          <w:color w:val="333333"/>
          <w:szCs w:val="24"/>
        </w:rPr>
      </w:pPr>
      <w:r w:rsidRPr="00BF4C1E">
        <w:rPr>
          <w:color w:val="333333"/>
          <w:szCs w:val="24"/>
        </w:rPr>
        <w:t>3.</w:t>
      </w:r>
      <w:r w:rsidR="00D27ACF" w:rsidRPr="00BF4C1E">
        <w:rPr>
          <w:color w:val="333333"/>
          <w:szCs w:val="24"/>
        </w:rPr>
        <w:t xml:space="preserve"> </w:t>
      </w:r>
      <w:r w:rsidR="004608C3">
        <w:rPr>
          <w:color w:val="333333"/>
          <w:szCs w:val="24"/>
        </w:rPr>
        <w:tab/>
      </w:r>
      <w:r w:rsidRPr="00BF4C1E">
        <w:rPr>
          <w:color w:val="333333"/>
          <w:szCs w:val="24"/>
        </w:rPr>
        <w:t>The transfer results or would result in a liquid VOC spill.</w:t>
      </w:r>
    </w:p>
    <w:p w14:paraId="57240507" w14:textId="77777777" w:rsidR="004608C3" w:rsidRDefault="004608C3" w:rsidP="004608C3">
      <w:pPr>
        <w:pStyle w:val="NoSpacing"/>
        <w:ind w:left="1440" w:hanging="720"/>
        <w:rPr>
          <w:color w:val="333333"/>
          <w:szCs w:val="24"/>
        </w:rPr>
      </w:pPr>
    </w:p>
    <w:p w14:paraId="7E67C458" w14:textId="77777777" w:rsidR="004608C3" w:rsidRDefault="00E30E9F" w:rsidP="004608C3">
      <w:pPr>
        <w:pStyle w:val="NoSpacing"/>
        <w:ind w:left="720" w:hanging="720"/>
        <w:rPr>
          <w:color w:val="333333"/>
          <w:szCs w:val="24"/>
        </w:rPr>
      </w:pPr>
      <w:r w:rsidRPr="00BF4C1E">
        <w:rPr>
          <w:color w:val="333333"/>
          <w:szCs w:val="24"/>
        </w:rPr>
        <w:t xml:space="preserve">(g) </w:t>
      </w:r>
      <w:r w:rsidR="004608C3">
        <w:rPr>
          <w:color w:val="333333"/>
          <w:szCs w:val="24"/>
        </w:rPr>
        <w:tab/>
      </w:r>
      <w:r w:rsidRPr="00BF4C1E">
        <w:rPr>
          <w:color w:val="333333"/>
          <w:szCs w:val="24"/>
        </w:rPr>
        <w:t>Monitoring for gaseous leaks of VOC shall be conducted according to EPA's Reference Method 21 (40 CFR-Part 60-Appendix A), incorporated herein by reference, or any other equivalent test method approved in advance in writing by the Department and acceptable to EPA.</w:t>
      </w:r>
    </w:p>
    <w:p w14:paraId="7F81B9C1" w14:textId="77777777" w:rsidR="004608C3" w:rsidRDefault="004608C3" w:rsidP="004608C3">
      <w:pPr>
        <w:pStyle w:val="NoSpacing"/>
        <w:ind w:left="720" w:hanging="720"/>
        <w:rPr>
          <w:color w:val="333333"/>
          <w:szCs w:val="24"/>
        </w:rPr>
      </w:pPr>
    </w:p>
    <w:p w14:paraId="775E9CBF" w14:textId="08C32C32" w:rsidR="004608C3" w:rsidRDefault="00E30E9F" w:rsidP="004608C3">
      <w:pPr>
        <w:pStyle w:val="NoSpacing"/>
        <w:ind w:left="720" w:hanging="720"/>
        <w:rPr>
          <w:color w:val="333333"/>
          <w:szCs w:val="24"/>
        </w:rPr>
      </w:pPr>
      <w:r w:rsidRPr="00BF4C1E">
        <w:rPr>
          <w:color w:val="333333"/>
          <w:szCs w:val="24"/>
        </w:rPr>
        <w:t xml:space="preserve">(h) </w:t>
      </w:r>
      <w:r w:rsidR="004608C3">
        <w:rPr>
          <w:color w:val="333333"/>
          <w:szCs w:val="24"/>
        </w:rPr>
        <w:tab/>
      </w:r>
      <w:r w:rsidRPr="00BF4C1E">
        <w:rPr>
          <w:color w:val="333333"/>
          <w:szCs w:val="24"/>
        </w:rPr>
        <w:t>Any testing to determine VOC emissions during the transfer of VOC to a marine tank vessel, conducted in order to determine compliance with this section, shall be performed for at least 60 minutes during the transfer of the last 50 percent of total liquid cargo. For a transfer operation for which the transfer of the last 50 percent of the total liquid cargo is less than a 60 minute duration, the testing shall be performed during the transfer of the entire last 50 percent of the total liquid cargo.</w:t>
      </w:r>
    </w:p>
    <w:p w14:paraId="498B73BF" w14:textId="77777777" w:rsidR="004608C3" w:rsidRDefault="004608C3" w:rsidP="004608C3">
      <w:pPr>
        <w:pStyle w:val="NoSpacing"/>
        <w:ind w:left="720" w:hanging="720"/>
        <w:rPr>
          <w:color w:val="333333"/>
          <w:szCs w:val="24"/>
        </w:rPr>
      </w:pPr>
    </w:p>
    <w:p w14:paraId="4C71384C" w14:textId="154B5BA2" w:rsidR="004608C3" w:rsidRDefault="00E30E9F" w:rsidP="004608C3">
      <w:pPr>
        <w:pStyle w:val="NoSpacing"/>
        <w:ind w:left="720" w:hanging="720"/>
        <w:rPr>
          <w:color w:val="333333"/>
          <w:szCs w:val="24"/>
        </w:rPr>
      </w:pPr>
      <w:r w:rsidRPr="00BF4C1E">
        <w:rPr>
          <w:color w:val="333333"/>
          <w:szCs w:val="24"/>
        </w:rPr>
        <w:t>(</w:t>
      </w:r>
      <w:r w:rsidRPr="00BF4C1E">
        <w:rPr>
          <w:i/>
          <w:color w:val="333333"/>
          <w:szCs w:val="24"/>
        </w:rPr>
        <w:t>i</w:t>
      </w:r>
      <w:r w:rsidRPr="00BF4C1E">
        <w:rPr>
          <w:color w:val="333333"/>
          <w:szCs w:val="24"/>
        </w:rPr>
        <w:t xml:space="preserve">) </w:t>
      </w:r>
      <w:r w:rsidR="004608C3">
        <w:rPr>
          <w:color w:val="333333"/>
          <w:szCs w:val="24"/>
        </w:rPr>
        <w:tab/>
      </w:r>
      <w:r w:rsidRPr="00BF4C1E">
        <w:rPr>
          <w:color w:val="333333"/>
          <w:szCs w:val="24"/>
        </w:rPr>
        <w:t>Any tests conducted pursuant to this section to determine emissions of VOC shall be carried out in accordance with:</w:t>
      </w:r>
    </w:p>
    <w:p w14:paraId="0235D809" w14:textId="77777777" w:rsidR="004608C3" w:rsidRDefault="004608C3" w:rsidP="004608C3">
      <w:pPr>
        <w:pStyle w:val="NoSpacing"/>
        <w:ind w:left="720" w:hanging="720"/>
        <w:rPr>
          <w:color w:val="333333"/>
          <w:szCs w:val="24"/>
        </w:rPr>
      </w:pPr>
    </w:p>
    <w:p w14:paraId="61EE5201" w14:textId="419EF1AA" w:rsidR="004608C3" w:rsidRDefault="00E30E9F" w:rsidP="004608C3">
      <w:pPr>
        <w:pStyle w:val="NoSpacing"/>
        <w:ind w:left="1440" w:hanging="720"/>
        <w:rPr>
          <w:color w:val="333333"/>
          <w:szCs w:val="24"/>
        </w:rPr>
      </w:pPr>
      <w:r w:rsidRPr="00BF4C1E">
        <w:rPr>
          <w:color w:val="333333"/>
          <w:szCs w:val="24"/>
        </w:rPr>
        <w:t xml:space="preserve">1. </w:t>
      </w:r>
      <w:r w:rsidR="004608C3">
        <w:rPr>
          <w:color w:val="333333"/>
          <w:szCs w:val="24"/>
        </w:rPr>
        <w:tab/>
      </w:r>
      <w:r w:rsidRPr="00BF4C1E">
        <w:rPr>
          <w:color w:val="333333"/>
          <w:szCs w:val="24"/>
        </w:rPr>
        <w:t>New Jersey Air Test Method 3 (N.J.A.C. 7:27B-3);</w:t>
      </w:r>
    </w:p>
    <w:p w14:paraId="228AD33A" w14:textId="77777777" w:rsidR="004608C3" w:rsidRDefault="004608C3" w:rsidP="004608C3">
      <w:pPr>
        <w:pStyle w:val="NoSpacing"/>
        <w:ind w:left="1440" w:hanging="720"/>
        <w:rPr>
          <w:color w:val="333333"/>
          <w:szCs w:val="24"/>
        </w:rPr>
      </w:pPr>
    </w:p>
    <w:p w14:paraId="23A4F50E" w14:textId="2C0C6010" w:rsidR="004608C3" w:rsidRDefault="00E30E9F" w:rsidP="004608C3">
      <w:pPr>
        <w:pStyle w:val="NoSpacing"/>
        <w:ind w:left="1440" w:hanging="720"/>
        <w:rPr>
          <w:color w:val="333333"/>
          <w:szCs w:val="24"/>
        </w:rPr>
      </w:pPr>
      <w:r w:rsidRPr="00BF4C1E">
        <w:rPr>
          <w:color w:val="333333"/>
          <w:szCs w:val="24"/>
        </w:rPr>
        <w:t xml:space="preserve">2. </w:t>
      </w:r>
      <w:r w:rsidR="004608C3">
        <w:rPr>
          <w:color w:val="333333"/>
          <w:szCs w:val="24"/>
        </w:rPr>
        <w:tab/>
      </w:r>
      <w:r w:rsidRPr="00BF4C1E">
        <w:rPr>
          <w:color w:val="333333"/>
          <w:szCs w:val="24"/>
        </w:rPr>
        <w:t>EPA's Reference Method 25 or 25(a) (40 CFR-Part 60-Appendix A); or</w:t>
      </w:r>
    </w:p>
    <w:p w14:paraId="051EB7E9" w14:textId="77777777" w:rsidR="004608C3" w:rsidRDefault="004608C3" w:rsidP="004608C3">
      <w:pPr>
        <w:pStyle w:val="NoSpacing"/>
        <w:ind w:left="1440" w:hanging="720"/>
        <w:rPr>
          <w:color w:val="333333"/>
          <w:szCs w:val="24"/>
        </w:rPr>
      </w:pPr>
    </w:p>
    <w:p w14:paraId="685C0B6C" w14:textId="0C4AE9AD" w:rsidR="004608C3" w:rsidRDefault="00E30E9F" w:rsidP="004608C3">
      <w:pPr>
        <w:pStyle w:val="NoSpacing"/>
        <w:ind w:left="1440" w:hanging="720"/>
        <w:rPr>
          <w:color w:val="333333"/>
          <w:szCs w:val="24"/>
        </w:rPr>
      </w:pPr>
      <w:r w:rsidRPr="00BF4C1E">
        <w:rPr>
          <w:color w:val="333333"/>
          <w:szCs w:val="24"/>
        </w:rPr>
        <w:t xml:space="preserve">3. </w:t>
      </w:r>
      <w:r w:rsidR="004608C3">
        <w:rPr>
          <w:color w:val="333333"/>
          <w:szCs w:val="24"/>
        </w:rPr>
        <w:tab/>
      </w:r>
      <w:r w:rsidRPr="00BF4C1E">
        <w:rPr>
          <w:color w:val="333333"/>
          <w:szCs w:val="24"/>
        </w:rPr>
        <w:t>Any other equivalent test method approved in advance in writing by the Department and acceptable to EPA.</w:t>
      </w:r>
    </w:p>
    <w:p w14:paraId="7EC4D097" w14:textId="77777777" w:rsidR="004608C3" w:rsidRDefault="004608C3" w:rsidP="004608C3">
      <w:pPr>
        <w:pStyle w:val="NoSpacing"/>
        <w:ind w:left="1440" w:hanging="720"/>
        <w:rPr>
          <w:color w:val="333333"/>
          <w:szCs w:val="24"/>
        </w:rPr>
      </w:pPr>
    </w:p>
    <w:p w14:paraId="2EE2DADE" w14:textId="77777777" w:rsidR="004608C3" w:rsidRDefault="00E30E9F" w:rsidP="004608C3">
      <w:pPr>
        <w:pStyle w:val="NoSpacing"/>
        <w:ind w:left="720" w:hanging="720"/>
        <w:rPr>
          <w:color w:val="333333"/>
          <w:szCs w:val="24"/>
        </w:rPr>
      </w:pPr>
      <w:r w:rsidRPr="00BF4C1E">
        <w:rPr>
          <w:color w:val="333333"/>
          <w:szCs w:val="24"/>
        </w:rPr>
        <w:t xml:space="preserve">(j) </w:t>
      </w:r>
      <w:r w:rsidR="004608C3">
        <w:rPr>
          <w:color w:val="333333"/>
          <w:szCs w:val="24"/>
        </w:rPr>
        <w:tab/>
      </w:r>
      <w:r w:rsidRPr="00BF4C1E">
        <w:rPr>
          <w:color w:val="333333"/>
          <w:szCs w:val="24"/>
        </w:rPr>
        <w:t>Effective on July 26, 1994, the owner or operator of a marine terminal subject to (b) or (c) above shall maintain at the marine terminal records sufficient to demonstrate compliance with this section. Any records required by this section shall be made available to the Department upon request and shall be maintained for five years. For each transfer of gasoline or other applicable VOC to the marine tank vessel and for performance of ballasting on a marine tank vessel at the marine terminal, the records shall include the following information:</w:t>
      </w:r>
    </w:p>
    <w:p w14:paraId="4EE37E5A" w14:textId="77777777" w:rsidR="004608C3" w:rsidRDefault="004608C3" w:rsidP="004608C3">
      <w:pPr>
        <w:pStyle w:val="NoSpacing"/>
        <w:ind w:left="720" w:hanging="720"/>
        <w:rPr>
          <w:color w:val="333333"/>
          <w:szCs w:val="24"/>
        </w:rPr>
      </w:pPr>
    </w:p>
    <w:p w14:paraId="28E03362" w14:textId="77EA2F88" w:rsidR="004608C3" w:rsidRDefault="00E30E9F" w:rsidP="004608C3">
      <w:pPr>
        <w:pStyle w:val="NoSpacing"/>
        <w:ind w:left="1440" w:hanging="720"/>
        <w:rPr>
          <w:color w:val="333333"/>
          <w:szCs w:val="24"/>
        </w:rPr>
      </w:pPr>
      <w:r w:rsidRPr="00BF4C1E">
        <w:rPr>
          <w:color w:val="333333"/>
          <w:szCs w:val="24"/>
        </w:rPr>
        <w:t xml:space="preserve">1. </w:t>
      </w:r>
      <w:r w:rsidR="006E0F7E">
        <w:rPr>
          <w:color w:val="333333"/>
          <w:szCs w:val="24"/>
        </w:rPr>
        <w:tab/>
      </w:r>
      <w:r w:rsidRPr="00BF4C1E">
        <w:rPr>
          <w:color w:val="333333"/>
          <w:szCs w:val="24"/>
        </w:rPr>
        <w:t>The company name and address of the marine terminal;</w:t>
      </w:r>
    </w:p>
    <w:p w14:paraId="5FDA8E6F" w14:textId="77777777" w:rsidR="004608C3" w:rsidRDefault="004608C3" w:rsidP="004608C3">
      <w:pPr>
        <w:pStyle w:val="NoSpacing"/>
        <w:ind w:left="1440" w:hanging="720"/>
        <w:rPr>
          <w:color w:val="333333"/>
          <w:szCs w:val="24"/>
        </w:rPr>
      </w:pPr>
    </w:p>
    <w:p w14:paraId="0DF02CF7" w14:textId="77777777" w:rsidR="004608C3" w:rsidRDefault="00E30E9F" w:rsidP="004608C3">
      <w:pPr>
        <w:pStyle w:val="NoSpacing"/>
        <w:ind w:left="1440" w:hanging="720"/>
        <w:rPr>
          <w:color w:val="333333"/>
          <w:szCs w:val="24"/>
        </w:rPr>
      </w:pPr>
      <w:r w:rsidRPr="00BF4C1E">
        <w:rPr>
          <w:color w:val="333333"/>
          <w:szCs w:val="24"/>
        </w:rPr>
        <w:t xml:space="preserve">2. </w:t>
      </w:r>
      <w:r w:rsidR="004608C3">
        <w:rPr>
          <w:color w:val="333333"/>
          <w:szCs w:val="24"/>
        </w:rPr>
        <w:tab/>
      </w:r>
      <w:r w:rsidRPr="00BF4C1E">
        <w:rPr>
          <w:color w:val="333333"/>
          <w:szCs w:val="24"/>
        </w:rPr>
        <w:t>The date;</w:t>
      </w:r>
    </w:p>
    <w:p w14:paraId="0912A082" w14:textId="77777777" w:rsidR="004608C3" w:rsidRDefault="004608C3" w:rsidP="004608C3">
      <w:pPr>
        <w:pStyle w:val="NoSpacing"/>
        <w:ind w:left="1440" w:hanging="720"/>
        <w:rPr>
          <w:color w:val="333333"/>
          <w:szCs w:val="24"/>
        </w:rPr>
      </w:pPr>
    </w:p>
    <w:p w14:paraId="5D7B47C1" w14:textId="77777777" w:rsidR="004608C3" w:rsidRDefault="00E30E9F" w:rsidP="004608C3">
      <w:pPr>
        <w:pStyle w:val="NoSpacing"/>
        <w:ind w:left="1440" w:hanging="720"/>
        <w:rPr>
          <w:color w:val="333333"/>
          <w:szCs w:val="24"/>
        </w:rPr>
      </w:pPr>
      <w:r w:rsidRPr="00BF4C1E">
        <w:rPr>
          <w:color w:val="333333"/>
          <w:szCs w:val="24"/>
        </w:rPr>
        <w:t xml:space="preserve">3. </w:t>
      </w:r>
      <w:r w:rsidR="004608C3">
        <w:rPr>
          <w:color w:val="333333"/>
          <w:szCs w:val="24"/>
        </w:rPr>
        <w:tab/>
      </w:r>
      <w:r w:rsidRPr="00BF4C1E">
        <w:rPr>
          <w:color w:val="333333"/>
          <w:szCs w:val="24"/>
        </w:rPr>
        <w:t>The name and registry of the marine tank vessel;</w:t>
      </w:r>
    </w:p>
    <w:p w14:paraId="5D079EA2" w14:textId="77777777" w:rsidR="004608C3" w:rsidRDefault="004608C3" w:rsidP="004608C3">
      <w:pPr>
        <w:pStyle w:val="NoSpacing"/>
        <w:ind w:left="1440" w:hanging="720"/>
        <w:rPr>
          <w:color w:val="333333"/>
          <w:szCs w:val="24"/>
        </w:rPr>
      </w:pPr>
    </w:p>
    <w:p w14:paraId="40DF3401" w14:textId="77777777" w:rsidR="004608C3" w:rsidRDefault="00E30E9F" w:rsidP="004608C3">
      <w:pPr>
        <w:pStyle w:val="NoSpacing"/>
        <w:ind w:left="1440" w:hanging="720"/>
        <w:rPr>
          <w:color w:val="333333"/>
          <w:szCs w:val="24"/>
        </w:rPr>
      </w:pPr>
      <w:r w:rsidRPr="00BF4C1E">
        <w:rPr>
          <w:color w:val="333333"/>
          <w:szCs w:val="24"/>
        </w:rPr>
        <w:t xml:space="preserve">4. </w:t>
      </w:r>
      <w:r w:rsidR="004608C3">
        <w:rPr>
          <w:color w:val="333333"/>
          <w:szCs w:val="24"/>
        </w:rPr>
        <w:tab/>
      </w:r>
      <w:r w:rsidRPr="00BF4C1E">
        <w:rPr>
          <w:color w:val="333333"/>
          <w:szCs w:val="24"/>
        </w:rPr>
        <w:t>For any transfer operation, the type of VOC and the quantity, in gallons or liters, loaded into the marine tank vessel;</w:t>
      </w:r>
    </w:p>
    <w:p w14:paraId="7836F92A" w14:textId="77777777" w:rsidR="004608C3" w:rsidRDefault="004608C3" w:rsidP="004608C3">
      <w:pPr>
        <w:pStyle w:val="NoSpacing"/>
        <w:ind w:left="1440" w:hanging="720"/>
        <w:rPr>
          <w:color w:val="333333"/>
          <w:szCs w:val="24"/>
        </w:rPr>
      </w:pPr>
    </w:p>
    <w:p w14:paraId="78453C17" w14:textId="77777777" w:rsidR="004608C3" w:rsidRDefault="00E30E9F" w:rsidP="004608C3">
      <w:pPr>
        <w:pStyle w:val="NoSpacing"/>
        <w:ind w:left="1440" w:hanging="720"/>
        <w:rPr>
          <w:color w:val="333333"/>
          <w:szCs w:val="24"/>
        </w:rPr>
      </w:pPr>
      <w:r w:rsidRPr="00BF4C1E">
        <w:rPr>
          <w:color w:val="333333"/>
          <w:szCs w:val="24"/>
        </w:rPr>
        <w:t xml:space="preserve">5. </w:t>
      </w:r>
      <w:r w:rsidR="004608C3">
        <w:rPr>
          <w:color w:val="333333"/>
          <w:szCs w:val="24"/>
        </w:rPr>
        <w:tab/>
      </w:r>
      <w:r w:rsidRPr="00BF4C1E">
        <w:rPr>
          <w:color w:val="333333"/>
          <w:szCs w:val="24"/>
        </w:rPr>
        <w:t>The prior cargo carried by the marine tank vessel and the condition (that is, cleaned, crude oil washed, gas freed, etc.) of the cargo tanks on the marine tank vessel prior to their being loaded or ballasted; and</w:t>
      </w:r>
    </w:p>
    <w:p w14:paraId="240B6914" w14:textId="77777777" w:rsidR="004608C3" w:rsidRDefault="004608C3" w:rsidP="004608C3">
      <w:pPr>
        <w:pStyle w:val="NoSpacing"/>
        <w:ind w:left="1440" w:hanging="720"/>
        <w:rPr>
          <w:color w:val="333333"/>
          <w:szCs w:val="24"/>
        </w:rPr>
      </w:pPr>
    </w:p>
    <w:p w14:paraId="5A145A43" w14:textId="77777777" w:rsidR="004608C3" w:rsidRDefault="00E30E9F" w:rsidP="004608C3">
      <w:pPr>
        <w:pStyle w:val="NoSpacing"/>
        <w:ind w:left="1440" w:hanging="720"/>
        <w:rPr>
          <w:color w:val="333333"/>
          <w:szCs w:val="24"/>
        </w:rPr>
      </w:pPr>
      <w:r w:rsidRPr="00BF4C1E">
        <w:rPr>
          <w:color w:val="333333"/>
          <w:szCs w:val="24"/>
        </w:rPr>
        <w:t xml:space="preserve">6. </w:t>
      </w:r>
      <w:r w:rsidR="004608C3">
        <w:rPr>
          <w:color w:val="333333"/>
          <w:szCs w:val="24"/>
        </w:rPr>
        <w:tab/>
      </w:r>
      <w:r w:rsidRPr="00BF4C1E">
        <w:rPr>
          <w:color w:val="333333"/>
          <w:szCs w:val="24"/>
        </w:rPr>
        <w:t>For ballasting, the amount of ballast water or other liquid added to ballast tanks which are unsegregated and which may contain VOC vapor.</w:t>
      </w:r>
    </w:p>
    <w:p w14:paraId="48555F62" w14:textId="77777777" w:rsidR="004608C3" w:rsidRDefault="004608C3" w:rsidP="004608C3">
      <w:pPr>
        <w:pStyle w:val="NoSpacing"/>
        <w:ind w:left="1440" w:hanging="720"/>
        <w:rPr>
          <w:color w:val="333333"/>
          <w:szCs w:val="24"/>
        </w:rPr>
      </w:pPr>
    </w:p>
    <w:p w14:paraId="11E70500" w14:textId="77777777" w:rsidR="004608C3" w:rsidRDefault="00E30E9F" w:rsidP="004608C3">
      <w:pPr>
        <w:pStyle w:val="NoSpacing"/>
        <w:ind w:left="720" w:hanging="720"/>
        <w:rPr>
          <w:color w:val="333333"/>
          <w:szCs w:val="24"/>
        </w:rPr>
      </w:pPr>
      <w:r w:rsidRPr="00BF4C1E">
        <w:rPr>
          <w:color w:val="333333"/>
          <w:szCs w:val="24"/>
        </w:rPr>
        <w:t xml:space="preserve">(k) </w:t>
      </w:r>
      <w:r w:rsidR="004608C3">
        <w:rPr>
          <w:color w:val="333333"/>
          <w:szCs w:val="24"/>
        </w:rPr>
        <w:tab/>
      </w:r>
      <w:r w:rsidRPr="00BF4C1E">
        <w:rPr>
          <w:color w:val="333333"/>
          <w:szCs w:val="24"/>
        </w:rPr>
        <w:t>It is an affirmative defense to liability for a violation of any of the provisions of this section that compliance would have any of the following effects:</w:t>
      </w:r>
    </w:p>
    <w:p w14:paraId="3B47DAC2" w14:textId="77777777" w:rsidR="004608C3" w:rsidRDefault="004608C3" w:rsidP="004608C3">
      <w:pPr>
        <w:pStyle w:val="NoSpacing"/>
        <w:ind w:left="1440" w:hanging="720"/>
        <w:rPr>
          <w:color w:val="333333"/>
          <w:szCs w:val="24"/>
        </w:rPr>
      </w:pPr>
    </w:p>
    <w:p w14:paraId="13762EA0" w14:textId="77777777" w:rsidR="004608C3" w:rsidRDefault="00E30E9F" w:rsidP="004608C3">
      <w:pPr>
        <w:pStyle w:val="NoSpacing"/>
        <w:ind w:left="1440" w:hanging="720"/>
        <w:rPr>
          <w:color w:val="333333"/>
          <w:szCs w:val="24"/>
        </w:rPr>
      </w:pPr>
      <w:r w:rsidRPr="00BF4C1E">
        <w:rPr>
          <w:color w:val="333333"/>
          <w:szCs w:val="24"/>
        </w:rPr>
        <w:t xml:space="preserve">1. </w:t>
      </w:r>
      <w:r w:rsidR="004608C3">
        <w:rPr>
          <w:color w:val="333333"/>
          <w:szCs w:val="24"/>
        </w:rPr>
        <w:tab/>
      </w:r>
      <w:r w:rsidRPr="00BF4C1E">
        <w:rPr>
          <w:color w:val="333333"/>
          <w:szCs w:val="24"/>
        </w:rPr>
        <w:t>Require any act or omission that would be in violation of any statute or regulation over which the United States Coast Guard has jurisdiction; or</w:t>
      </w:r>
    </w:p>
    <w:p w14:paraId="303137F8" w14:textId="77777777" w:rsidR="004608C3" w:rsidRDefault="004608C3" w:rsidP="004608C3">
      <w:pPr>
        <w:pStyle w:val="NoSpacing"/>
        <w:ind w:left="1440" w:hanging="720"/>
        <w:rPr>
          <w:color w:val="333333"/>
          <w:szCs w:val="24"/>
        </w:rPr>
      </w:pPr>
    </w:p>
    <w:p w14:paraId="25BF6F44" w14:textId="57F93CC0" w:rsidR="00926242" w:rsidRPr="00BF4C1E" w:rsidRDefault="00E30E9F" w:rsidP="004608C3">
      <w:pPr>
        <w:pStyle w:val="NoSpacing"/>
        <w:ind w:left="1440" w:hanging="720"/>
        <w:rPr>
          <w:b/>
          <w:snapToGrid w:val="0"/>
          <w:szCs w:val="24"/>
        </w:rPr>
      </w:pPr>
      <w:r w:rsidRPr="00BF4C1E">
        <w:rPr>
          <w:color w:val="333333"/>
          <w:szCs w:val="24"/>
        </w:rPr>
        <w:t xml:space="preserve">2. </w:t>
      </w:r>
      <w:r w:rsidR="004608C3">
        <w:rPr>
          <w:color w:val="333333"/>
          <w:szCs w:val="24"/>
        </w:rPr>
        <w:tab/>
      </w:r>
      <w:r w:rsidRPr="00BF4C1E">
        <w:rPr>
          <w:color w:val="333333"/>
          <w:szCs w:val="24"/>
        </w:rPr>
        <w:t>Prevent an act that was necessary to secure the safety of a vessel or the safety of the passengers or crew.</w:t>
      </w:r>
    </w:p>
    <w:p w14:paraId="5C3BBFA4" w14:textId="77777777" w:rsidR="00AC608F" w:rsidRPr="00BF4C1E" w:rsidRDefault="00AC608F" w:rsidP="00DF7966">
      <w:pPr>
        <w:pStyle w:val="NoSpacing"/>
        <w:rPr>
          <w:b/>
          <w:snapToGrid w:val="0"/>
          <w:szCs w:val="24"/>
        </w:rPr>
      </w:pPr>
    </w:p>
    <w:p w14:paraId="0B6BFEB3" w14:textId="77777777" w:rsidR="00926242" w:rsidRPr="00BF4C1E" w:rsidRDefault="00926242" w:rsidP="00DF7966">
      <w:pPr>
        <w:pStyle w:val="NoSpacing"/>
        <w:rPr>
          <w:snapToGrid w:val="0"/>
          <w:szCs w:val="24"/>
        </w:rPr>
      </w:pPr>
      <w:bookmarkStart w:id="23" w:name="_Toc136941242"/>
      <w:bookmarkStart w:id="24" w:name="_Toc160500198"/>
      <w:r w:rsidRPr="00BF4C1E">
        <w:rPr>
          <w:b/>
          <w:snapToGrid w:val="0"/>
          <w:szCs w:val="24"/>
        </w:rPr>
        <w:t>7:27-16.6</w:t>
      </w:r>
      <w:r w:rsidRPr="00BF4C1E">
        <w:rPr>
          <w:b/>
          <w:snapToGrid w:val="0"/>
          <w:szCs w:val="24"/>
        </w:rPr>
        <w:tab/>
        <w:t>Open top tanks and solvent cleaning operations</w:t>
      </w:r>
      <w:bookmarkEnd w:id="23"/>
      <w:bookmarkEnd w:id="24"/>
      <w:r w:rsidR="001B2467" w:rsidRPr="00BF4C1E">
        <w:rPr>
          <w:b/>
          <w:snapToGrid w:val="0"/>
          <w:szCs w:val="24"/>
        </w:rPr>
        <w:fldChar w:fldCharType="begin"/>
      </w:r>
      <w:r w:rsidR="001B2467" w:rsidRPr="00BF4C1E">
        <w:rPr>
          <w:b/>
          <w:snapToGrid w:val="0"/>
          <w:szCs w:val="24"/>
        </w:rPr>
        <w:instrText xml:space="preserve"> TC "</w:instrText>
      </w:r>
      <w:bookmarkStart w:id="25" w:name="_Toc230495416"/>
      <w:r w:rsidR="001B2467" w:rsidRPr="00BF4C1E">
        <w:rPr>
          <w:b/>
          <w:snapToGrid w:val="0"/>
          <w:szCs w:val="24"/>
        </w:rPr>
        <w:instrText>7:27-16.6</w:instrText>
      </w:r>
      <w:r w:rsidR="001B2467" w:rsidRPr="00BF4C1E">
        <w:rPr>
          <w:b/>
          <w:snapToGrid w:val="0"/>
          <w:szCs w:val="24"/>
        </w:rPr>
        <w:tab/>
        <w:instrText>Open top tanks and solvent cleaning operations</w:instrText>
      </w:r>
      <w:bookmarkEnd w:id="25"/>
      <w:r w:rsidR="001B2467" w:rsidRPr="00BF4C1E">
        <w:rPr>
          <w:b/>
          <w:snapToGrid w:val="0"/>
          <w:szCs w:val="24"/>
        </w:rPr>
        <w:instrText xml:space="preserve">" \f C \l "1" </w:instrText>
      </w:r>
      <w:r w:rsidR="001B2467" w:rsidRPr="00BF4C1E">
        <w:rPr>
          <w:b/>
          <w:snapToGrid w:val="0"/>
          <w:szCs w:val="24"/>
        </w:rPr>
        <w:fldChar w:fldCharType="end"/>
      </w:r>
    </w:p>
    <w:p w14:paraId="1F0ADDF1" w14:textId="77777777" w:rsidR="004608C3" w:rsidRDefault="004608C3" w:rsidP="004608C3">
      <w:pPr>
        <w:pStyle w:val="NoSpacing"/>
        <w:ind w:left="720" w:hanging="720"/>
        <w:rPr>
          <w:color w:val="333333"/>
          <w:szCs w:val="24"/>
        </w:rPr>
      </w:pPr>
    </w:p>
    <w:p w14:paraId="07AA03F5" w14:textId="46470DCD" w:rsidR="004608C3" w:rsidRDefault="00E30E9F" w:rsidP="004608C3">
      <w:pPr>
        <w:pStyle w:val="NoSpacing"/>
        <w:ind w:left="720" w:hanging="720"/>
        <w:rPr>
          <w:color w:val="333333"/>
          <w:szCs w:val="24"/>
        </w:rPr>
      </w:pPr>
      <w:r w:rsidRPr="00BF4C1E">
        <w:rPr>
          <w:color w:val="333333"/>
          <w:szCs w:val="24"/>
        </w:rPr>
        <w:t>(a) </w:t>
      </w:r>
      <w:r w:rsidR="004608C3">
        <w:rPr>
          <w:color w:val="333333"/>
          <w:szCs w:val="24"/>
        </w:rPr>
        <w:tab/>
      </w:r>
      <w:r w:rsidRPr="00BF4C1E">
        <w:rPr>
          <w:color w:val="333333"/>
          <w:szCs w:val="24"/>
        </w:rPr>
        <w:t xml:space="preserve">This section </w:t>
      </w:r>
      <w:r w:rsidR="0060154F">
        <w:rPr>
          <w:color w:val="333333"/>
          <w:szCs w:val="24"/>
        </w:rPr>
        <w:t>applies</w:t>
      </w:r>
      <w:r w:rsidRPr="00BF4C1E">
        <w:rPr>
          <w:color w:val="333333"/>
          <w:szCs w:val="24"/>
        </w:rPr>
        <w:t xml:space="preserve"> to open top tanks and surface cleaners </w:t>
      </w:r>
      <w:r w:rsidR="0060154F">
        <w:rPr>
          <w:color w:val="333333"/>
          <w:szCs w:val="24"/>
        </w:rPr>
        <w:t>that</w:t>
      </w:r>
      <w:r w:rsidRPr="00BF4C1E">
        <w:rPr>
          <w:color w:val="333333"/>
          <w:szCs w:val="24"/>
        </w:rPr>
        <w:t xml:space="preserve"> contain VOC and to solvent cleaning operations</w:t>
      </w:r>
      <w:r w:rsidR="0060154F">
        <w:rPr>
          <w:color w:val="333333"/>
          <w:szCs w:val="24"/>
        </w:rPr>
        <w:t>.</w:t>
      </w:r>
    </w:p>
    <w:p w14:paraId="42B98A4C" w14:textId="77777777" w:rsidR="004608C3" w:rsidRDefault="004608C3" w:rsidP="004608C3">
      <w:pPr>
        <w:pStyle w:val="NoSpacing"/>
        <w:ind w:left="720" w:hanging="720"/>
        <w:rPr>
          <w:color w:val="333333"/>
          <w:szCs w:val="24"/>
        </w:rPr>
      </w:pPr>
    </w:p>
    <w:p w14:paraId="5387D482" w14:textId="2B5F852F" w:rsidR="0060154F" w:rsidRPr="00BF4C1E" w:rsidRDefault="00E30E9F" w:rsidP="0060154F">
      <w:pPr>
        <w:pStyle w:val="NoSpacing"/>
        <w:ind w:left="720" w:hanging="720"/>
        <w:rPr>
          <w:color w:val="333333"/>
          <w:szCs w:val="24"/>
        </w:rPr>
      </w:pPr>
      <w:r w:rsidRPr="00BF4C1E">
        <w:rPr>
          <w:color w:val="333333"/>
          <w:szCs w:val="24"/>
        </w:rPr>
        <w:lastRenderedPageBreak/>
        <w:t>(b)</w:t>
      </w:r>
      <w:r w:rsidR="0060154F">
        <w:rPr>
          <w:color w:val="333333"/>
          <w:szCs w:val="24"/>
        </w:rPr>
        <w:t>-</w:t>
      </w:r>
      <w:r w:rsidRPr="00BF4C1E">
        <w:rPr>
          <w:color w:val="333333"/>
          <w:szCs w:val="24"/>
        </w:rPr>
        <w:t>(</w:t>
      </w:r>
      <w:r w:rsidRPr="00BF4C1E">
        <w:rPr>
          <w:i/>
          <w:color w:val="333333"/>
          <w:szCs w:val="24"/>
        </w:rPr>
        <w:t>i</w:t>
      </w:r>
      <w:r w:rsidRPr="00BF4C1E">
        <w:rPr>
          <w:color w:val="333333"/>
          <w:szCs w:val="24"/>
        </w:rPr>
        <w:t>) </w:t>
      </w:r>
      <w:r w:rsidR="0060154F">
        <w:rPr>
          <w:color w:val="333333"/>
          <w:szCs w:val="24"/>
        </w:rPr>
        <w:t>(Reserved)</w:t>
      </w:r>
    </w:p>
    <w:p w14:paraId="2C992A74" w14:textId="3C9DF06E" w:rsidR="0095660E" w:rsidRPr="00BF4C1E" w:rsidRDefault="0095660E" w:rsidP="0060154F">
      <w:pPr>
        <w:pStyle w:val="NoSpacing"/>
        <w:rPr>
          <w:color w:val="333333"/>
          <w:szCs w:val="24"/>
        </w:rPr>
      </w:pPr>
    </w:p>
    <w:p w14:paraId="0AFE65A2" w14:textId="2BC4A8BF" w:rsidR="0095660E" w:rsidRPr="00BF4C1E" w:rsidRDefault="00E30E9F" w:rsidP="004608C3">
      <w:pPr>
        <w:pStyle w:val="NoSpacing"/>
        <w:ind w:left="720" w:hanging="720"/>
        <w:rPr>
          <w:color w:val="333333"/>
          <w:szCs w:val="24"/>
        </w:rPr>
      </w:pPr>
      <w:r w:rsidRPr="00BF4C1E">
        <w:rPr>
          <w:color w:val="333333"/>
          <w:szCs w:val="24"/>
        </w:rPr>
        <w:t>(j) </w:t>
      </w:r>
      <w:r w:rsidR="00FE3F2D">
        <w:rPr>
          <w:color w:val="333333"/>
          <w:szCs w:val="24"/>
        </w:rPr>
        <w:tab/>
      </w:r>
      <w:r w:rsidRPr="00BF4C1E">
        <w:rPr>
          <w:color w:val="333333"/>
          <w:szCs w:val="24"/>
        </w:rPr>
        <w:t>The following provisions apply to a cold cleaning machine, that uses two gallons or more of solvents containing greater than five percent VOC content by weight for the cleaning of metal parts, and to any heated cleaning machine:</w:t>
      </w:r>
      <w:r w:rsidRPr="00BF4C1E">
        <w:rPr>
          <w:color w:val="333333"/>
          <w:szCs w:val="24"/>
        </w:rPr>
        <w:br/>
      </w:r>
    </w:p>
    <w:p w14:paraId="5AF708C8" w14:textId="77777777" w:rsidR="00CB533A" w:rsidRDefault="00E30E9F" w:rsidP="004608C3">
      <w:pPr>
        <w:pStyle w:val="NoSpacing"/>
        <w:ind w:left="1440" w:hanging="720"/>
        <w:rPr>
          <w:color w:val="333333"/>
          <w:szCs w:val="24"/>
        </w:rPr>
      </w:pPr>
      <w:r w:rsidRPr="00BF4C1E">
        <w:rPr>
          <w:color w:val="333333"/>
          <w:szCs w:val="24"/>
        </w:rPr>
        <w:t>1. </w:t>
      </w:r>
      <w:r w:rsidR="00FE3F2D">
        <w:rPr>
          <w:color w:val="333333"/>
          <w:szCs w:val="24"/>
        </w:rPr>
        <w:tab/>
      </w:r>
      <w:r w:rsidRPr="00BF4C1E">
        <w:rPr>
          <w:color w:val="333333"/>
          <w:szCs w:val="24"/>
        </w:rPr>
        <w:t>No person shall add solvent to a cold cleaning machine or a heated cleaning machine, or cause, suffer, allow, or permit the machine to be operated, unless the following requirements are met:</w:t>
      </w:r>
    </w:p>
    <w:p w14:paraId="5C8DB8E3" w14:textId="70F27986" w:rsidR="0095660E" w:rsidRPr="00BF4C1E" w:rsidRDefault="0095660E" w:rsidP="004608C3">
      <w:pPr>
        <w:pStyle w:val="NoSpacing"/>
        <w:ind w:left="1440" w:hanging="720"/>
        <w:rPr>
          <w:color w:val="333333"/>
          <w:szCs w:val="24"/>
        </w:rPr>
      </w:pPr>
    </w:p>
    <w:p w14:paraId="43FACFC8" w14:textId="3CD029AE" w:rsidR="0095660E" w:rsidRPr="00BF4C1E" w:rsidRDefault="00E30E9F" w:rsidP="004608C3">
      <w:pPr>
        <w:pStyle w:val="NoSpacing"/>
        <w:ind w:left="2160" w:hanging="720"/>
        <w:rPr>
          <w:color w:val="333333"/>
          <w:szCs w:val="24"/>
        </w:rPr>
      </w:pPr>
      <w:r w:rsidRPr="00BF4C1E">
        <w:rPr>
          <w:color w:val="333333"/>
          <w:szCs w:val="24"/>
        </w:rPr>
        <w:t>i. </w:t>
      </w:r>
      <w:r w:rsidR="00FE3F2D">
        <w:rPr>
          <w:color w:val="333333"/>
          <w:szCs w:val="24"/>
        </w:rPr>
        <w:tab/>
      </w:r>
      <w:r w:rsidRPr="00BF4C1E">
        <w:rPr>
          <w:color w:val="333333"/>
          <w:szCs w:val="24"/>
        </w:rPr>
        <w:t>If the machine is an immersion cold cleaning machine or heated cleaning machine, it shall have:</w:t>
      </w:r>
      <w:r w:rsidRPr="00BF4C1E">
        <w:rPr>
          <w:color w:val="333333"/>
          <w:szCs w:val="24"/>
        </w:rPr>
        <w:br/>
      </w:r>
    </w:p>
    <w:p w14:paraId="0801F40A" w14:textId="1D75C75F" w:rsidR="0095660E" w:rsidRPr="00BF4C1E" w:rsidRDefault="00E30E9F" w:rsidP="00FE3F2D">
      <w:pPr>
        <w:pStyle w:val="NoSpacing"/>
        <w:ind w:left="2880" w:hanging="720"/>
        <w:rPr>
          <w:color w:val="333333"/>
          <w:szCs w:val="24"/>
        </w:rPr>
      </w:pPr>
      <w:r w:rsidRPr="00BF4C1E">
        <w:rPr>
          <w:color w:val="333333"/>
          <w:szCs w:val="24"/>
        </w:rPr>
        <w:t>(1) </w:t>
      </w:r>
      <w:r w:rsidR="00FE3F2D">
        <w:rPr>
          <w:color w:val="333333"/>
          <w:szCs w:val="24"/>
        </w:rPr>
        <w:tab/>
      </w:r>
      <w:r w:rsidRPr="00BF4C1E">
        <w:rPr>
          <w:color w:val="333333"/>
          <w:szCs w:val="24"/>
        </w:rPr>
        <w:t>A freeboard ratio of 0.75 or greater; and</w:t>
      </w:r>
    </w:p>
    <w:p w14:paraId="4DFBE8F1" w14:textId="77777777" w:rsidR="0095660E" w:rsidRPr="00BF4C1E" w:rsidRDefault="0095660E" w:rsidP="00DF7966">
      <w:pPr>
        <w:pStyle w:val="NoSpacing"/>
        <w:ind w:left="1440"/>
        <w:rPr>
          <w:color w:val="333333"/>
          <w:szCs w:val="24"/>
        </w:rPr>
      </w:pPr>
    </w:p>
    <w:p w14:paraId="54244010" w14:textId="2BA3FBDE" w:rsidR="0095660E" w:rsidRPr="00BF4C1E" w:rsidRDefault="00E30E9F" w:rsidP="00FE3F2D">
      <w:pPr>
        <w:pStyle w:val="NoSpacing"/>
        <w:ind w:left="2880" w:hanging="720"/>
        <w:rPr>
          <w:color w:val="333333"/>
          <w:szCs w:val="24"/>
        </w:rPr>
      </w:pPr>
      <w:r w:rsidRPr="00BF4C1E">
        <w:rPr>
          <w:color w:val="333333"/>
          <w:szCs w:val="24"/>
        </w:rPr>
        <w:t>(2) </w:t>
      </w:r>
      <w:r w:rsidR="00FE3F2D">
        <w:rPr>
          <w:color w:val="333333"/>
          <w:szCs w:val="24"/>
        </w:rPr>
        <w:tab/>
      </w:r>
      <w:r w:rsidRPr="00BF4C1E">
        <w:rPr>
          <w:color w:val="333333"/>
          <w:szCs w:val="24"/>
        </w:rPr>
        <w:t>A visible fill line and a high level liquid mark;</w:t>
      </w:r>
      <w:r w:rsidRPr="00BF4C1E">
        <w:rPr>
          <w:color w:val="333333"/>
          <w:szCs w:val="24"/>
        </w:rPr>
        <w:br/>
      </w:r>
    </w:p>
    <w:p w14:paraId="0DBA8FD7" w14:textId="16A17EAA" w:rsidR="0095660E" w:rsidRPr="00BF4C1E" w:rsidRDefault="00E30E9F" w:rsidP="004608C3">
      <w:pPr>
        <w:pStyle w:val="NoSpacing"/>
        <w:ind w:left="2160" w:hanging="720"/>
        <w:rPr>
          <w:color w:val="333333"/>
          <w:szCs w:val="24"/>
        </w:rPr>
      </w:pPr>
      <w:r w:rsidRPr="00BF4C1E">
        <w:rPr>
          <w:color w:val="333333"/>
          <w:szCs w:val="24"/>
        </w:rPr>
        <w:t>ii. </w:t>
      </w:r>
      <w:r w:rsidR="00FE3F2D">
        <w:rPr>
          <w:color w:val="333333"/>
          <w:szCs w:val="24"/>
        </w:rPr>
        <w:tab/>
      </w:r>
      <w:r w:rsidRPr="00BF4C1E">
        <w:rPr>
          <w:color w:val="333333"/>
          <w:szCs w:val="24"/>
        </w:rPr>
        <w:t>The machine shall have a permanent, conspicuous label placed in a prominent location on the machine setting forth the applicable provisions of the operating requirements in (j)2 below; and</w:t>
      </w:r>
      <w:r w:rsidRPr="00BF4C1E">
        <w:rPr>
          <w:color w:val="333333"/>
          <w:szCs w:val="24"/>
        </w:rPr>
        <w:br/>
      </w:r>
    </w:p>
    <w:p w14:paraId="492CDF68" w14:textId="6B11F717" w:rsidR="0095660E" w:rsidRPr="00BF4C1E" w:rsidRDefault="00E30E9F" w:rsidP="004608C3">
      <w:pPr>
        <w:pStyle w:val="NoSpacing"/>
        <w:ind w:left="2160" w:hanging="720"/>
        <w:rPr>
          <w:color w:val="333333"/>
          <w:szCs w:val="24"/>
        </w:rPr>
      </w:pPr>
      <w:r w:rsidRPr="00BF4C1E">
        <w:rPr>
          <w:color w:val="333333"/>
          <w:szCs w:val="24"/>
        </w:rPr>
        <w:t>iii. </w:t>
      </w:r>
      <w:r w:rsidR="00FE3F2D">
        <w:rPr>
          <w:color w:val="333333"/>
          <w:szCs w:val="24"/>
        </w:rPr>
        <w:tab/>
      </w:r>
      <w:r w:rsidRPr="00BF4C1E">
        <w:rPr>
          <w:color w:val="333333"/>
          <w:szCs w:val="24"/>
        </w:rPr>
        <w:t>The machine shall be equipped with:</w:t>
      </w:r>
      <w:r w:rsidRPr="00BF4C1E">
        <w:rPr>
          <w:color w:val="333333"/>
          <w:szCs w:val="24"/>
        </w:rPr>
        <w:br/>
        <w:t>   </w:t>
      </w:r>
    </w:p>
    <w:p w14:paraId="59836A60" w14:textId="0DE29319" w:rsidR="0095660E" w:rsidRPr="00BF4C1E" w:rsidRDefault="00E30E9F" w:rsidP="00FE3F2D">
      <w:pPr>
        <w:pStyle w:val="NoSpacing"/>
        <w:ind w:left="2880" w:hanging="720"/>
        <w:rPr>
          <w:color w:val="333333"/>
          <w:szCs w:val="24"/>
        </w:rPr>
      </w:pPr>
      <w:r w:rsidRPr="00BF4C1E">
        <w:rPr>
          <w:color w:val="333333"/>
          <w:szCs w:val="24"/>
        </w:rPr>
        <w:t>(1) </w:t>
      </w:r>
      <w:r w:rsidR="00FE3F2D">
        <w:rPr>
          <w:color w:val="333333"/>
          <w:szCs w:val="24"/>
        </w:rPr>
        <w:tab/>
      </w:r>
      <w:r w:rsidRPr="00BF4C1E">
        <w:rPr>
          <w:color w:val="333333"/>
          <w:szCs w:val="24"/>
        </w:rPr>
        <w:t>A tightly fitting working-mode cover that completely covers the machine's opening and that shall be kept closed at all times except when parts are being placed into or being removed from the machine or when solvent is being added or removed. For a remote reservoir cold cleaning machine which drains directly into the solvent storage reservoir, a perforated drain with a diameter of not more than six inches shall constitute an acceptable cover; and</w:t>
      </w:r>
      <w:r w:rsidRPr="00BF4C1E">
        <w:rPr>
          <w:color w:val="333333"/>
          <w:szCs w:val="24"/>
        </w:rPr>
        <w:br/>
      </w:r>
    </w:p>
    <w:p w14:paraId="2194DDA9" w14:textId="11D04C16" w:rsidR="00AB6665" w:rsidRPr="00BF4C1E" w:rsidRDefault="00E30E9F" w:rsidP="00FE3F2D">
      <w:pPr>
        <w:pStyle w:val="NoSpacing"/>
        <w:ind w:left="2880" w:hanging="720"/>
        <w:rPr>
          <w:color w:val="333333"/>
          <w:szCs w:val="24"/>
        </w:rPr>
      </w:pPr>
      <w:r w:rsidRPr="00BF4C1E">
        <w:rPr>
          <w:color w:val="333333"/>
          <w:szCs w:val="24"/>
        </w:rPr>
        <w:t>(2) </w:t>
      </w:r>
      <w:r w:rsidR="00FE3F2D">
        <w:rPr>
          <w:color w:val="333333"/>
          <w:szCs w:val="24"/>
        </w:rPr>
        <w:tab/>
      </w:r>
      <w:r w:rsidRPr="00BF4C1E">
        <w:rPr>
          <w:color w:val="333333"/>
          <w:szCs w:val="24"/>
        </w:rPr>
        <w:t>If the machine is a heated cleaning machine, a thermostat;</w:t>
      </w:r>
      <w:r w:rsidRPr="00BF4C1E">
        <w:rPr>
          <w:color w:val="333333"/>
          <w:szCs w:val="24"/>
        </w:rPr>
        <w:br/>
      </w:r>
    </w:p>
    <w:p w14:paraId="67086EBD" w14:textId="345050D6" w:rsidR="00AB6665" w:rsidRPr="00BF4C1E" w:rsidRDefault="00E30E9F" w:rsidP="00FE3F2D">
      <w:pPr>
        <w:pStyle w:val="NoSpacing"/>
        <w:ind w:left="1440" w:hanging="720"/>
        <w:rPr>
          <w:color w:val="333333"/>
          <w:szCs w:val="24"/>
        </w:rPr>
      </w:pPr>
      <w:r w:rsidRPr="00BF4C1E">
        <w:rPr>
          <w:color w:val="333333"/>
          <w:szCs w:val="24"/>
        </w:rPr>
        <w:t>2. </w:t>
      </w:r>
      <w:r w:rsidR="00FE3F2D">
        <w:rPr>
          <w:color w:val="333333"/>
          <w:szCs w:val="24"/>
        </w:rPr>
        <w:tab/>
      </w:r>
      <w:r w:rsidRPr="00BF4C1E">
        <w:rPr>
          <w:color w:val="333333"/>
          <w:szCs w:val="24"/>
        </w:rPr>
        <w:t>A person shall operate a cold cleaning machine or a heated cleaning machine in accordance with the following procedures:</w:t>
      </w:r>
      <w:r w:rsidRPr="00BF4C1E">
        <w:rPr>
          <w:color w:val="333333"/>
          <w:szCs w:val="24"/>
        </w:rPr>
        <w:br/>
      </w:r>
    </w:p>
    <w:p w14:paraId="498D3A67" w14:textId="36458D91" w:rsidR="00AB6665" w:rsidRPr="00BF4C1E" w:rsidRDefault="00E30E9F" w:rsidP="00FE3F2D">
      <w:pPr>
        <w:pStyle w:val="NoSpacing"/>
        <w:ind w:left="2160" w:hanging="720"/>
        <w:rPr>
          <w:color w:val="333333"/>
          <w:szCs w:val="24"/>
        </w:rPr>
      </w:pPr>
      <w:r w:rsidRPr="00BF4C1E">
        <w:rPr>
          <w:color w:val="333333"/>
          <w:szCs w:val="24"/>
        </w:rPr>
        <w:t>i. </w:t>
      </w:r>
      <w:r w:rsidR="00FE3F2D">
        <w:rPr>
          <w:color w:val="333333"/>
          <w:szCs w:val="24"/>
        </w:rPr>
        <w:tab/>
      </w:r>
      <w:r w:rsidRPr="00BF4C1E">
        <w:rPr>
          <w:color w:val="333333"/>
          <w:szCs w:val="24"/>
        </w:rPr>
        <w:t>The solvent level in the machine shall not exceed the fill line when there are no parts in the machine for cleaning and shall not exceed the high level liquid mark during cleaning operations;</w:t>
      </w:r>
      <w:r w:rsidRPr="00BF4C1E">
        <w:rPr>
          <w:color w:val="333333"/>
          <w:szCs w:val="24"/>
        </w:rPr>
        <w:br/>
      </w:r>
    </w:p>
    <w:p w14:paraId="4A0650EB" w14:textId="3F8EDD24" w:rsidR="00AB6665" w:rsidRPr="00BF4C1E" w:rsidRDefault="00E30E9F" w:rsidP="00FE3F2D">
      <w:pPr>
        <w:pStyle w:val="NoSpacing"/>
        <w:ind w:left="2160" w:hanging="720"/>
        <w:rPr>
          <w:color w:val="333333"/>
          <w:szCs w:val="24"/>
        </w:rPr>
      </w:pPr>
      <w:r w:rsidRPr="00BF4C1E">
        <w:rPr>
          <w:color w:val="333333"/>
          <w:szCs w:val="24"/>
        </w:rPr>
        <w:t>ii. </w:t>
      </w:r>
      <w:r w:rsidR="00FE3F2D">
        <w:rPr>
          <w:color w:val="333333"/>
          <w:szCs w:val="24"/>
        </w:rPr>
        <w:tab/>
      </w:r>
      <w:r w:rsidRPr="00BF4C1E">
        <w:rPr>
          <w:color w:val="333333"/>
          <w:szCs w:val="24"/>
        </w:rPr>
        <w:t>Flushing of parts with a solvent spray, using a spray head attached to a flexible hose or other flushing device, shall be performed only within the freeboard area of the machine. The solvent spray shall be a continuous fluid stream, not an atomized or shower spray, and shall be under a pressure that does not exceed ten pounds per square inch gauge;</w:t>
      </w:r>
      <w:r w:rsidRPr="00BF4C1E">
        <w:rPr>
          <w:color w:val="333333"/>
          <w:szCs w:val="24"/>
        </w:rPr>
        <w:br/>
      </w:r>
    </w:p>
    <w:p w14:paraId="6F5B167E" w14:textId="54832ACE" w:rsidR="00AB6665" w:rsidRPr="00BF4C1E" w:rsidRDefault="00E30E9F" w:rsidP="00FE3F2D">
      <w:pPr>
        <w:pStyle w:val="NoSpacing"/>
        <w:ind w:left="2160" w:hanging="720"/>
        <w:rPr>
          <w:color w:val="333333"/>
          <w:szCs w:val="24"/>
        </w:rPr>
      </w:pPr>
      <w:r w:rsidRPr="00BF4C1E">
        <w:rPr>
          <w:color w:val="333333"/>
          <w:szCs w:val="24"/>
        </w:rPr>
        <w:lastRenderedPageBreak/>
        <w:t>iii. </w:t>
      </w:r>
      <w:r w:rsidR="00FE3F2D">
        <w:rPr>
          <w:color w:val="333333"/>
          <w:szCs w:val="24"/>
        </w:rPr>
        <w:tab/>
      </w:r>
      <w:r w:rsidRPr="00BF4C1E">
        <w:rPr>
          <w:color w:val="333333"/>
          <w:szCs w:val="24"/>
        </w:rPr>
        <w:t>Parts being cleaned shall be drained for at least 15 seconds or until dripping ceases, whichever is longer. Parts having cavities or blind holes shall be tipped or rotated while the part is draining. During the draining, tipping or rotating, the parts shall be positioned so that solvent drains directly back into the machine;</w:t>
      </w:r>
      <w:r w:rsidRPr="00BF4C1E">
        <w:rPr>
          <w:color w:val="333333"/>
          <w:szCs w:val="24"/>
        </w:rPr>
        <w:br/>
      </w:r>
    </w:p>
    <w:p w14:paraId="6B7EDEE0" w14:textId="77777777" w:rsidR="00CB533A" w:rsidRDefault="00E30E9F" w:rsidP="00FE3F2D">
      <w:pPr>
        <w:pStyle w:val="NoSpacing"/>
        <w:ind w:left="2160" w:hanging="720"/>
        <w:rPr>
          <w:color w:val="333333"/>
          <w:szCs w:val="24"/>
        </w:rPr>
      </w:pPr>
      <w:r w:rsidRPr="00BF4C1E">
        <w:rPr>
          <w:color w:val="333333"/>
          <w:szCs w:val="24"/>
        </w:rPr>
        <w:t>iv. </w:t>
      </w:r>
      <w:r w:rsidR="00FE3F2D">
        <w:rPr>
          <w:color w:val="333333"/>
          <w:szCs w:val="24"/>
        </w:rPr>
        <w:tab/>
      </w:r>
      <w:r w:rsidRPr="00BF4C1E">
        <w:rPr>
          <w:color w:val="333333"/>
          <w:szCs w:val="24"/>
        </w:rPr>
        <w:t>When the machine's cover is open, the machine shall not be exposed to drafts greater than 40 meters per minute (132 feet per minute), as measured between one and two meters (between 3.3 and 6.6 feet) upwind and at the same elevation as the tank lip;</w:t>
      </w:r>
    </w:p>
    <w:p w14:paraId="147AD8C9" w14:textId="5BF340B5" w:rsidR="00AB6665" w:rsidRPr="00BF4C1E" w:rsidRDefault="00AB6665" w:rsidP="00FE3F2D">
      <w:pPr>
        <w:pStyle w:val="NoSpacing"/>
        <w:ind w:left="2160" w:hanging="720"/>
        <w:rPr>
          <w:color w:val="333333"/>
          <w:szCs w:val="24"/>
        </w:rPr>
      </w:pPr>
    </w:p>
    <w:p w14:paraId="47DB57FB" w14:textId="60CECE97" w:rsidR="00AB6665" w:rsidRPr="00BF4C1E" w:rsidRDefault="00E30E9F" w:rsidP="00FE3F2D">
      <w:pPr>
        <w:pStyle w:val="NoSpacing"/>
        <w:ind w:left="2160" w:hanging="720"/>
        <w:rPr>
          <w:color w:val="333333"/>
          <w:szCs w:val="24"/>
        </w:rPr>
      </w:pPr>
      <w:r w:rsidRPr="00BF4C1E">
        <w:rPr>
          <w:color w:val="333333"/>
          <w:szCs w:val="24"/>
        </w:rPr>
        <w:t>v. </w:t>
      </w:r>
      <w:r w:rsidR="00FE3F2D">
        <w:rPr>
          <w:color w:val="333333"/>
          <w:szCs w:val="24"/>
        </w:rPr>
        <w:tab/>
      </w:r>
      <w:r w:rsidRPr="00BF4C1E">
        <w:rPr>
          <w:color w:val="333333"/>
          <w:szCs w:val="24"/>
        </w:rPr>
        <w:t>Sponges, fabric, leather, paper products and other absorbent materials shall not be cleaned in the machine;</w:t>
      </w:r>
      <w:r w:rsidRPr="00BF4C1E">
        <w:rPr>
          <w:color w:val="333333"/>
          <w:szCs w:val="24"/>
        </w:rPr>
        <w:br/>
      </w:r>
    </w:p>
    <w:p w14:paraId="56FD5019" w14:textId="77777777" w:rsidR="00767A13" w:rsidRDefault="00E30E9F" w:rsidP="00B56CEB">
      <w:pPr>
        <w:pStyle w:val="NoSpacing"/>
        <w:ind w:left="2160" w:hanging="720"/>
        <w:rPr>
          <w:color w:val="333333"/>
          <w:szCs w:val="24"/>
        </w:rPr>
      </w:pPr>
      <w:r w:rsidRPr="00BF4C1E">
        <w:rPr>
          <w:color w:val="333333"/>
          <w:szCs w:val="24"/>
        </w:rPr>
        <w:t>vi. </w:t>
      </w:r>
      <w:r w:rsidR="00FE3F2D">
        <w:rPr>
          <w:color w:val="333333"/>
          <w:szCs w:val="24"/>
        </w:rPr>
        <w:tab/>
      </w:r>
      <w:r w:rsidRPr="00BF4C1E">
        <w:rPr>
          <w:color w:val="333333"/>
          <w:szCs w:val="24"/>
        </w:rPr>
        <w:t>When a pump-agitated solvent bath is used, the agitator shall be operated to produce a rolling motion of the solvent with no observable splashing of solvent against the tank walls or the parts being cleaned. Air agitated solvent baths may not be used;</w:t>
      </w:r>
    </w:p>
    <w:p w14:paraId="44CB2488" w14:textId="1A93C53F" w:rsidR="00AB6665" w:rsidRPr="00BF4C1E" w:rsidRDefault="00AB6665" w:rsidP="00B56CEB">
      <w:pPr>
        <w:pStyle w:val="NoSpacing"/>
        <w:ind w:left="2160" w:hanging="720"/>
        <w:rPr>
          <w:color w:val="333333"/>
          <w:szCs w:val="24"/>
        </w:rPr>
      </w:pPr>
    </w:p>
    <w:p w14:paraId="404541E9" w14:textId="2B52F861" w:rsidR="00AB6665" w:rsidRPr="00BF4C1E" w:rsidRDefault="00E30E9F" w:rsidP="00FE3F2D">
      <w:pPr>
        <w:pStyle w:val="NoSpacing"/>
        <w:ind w:left="2160" w:hanging="720"/>
        <w:rPr>
          <w:color w:val="333333"/>
          <w:szCs w:val="24"/>
        </w:rPr>
      </w:pPr>
      <w:r w:rsidRPr="00BF4C1E">
        <w:rPr>
          <w:color w:val="333333"/>
          <w:szCs w:val="24"/>
        </w:rPr>
        <w:t>vii. </w:t>
      </w:r>
      <w:r w:rsidR="00FE3F2D">
        <w:rPr>
          <w:color w:val="333333"/>
          <w:szCs w:val="24"/>
        </w:rPr>
        <w:tab/>
      </w:r>
      <w:r w:rsidRPr="00BF4C1E">
        <w:rPr>
          <w:color w:val="333333"/>
          <w:szCs w:val="24"/>
        </w:rPr>
        <w:t>Spills during solvent transfer and use of the machine shall be cleaned up immediately, and the wipe rags or other sorbent material used shall be immediately stored in covered containers for disposal or recycling;</w:t>
      </w:r>
      <w:r w:rsidRPr="00BF4C1E">
        <w:rPr>
          <w:color w:val="333333"/>
          <w:szCs w:val="24"/>
        </w:rPr>
        <w:br/>
      </w:r>
    </w:p>
    <w:p w14:paraId="3BFE4C94" w14:textId="339C7FAB" w:rsidR="00AB6665" w:rsidRPr="00BF4C1E" w:rsidRDefault="00E30E9F" w:rsidP="00FE3F2D">
      <w:pPr>
        <w:pStyle w:val="NoSpacing"/>
        <w:ind w:left="2160" w:hanging="720"/>
        <w:rPr>
          <w:color w:val="333333"/>
          <w:szCs w:val="24"/>
        </w:rPr>
      </w:pPr>
      <w:r w:rsidRPr="00BF4C1E">
        <w:rPr>
          <w:color w:val="333333"/>
          <w:szCs w:val="24"/>
        </w:rPr>
        <w:t>viii. </w:t>
      </w:r>
      <w:r w:rsidR="00FE3F2D">
        <w:rPr>
          <w:color w:val="333333"/>
          <w:szCs w:val="24"/>
        </w:rPr>
        <w:tab/>
      </w:r>
      <w:r w:rsidRPr="00BF4C1E">
        <w:rPr>
          <w:color w:val="333333"/>
          <w:szCs w:val="24"/>
        </w:rPr>
        <w:t>Waste solvent shall be collected and stored in a closed container. The closed container may contain a device that allows pressure relief, provided that it does not allow liquid solvent to drain from the container;</w:t>
      </w:r>
      <w:r w:rsidRPr="00BF4C1E">
        <w:rPr>
          <w:color w:val="333333"/>
          <w:szCs w:val="24"/>
        </w:rPr>
        <w:br/>
      </w:r>
    </w:p>
    <w:p w14:paraId="25CCA7CD" w14:textId="6BC014B9" w:rsidR="00AB6665" w:rsidRPr="00BF4C1E" w:rsidRDefault="00E30E9F" w:rsidP="00FE3F2D">
      <w:pPr>
        <w:pStyle w:val="NoSpacing"/>
        <w:ind w:left="2160" w:hanging="720"/>
        <w:rPr>
          <w:color w:val="333333"/>
          <w:szCs w:val="24"/>
        </w:rPr>
      </w:pPr>
      <w:r w:rsidRPr="00BF4C1E">
        <w:rPr>
          <w:color w:val="333333"/>
          <w:szCs w:val="24"/>
        </w:rPr>
        <w:t>ix. </w:t>
      </w:r>
      <w:r w:rsidR="00FE3F2D">
        <w:rPr>
          <w:color w:val="333333"/>
          <w:szCs w:val="24"/>
        </w:rPr>
        <w:tab/>
      </w:r>
      <w:r w:rsidRPr="00BF4C1E">
        <w:rPr>
          <w:color w:val="333333"/>
          <w:szCs w:val="24"/>
        </w:rPr>
        <w:t>Work area fans shall be located and positioned so that they do not blow across the opening of the degreaser unit; and</w:t>
      </w:r>
      <w:r w:rsidRPr="00BF4C1E">
        <w:rPr>
          <w:color w:val="333333"/>
          <w:szCs w:val="24"/>
        </w:rPr>
        <w:br/>
      </w:r>
    </w:p>
    <w:p w14:paraId="374E3BBD" w14:textId="1E9505AC" w:rsidR="00AB6665" w:rsidRPr="00BF4C1E" w:rsidRDefault="00E30E9F" w:rsidP="00FE3F2D">
      <w:pPr>
        <w:pStyle w:val="NoSpacing"/>
        <w:ind w:left="2160" w:hanging="720"/>
        <w:rPr>
          <w:color w:val="333333"/>
          <w:szCs w:val="24"/>
        </w:rPr>
      </w:pPr>
      <w:r w:rsidRPr="00BF4C1E">
        <w:rPr>
          <w:color w:val="333333"/>
          <w:szCs w:val="24"/>
        </w:rPr>
        <w:t>x. </w:t>
      </w:r>
      <w:r w:rsidR="00FE3F2D">
        <w:rPr>
          <w:color w:val="333333"/>
          <w:szCs w:val="24"/>
        </w:rPr>
        <w:tab/>
      </w:r>
      <w:r w:rsidRPr="00BF4C1E">
        <w:rPr>
          <w:color w:val="333333"/>
          <w:szCs w:val="24"/>
        </w:rPr>
        <w:t>If the machine is a heated cleaning machine, the solvent shall be maintained at a temperature that is below its boiling point;</w:t>
      </w:r>
      <w:r w:rsidRPr="00BF4C1E">
        <w:rPr>
          <w:color w:val="333333"/>
          <w:szCs w:val="24"/>
        </w:rPr>
        <w:br/>
      </w:r>
    </w:p>
    <w:p w14:paraId="4F569A73" w14:textId="3026E22C" w:rsidR="00AB6665" w:rsidRPr="00BF4C1E" w:rsidRDefault="00E30E9F" w:rsidP="00FE3F2D">
      <w:pPr>
        <w:pStyle w:val="NoSpacing"/>
        <w:ind w:left="1440" w:hanging="720"/>
        <w:rPr>
          <w:color w:val="333333"/>
          <w:szCs w:val="24"/>
        </w:rPr>
      </w:pPr>
      <w:r w:rsidRPr="00BF4C1E">
        <w:rPr>
          <w:color w:val="333333"/>
          <w:szCs w:val="24"/>
        </w:rPr>
        <w:t>3. </w:t>
      </w:r>
      <w:r w:rsidR="00FE3F2D">
        <w:rPr>
          <w:color w:val="333333"/>
          <w:szCs w:val="24"/>
        </w:rPr>
        <w:tab/>
      </w:r>
      <w:r w:rsidRPr="00BF4C1E">
        <w:rPr>
          <w:color w:val="333333"/>
          <w:szCs w:val="24"/>
        </w:rPr>
        <w:t>A person shall not use, in a cold cleaning machine or a heated cleaning machine, any solvent</w:t>
      </w:r>
      <w:r w:rsidR="007E4B4E">
        <w:rPr>
          <w:color w:val="333333"/>
          <w:szCs w:val="24"/>
        </w:rPr>
        <w:t>, except water,</w:t>
      </w:r>
      <w:r w:rsidRPr="00BF4C1E">
        <w:rPr>
          <w:color w:val="333333"/>
          <w:szCs w:val="24"/>
        </w:rPr>
        <w:t xml:space="preserve"> that has a vapor pressure of one millimeter of mercury or greater, measured at 20 degrees centigrade (68 degrees Fahrenheit); and</w:t>
      </w:r>
      <w:r w:rsidRPr="00BF4C1E">
        <w:rPr>
          <w:color w:val="333333"/>
          <w:szCs w:val="24"/>
        </w:rPr>
        <w:br/>
      </w:r>
    </w:p>
    <w:p w14:paraId="487010FB" w14:textId="019CC213" w:rsidR="00AB6665" w:rsidRPr="00BF4C1E" w:rsidRDefault="00E30E9F" w:rsidP="00FE3F2D">
      <w:pPr>
        <w:pStyle w:val="NoSpacing"/>
        <w:ind w:left="1440" w:hanging="720"/>
        <w:rPr>
          <w:color w:val="333333"/>
          <w:szCs w:val="24"/>
        </w:rPr>
      </w:pPr>
      <w:r w:rsidRPr="00BF4C1E">
        <w:rPr>
          <w:color w:val="333333"/>
          <w:szCs w:val="24"/>
        </w:rPr>
        <w:t>4. </w:t>
      </w:r>
      <w:r w:rsidR="00FE3F2D">
        <w:rPr>
          <w:color w:val="333333"/>
          <w:szCs w:val="24"/>
        </w:rPr>
        <w:tab/>
      </w:r>
      <w:r w:rsidRPr="00BF4C1E">
        <w:rPr>
          <w:color w:val="333333"/>
          <w:szCs w:val="24"/>
        </w:rPr>
        <w:t>A person who owns or operates a cold cleaning machine or a heated cleaning machine shall maintain, for not less than two years after the date of purchase of solvent for use in the machine, the information specified below and shall, upon the request of the Department or its representative, provide the information to the Department:</w:t>
      </w:r>
      <w:r w:rsidRPr="00BF4C1E">
        <w:rPr>
          <w:color w:val="333333"/>
          <w:szCs w:val="24"/>
        </w:rPr>
        <w:br/>
      </w:r>
      <w:r w:rsidR="00FE3F2D">
        <w:rPr>
          <w:color w:val="333333"/>
          <w:szCs w:val="24"/>
        </w:rPr>
        <w:tab/>
      </w:r>
    </w:p>
    <w:p w14:paraId="0E4859E8" w14:textId="612D6127" w:rsidR="00BC0255" w:rsidRPr="00BF4C1E" w:rsidRDefault="00E30E9F" w:rsidP="00FE3F2D">
      <w:pPr>
        <w:pStyle w:val="NoSpacing"/>
        <w:ind w:left="2160" w:hanging="720"/>
        <w:rPr>
          <w:color w:val="333333"/>
          <w:szCs w:val="24"/>
        </w:rPr>
      </w:pPr>
      <w:r w:rsidRPr="00BF4C1E">
        <w:rPr>
          <w:color w:val="333333"/>
          <w:szCs w:val="24"/>
        </w:rPr>
        <w:t>i. </w:t>
      </w:r>
      <w:r w:rsidR="00FE3F2D">
        <w:rPr>
          <w:color w:val="333333"/>
          <w:szCs w:val="24"/>
        </w:rPr>
        <w:tab/>
      </w:r>
      <w:r w:rsidRPr="00BF4C1E">
        <w:rPr>
          <w:color w:val="333333"/>
          <w:szCs w:val="24"/>
        </w:rPr>
        <w:t xml:space="preserve">The name and address of the person selling the solvent. An invoice, bill of sale, or a certificate that corresponds to a number of sales, if it has the </w:t>
      </w:r>
      <w:r w:rsidRPr="00BF4C1E">
        <w:rPr>
          <w:color w:val="333333"/>
          <w:szCs w:val="24"/>
        </w:rPr>
        <w:lastRenderedPageBreak/>
        <w:t>seller's name and address on it, may be used to satisfy this requirement;</w:t>
      </w:r>
      <w:r w:rsidRPr="00BF4C1E">
        <w:rPr>
          <w:color w:val="333333"/>
          <w:szCs w:val="24"/>
        </w:rPr>
        <w:br/>
      </w:r>
    </w:p>
    <w:p w14:paraId="08ADE244" w14:textId="072A4740" w:rsidR="00BC0255" w:rsidRPr="00BF4C1E" w:rsidRDefault="00E30E9F" w:rsidP="00FE3F2D">
      <w:pPr>
        <w:pStyle w:val="NoSpacing"/>
        <w:ind w:left="2160" w:hanging="720"/>
        <w:rPr>
          <w:color w:val="333333"/>
          <w:szCs w:val="24"/>
        </w:rPr>
      </w:pPr>
      <w:r w:rsidRPr="00BF4C1E">
        <w:rPr>
          <w:color w:val="333333"/>
          <w:szCs w:val="24"/>
        </w:rPr>
        <w:t>ii. </w:t>
      </w:r>
      <w:r w:rsidR="00FE3F2D">
        <w:rPr>
          <w:color w:val="333333"/>
          <w:szCs w:val="24"/>
        </w:rPr>
        <w:tab/>
      </w:r>
      <w:r w:rsidRPr="00BF4C1E">
        <w:rPr>
          <w:color w:val="333333"/>
          <w:szCs w:val="24"/>
        </w:rPr>
        <w:t>A list of VOC(s) and their concentration information in the solvent;</w:t>
      </w:r>
      <w:r w:rsidRPr="00BF4C1E">
        <w:rPr>
          <w:color w:val="333333"/>
          <w:szCs w:val="24"/>
        </w:rPr>
        <w:br/>
      </w:r>
    </w:p>
    <w:p w14:paraId="11CDFB09" w14:textId="43FBB2F5" w:rsidR="00BC0255" w:rsidRPr="00BF4C1E" w:rsidRDefault="00E30E9F" w:rsidP="00FE3F2D">
      <w:pPr>
        <w:pStyle w:val="NoSpacing"/>
        <w:ind w:left="2160" w:hanging="720"/>
        <w:rPr>
          <w:color w:val="333333"/>
          <w:szCs w:val="24"/>
        </w:rPr>
      </w:pPr>
      <w:r w:rsidRPr="00BF4C1E">
        <w:rPr>
          <w:color w:val="333333"/>
          <w:szCs w:val="24"/>
        </w:rPr>
        <w:t>iii. </w:t>
      </w:r>
      <w:r w:rsidR="00FE3F2D">
        <w:rPr>
          <w:color w:val="333333"/>
          <w:szCs w:val="24"/>
        </w:rPr>
        <w:tab/>
      </w:r>
      <w:r w:rsidRPr="00BF4C1E">
        <w:rPr>
          <w:color w:val="333333"/>
          <w:szCs w:val="24"/>
        </w:rPr>
        <w:t>Information about each VOC listed pursuant to ii above. A Material Safety Data Sheet (MSDS) may be used to satisfy this requirement;</w:t>
      </w:r>
      <w:r w:rsidRPr="00BF4C1E">
        <w:rPr>
          <w:color w:val="333333"/>
          <w:szCs w:val="24"/>
        </w:rPr>
        <w:br/>
      </w:r>
    </w:p>
    <w:p w14:paraId="262441D1" w14:textId="538D6080" w:rsidR="00BC0255" w:rsidRPr="00BF4C1E" w:rsidRDefault="00E30E9F" w:rsidP="00FE3F2D">
      <w:pPr>
        <w:pStyle w:val="NoSpacing"/>
        <w:ind w:left="2160" w:hanging="720"/>
        <w:rPr>
          <w:color w:val="333333"/>
          <w:szCs w:val="24"/>
        </w:rPr>
      </w:pPr>
      <w:r w:rsidRPr="00BF4C1E">
        <w:rPr>
          <w:color w:val="333333"/>
          <w:szCs w:val="24"/>
        </w:rPr>
        <w:t>iv. </w:t>
      </w:r>
      <w:r w:rsidR="00FE3F2D">
        <w:rPr>
          <w:color w:val="333333"/>
          <w:szCs w:val="24"/>
        </w:rPr>
        <w:tab/>
      </w:r>
      <w:r w:rsidRPr="00BF4C1E">
        <w:rPr>
          <w:color w:val="333333"/>
          <w:szCs w:val="24"/>
        </w:rPr>
        <w:t>The solvents product number assigned by the manufacturer; and</w:t>
      </w:r>
      <w:r w:rsidRPr="00BF4C1E">
        <w:rPr>
          <w:color w:val="333333"/>
          <w:szCs w:val="24"/>
        </w:rPr>
        <w:br/>
      </w:r>
    </w:p>
    <w:p w14:paraId="57FDB595" w14:textId="318DCDF2" w:rsidR="00BC0255" w:rsidRPr="00BF4C1E" w:rsidRDefault="00E30E9F" w:rsidP="00FE3F2D">
      <w:pPr>
        <w:pStyle w:val="NoSpacing"/>
        <w:ind w:left="2160" w:hanging="720"/>
        <w:rPr>
          <w:color w:val="333333"/>
          <w:szCs w:val="24"/>
        </w:rPr>
      </w:pPr>
      <w:r w:rsidRPr="00BF4C1E">
        <w:rPr>
          <w:color w:val="333333"/>
          <w:szCs w:val="24"/>
        </w:rPr>
        <w:t>v. </w:t>
      </w:r>
      <w:r w:rsidR="00FE3F2D">
        <w:rPr>
          <w:color w:val="333333"/>
          <w:szCs w:val="24"/>
        </w:rPr>
        <w:tab/>
      </w:r>
      <w:r w:rsidRPr="00BF4C1E">
        <w:rPr>
          <w:color w:val="333333"/>
          <w:szCs w:val="24"/>
        </w:rPr>
        <w:t>The vapor pressure of the solvent measured in millimeters of mercury at 20 degrees centigrade (68 degrees Fahrenheit).</w:t>
      </w:r>
      <w:r w:rsidRPr="00BF4C1E">
        <w:rPr>
          <w:color w:val="333333"/>
          <w:szCs w:val="24"/>
        </w:rPr>
        <w:br/>
      </w:r>
    </w:p>
    <w:p w14:paraId="3B2BF9FC" w14:textId="47436BD1" w:rsidR="00BC0255" w:rsidRPr="00BF4C1E" w:rsidRDefault="00E30E9F" w:rsidP="00FE3F2D">
      <w:pPr>
        <w:pStyle w:val="NoSpacing"/>
        <w:ind w:left="720" w:hanging="720"/>
        <w:rPr>
          <w:color w:val="333333"/>
          <w:szCs w:val="24"/>
        </w:rPr>
      </w:pPr>
      <w:r w:rsidRPr="00BF4C1E">
        <w:rPr>
          <w:color w:val="333333"/>
          <w:szCs w:val="24"/>
        </w:rPr>
        <w:t>(k) </w:t>
      </w:r>
      <w:r w:rsidR="00FE3F2D">
        <w:rPr>
          <w:color w:val="333333"/>
          <w:szCs w:val="24"/>
        </w:rPr>
        <w:tab/>
      </w:r>
      <w:r w:rsidRPr="00BF4C1E">
        <w:rPr>
          <w:color w:val="333333"/>
          <w:szCs w:val="24"/>
        </w:rPr>
        <w:t>The following provisions apply to a batch vapor cleaning machine:</w:t>
      </w:r>
      <w:r w:rsidRPr="00BF4C1E">
        <w:rPr>
          <w:color w:val="333333"/>
          <w:szCs w:val="24"/>
        </w:rPr>
        <w:br/>
      </w:r>
    </w:p>
    <w:p w14:paraId="434873E0" w14:textId="77777777" w:rsidR="00767A13" w:rsidRDefault="00E30E9F" w:rsidP="00FE3F2D">
      <w:pPr>
        <w:pStyle w:val="NoSpacing"/>
        <w:ind w:left="1440" w:hanging="720"/>
        <w:rPr>
          <w:color w:val="333333"/>
          <w:szCs w:val="24"/>
        </w:rPr>
      </w:pPr>
      <w:r w:rsidRPr="00BF4C1E">
        <w:rPr>
          <w:color w:val="333333"/>
          <w:szCs w:val="24"/>
        </w:rPr>
        <w:t>1. </w:t>
      </w:r>
      <w:r w:rsidR="00FE3F2D">
        <w:rPr>
          <w:color w:val="333333"/>
          <w:szCs w:val="24"/>
        </w:rPr>
        <w:tab/>
      </w:r>
      <w:r w:rsidRPr="00BF4C1E">
        <w:rPr>
          <w:color w:val="333333"/>
          <w:szCs w:val="24"/>
        </w:rPr>
        <w:t>No person shall add solvent to a batch vapor cleaning machine or cause, suffer, allow or permit the machine to be operated, unless the following requirements are met:</w:t>
      </w:r>
    </w:p>
    <w:p w14:paraId="2121FEC2" w14:textId="1E72D2B4" w:rsidR="00BC0255" w:rsidRPr="00BF4C1E" w:rsidRDefault="00FE3F2D" w:rsidP="00FE3F2D">
      <w:pPr>
        <w:pStyle w:val="NoSpacing"/>
        <w:ind w:left="1440" w:hanging="720"/>
        <w:rPr>
          <w:color w:val="333333"/>
          <w:szCs w:val="24"/>
        </w:rPr>
      </w:pPr>
      <w:r>
        <w:rPr>
          <w:color w:val="333333"/>
          <w:szCs w:val="24"/>
        </w:rPr>
        <w:tab/>
      </w:r>
    </w:p>
    <w:p w14:paraId="30371385" w14:textId="3F5F47E4" w:rsidR="00BC0255" w:rsidRPr="00BF4C1E" w:rsidRDefault="00E30E9F" w:rsidP="00FE3F2D">
      <w:pPr>
        <w:pStyle w:val="NoSpacing"/>
        <w:ind w:left="2160" w:hanging="720"/>
        <w:rPr>
          <w:color w:val="333333"/>
          <w:szCs w:val="24"/>
        </w:rPr>
      </w:pPr>
      <w:r w:rsidRPr="00BF4C1E">
        <w:rPr>
          <w:color w:val="333333"/>
          <w:szCs w:val="24"/>
        </w:rPr>
        <w:t>i. </w:t>
      </w:r>
      <w:r w:rsidR="00FE3F2D">
        <w:rPr>
          <w:color w:val="333333"/>
          <w:szCs w:val="24"/>
        </w:rPr>
        <w:tab/>
      </w:r>
      <w:r w:rsidRPr="00BF4C1E">
        <w:rPr>
          <w:color w:val="333333"/>
          <w:szCs w:val="24"/>
        </w:rPr>
        <w:t>The machine shall have a freeboard ratio of 0.75 or greater;</w:t>
      </w:r>
      <w:r w:rsidRPr="00BF4C1E">
        <w:rPr>
          <w:color w:val="333333"/>
          <w:szCs w:val="24"/>
        </w:rPr>
        <w:br/>
      </w:r>
    </w:p>
    <w:p w14:paraId="4BF4B440" w14:textId="74C452AE" w:rsidR="00BC0255" w:rsidRPr="00BF4C1E" w:rsidRDefault="00E30E9F" w:rsidP="00FE3F2D">
      <w:pPr>
        <w:pStyle w:val="NoSpacing"/>
        <w:ind w:left="2160" w:hanging="720"/>
        <w:rPr>
          <w:color w:val="333333"/>
          <w:szCs w:val="24"/>
        </w:rPr>
      </w:pPr>
      <w:r w:rsidRPr="00BF4C1E">
        <w:rPr>
          <w:color w:val="333333"/>
          <w:szCs w:val="24"/>
        </w:rPr>
        <w:t>ii. </w:t>
      </w:r>
      <w:r w:rsidR="00FE3F2D">
        <w:rPr>
          <w:color w:val="333333"/>
          <w:szCs w:val="24"/>
        </w:rPr>
        <w:tab/>
      </w:r>
      <w:r w:rsidRPr="00BF4C1E">
        <w:rPr>
          <w:color w:val="333333"/>
          <w:szCs w:val="24"/>
        </w:rPr>
        <w:t>The machine shall have a permanent, conspicuous label placed in a prominent location on the machine setting forth the applicable provisions of the operating requirements in (k)4 below;</w:t>
      </w:r>
      <w:r w:rsidRPr="00BF4C1E">
        <w:rPr>
          <w:color w:val="333333"/>
          <w:szCs w:val="24"/>
        </w:rPr>
        <w:br/>
      </w:r>
    </w:p>
    <w:p w14:paraId="05B3DA6A" w14:textId="5E3AAC40" w:rsidR="00BC0255" w:rsidRPr="00BF4C1E" w:rsidRDefault="00E30E9F" w:rsidP="00FE3F2D">
      <w:pPr>
        <w:pStyle w:val="NoSpacing"/>
        <w:ind w:left="2160" w:hanging="720"/>
        <w:rPr>
          <w:color w:val="333333"/>
          <w:szCs w:val="24"/>
        </w:rPr>
      </w:pPr>
      <w:r w:rsidRPr="00BF4C1E">
        <w:rPr>
          <w:color w:val="333333"/>
          <w:szCs w:val="24"/>
        </w:rPr>
        <w:t>iii. </w:t>
      </w:r>
      <w:r w:rsidR="00FE3F2D">
        <w:rPr>
          <w:color w:val="333333"/>
          <w:szCs w:val="24"/>
        </w:rPr>
        <w:tab/>
      </w:r>
      <w:r w:rsidRPr="00BF4C1E">
        <w:rPr>
          <w:color w:val="333333"/>
          <w:szCs w:val="24"/>
        </w:rPr>
        <w:t>The machine shall be equipped with:</w:t>
      </w:r>
      <w:r w:rsidRPr="00BF4C1E">
        <w:rPr>
          <w:color w:val="333333"/>
          <w:szCs w:val="24"/>
        </w:rPr>
        <w:br/>
      </w:r>
    </w:p>
    <w:p w14:paraId="5FCEBBD8" w14:textId="78F4B7AF" w:rsidR="00BC0255" w:rsidRPr="00BF4C1E" w:rsidRDefault="00E30E9F" w:rsidP="00FE3F2D">
      <w:pPr>
        <w:pStyle w:val="NoSpacing"/>
        <w:ind w:left="2880" w:hanging="720"/>
        <w:rPr>
          <w:color w:val="333333"/>
          <w:szCs w:val="24"/>
        </w:rPr>
      </w:pPr>
      <w:r w:rsidRPr="00BF4C1E">
        <w:rPr>
          <w:color w:val="333333"/>
          <w:szCs w:val="24"/>
        </w:rPr>
        <w:t>(1) </w:t>
      </w:r>
      <w:r w:rsidR="00FE3F2D">
        <w:rPr>
          <w:color w:val="333333"/>
          <w:szCs w:val="24"/>
        </w:rPr>
        <w:tab/>
      </w:r>
      <w:r w:rsidRPr="00BF4C1E">
        <w:rPr>
          <w:color w:val="333333"/>
          <w:szCs w:val="24"/>
        </w:rPr>
        <w:t>Unless the machine is fully enclosed, a tightly fitting working-mode cover. The cover shall be kept closed at all times except when parts are being placed into or being removed from the machine or when solvent is being added or removed. The cover shall:</w:t>
      </w:r>
      <w:r w:rsidRPr="00BF4C1E">
        <w:rPr>
          <w:color w:val="333333"/>
          <w:szCs w:val="24"/>
        </w:rPr>
        <w:br/>
      </w:r>
    </w:p>
    <w:p w14:paraId="1909352C" w14:textId="7F8FAA5A" w:rsidR="00BC0255" w:rsidRPr="00BF4C1E" w:rsidRDefault="00E30E9F" w:rsidP="00FE3F2D">
      <w:pPr>
        <w:pStyle w:val="NoSpacing"/>
        <w:ind w:left="3600" w:hanging="720"/>
        <w:rPr>
          <w:color w:val="333333"/>
          <w:szCs w:val="24"/>
        </w:rPr>
      </w:pPr>
      <w:r w:rsidRPr="00BF4C1E">
        <w:rPr>
          <w:color w:val="333333"/>
          <w:szCs w:val="24"/>
        </w:rPr>
        <w:t>(A) </w:t>
      </w:r>
      <w:r w:rsidR="00FE3F2D">
        <w:rPr>
          <w:color w:val="333333"/>
          <w:szCs w:val="24"/>
        </w:rPr>
        <w:tab/>
      </w:r>
      <w:r w:rsidRPr="00BF4C1E">
        <w:rPr>
          <w:color w:val="333333"/>
          <w:szCs w:val="24"/>
        </w:rPr>
        <w:t>Completely cover the machine's opening;</w:t>
      </w:r>
      <w:r w:rsidRPr="00BF4C1E">
        <w:rPr>
          <w:color w:val="333333"/>
          <w:szCs w:val="24"/>
        </w:rPr>
        <w:br/>
      </w:r>
    </w:p>
    <w:p w14:paraId="11499B73" w14:textId="0300757A" w:rsidR="00BC0255" w:rsidRPr="00BF4C1E" w:rsidRDefault="00E30E9F" w:rsidP="00FE3F2D">
      <w:pPr>
        <w:pStyle w:val="NoSpacing"/>
        <w:ind w:left="3600" w:hanging="720"/>
        <w:rPr>
          <w:color w:val="333333"/>
          <w:szCs w:val="24"/>
        </w:rPr>
      </w:pPr>
      <w:r w:rsidRPr="00BF4C1E">
        <w:rPr>
          <w:color w:val="333333"/>
          <w:szCs w:val="24"/>
        </w:rPr>
        <w:t>(B) </w:t>
      </w:r>
      <w:r w:rsidR="00FE3F2D">
        <w:rPr>
          <w:color w:val="333333"/>
          <w:szCs w:val="24"/>
        </w:rPr>
        <w:tab/>
      </w:r>
      <w:r w:rsidRPr="00BF4C1E">
        <w:rPr>
          <w:color w:val="333333"/>
          <w:szCs w:val="24"/>
        </w:rPr>
        <w:t>Be free of cracks, holes and other defects;</w:t>
      </w:r>
      <w:r w:rsidRPr="00BF4C1E">
        <w:rPr>
          <w:color w:val="333333"/>
          <w:szCs w:val="24"/>
        </w:rPr>
        <w:br/>
      </w:r>
    </w:p>
    <w:p w14:paraId="4FDD42AC" w14:textId="382C6A8F" w:rsidR="00BC0255" w:rsidRPr="00BF4C1E" w:rsidRDefault="00E30E9F" w:rsidP="00FE3F2D">
      <w:pPr>
        <w:pStyle w:val="NoSpacing"/>
        <w:ind w:left="3600" w:hanging="720"/>
        <w:rPr>
          <w:color w:val="333333"/>
          <w:szCs w:val="24"/>
        </w:rPr>
      </w:pPr>
      <w:r w:rsidRPr="00BF4C1E">
        <w:rPr>
          <w:color w:val="333333"/>
          <w:szCs w:val="24"/>
        </w:rPr>
        <w:t>(C) </w:t>
      </w:r>
      <w:r w:rsidR="00FE3F2D">
        <w:rPr>
          <w:color w:val="333333"/>
          <w:szCs w:val="24"/>
        </w:rPr>
        <w:tab/>
      </w:r>
      <w:r w:rsidRPr="00BF4C1E">
        <w:rPr>
          <w:color w:val="333333"/>
          <w:szCs w:val="24"/>
        </w:rPr>
        <w:t>Be able to be readily opened and closed without disturbing the vapor zone. If the opening is greater than ten square feet, the cover shall be opened and closed by a powered mechanism; and</w:t>
      </w:r>
      <w:r w:rsidRPr="00BF4C1E">
        <w:rPr>
          <w:color w:val="333333"/>
          <w:szCs w:val="24"/>
        </w:rPr>
        <w:br/>
      </w:r>
    </w:p>
    <w:p w14:paraId="7653ADA7" w14:textId="3DCB4927" w:rsidR="00BC0255" w:rsidRPr="00BF4C1E" w:rsidRDefault="00E30E9F" w:rsidP="00FE3F2D">
      <w:pPr>
        <w:pStyle w:val="NoSpacing"/>
        <w:ind w:left="3600" w:hanging="720"/>
        <w:rPr>
          <w:color w:val="333333"/>
          <w:szCs w:val="24"/>
        </w:rPr>
      </w:pPr>
      <w:r w:rsidRPr="00BF4C1E">
        <w:rPr>
          <w:color w:val="333333"/>
          <w:szCs w:val="24"/>
        </w:rPr>
        <w:t>(D) </w:t>
      </w:r>
      <w:r w:rsidR="00FE3F2D">
        <w:rPr>
          <w:color w:val="333333"/>
          <w:szCs w:val="24"/>
        </w:rPr>
        <w:tab/>
      </w:r>
      <w:r w:rsidRPr="00BF4C1E">
        <w:rPr>
          <w:color w:val="333333"/>
          <w:szCs w:val="24"/>
        </w:rPr>
        <w:t>If the machine has a lip exhaust, extend below the level of the lip exhaust;</w:t>
      </w:r>
      <w:r w:rsidRPr="00BF4C1E">
        <w:rPr>
          <w:color w:val="333333"/>
          <w:szCs w:val="24"/>
        </w:rPr>
        <w:br/>
      </w:r>
    </w:p>
    <w:p w14:paraId="0339D276" w14:textId="32933AAC" w:rsidR="00BC0255" w:rsidRPr="00BF4C1E" w:rsidRDefault="00E30E9F" w:rsidP="00FE3F2D">
      <w:pPr>
        <w:pStyle w:val="NoSpacing"/>
        <w:ind w:left="2880" w:hanging="720"/>
        <w:rPr>
          <w:color w:val="333333"/>
          <w:szCs w:val="24"/>
        </w:rPr>
      </w:pPr>
      <w:r w:rsidRPr="00BF4C1E">
        <w:rPr>
          <w:color w:val="333333"/>
          <w:szCs w:val="24"/>
        </w:rPr>
        <w:lastRenderedPageBreak/>
        <w:t>(2) </w:t>
      </w:r>
      <w:r w:rsidR="00FE3F2D">
        <w:rPr>
          <w:color w:val="333333"/>
          <w:szCs w:val="24"/>
        </w:rPr>
        <w:tab/>
      </w:r>
      <w:r w:rsidRPr="00BF4C1E">
        <w:rPr>
          <w:color w:val="333333"/>
          <w:szCs w:val="24"/>
        </w:rPr>
        <w:t>A safety switch (thermostat and condenser flow switch) which shuts off the sump heat if the coolant is not circulating;</w:t>
      </w:r>
      <w:r w:rsidRPr="00BF4C1E">
        <w:rPr>
          <w:color w:val="333333"/>
          <w:szCs w:val="24"/>
        </w:rPr>
        <w:br/>
      </w:r>
    </w:p>
    <w:p w14:paraId="5C4BB6D5" w14:textId="19AC02EF" w:rsidR="00BC0255" w:rsidRPr="00BF4C1E" w:rsidRDefault="00E30E9F" w:rsidP="00FE3F2D">
      <w:pPr>
        <w:pStyle w:val="NoSpacing"/>
        <w:ind w:left="2880" w:hanging="720"/>
        <w:rPr>
          <w:color w:val="333333"/>
          <w:szCs w:val="24"/>
        </w:rPr>
      </w:pPr>
      <w:r w:rsidRPr="00BF4C1E">
        <w:rPr>
          <w:color w:val="333333"/>
          <w:szCs w:val="24"/>
        </w:rPr>
        <w:t>(3) </w:t>
      </w:r>
      <w:r w:rsidR="00FE3F2D">
        <w:rPr>
          <w:color w:val="333333"/>
          <w:szCs w:val="24"/>
        </w:rPr>
        <w:tab/>
      </w:r>
      <w:r w:rsidRPr="00BF4C1E">
        <w:rPr>
          <w:color w:val="333333"/>
          <w:szCs w:val="24"/>
        </w:rPr>
        <w:t>A control switch which shuts off the spray pump if vapor is not present in the vapor section in the machine;</w:t>
      </w:r>
      <w:r w:rsidRPr="00BF4C1E">
        <w:rPr>
          <w:color w:val="333333"/>
          <w:szCs w:val="24"/>
        </w:rPr>
        <w:br/>
      </w:r>
    </w:p>
    <w:p w14:paraId="5FB1EB89" w14:textId="05069132" w:rsidR="00BC0255" w:rsidRPr="00BF4C1E" w:rsidRDefault="00E30E9F" w:rsidP="00FE3F2D">
      <w:pPr>
        <w:pStyle w:val="NoSpacing"/>
        <w:ind w:left="2880" w:hanging="720"/>
        <w:rPr>
          <w:color w:val="333333"/>
          <w:szCs w:val="24"/>
        </w:rPr>
      </w:pPr>
      <w:r w:rsidRPr="00BF4C1E">
        <w:rPr>
          <w:color w:val="333333"/>
          <w:szCs w:val="24"/>
        </w:rPr>
        <w:t>(4) </w:t>
      </w:r>
      <w:r w:rsidR="00FE3F2D">
        <w:rPr>
          <w:color w:val="333333"/>
          <w:szCs w:val="24"/>
        </w:rPr>
        <w:tab/>
      </w:r>
      <w:r w:rsidRPr="00BF4C1E">
        <w:rPr>
          <w:color w:val="333333"/>
          <w:szCs w:val="24"/>
        </w:rPr>
        <w:t>A primary condenser; and</w:t>
      </w:r>
      <w:r w:rsidRPr="00BF4C1E">
        <w:rPr>
          <w:color w:val="333333"/>
          <w:szCs w:val="24"/>
        </w:rPr>
        <w:br/>
      </w:r>
    </w:p>
    <w:p w14:paraId="73E64B6F" w14:textId="77777777" w:rsidR="00CB533A" w:rsidRDefault="00E30E9F" w:rsidP="00FE3F2D">
      <w:pPr>
        <w:pStyle w:val="NoSpacing"/>
        <w:ind w:left="2880" w:hanging="720"/>
        <w:rPr>
          <w:color w:val="333333"/>
          <w:szCs w:val="24"/>
        </w:rPr>
      </w:pPr>
      <w:r w:rsidRPr="00BF4C1E">
        <w:rPr>
          <w:color w:val="333333"/>
          <w:szCs w:val="24"/>
        </w:rPr>
        <w:t>(5) </w:t>
      </w:r>
      <w:r w:rsidR="00FE3F2D">
        <w:rPr>
          <w:color w:val="333333"/>
          <w:szCs w:val="24"/>
        </w:rPr>
        <w:tab/>
      </w:r>
      <w:r w:rsidRPr="00BF4C1E">
        <w:rPr>
          <w:color w:val="333333"/>
          <w:szCs w:val="24"/>
        </w:rPr>
        <w:t>A device that shuts off the sump heat if the sump liquid solvent level drops to the sump heater coils or if the vapor level in the machine rises above the height of the primary condenser;</w:t>
      </w:r>
    </w:p>
    <w:p w14:paraId="47A5D5AA" w14:textId="24E8B75E" w:rsidR="00BC0255" w:rsidRPr="00BF4C1E" w:rsidRDefault="00BC0255" w:rsidP="00FE3F2D">
      <w:pPr>
        <w:pStyle w:val="NoSpacing"/>
        <w:ind w:left="2880" w:hanging="720"/>
        <w:rPr>
          <w:color w:val="333333"/>
          <w:szCs w:val="24"/>
        </w:rPr>
      </w:pPr>
    </w:p>
    <w:p w14:paraId="4002AE01" w14:textId="7AA72155" w:rsidR="00BC0255" w:rsidRPr="00BF4C1E" w:rsidRDefault="00E30E9F" w:rsidP="00FE3F2D">
      <w:pPr>
        <w:pStyle w:val="NoSpacing"/>
        <w:ind w:left="2160" w:hanging="720"/>
        <w:rPr>
          <w:color w:val="333333"/>
          <w:szCs w:val="24"/>
        </w:rPr>
      </w:pPr>
      <w:r w:rsidRPr="00BF4C1E">
        <w:rPr>
          <w:color w:val="333333"/>
          <w:szCs w:val="24"/>
        </w:rPr>
        <w:t>iv. </w:t>
      </w:r>
      <w:r w:rsidR="00FE3F2D">
        <w:rPr>
          <w:color w:val="333333"/>
          <w:szCs w:val="24"/>
        </w:rPr>
        <w:tab/>
      </w:r>
      <w:r w:rsidRPr="00BF4C1E">
        <w:rPr>
          <w:color w:val="333333"/>
          <w:szCs w:val="24"/>
        </w:rPr>
        <w:t>The machine shall have an automated parts handling system which moves the parts and/or parts baskets at a speed of 11 feet (3.4 meters) per minute or less when the parts are entering or exiting the vapor zone. If the parts basket and parts being cleaned occupy more than 50 percent of the solvent/air interface area, the speed of the parts basket or parts shall not exceed three feet (one meter) per minute;</w:t>
      </w:r>
      <w:r w:rsidRPr="00BF4C1E">
        <w:rPr>
          <w:color w:val="333333"/>
          <w:szCs w:val="24"/>
        </w:rPr>
        <w:br/>
      </w:r>
    </w:p>
    <w:p w14:paraId="41DA2EA2" w14:textId="4B31F29F" w:rsidR="00BA32B0" w:rsidRPr="00BF4C1E" w:rsidRDefault="00E30E9F" w:rsidP="00FE3F2D">
      <w:pPr>
        <w:pStyle w:val="NoSpacing"/>
        <w:ind w:left="2160" w:hanging="720"/>
        <w:rPr>
          <w:color w:val="333333"/>
          <w:szCs w:val="24"/>
        </w:rPr>
      </w:pPr>
      <w:r w:rsidRPr="00BF4C1E">
        <w:rPr>
          <w:color w:val="333333"/>
          <w:szCs w:val="24"/>
        </w:rPr>
        <w:t>v. </w:t>
      </w:r>
      <w:r w:rsidR="00FE3F2D">
        <w:rPr>
          <w:color w:val="333333"/>
          <w:szCs w:val="24"/>
        </w:rPr>
        <w:tab/>
      </w:r>
      <w:r w:rsidRPr="00BF4C1E">
        <w:rPr>
          <w:color w:val="333333"/>
          <w:szCs w:val="24"/>
        </w:rPr>
        <w:t>If the machine has a lip exhaust, it shall be designed and operated so that:</w:t>
      </w:r>
      <w:r w:rsidRPr="00BF4C1E">
        <w:rPr>
          <w:color w:val="333333"/>
          <w:szCs w:val="24"/>
        </w:rPr>
        <w:br/>
      </w:r>
    </w:p>
    <w:p w14:paraId="6A3BE79F" w14:textId="71F05BD1" w:rsidR="00BA32B0" w:rsidRPr="00BF4C1E" w:rsidRDefault="00E30E9F" w:rsidP="00FE3F2D">
      <w:pPr>
        <w:pStyle w:val="NoSpacing"/>
        <w:ind w:left="2880" w:hanging="720"/>
        <w:rPr>
          <w:color w:val="333333"/>
          <w:szCs w:val="24"/>
        </w:rPr>
      </w:pPr>
      <w:r w:rsidRPr="00BF4C1E">
        <w:rPr>
          <w:color w:val="333333"/>
          <w:szCs w:val="24"/>
        </w:rPr>
        <w:t>(1) </w:t>
      </w:r>
      <w:r w:rsidR="00FE3F2D">
        <w:rPr>
          <w:color w:val="333333"/>
          <w:szCs w:val="24"/>
        </w:rPr>
        <w:tab/>
      </w:r>
      <w:r w:rsidRPr="00BF4C1E">
        <w:rPr>
          <w:color w:val="333333"/>
          <w:szCs w:val="24"/>
        </w:rPr>
        <w:t>The collected solvent vapors pass through a properly operated and maintained carbon adsorber; and</w:t>
      </w:r>
      <w:r w:rsidRPr="00BF4C1E">
        <w:rPr>
          <w:color w:val="333333"/>
          <w:szCs w:val="24"/>
        </w:rPr>
        <w:br/>
      </w:r>
    </w:p>
    <w:p w14:paraId="1731B8BF" w14:textId="3657623E" w:rsidR="00BA32B0" w:rsidRPr="00BF4C1E" w:rsidRDefault="00E30E9F" w:rsidP="00FE3F2D">
      <w:pPr>
        <w:pStyle w:val="NoSpacing"/>
        <w:ind w:left="2880" w:hanging="720"/>
        <w:rPr>
          <w:color w:val="333333"/>
          <w:szCs w:val="24"/>
        </w:rPr>
      </w:pPr>
      <w:r w:rsidRPr="00BF4C1E">
        <w:rPr>
          <w:color w:val="333333"/>
          <w:szCs w:val="24"/>
        </w:rPr>
        <w:t>(2) </w:t>
      </w:r>
      <w:r w:rsidR="00FE3F2D">
        <w:rPr>
          <w:color w:val="333333"/>
          <w:szCs w:val="24"/>
        </w:rPr>
        <w:tab/>
      </w:r>
      <w:r w:rsidRPr="00BF4C1E">
        <w:rPr>
          <w:color w:val="333333"/>
          <w:szCs w:val="24"/>
        </w:rPr>
        <w:t>The concentration of VOC in the effluent from the adsorber does not exceed 100 parts per million;</w:t>
      </w:r>
    </w:p>
    <w:p w14:paraId="106CDEED" w14:textId="77777777" w:rsidR="00C10BEE" w:rsidRDefault="00C10BEE" w:rsidP="00FE3F2D">
      <w:pPr>
        <w:pStyle w:val="NoSpacing"/>
        <w:ind w:left="2160" w:hanging="720"/>
        <w:rPr>
          <w:color w:val="333333"/>
          <w:szCs w:val="24"/>
        </w:rPr>
      </w:pPr>
    </w:p>
    <w:p w14:paraId="69894622" w14:textId="11B96538" w:rsidR="00BA32B0" w:rsidRPr="00BF4C1E" w:rsidRDefault="00E30E9F" w:rsidP="00FE3F2D">
      <w:pPr>
        <w:pStyle w:val="NoSpacing"/>
        <w:ind w:left="2160" w:hanging="720"/>
        <w:rPr>
          <w:color w:val="333333"/>
          <w:szCs w:val="24"/>
        </w:rPr>
      </w:pPr>
      <w:r w:rsidRPr="00BF4C1E">
        <w:rPr>
          <w:color w:val="333333"/>
          <w:szCs w:val="24"/>
        </w:rPr>
        <w:t>vi. </w:t>
      </w:r>
      <w:r w:rsidR="00FE3F2D">
        <w:rPr>
          <w:color w:val="333333"/>
          <w:szCs w:val="24"/>
        </w:rPr>
        <w:tab/>
      </w:r>
      <w:r w:rsidRPr="00BF4C1E">
        <w:rPr>
          <w:color w:val="333333"/>
          <w:szCs w:val="24"/>
        </w:rPr>
        <w:t>The machine shall be free from the influence of any local exhaust ventilation system unless the ventilation system is equipped with a control device that:</w:t>
      </w:r>
      <w:r w:rsidRPr="00BF4C1E">
        <w:rPr>
          <w:color w:val="333333"/>
          <w:szCs w:val="24"/>
        </w:rPr>
        <w:br/>
      </w:r>
    </w:p>
    <w:p w14:paraId="525482E2" w14:textId="225528B2" w:rsidR="00BA32B0" w:rsidRPr="00BF4C1E" w:rsidRDefault="00E30E9F" w:rsidP="00FE3F2D">
      <w:pPr>
        <w:pStyle w:val="NoSpacing"/>
        <w:ind w:left="2880" w:hanging="720"/>
        <w:rPr>
          <w:color w:val="333333"/>
          <w:szCs w:val="24"/>
        </w:rPr>
      </w:pPr>
      <w:r w:rsidRPr="00BF4C1E">
        <w:rPr>
          <w:color w:val="333333"/>
          <w:szCs w:val="24"/>
        </w:rPr>
        <w:t>(1) </w:t>
      </w:r>
      <w:r w:rsidR="00FE3F2D">
        <w:rPr>
          <w:color w:val="333333"/>
          <w:szCs w:val="24"/>
        </w:rPr>
        <w:tab/>
      </w:r>
      <w:r w:rsidRPr="00BF4C1E">
        <w:rPr>
          <w:color w:val="333333"/>
          <w:szCs w:val="24"/>
        </w:rPr>
        <w:t>Collects at least 90 percent by volume of the VOC vapors leaving the machine; and</w:t>
      </w:r>
      <w:r w:rsidRPr="00BF4C1E">
        <w:rPr>
          <w:color w:val="333333"/>
          <w:szCs w:val="24"/>
        </w:rPr>
        <w:br/>
      </w:r>
    </w:p>
    <w:p w14:paraId="0F2DED99" w14:textId="6532995C" w:rsidR="00BA32B0" w:rsidRPr="00BF4C1E" w:rsidRDefault="00E30E9F" w:rsidP="00FE3F2D">
      <w:pPr>
        <w:pStyle w:val="NoSpacing"/>
        <w:ind w:left="2880" w:hanging="720"/>
        <w:rPr>
          <w:color w:val="333333"/>
          <w:szCs w:val="24"/>
        </w:rPr>
      </w:pPr>
      <w:r w:rsidRPr="00BF4C1E">
        <w:rPr>
          <w:color w:val="333333"/>
          <w:szCs w:val="24"/>
        </w:rPr>
        <w:t>(2) </w:t>
      </w:r>
      <w:r w:rsidR="00FE3F2D">
        <w:rPr>
          <w:color w:val="333333"/>
          <w:szCs w:val="24"/>
        </w:rPr>
        <w:tab/>
      </w:r>
      <w:r w:rsidRPr="00BF4C1E">
        <w:rPr>
          <w:color w:val="333333"/>
          <w:szCs w:val="24"/>
        </w:rPr>
        <w:t>Reduces VOC concentration in the exhaust by at least 95 percent by volume; and</w:t>
      </w:r>
      <w:r w:rsidRPr="00BF4C1E">
        <w:rPr>
          <w:color w:val="333333"/>
          <w:szCs w:val="24"/>
        </w:rPr>
        <w:br/>
      </w:r>
    </w:p>
    <w:p w14:paraId="7000C3B9" w14:textId="3079AEE3" w:rsidR="00BA32B0" w:rsidRPr="00BF4C1E" w:rsidRDefault="00E30E9F" w:rsidP="00FE3F2D">
      <w:pPr>
        <w:pStyle w:val="NoSpacing"/>
        <w:ind w:left="2160" w:hanging="720"/>
        <w:rPr>
          <w:color w:val="333333"/>
          <w:szCs w:val="24"/>
        </w:rPr>
      </w:pPr>
      <w:r w:rsidRPr="00BF4C1E">
        <w:rPr>
          <w:color w:val="333333"/>
          <w:szCs w:val="24"/>
        </w:rPr>
        <w:t>vii. </w:t>
      </w:r>
      <w:r w:rsidR="00FE3F2D">
        <w:rPr>
          <w:color w:val="333333"/>
          <w:szCs w:val="24"/>
        </w:rPr>
        <w:tab/>
      </w:r>
      <w:r w:rsidRPr="00BF4C1E">
        <w:rPr>
          <w:color w:val="333333"/>
          <w:szCs w:val="24"/>
        </w:rPr>
        <w:t>The machine shall be free from the influence of any positive pressure source located within 20 feet (6.1 meters) of the tank rim unless the machine is equipped with a control device that:</w:t>
      </w:r>
      <w:r w:rsidRPr="00BF4C1E">
        <w:rPr>
          <w:color w:val="333333"/>
          <w:szCs w:val="24"/>
        </w:rPr>
        <w:br/>
      </w:r>
    </w:p>
    <w:p w14:paraId="0F491614" w14:textId="77777777" w:rsidR="00FE3F2D" w:rsidRDefault="00E30E9F" w:rsidP="00FE3F2D">
      <w:pPr>
        <w:pStyle w:val="NoSpacing"/>
        <w:ind w:left="2880" w:hanging="720"/>
        <w:rPr>
          <w:color w:val="333333"/>
          <w:szCs w:val="24"/>
        </w:rPr>
      </w:pPr>
      <w:r w:rsidRPr="00BF4C1E">
        <w:rPr>
          <w:color w:val="333333"/>
          <w:szCs w:val="24"/>
        </w:rPr>
        <w:t>(1) </w:t>
      </w:r>
      <w:r w:rsidR="00FE3F2D">
        <w:rPr>
          <w:color w:val="333333"/>
          <w:szCs w:val="24"/>
        </w:rPr>
        <w:tab/>
      </w:r>
      <w:r w:rsidRPr="00BF4C1E">
        <w:rPr>
          <w:color w:val="333333"/>
          <w:szCs w:val="24"/>
        </w:rPr>
        <w:t>Collects at least 90 percent by volume of VOC vapors leaving the machine; and</w:t>
      </w:r>
    </w:p>
    <w:p w14:paraId="24334ADF" w14:textId="77777777" w:rsidR="00FE3F2D" w:rsidRDefault="00FE3F2D" w:rsidP="00FE3F2D">
      <w:pPr>
        <w:pStyle w:val="NoSpacing"/>
        <w:ind w:left="2880" w:hanging="720"/>
        <w:rPr>
          <w:color w:val="333333"/>
          <w:szCs w:val="24"/>
        </w:rPr>
      </w:pPr>
    </w:p>
    <w:p w14:paraId="68617270" w14:textId="10CB4E66" w:rsidR="00BA32B0" w:rsidRPr="00BF4C1E" w:rsidRDefault="00E30E9F" w:rsidP="00FE3F2D">
      <w:pPr>
        <w:pStyle w:val="NoSpacing"/>
        <w:ind w:left="2880" w:hanging="720"/>
        <w:rPr>
          <w:color w:val="333333"/>
          <w:szCs w:val="24"/>
        </w:rPr>
      </w:pPr>
      <w:r w:rsidRPr="00BF4C1E">
        <w:rPr>
          <w:color w:val="333333"/>
          <w:szCs w:val="24"/>
        </w:rPr>
        <w:lastRenderedPageBreak/>
        <w:t>(2) </w:t>
      </w:r>
      <w:r w:rsidR="00FE3F2D">
        <w:rPr>
          <w:color w:val="333333"/>
          <w:szCs w:val="24"/>
        </w:rPr>
        <w:tab/>
      </w:r>
      <w:r w:rsidRPr="00BF4C1E">
        <w:rPr>
          <w:color w:val="333333"/>
          <w:szCs w:val="24"/>
        </w:rPr>
        <w:t>Reduces VOC concentration in the exhaust by at least 95 percent by volume;</w:t>
      </w:r>
      <w:r w:rsidRPr="00BF4C1E">
        <w:rPr>
          <w:color w:val="333333"/>
          <w:szCs w:val="24"/>
        </w:rPr>
        <w:br/>
      </w:r>
      <w:r w:rsidR="00FE3F2D">
        <w:rPr>
          <w:color w:val="333333"/>
          <w:szCs w:val="24"/>
        </w:rPr>
        <w:tab/>
      </w:r>
    </w:p>
    <w:p w14:paraId="41A4B48B" w14:textId="21AE6B10" w:rsidR="0013455F" w:rsidRPr="00BF4C1E" w:rsidRDefault="00E30E9F" w:rsidP="00FE3F2D">
      <w:pPr>
        <w:pStyle w:val="NoSpacing"/>
        <w:ind w:left="1440" w:hanging="720"/>
        <w:rPr>
          <w:color w:val="333333"/>
          <w:szCs w:val="24"/>
        </w:rPr>
      </w:pPr>
      <w:r w:rsidRPr="00BF4C1E">
        <w:rPr>
          <w:color w:val="333333"/>
          <w:szCs w:val="24"/>
        </w:rPr>
        <w:t>2. </w:t>
      </w:r>
      <w:r w:rsidR="00FE3F2D">
        <w:rPr>
          <w:color w:val="333333"/>
          <w:szCs w:val="24"/>
        </w:rPr>
        <w:tab/>
      </w:r>
      <w:r w:rsidRPr="00BF4C1E">
        <w:rPr>
          <w:color w:val="333333"/>
          <w:szCs w:val="24"/>
        </w:rPr>
        <w:t>No person shall cause, suffer, allow, or permit a batch vapor cleaning machine with a solvent/air interface area of 13 square feet or less to be operated, unless one of the control options listed in Table 6A below is implemented;</w:t>
      </w:r>
      <w:r w:rsidRPr="00BF4C1E">
        <w:rPr>
          <w:color w:val="333333"/>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6F736F" w14:paraId="33DAB112" w14:textId="77777777" w:rsidTr="006F736F">
        <w:tc>
          <w:tcPr>
            <w:tcW w:w="9350" w:type="dxa"/>
            <w:gridSpan w:val="2"/>
          </w:tcPr>
          <w:p w14:paraId="3E468EA2" w14:textId="77777777" w:rsidR="006F736F" w:rsidRDefault="006F736F" w:rsidP="006F736F">
            <w:pPr>
              <w:jc w:val="center"/>
            </w:pPr>
            <w:r>
              <w:t>TABLE 6A</w:t>
            </w:r>
          </w:p>
        </w:tc>
      </w:tr>
      <w:tr w:rsidR="006F736F" w14:paraId="20B495DA" w14:textId="77777777" w:rsidTr="006F736F">
        <w:tc>
          <w:tcPr>
            <w:tcW w:w="9350" w:type="dxa"/>
            <w:gridSpan w:val="2"/>
          </w:tcPr>
          <w:p w14:paraId="79DCA50B" w14:textId="29909D31" w:rsidR="006F736F" w:rsidRDefault="006F736F" w:rsidP="005B7F93">
            <w:pPr>
              <w:jc w:val="center"/>
            </w:pPr>
            <w:r>
              <w:t>CONTROL OPTIONS FOR BATCH VAPOR CLEANING MACHINES WITH A SOLVENT/AIR INTERFACE AREA OF 13 SQUARE FEET OR LESS</w:t>
            </w:r>
          </w:p>
        </w:tc>
      </w:tr>
      <w:tr w:rsidR="006F736F" w:rsidRPr="00C623E5" w14:paraId="45C5CDD6" w14:textId="77777777" w:rsidTr="005B7F93">
        <w:tc>
          <w:tcPr>
            <w:tcW w:w="1260" w:type="dxa"/>
          </w:tcPr>
          <w:p w14:paraId="4AE5939A" w14:textId="77777777" w:rsidR="006F736F" w:rsidRPr="00C623E5" w:rsidRDefault="006F736F" w:rsidP="006F736F">
            <w:pPr>
              <w:jc w:val="center"/>
              <w:rPr>
                <w:b/>
                <w:u w:val="single"/>
              </w:rPr>
            </w:pPr>
            <w:r w:rsidRPr="00C623E5">
              <w:rPr>
                <w:b/>
                <w:u w:val="single"/>
              </w:rPr>
              <w:t>Number of Option</w:t>
            </w:r>
          </w:p>
        </w:tc>
        <w:tc>
          <w:tcPr>
            <w:tcW w:w="8090" w:type="dxa"/>
            <w:vAlign w:val="bottom"/>
          </w:tcPr>
          <w:p w14:paraId="645C58C1" w14:textId="77777777" w:rsidR="006F736F" w:rsidRPr="00C623E5" w:rsidRDefault="006F736F" w:rsidP="005B7F93">
            <w:pPr>
              <w:jc w:val="center"/>
              <w:rPr>
                <w:b/>
                <w:u w:val="single"/>
              </w:rPr>
            </w:pPr>
            <w:r w:rsidRPr="00C623E5">
              <w:rPr>
                <w:b/>
                <w:u w:val="single"/>
              </w:rPr>
              <w:t>Control Option</w:t>
            </w:r>
          </w:p>
        </w:tc>
      </w:tr>
      <w:tr w:rsidR="006F736F" w14:paraId="6ABEFC5A" w14:textId="77777777" w:rsidTr="006F736F">
        <w:tc>
          <w:tcPr>
            <w:tcW w:w="1260" w:type="dxa"/>
          </w:tcPr>
          <w:p w14:paraId="50766FE5" w14:textId="77777777" w:rsidR="006F736F" w:rsidRDefault="006F736F" w:rsidP="006F736F">
            <w:r>
              <w:t>1.</w:t>
            </w:r>
          </w:p>
        </w:tc>
        <w:tc>
          <w:tcPr>
            <w:tcW w:w="8090" w:type="dxa"/>
          </w:tcPr>
          <w:p w14:paraId="6AAF8645" w14:textId="77777777" w:rsidR="006F736F" w:rsidRDefault="006F736F" w:rsidP="006F736F">
            <w:r>
              <w:t>A working-mode cover; freeboard ratio of 1.0; and superheated vapor system to heat the parts and evaporate liquid solvent on the parts before they are withdrawn from the cleaning machine.</w:t>
            </w:r>
          </w:p>
        </w:tc>
      </w:tr>
      <w:tr w:rsidR="006F736F" w14:paraId="336BF5D2" w14:textId="77777777" w:rsidTr="006F736F">
        <w:tc>
          <w:tcPr>
            <w:tcW w:w="1260" w:type="dxa"/>
          </w:tcPr>
          <w:p w14:paraId="3BE3E921" w14:textId="77777777" w:rsidR="006F736F" w:rsidRDefault="006F736F" w:rsidP="006F736F">
            <w:r>
              <w:t>2.</w:t>
            </w:r>
          </w:p>
        </w:tc>
        <w:tc>
          <w:tcPr>
            <w:tcW w:w="8090" w:type="dxa"/>
          </w:tcPr>
          <w:p w14:paraId="31736810" w14:textId="77777777" w:rsidR="006F736F" w:rsidRDefault="006F736F" w:rsidP="006F736F">
            <w:r>
              <w:t>A freeboard refrigeration device operated to ensure that the chilled air blanket temperature is no greater than 30 percent of the solvent’s boiling point; and a superheated vapor system to heat the parts and evaporate liquid solvent on the parts before they are withdrawn from the cleaning machine.</w:t>
            </w:r>
          </w:p>
        </w:tc>
      </w:tr>
      <w:tr w:rsidR="006F736F" w14:paraId="4EF6499A" w14:textId="77777777" w:rsidTr="006F736F">
        <w:tc>
          <w:tcPr>
            <w:tcW w:w="1260" w:type="dxa"/>
          </w:tcPr>
          <w:p w14:paraId="4FC2421E" w14:textId="77777777" w:rsidR="006F736F" w:rsidRDefault="006F736F" w:rsidP="006F736F">
            <w:r>
              <w:t>3.</w:t>
            </w:r>
          </w:p>
        </w:tc>
        <w:tc>
          <w:tcPr>
            <w:tcW w:w="8090" w:type="dxa"/>
          </w:tcPr>
          <w:p w14:paraId="6A6F6804" w14:textId="77777777" w:rsidR="006F736F" w:rsidRDefault="006F736F" w:rsidP="006F736F">
            <w:r>
              <w:t>A working-mode cover; and a freeboard refrigeration device operated to ensure that the chilled air blanket temperature is no greater than 30 percent of the solvent’s boiling point.</w:t>
            </w:r>
          </w:p>
        </w:tc>
      </w:tr>
      <w:tr w:rsidR="006F736F" w14:paraId="180FD2CC" w14:textId="77777777" w:rsidTr="006F736F">
        <w:tc>
          <w:tcPr>
            <w:tcW w:w="1260" w:type="dxa"/>
          </w:tcPr>
          <w:p w14:paraId="59728537" w14:textId="77777777" w:rsidR="006F736F" w:rsidRDefault="006F736F" w:rsidP="006F736F">
            <w:r>
              <w:t>4.</w:t>
            </w:r>
          </w:p>
        </w:tc>
        <w:tc>
          <w:tcPr>
            <w:tcW w:w="8090" w:type="dxa"/>
          </w:tcPr>
          <w:p w14:paraId="196D7AE1" w14:textId="77777777" w:rsidR="006F736F" w:rsidRDefault="006F736F" w:rsidP="006F736F">
            <w:r>
              <w:t>Reduced room draft; a freeboard ratio of 1.0; and a superheated vapor system to heat the parts and evaporate liquid solvent on the parts before they are withdrawn from the cleaning machine.</w:t>
            </w:r>
          </w:p>
        </w:tc>
      </w:tr>
      <w:tr w:rsidR="006F736F" w14:paraId="587E2012" w14:textId="77777777" w:rsidTr="006F736F">
        <w:tc>
          <w:tcPr>
            <w:tcW w:w="1260" w:type="dxa"/>
          </w:tcPr>
          <w:p w14:paraId="32169368" w14:textId="77777777" w:rsidR="006F736F" w:rsidRDefault="006F736F" w:rsidP="006F736F">
            <w:r>
              <w:t>5.</w:t>
            </w:r>
          </w:p>
        </w:tc>
        <w:tc>
          <w:tcPr>
            <w:tcW w:w="8090" w:type="dxa"/>
          </w:tcPr>
          <w:p w14:paraId="2721D892" w14:textId="77777777" w:rsidR="006F736F" w:rsidRDefault="006F736F" w:rsidP="006F736F">
            <w:r>
              <w:t>A freeboard refrigeration device operated to ensure that the chilled air blanket temperature is no greater than 30 percent of the solvent’s boiling point; and reduced room draft.</w:t>
            </w:r>
          </w:p>
        </w:tc>
      </w:tr>
      <w:tr w:rsidR="006F736F" w14:paraId="68045F3F" w14:textId="77777777" w:rsidTr="006F736F">
        <w:tc>
          <w:tcPr>
            <w:tcW w:w="1260" w:type="dxa"/>
          </w:tcPr>
          <w:p w14:paraId="79A133DE" w14:textId="77777777" w:rsidR="006F736F" w:rsidRDefault="006F736F" w:rsidP="006F736F">
            <w:r>
              <w:t>6.</w:t>
            </w:r>
          </w:p>
        </w:tc>
        <w:tc>
          <w:tcPr>
            <w:tcW w:w="8090" w:type="dxa"/>
          </w:tcPr>
          <w:p w14:paraId="384FC9FA" w14:textId="77777777" w:rsidR="006F736F" w:rsidRDefault="006F736F" w:rsidP="006F736F">
            <w:r>
              <w:t>A freeboard refrigeration device operated to ensure that the chilled air blanket temperature is no greater than 30 percent of the solvent’s boiling point; and a freeboard ratio of 1.0</w:t>
            </w:r>
          </w:p>
        </w:tc>
      </w:tr>
      <w:tr w:rsidR="006F736F" w14:paraId="6DA209DA" w14:textId="77777777" w:rsidTr="006F736F">
        <w:tc>
          <w:tcPr>
            <w:tcW w:w="1260" w:type="dxa"/>
          </w:tcPr>
          <w:p w14:paraId="0AC6F584" w14:textId="77777777" w:rsidR="006F736F" w:rsidRDefault="006F736F" w:rsidP="006F736F">
            <w:r>
              <w:t>7.</w:t>
            </w:r>
          </w:p>
        </w:tc>
        <w:tc>
          <w:tcPr>
            <w:tcW w:w="8090" w:type="dxa"/>
          </w:tcPr>
          <w:p w14:paraId="0DC58593" w14:textId="77777777" w:rsidR="006F736F" w:rsidRDefault="006F736F" w:rsidP="006F736F">
            <w:r>
              <w:t>A freeboard refrigeration device operated to ensure that the chilled air blanket temperature is no greater than 30 percent of the solvent’s boiling point; and to ensure that the dwell time is less than 35 percent of the dwell time determined for the part or parts.</w:t>
            </w:r>
          </w:p>
        </w:tc>
      </w:tr>
      <w:tr w:rsidR="006F736F" w14:paraId="1108A978" w14:textId="77777777" w:rsidTr="006F736F">
        <w:tc>
          <w:tcPr>
            <w:tcW w:w="1260" w:type="dxa"/>
          </w:tcPr>
          <w:p w14:paraId="7C60EBE6" w14:textId="77777777" w:rsidR="006F736F" w:rsidRDefault="006F736F" w:rsidP="006F736F">
            <w:r>
              <w:t>8.</w:t>
            </w:r>
          </w:p>
        </w:tc>
        <w:tc>
          <w:tcPr>
            <w:tcW w:w="8090" w:type="dxa"/>
          </w:tcPr>
          <w:p w14:paraId="2D46D290" w14:textId="77777777" w:rsidR="006F736F" w:rsidRDefault="006F736F" w:rsidP="006F736F">
            <w:r>
              <w:t>Reduced room draft; sufficient swell time to ensure that liquid solvent on and in the parts vaporizes within the machine confines or drains back into the machine rather than into the work area; and a freeboard ratio of 1.0.</w:t>
            </w:r>
          </w:p>
        </w:tc>
      </w:tr>
      <w:tr w:rsidR="006F736F" w14:paraId="10EEE49F" w14:textId="77777777" w:rsidTr="006F736F">
        <w:tc>
          <w:tcPr>
            <w:tcW w:w="1260" w:type="dxa"/>
          </w:tcPr>
          <w:p w14:paraId="145A1B31" w14:textId="77777777" w:rsidR="006F736F" w:rsidRDefault="006F736F" w:rsidP="006F736F">
            <w:r>
              <w:t>9</w:t>
            </w:r>
          </w:p>
        </w:tc>
        <w:tc>
          <w:tcPr>
            <w:tcW w:w="8090" w:type="dxa"/>
          </w:tcPr>
          <w:p w14:paraId="5FD1DBEC" w14:textId="77777777" w:rsidR="006F736F" w:rsidRDefault="006F736F" w:rsidP="006F736F">
            <w:r>
              <w:t>A freeboard refrigeration device operated to ensure that the chilled air blanket temperature is no greater than 30 percent of the solvent’s boiling point; and a carbon adsorber which reduces solvent emissions in the exhaust to a level not to exceed 100 parts per million at any time.</w:t>
            </w:r>
          </w:p>
        </w:tc>
      </w:tr>
      <w:tr w:rsidR="006F736F" w14:paraId="6FAC95C7" w14:textId="77777777" w:rsidTr="006F736F">
        <w:tc>
          <w:tcPr>
            <w:tcW w:w="1260" w:type="dxa"/>
          </w:tcPr>
          <w:p w14:paraId="37C57337" w14:textId="77777777" w:rsidR="006F736F" w:rsidRDefault="006F736F" w:rsidP="006F736F">
            <w:r>
              <w:t>10.</w:t>
            </w:r>
          </w:p>
        </w:tc>
        <w:tc>
          <w:tcPr>
            <w:tcW w:w="8090" w:type="dxa"/>
          </w:tcPr>
          <w:p w14:paraId="2CE1DB73" w14:textId="77777777" w:rsidR="006F736F" w:rsidRDefault="006F736F" w:rsidP="006F736F">
            <w:r>
              <w:t>A freeboard ratio of 1.0; a superheated vapor system to heat the parts and evaporate liquid solvent on the parts before they are withdrawn from the cleaning machine; and a carbon adsorber which reduces solvent emissions in the exhaust to a level not to exceed 100 pert per million at any time.</w:t>
            </w:r>
          </w:p>
        </w:tc>
      </w:tr>
    </w:tbl>
    <w:p w14:paraId="0203F814" w14:textId="77777777" w:rsidR="006F736F" w:rsidRPr="00BF4C1E" w:rsidRDefault="006F736F" w:rsidP="00DF7966">
      <w:pPr>
        <w:pStyle w:val="NoSpacing"/>
        <w:rPr>
          <w:color w:val="333333"/>
          <w:szCs w:val="24"/>
        </w:rPr>
      </w:pPr>
    </w:p>
    <w:p w14:paraId="727A15E4" w14:textId="62259988" w:rsidR="0013455F" w:rsidRPr="00BF4C1E" w:rsidRDefault="00E30E9F" w:rsidP="00B51CB2">
      <w:pPr>
        <w:pStyle w:val="NoSpacing"/>
        <w:ind w:left="1440" w:hanging="720"/>
        <w:rPr>
          <w:color w:val="333333"/>
          <w:szCs w:val="24"/>
        </w:rPr>
      </w:pPr>
      <w:r w:rsidRPr="00BF4C1E">
        <w:rPr>
          <w:color w:val="333333"/>
          <w:szCs w:val="24"/>
        </w:rPr>
        <w:t>3. </w:t>
      </w:r>
      <w:r w:rsidR="00B51CB2">
        <w:rPr>
          <w:color w:val="333333"/>
          <w:szCs w:val="24"/>
        </w:rPr>
        <w:tab/>
      </w:r>
      <w:r w:rsidRPr="00BF4C1E">
        <w:rPr>
          <w:color w:val="333333"/>
          <w:szCs w:val="24"/>
        </w:rPr>
        <w:t>No person shall cause, suffer, allow, or permit a batch vapor cleaning machine with a solvent/air interface area of greater than 13 square feet to be operated, unless one of the control options listed in Table 6B below is implemented;</w:t>
      </w:r>
      <w:r w:rsidRPr="00BF4C1E">
        <w:rPr>
          <w:color w:val="333333"/>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6F736F" w14:paraId="4ADE171B" w14:textId="77777777" w:rsidTr="006F736F">
        <w:tc>
          <w:tcPr>
            <w:tcW w:w="9350" w:type="dxa"/>
            <w:gridSpan w:val="2"/>
          </w:tcPr>
          <w:p w14:paraId="42DA46E2" w14:textId="77777777" w:rsidR="006F736F" w:rsidRDefault="006F736F" w:rsidP="006F736F">
            <w:pPr>
              <w:jc w:val="center"/>
            </w:pPr>
            <w:r>
              <w:t>TABLE 6B</w:t>
            </w:r>
          </w:p>
        </w:tc>
      </w:tr>
      <w:tr w:rsidR="006F736F" w14:paraId="5EC53928" w14:textId="77777777" w:rsidTr="006F736F">
        <w:tc>
          <w:tcPr>
            <w:tcW w:w="9350" w:type="dxa"/>
            <w:gridSpan w:val="2"/>
          </w:tcPr>
          <w:p w14:paraId="599C5DBE" w14:textId="47413CC1" w:rsidR="006F736F" w:rsidRDefault="006F736F" w:rsidP="005B7F93">
            <w:pPr>
              <w:jc w:val="center"/>
            </w:pPr>
            <w:r>
              <w:t>CONTROL COMBINATIONS FOR BATCH VAPOR CLEANING MACHINES WITH A SOLVENT/AIR INTERFACE AREA GREATER THAN 13 SQUARE FEET</w:t>
            </w:r>
          </w:p>
        </w:tc>
      </w:tr>
      <w:tr w:rsidR="006F736F" w:rsidRPr="00C623E5" w14:paraId="0A80EE34" w14:textId="77777777" w:rsidTr="005B7F93">
        <w:tc>
          <w:tcPr>
            <w:tcW w:w="1260" w:type="dxa"/>
          </w:tcPr>
          <w:p w14:paraId="4F2EAC64" w14:textId="77777777" w:rsidR="006F736F" w:rsidRPr="00C623E5" w:rsidRDefault="006F736F" w:rsidP="006F736F">
            <w:pPr>
              <w:jc w:val="center"/>
              <w:rPr>
                <w:b/>
                <w:u w:val="single"/>
              </w:rPr>
            </w:pPr>
            <w:r w:rsidRPr="00C623E5">
              <w:rPr>
                <w:b/>
                <w:u w:val="single"/>
              </w:rPr>
              <w:t>Number of Option</w:t>
            </w:r>
          </w:p>
        </w:tc>
        <w:tc>
          <w:tcPr>
            <w:tcW w:w="8090" w:type="dxa"/>
            <w:vAlign w:val="bottom"/>
          </w:tcPr>
          <w:p w14:paraId="4C9851A4" w14:textId="77777777" w:rsidR="006F736F" w:rsidRPr="00C623E5" w:rsidRDefault="006F736F" w:rsidP="005B7F93">
            <w:pPr>
              <w:jc w:val="center"/>
              <w:rPr>
                <w:b/>
                <w:u w:val="single"/>
              </w:rPr>
            </w:pPr>
            <w:r w:rsidRPr="00C623E5">
              <w:rPr>
                <w:b/>
                <w:u w:val="single"/>
              </w:rPr>
              <w:t>Control Option</w:t>
            </w:r>
          </w:p>
        </w:tc>
      </w:tr>
      <w:tr w:rsidR="006F736F" w14:paraId="2638CD39" w14:textId="77777777" w:rsidTr="006F736F">
        <w:tc>
          <w:tcPr>
            <w:tcW w:w="1260" w:type="dxa"/>
          </w:tcPr>
          <w:p w14:paraId="0F3EEA67" w14:textId="77777777" w:rsidR="006F736F" w:rsidRDefault="006F736F" w:rsidP="006F736F">
            <w:r>
              <w:t>1.</w:t>
            </w:r>
          </w:p>
        </w:tc>
        <w:tc>
          <w:tcPr>
            <w:tcW w:w="8090" w:type="dxa"/>
          </w:tcPr>
          <w:p w14:paraId="7BB33D04" w14:textId="77777777" w:rsidR="006F736F" w:rsidRDefault="006F736F" w:rsidP="006F736F">
            <w:r>
              <w:t>A freeboard refrigeration device operated to ensure that the chilled air blanket temperature is no greater than 30 percent of the solvent’s boiling point; a freeboard ratio of 1.0; and a superheated vapor system to heat the parts and evaporate liquid solvent on the parts before they are withdrawn from the cleaning machine.</w:t>
            </w:r>
          </w:p>
        </w:tc>
      </w:tr>
      <w:tr w:rsidR="006F736F" w14:paraId="0EDC75A0" w14:textId="77777777" w:rsidTr="006F736F">
        <w:tc>
          <w:tcPr>
            <w:tcW w:w="1260" w:type="dxa"/>
          </w:tcPr>
          <w:p w14:paraId="6C25C677" w14:textId="77777777" w:rsidR="006F736F" w:rsidRDefault="006F736F" w:rsidP="006F736F">
            <w:r>
              <w:t>2.</w:t>
            </w:r>
          </w:p>
        </w:tc>
        <w:tc>
          <w:tcPr>
            <w:tcW w:w="8090" w:type="dxa"/>
          </w:tcPr>
          <w:p w14:paraId="003BBD5E" w14:textId="77777777" w:rsidR="006F736F" w:rsidRDefault="006F736F" w:rsidP="00225E65">
            <w:pPr>
              <w:keepNext/>
              <w:keepLines/>
            </w:pPr>
            <w:r>
              <w:t>Sufficient dwell time to ensure that liquid solvent on and in the parts vaporizes within the machine confines or drains back into the machine rather than into the work area; a freeboard refrigeration device operated to ensure that the chilled air blanket temperature is no greater than 30 percent of the solvent’s boiling point; and reduced room draft.  Dwell time shall not be less than 35 percent of the dwell time determined for the part or parts.</w:t>
            </w:r>
          </w:p>
        </w:tc>
      </w:tr>
      <w:tr w:rsidR="006F736F" w14:paraId="59FC300E" w14:textId="77777777" w:rsidTr="006F736F">
        <w:tc>
          <w:tcPr>
            <w:tcW w:w="1260" w:type="dxa"/>
          </w:tcPr>
          <w:p w14:paraId="3A9930A0" w14:textId="77777777" w:rsidR="006F736F" w:rsidRDefault="006F736F" w:rsidP="006F736F">
            <w:r>
              <w:t>3.</w:t>
            </w:r>
          </w:p>
        </w:tc>
        <w:tc>
          <w:tcPr>
            <w:tcW w:w="8090" w:type="dxa"/>
          </w:tcPr>
          <w:p w14:paraId="21EB467F" w14:textId="77777777" w:rsidR="006F736F" w:rsidRDefault="006F736F" w:rsidP="006F736F">
            <w:r>
              <w:t>A working mode cover; freeboard refrigeration device operated to ensure that the chilled air blanket temperature is no greater than 30 percent of the solvent’s boiling point; and a superheated vapor system to heat the parts and evaporate liquid solvent on the parts before they are withdrawn from the cleaning machine.</w:t>
            </w:r>
          </w:p>
        </w:tc>
      </w:tr>
      <w:tr w:rsidR="006F736F" w14:paraId="5CA6A51A" w14:textId="77777777" w:rsidTr="006F736F">
        <w:tc>
          <w:tcPr>
            <w:tcW w:w="1260" w:type="dxa"/>
          </w:tcPr>
          <w:p w14:paraId="3ACC7296" w14:textId="77777777" w:rsidR="006F736F" w:rsidRDefault="006F736F" w:rsidP="006F736F">
            <w:r>
              <w:t>4.</w:t>
            </w:r>
          </w:p>
        </w:tc>
        <w:tc>
          <w:tcPr>
            <w:tcW w:w="8090" w:type="dxa"/>
          </w:tcPr>
          <w:p w14:paraId="5054B4BD" w14:textId="77777777" w:rsidR="006F736F" w:rsidRDefault="006F736F" w:rsidP="006F736F">
            <w:r>
              <w:t>Reduced room draft; a freeboard ratio of 1.0; and a superheated vapor system to heat the parts and evaporate liquid solvent on the parts before they are withdrawn from the cleaning machine.</w:t>
            </w:r>
          </w:p>
        </w:tc>
      </w:tr>
      <w:tr w:rsidR="006F736F" w14:paraId="6ACC35DC" w14:textId="77777777" w:rsidTr="006F736F">
        <w:tc>
          <w:tcPr>
            <w:tcW w:w="1260" w:type="dxa"/>
          </w:tcPr>
          <w:p w14:paraId="0018CC9D" w14:textId="77777777" w:rsidR="006F736F" w:rsidRDefault="006F736F" w:rsidP="006F736F">
            <w:r>
              <w:t>5.</w:t>
            </w:r>
          </w:p>
        </w:tc>
        <w:tc>
          <w:tcPr>
            <w:tcW w:w="8090" w:type="dxa"/>
          </w:tcPr>
          <w:p w14:paraId="526E414E" w14:textId="77777777" w:rsidR="006F736F" w:rsidRDefault="006F736F" w:rsidP="006F736F">
            <w:r>
              <w:t>A freeboard refrigeration device operated to ensure that the chilled air blanket temperature is no greater than 30 percent of the solvent’s boiling point; reduced room draft; and a superheated vapor system to heat the parts and evaporate liquid solvent on the parts before they are withdrawn from the cleaning machine.</w:t>
            </w:r>
          </w:p>
        </w:tc>
      </w:tr>
      <w:tr w:rsidR="006F736F" w14:paraId="3D58D753" w14:textId="77777777" w:rsidTr="006F736F">
        <w:tc>
          <w:tcPr>
            <w:tcW w:w="1260" w:type="dxa"/>
          </w:tcPr>
          <w:p w14:paraId="373B2F4F" w14:textId="77777777" w:rsidR="006F736F" w:rsidRDefault="006F736F" w:rsidP="006F736F">
            <w:r>
              <w:t>6.</w:t>
            </w:r>
          </w:p>
        </w:tc>
        <w:tc>
          <w:tcPr>
            <w:tcW w:w="8090" w:type="dxa"/>
          </w:tcPr>
          <w:p w14:paraId="7492C33C" w14:textId="77777777" w:rsidR="006F736F" w:rsidRDefault="006F736F" w:rsidP="006F736F">
            <w:r>
              <w:t>A freeboard refrigeration device operated to ensure that the chilled air blanket temperature is no greater than 30 percent of the solvent’s boiling point; reduced room draft, and a freeboard ratio of 1.0.</w:t>
            </w:r>
          </w:p>
        </w:tc>
      </w:tr>
      <w:tr w:rsidR="006F736F" w14:paraId="411BEEAB" w14:textId="77777777" w:rsidTr="006F736F">
        <w:tc>
          <w:tcPr>
            <w:tcW w:w="1260" w:type="dxa"/>
          </w:tcPr>
          <w:p w14:paraId="14494ED1" w14:textId="77777777" w:rsidR="006F736F" w:rsidRDefault="006F736F" w:rsidP="006F736F">
            <w:r>
              <w:t>7.</w:t>
            </w:r>
          </w:p>
        </w:tc>
        <w:tc>
          <w:tcPr>
            <w:tcW w:w="8090" w:type="dxa"/>
          </w:tcPr>
          <w:p w14:paraId="5B615C39" w14:textId="77777777" w:rsidR="006F736F" w:rsidRDefault="006F736F" w:rsidP="006F736F">
            <w:r>
              <w:t>A freeboard refrigeration device operated to ensure that the chilled air blanket temperature is no greater than 30 percent of the solvent’s boiling point; a superheated vapor system; and a carbon adsorber which reduces solvent emissions in the exhaust to a level not to exceed 100 parts per million at any time.</w:t>
            </w:r>
          </w:p>
        </w:tc>
      </w:tr>
    </w:tbl>
    <w:p w14:paraId="1B755211" w14:textId="77777777" w:rsidR="00FA0F29" w:rsidRPr="00BF4C1E" w:rsidRDefault="00FA0F29" w:rsidP="00DF7966">
      <w:pPr>
        <w:pStyle w:val="NoSpacing"/>
        <w:rPr>
          <w:color w:val="333333"/>
          <w:szCs w:val="24"/>
        </w:rPr>
      </w:pPr>
    </w:p>
    <w:p w14:paraId="7EDA17E2" w14:textId="080F3E89" w:rsidR="00FA0F29" w:rsidRPr="00BF4C1E" w:rsidRDefault="00E30E9F" w:rsidP="00587F6A">
      <w:pPr>
        <w:pStyle w:val="NoSpacing"/>
        <w:ind w:left="1440" w:hanging="720"/>
        <w:rPr>
          <w:color w:val="333333"/>
          <w:szCs w:val="24"/>
        </w:rPr>
      </w:pPr>
      <w:r w:rsidRPr="00BF4C1E">
        <w:rPr>
          <w:color w:val="333333"/>
          <w:szCs w:val="24"/>
        </w:rPr>
        <w:t>4. </w:t>
      </w:r>
      <w:r w:rsidR="00B51CB2">
        <w:rPr>
          <w:color w:val="333333"/>
          <w:szCs w:val="24"/>
        </w:rPr>
        <w:tab/>
      </w:r>
      <w:r w:rsidRPr="00BF4C1E">
        <w:rPr>
          <w:color w:val="333333"/>
          <w:szCs w:val="24"/>
        </w:rPr>
        <w:t>A person shall operate a batch vapor cleaning machine in accordance with the following procedures:</w:t>
      </w:r>
      <w:r w:rsidRPr="00BF4C1E">
        <w:rPr>
          <w:color w:val="333333"/>
          <w:szCs w:val="24"/>
        </w:rPr>
        <w:br/>
      </w:r>
    </w:p>
    <w:p w14:paraId="0FD344C5" w14:textId="41DDD0EA" w:rsidR="00FA0F29" w:rsidRPr="00BF4C1E" w:rsidRDefault="00E30E9F" w:rsidP="00B51CB2">
      <w:pPr>
        <w:pStyle w:val="NoSpacing"/>
        <w:ind w:left="2160" w:hanging="720"/>
        <w:rPr>
          <w:color w:val="333333"/>
          <w:szCs w:val="24"/>
        </w:rPr>
      </w:pPr>
      <w:r w:rsidRPr="00BF4C1E">
        <w:rPr>
          <w:color w:val="333333"/>
          <w:szCs w:val="24"/>
        </w:rPr>
        <w:t>i. </w:t>
      </w:r>
      <w:r w:rsidR="00B51CB2">
        <w:rPr>
          <w:color w:val="333333"/>
          <w:szCs w:val="24"/>
        </w:rPr>
        <w:tab/>
      </w:r>
      <w:r w:rsidRPr="00BF4C1E">
        <w:rPr>
          <w:color w:val="333333"/>
          <w:szCs w:val="24"/>
        </w:rPr>
        <w:t>During startup of the batch vapor cleaning machine the primary condenser shall be turned on before the sump heater;</w:t>
      </w:r>
      <w:r w:rsidRPr="00BF4C1E">
        <w:rPr>
          <w:color w:val="333333"/>
          <w:szCs w:val="24"/>
        </w:rPr>
        <w:br/>
      </w:r>
    </w:p>
    <w:p w14:paraId="05333B65" w14:textId="77777777" w:rsidR="0013455F" w:rsidRDefault="00E30E9F" w:rsidP="00B51CB2">
      <w:pPr>
        <w:pStyle w:val="NoSpacing"/>
        <w:ind w:left="2160" w:hanging="720"/>
        <w:rPr>
          <w:color w:val="333333"/>
          <w:szCs w:val="24"/>
        </w:rPr>
      </w:pPr>
      <w:r w:rsidRPr="00BF4C1E">
        <w:rPr>
          <w:color w:val="333333"/>
          <w:szCs w:val="24"/>
        </w:rPr>
        <w:lastRenderedPageBreak/>
        <w:t>ii. </w:t>
      </w:r>
      <w:r w:rsidR="00B51CB2">
        <w:rPr>
          <w:color w:val="333333"/>
          <w:szCs w:val="24"/>
        </w:rPr>
        <w:tab/>
      </w:r>
      <w:r w:rsidRPr="00BF4C1E">
        <w:rPr>
          <w:color w:val="333333"/>
          <w:szCs w:val="24"/>
        </w:rPr>
        <w:t>Flushing or spraying of parts with a solvent spray, using a spray head attached to a flexible hose or other flushing device, shall be performed within the vapor zone of the machine or within a section of the machine that is not exposed to the ambient air. The solvent spray shall be a continuous fluid stream, not an atomized or shower spray, and shall be under a pressure that does not exceed 10 pounds per square inch gauge;</w:t>
      </w:r>
    </w:p>
    <w:p w14:paraId="37020339" w14:textId="19AEBA08" w:rsidR="00FA0F29" w:rsidRPr="00BF4C1E" w:rsidRDefault="00FA0F29" w:rsidP="00B51CB2">
      <w:pPr>
        <w:pStyle w:val="NoSpacing"/>
        <w:ind w:left="2160" w:hanging="720"/>
        <w:rPr>
          <w:color w:val="333333"/>
          <w:szCs w:val="24"/>
        </w:rPr>
      </w:pPr>
    </w:p>
    <w:p w14:paraId="63426A63" w14:textId="5BB1FC09" w:rsidR="00FA0F29" w:rsidRPr="00BF4C1E" w:rsidRDefault="00E30E9F" w:rsidP="00B51CB2">
      <w:pPr>
        <w:pStyle w:val="NoSpacing"/>
        <w:ind w:left="2160" w:hanging="720"/>
        <w:rPr>
          <w:color w:val="333333"/>
          <w:szCs w:val="24"/>
        </w:rPr>
      </w:pPr>
      <w:r w:rsidRPr="00BF4C1E">
        <w:rPr>
          <w:color w:val="333333"/>
          <w:szCs w:val="24"/>
        </w:rPr>
        <w:t>iii. </w:t>
      </w:r>
      <w:r w:rsidR="00B51CB2">
        <w:rPr>
          <w:color w:val="333333"/>
          <w:szCs w:val="24"/>
        </w:rPr>
        <w:tab/>
      </w:r>
      <w:r w:rsidRPr="00BF4C1E">
        <w:rPr>
          <w:color w:val="333333"/>
          <w:szCs w:val="24"/>
        </w:rPr>
        <w:t>Parts being cleaned shall be drained for at least 15 seconds or until dripping ceases, whichever is longer. Parts having cavities or blind holes shall be tipped or rotated while the part is draining. A superheated vapor system shall be an acceptable alternate technology;</w:t>
      </w:r>
      <w:r w:rsidRPr="00BF4C1E">
        <w:rPr>
          <w:color w:val="333333"/>
          <w:szCs w:val="24"/>
        </w:rPr>
        <w:br/>
      </w:r>
    </w:p>
    <w:p w14:paraId="05F83927" w14:textId="5B64ED4E" w:rsidR="00FA0F29" w:rsidRPr="00BF4C1E" w:rsidRDefault="00E30E9F" w:rsidP="00225E65">
      <w:pPr>
        <w:pStyle w:val="NoSpacing"/>
        <w:keepNext/>
        <w:keepLines/>
        <w:ind w:left="2160" w:hanging="720"/>
        <w:rPr>
          <w:color w:val="333333"/>
          <w:szCs w:val="24"/>
        </w:rPr>
      </w:pPr>
      <w:r w:rsidRPr="00BF4C1E">
        <w:rPr>
          <w:color w:val="333333"/>
          <w:szCs w:val="24"/>
        </w:rPr>
        <w:t>iv. </w:t>
      </w:r>
      <w:r w:rsidR="00B51CB2">
        <w:rPr>
          <w:color w:val="333333"/>
          <w:szCs w:val="24"/>
        </w:rPr>
        <w:tab/>
      </w:r>
      <w:r w:rsidRPr="00BF4C1E">
        <w:rPr>
          <w:color w:val="333333"/>
          <w:szCs w:val="24"/>
        </w:rPr>
        <w:t>When the machine's cover is open, the machine shall not be exposed to drafts greater than 40 meters per minute (132 feet per minute), as measured between one and two meters (between 3.3 and 6.6 feet) upwind and at the same elevation as the tank lip;</w:t>
      </w:r>
      <w:r w:rsidRPr="00BF4C1E">
        <w:rPr>
          <w:color w:val="333333"/>
          <w:szCs w:val="24"/>
        </w:rPr>
        <w:br/>
      </w:r>
    </w:p>
    <w:p w14:paraId="1EB530D6" w14:textId="621F9635" w:rsidR="00FA0F29" w:rsidRPr="00BF4C1E" w:rsidRDefault="00E30E9F" w:rsidP="00B51CB2">
      <w:pPr>
        <w:pStyle w:val="NoSpacing"/>
        <w:ind w:left="2160" w:hanging="720"/>
        <w:rPr>
          <w:color w:val="333333"/>
          <w:szCs w:val="24"/>
        </w:rPr>
      </w:pPr>
      <w:r w:rsidRPr="00BF4C1E">
        <w:rPr>
          <w:color w:val="333333"/>
          <w:szCs w:val="24"/>
        </w:rPr>
        <w:t>v. </w:t>
      </w:r>
      <w:r w:rsidR="00B51CB2">
        <w:rPr>
          <w:color w:val="333333"/>
          <w:szCs w:val="24"/>
        </w:rPr>
        <w:tab/>
      </w:r>
      <w:r w:rsidRPr="00BF4C1E">
        <w:rPr>
          <w:color w:val="333333"/>
          <w:szCs w:val="24"/>
        </w:rPr>
        <w:t>Sponges, fabric leather, paper products and other absorbent materials shall not be cleaned in the machine;</w:t>
      </w:r>
      <w:r w:rsidRPr="00BF4C1E">
        <w:rPr>
          <w:color w:val="333333"/>
          <w:szCs w:val="24"/>
        </w:rPr>
        <w:br/>
      </w:r>
    </w:p>
    <w:p w14:paraId="281F46E7" w14:textId="76ACA07D" w:rsidR="00FA0F29" w:rsidRPr="00BF4C1E" w:rsidRDefault="00E30E9F" w:rsidP="00B51CB2">
      <w:pPr>
        <w:pStyle w:val="NoSpacing"/>
        <w:ind w:left="2160" w:hanging="720"/>
        <w:rPr>
          <w:color w:val="333333"/>
          <w:szCs w:val="24"/>
        </w:rPr>
      </w:pPr>
      <w:r w:rsidRPr="00BF4C1E">
        <w:rPr>
          <w:color w:val="333333"/>
          <w:szCs w:val="24"/>
        </w:rPr>
        <w:t>vi. </w:t>
      </w:r>
      <w:r w:rsidR="00B51CB2">
        <w:rPr>
          <w:color w:val="333333"/>
          <w:szCs w:val="24"/>
        </w:rPr>
        <w:tab/>
      </w:r>
      <w:r w:rsidRPr="00BF4C1E">
        <w:rPr>
          <w:color w:val="333333"/>
          <w:szCs w:val="24"/>
        </w:rPr>
        <w:t>Spills during solvent transfer and use of the machine shall be cleaned up immediately or the machine shall be shut down. Wipe rags or other sorbent material used shall be immediately stored in covered containers for disposal or recycling;</w:t>
      </w:r>
      <w:r w:rsidRPr="00BF4C1E">
        <w:rPr>
          <w:color w:val="333333"/>
          <w:szCs w:val="24"/>
        </w:rPr>
        <w:br/>
      </w:r>
    </w:p>
    <w:p w14:paraId="52EFD87E" w14:textId="48616A66" w:rsidR="00FA0F29" w:rsidRPr="00BF4C1E" w:rsidRDefault="00E30E9F" w:rsidP="00B51CB2">
      <w:pPr>
        <w:pStyle w:val="NoSpacing"/>
        <w:ind w:left="2160" w:hanging="720"/>
        <w:rPr>
          <w:color w:val="333333"/>
          <w:szCs w:val="24"/>
        </w:rPr>
      </w:pPr>
      <w:r w:rsidRPr="00BF4C1E">
        <w:rPr>
          <w:color w:val="333333"/>
          <w:szCs w:val="24"/>
        </w:rPr>
        <w:t>vii. </w:t>
      </w:r>
      <w:r w:rsidR="00B51CB2">
        <w:rPr>
          <w:color w:val="333333"/>
          <w:szCs w:val="24"/>
        </w:rPr>
        <w:tab/>
      </w:r>
      <w:r w:rsidRPr="00BF4C1E">
        <w:rPr>
          <w:color w:val="333333"/>
          <w:szCs w:val="24"/>
        </w:rPr>
        <w:t>Waste solvent, still bottoms and sump bottoms shall be collected and stored in closed containers. The closed containers shall contain a device that allows pressure relief, but does not allow liquid solvent to drain from the container;</w:t>
      </w:r>
      <w:r w:rsidRPr="00BF4C1E">
        <w:rPr>
          <w:color w:val="333333"/>
          <w:szCs w:val="24"/>
        </w:rPr>
        <w:br/>
      </w:r>
    </w:p>
    <w:p w14:paraId="56514C0A" w14:textId="02150179" w:rsidR="00FA0F29" w:rsidRPr="00BF4C1E" w:rsidRDefault="00E30E9F" w:rsidP="00B51CB2">
      <w:pPr>
        <w:pStyle w:val="NoSpacing"/>
        <w:ind w:left="2160" w:hanging="720"/>
        <w:rPr>
          <w:color w:val="333333"/>
          <w:szCs w:val="24"/>
        </w:rPr>
      </w:pPr>
      <w:r w:rsidRPr="00BF4C1E">
        <w:rPr>
          <w:color w:val="333333"/>
          <w:szCs w:val="24"/>
        </w:rPr>
        <w:t>viii. </w:t>
      </w:r>
      <w:r w:rsidR="00B51CB2">
        <w:rPr>
          <w:color w:val="333333"/>
          <w:szCs w:val="24"/>
        </w:rPr>
        <w:tab/>
      </w:r>
      <w:r w:rsidRPr="00BF4C1E">
        <w:rPr>
          <w:color w:val="333333"/>
          <w:szCs w:val="24"/>
        </w:rPr>
        <w:t>Work area fans shall be located and positioned so that they do not blow across the opening of the machine;</w:t>
      </w:r>
      <w:r w:rsidRPr="00BF4C1E">
        <w:rPr>
          <w:color w:val="333333"/>
          <w:szCs w:val="24"/>
        </w:rPr>
        <w:br/>
      </w:r>
    </w:p>
    <w:p w14:paraId="07DEF58D" w14:textId="2CA97E05" w:rsidR="00FA0F29" w:rsidRPr="00BF4C1E" w:rsidRDefault="00E30E9F" w:rsidP="00B51CB2">
      <w:pPr>
        <w:pStyle w:val="NoSpacing"/>
        <w:ind w:left="2160" w:hanging="720"/>
        <w:rPr>
          <w:color w:val="333333"/>
          <w:szCs w:val="24"/>
        </w:rPr>
      </w:pPr>
      <w:r w:rsidRPr="00BF4C1E">
        <w:rPr>
          <w:color w:val="333333"/>
          <w:szCs w:val="24"/>
        </w:rPr>
        <w:t>ix. </w:t>
      </w:r>
      <w:r w:rsidR="00B51CB2">
        <w:rPr>
          <w:color w:val="333333"/>
          <w:szCs w:val="24"/>
        </w:rPr>
        <w:tab/>
      </w:r>
      <w:r w:rsidRPr="00BF4C1E">
        <w:rPr>
          <w:color w:val="333333"/>
          <w:szCs w:val="24"/>
        </w:rPr>
        <w:t>During shutdown of the machine, the sump heater shall be turned off and the solvent vapor layer allowed to collapse before the primary condenser is turned off;</w:t>
      </w:r>
      <w:r w:rsidRPr="00BF4C1E">
        <w:rPr>
          <w:color w:val="333333"/>
          <w:szCs w:val="24"/>
        </w:rPr>
        <w:br/>
      </w:r>
    </w:p>
    <w:p w14:paraId="0F7ED481" w14:textId="11A76DB4" w:rsidR="00FA0F29" w:rsidRPr="00BF4C1E" w:rsidRDefault="00E30E9F" w:rsidP="00B51CB2">
      <w:pPr>
        <w:pStyle w:val="NoSpacing"/>
        <w:ind w:left="2160" w:hanging="720"/>
        <w:rPr>
          <w:color w:val="333333"/>
          <w:szCs w:val="24"/>
        </w:rPr>
      </w:pPr>
      <w:r w:rsidRPr="00BF4C1E">
        <w:rPr>
          <w:color w:val="333333"/>
          <w:szCs w:val="24"/>
        </w:rPr>
        <w:t>x. </w:t>
      </w:r>
      <w:r w:rsidR="00B51CB2">
        <w:rPr>
          <w:color w:val="333333"/>
          <w:szCs w:val="24"/>
        </w:rPr>
        <w:tab/>
      </w:r>
      <w:r w:rsidRPr="00BF4C1E">
        <w:rPr>
          <w:color w:val="333333"/>
          <w:szCs w:val="24"/>
        </w:rPr>
        <w:t>When solvent is added to or drained from the machine, the solvent shall be transferred using threaded or other leakproof couplings and the end of the pipe in the solvent sump shall be located beneath the liquid solvent surface;</w:t>
      </w:r>
      <w:r w:rsidRPr="00BF4C1E">
        <w:rPr>
          <w:color w:val="333333"/>
          <w:szCs w:val="24"/>
        </w:rPr>
        <w:br/>
      </w:r>
    </w:p>
    <w:p w14:paraId="0FAB07C6" w14:textId="239770E3" w:rsidR="00FA0F29" w:rsidRPr="00BF4C1E" w:rsidRDefault="00E30E9F" w:rsidP="00B51CB2">
      <w:pPr>
        <w:pStyle w:val="NoSpacing"/>
        <w:ind w:left="2160" w:hanging="720"/>
        <w:rPr>
          <w:color w:val="333333"/>
          <w:szCs w:val="24"/>
        </w:rPr>
      </w:pPr>
      <w:r w:rsidRPr="00BF4C1E">
        <w:rPr>
          <w:color w:val="333333"/>
          <w:szCs w:val="24"/>
        </w:rPr>
        <w:t>xi. </w:t>
      </w:r>
      <w:r w:rsidR="00B51CB2">
        <w:rPr>
          <w:color w:val="333333"/>
          <w:szCs w:val="24"/>
        </w:rPr>
        <w:tab/>
      </w:r>
      <w:r w:rsidRPr="00BF4C1E">
        <w:rPr>
          <w:color w:val="333333"/>
          <w:szCs w:val="24"/>
        </w:rPr>
        <w:t xml:space="preserve">The working and downtime covers shall be closed at all times except when parts are entering or exiting from the machine, during maintenance of the machine when the solvent has been removed, or during addition of solvent </w:t>
      </w:r>
      <w:r w:rsidRPr="00BF4C1E">
        <w:rPr>
          <w:color w:val="333333"/>
          <w:szCs w:val="24"/>
        </w:rPr>
        <w:lastRenderedPageBreak/>
        <w:t>to the machine;</w:t>
      </w:r>
      <w:r w:rsidRPr="00BF4C1E">
        <w:rPr>
          <w:color w:val="333333"/>
          <w:szCs w:val="24"/>
        </w:rPr>
        <w:br/>
      </w:r>
    </w:p>
    <w:p w14:paraId="51C60518" w14:textId="77777777" w:rsidR="00CB533A" w:rsidRDefault="00E30E9F" w:rsidP="00B51CB2">
      <w:pPr>
        <w:pStyle w:val="NoSpacing"/>
        <w:ind w:left="2160" w:hanging="720"/>
        <w:rPr>
          <w:color w:val="333333"/>
          <w:szCs w:val="24"/>
        </w:rPr>
      </w:pPr>
      <w:r w:rsidRPr="00BF4C1E">
        <w:rPr>
          <w:color w:val="333333"/>
          <w:szCs w:val="24"/>
        </w:rPr>
        <w:t>xii. </w:t>
      </w:r>
      <w:r w:rsidR="00B51CB2">
        <w:rPr>
          <w:color w:val="333333"/>
          <w:szCs w:val="24"/>
        </w:rPr>
        <w:tab/>
      </w:r>
      <w:r w:rsidRPr="00BF4C1E">
        <w:rPr>
          <w:color w:val="333333"/>
          <w:szCs w:val="24"/>
        </w:rPr>
        <w:t>If a lip exhaust is used on an open top vapor degreaser, the ventilation rate shall not exceed 20 cubic meters per minute per square meter (m</w:t>
      </w:r>
      <w:r w:rsidRPr="00BF4C1E">
        <w:rPr>
          <w:color w:val="333333"/>
          <w:szCs w:val="24"/>
          <w:vertAlign w:val="superscript"/>
        </w:rPr>
        <w:t>3</w:t>
      </w:r>
      <w:r w:rsidRPr="00BF4C1E">
        <w:rPr>
          <w:color w:val="333333"/>
          <w:szCs w:val="24"/>
        </w:rPr>
        <w:t>/min/m</w:t>
      </w:r>
      <w:r w:rsidRPr="00BF4C1E">
        <w:rPr>
          <w:color w:val="333333"/>
          <w:szCs w:val="24"/>
          <w:vertAlign w:val="superscript"/>
        </w:rPr>
        <w:t>2)</w:t>
      </w:r>
      <w:r w:rsidRPr="00BF4C1E">
        <w:rPr>
          <w:color w:val="333333"/>
          <w:szCs w:val="24"/>
        </w:rPr>
        <w:t xml:space="preserve"> (that is, 65 cubic feet per minute per square foot (ft</w:t>
      </w:r>
      <w:r w:rsidRPr="00BF4C1E">
        <w:rPr>
          <w:color w:val="333333"/>
          <w:szCs w:val="24"/>
          <w:vertAlign w:val="superscript"/>
        </w:rPr>
        <w:t>3/</w:t>
      </w:r>
      <w:r w:rsidRPr="00BF4C1E">
        <w:rPr>
          <w:color w:val="333333"/>
          <w:szCs w:val="24"/>
        </w:rPr>
        <w:t>min/ft</w:t>
      </w:r>
      <w:r w:rsidRPr="00BF4C1E">
        <w:rPr>
          <w:color w:val="333333"/>
          <w:szCs w:val="24"/>
          <w:vertAlign w:val="superscript"/>
        </w:rPr>
        <w:t>2)</w:t>
      </w:r>
      <w:r w:rsidRPr="00BF4C1E">
        <w:rPr>
          <w:color w:val="333333"/>
          <w:szCs w:val="24"/>
        </w:rPr>
        <w:t>) of degreaser open area; and</w:t>
      </w:r>
    </w:p>
    <w:p w14:paraId="2F55DF2B" w14:textId="17A5FA81" w:rsidR="00FA0F29" w:rsidRPr="00BF4C1E" w:rsidRDefault="00FA0F29" w:rsidP="00B51CB2">
      <w:pPr>
        <w:pStyle w:val="NoSpacing"/>
        <w:ind w:left="2160" w:hanging="720"/>
        <w:rPr>
          <w:color w:val="333333"/>
          <w:szCs w:val="24"/>
        </w:rPr>
      </w:pPr>
    </w:p>
    <w:p w14:paraId="0C5F3CDB" w14:textId="004C92D7" w:rsidR="00FA0F29" w:rsidRPr="00BF4C1E" w:rsidRDefault="00E30E9F" w:rsidP="00B51CB2">
      <w:pPr>
        <w:pStyle w:val="NoSpacing"/>
        <w:ind w:left="2160" w:hanging="720"/>
        <w:rPr>
          <w:color w:val="333333"/>
          <w:szCs w:val="24"/>
        </w:rPr>
      </w:pPr>
      <w:r w:rsidRPr="00BF4C1E">
        <w:rPr>
          <w:color w:val="333333"/>
          <w:szCs w:val="24"/>
        </w:rPr>
        <w:t>xiii. </w:t>
      </w:r>
      <w:r w:rsidR="00B51CB2">
        <w:rPr>
          <w:color w:val="333333"/>
          <w:szCs w:val="24"/>
        </w:rPr>
        <w:tab/>
      </w:r>
      <w:r w:rsidRPr="00BF4C1E">
        <w:rPr>
          <w:color w:val="333333"/>
          <w:szCs w:val="24"/>
        </w:rPr>
        <w:t>The machine shall be maintained as recommended by the manufacturer of the equipment or by using alternate maintenance practices that have been demonstrated to the Department's satisfaction to achieve the same or better results as those recommended by the manufacturer.</w:t>
      </w:r>
      <w:r w:rsidRPr="00BF4C1E">
        <w:rPr>
          <w:color w:val="333333"/>
          <w:szCs w:val="24"/>
        </w:rPr>
        <w:br/>
      </w:r>
    </w:p>
    <w:p w14:paraId="3CAE54EE" w14:textId="537250E3" w:rsidR="00FA0F29" w:rsidRPr="00BF4C1E" w:rsidRDefault="00E30E9F" w:rsidP="00B51CB2">
      <w:pPr>
        <w:pStyle w:val="NoSpacing"/>
        <w:ind w:left="720" w:hanging="720"/>
        <w:rPr>
          <w:color w:val="333333"/>
          <w:szCs w:val="24"/>
        </w:rPr>
      </w:pPr>
      <w:r w:rsidRPr="00BF4C1E">
        <w:rPr>
          <w:color w:val="333333"/>
          <w:szCs w:val="24"/>
        </w:rPr>
        <w:t>(</w:t>
      </w:r>
      <w:r w:rsidRPr="00BF4C1E">
        <w:rPr>
          <w:i/>
          <w:color w:val="333333"/>
          <w:szCs w:val="24"/>
        </w:rPr>
        <w:t>l</w:t>
      </w:r>
      <w:r w:rsidRPr="00BF4C1E">
        <w:rPr>
          <w:color w:val="333333"/>
          <w:szCs w:val="24"/>
        </w:rPr>
        <w:t>) </w:t>
      </w:r>
      <w:r w:rsidR="00B51CB2">
        <w:rPr>
          <w:color w:val="333333"/>
          <w:szCs w:val="24"/>
        </w:rPr>
        <w:tab/>
      </w:r>
      <w:r w:rsidRPr="00BF4C1E">
        <w:rPr>
          <w:color w:val="333333"/>
          <w:szCs w:val="24"/>
        </w:rPr>
        <w:t>The following provisions apply to an in-line vapor cleaning machines:</w:t>
      </w:r>
      <w:r w:rsidRPr="00BF4C1E">
        <w:rPr>
          <w:color w:val="333333"/>
          <w:szCs w:val="24"/>
        </w:rPr>
        <w:br/>
      </w:r>
    </w:p>
    <w:p w14:paraId="06FD1138" w14:textId="36A85B4E" w:rsidR="00FA0F29" w:rsidRPr="00BF4C1E" w:rsidRDefault="00E30E9F" w:rsidP="00B51CB2">
      <w:pPr>
        <w:pStyle w:val="NoSpacing"/>
        <w:ind w:left="1440" w:hanging="720"/>
        <w:rPr>
          <w:color w:val="333333"/>
          <w:szCs w:val="24"/>
        </w:rPr>
      </w:pPr>
      <w:r w:rsidRPr="00BF4C1E">
        <w:rPr>
          <w:color w:val="333333"/>
          <w:szCs w:val="24"/>
        </w:rPr>
        <w:t>1. </w:t>
      </w:r>
      <w:r w:rsidR="00B51CB2">
        <w:rPr>
          <w:color w:val="333333"/>
          <w:szCs w:val="24"/>
        </w:rPr>
        <w:tab/>
      </w:r>
      <w:r w:rsidRPr="00BF4C1E">
        <w:rPr>
          <w:color w:val="333333"/>
          <w:szCs w:val="24"/>
        </w:rPr>
        <w:t>No person shall add any VOC containing solvent to an in-line vapor cleaning machine or cause, suffer, allow, or permit the machine to be operated unless the following requirements are met:</w:t>
      </w:r>
      <w:r w:rsidRPr="00BF4C1E">
        <w:rPr>
          <w:color w:val="333333"/>
          <w:szCs w:val="24"/>
        </w:rPr>
        <w:br/>
      </w:r>
    </w:p>
    <w:p w14:paraId="358A5441" w14:textId="3CE98B17" w:rsidR="00FA0F29" w:rsidRPr="00BF4C1E" w:rsidRDefault="00E30E9F" w:rsidP="00B51CB2">
      <w:pPr>
        <w:pStyle w:val="NoSpacing"/>
        <w:ind w:left="2160" w:hanging="720"/>
        <w:rPr>
          <w:color w:val="333333"/>
          <w:szCs w:val="24"/>
        </w:rPr>
      </w:pPr>
      <w:r w:rsidRPr="00BF4C1E">
        <w:rPr>
          <w:color w:val="333333"/>
          <w:szCs w:val="24"/>
        </w:rPr>
        <w:t>i. </w:t>
      </w:r>
      <w:r w:rsidR="00B51CB2">
        <w:rPr>
          <w:color w:val="333333"/>
          <w:szCs w:val="24"/>
        </w:rPr>
        <w:tab/>
      </w:r>
      <w:r w:rsidRPr="00BF4C1E">
        <w:rPr>
          <w:color w:val="333333"/>
          <w:szCs w:val="24"/>
        </w:rPr>
        <w:t>The machine shall have a freeboard ratio of 0.75 or greater;</w:t>
      </w:r>
      <w:r w:rsidRPr="00BF4C1E">
        <w:rPr>
          <w:color w:val="333333"/>
          <w:szCs w:val="24"/>
        </w:rPr>
        <w:br/>
      </w:r>
    </w:p>
    <w:p w14:paraId="16CF2353" w14:textId="42FC02C0" w:rsidR="00FA0F29" w:rsidRPr="00BF4C1E" w:rsidRDefault="00E30E9F" w:rsidP="00B51CB2">
      <w:pPr>
        <w:pStyle w:val="NoSpacing"/>
        <w:ind w:left="2160" w:hanging="720"/>
        <w:rPr>
          <w:color w:val="333333"/>
          <w:szCs w:val="24"/>
        </w:rPr>
      </w:pPr>
      <w:r w:rsidRPr="00BF4C1E">
        <w:rPr>
          <w:color w:val="333333"/>
          <w:szCs w:val="24"/>
        </w:rPr>
        <w:t>ii. </w:t>
      </w:r>
      <w:r w:rsidR="00B51CB2">
        <w:rPr>
          <w:color w:val="333333"/>
          <w:szCs w:val="24"/>
        </w:rPr>
        <w:tab/>
      </w:r>
      <w:r w:rsidRPr="00BF4C1E">
        <w:rPr>
          <w:color w:val="333333"/>
          <w:szCs w:val="24"/>
        </w:rPr>
        <w:t>The machine shall have a permanent, conspicuous label placed in a prominent location on the machine setting forth the applicable provisions of the operating requirements in paragraph (</w:t>
      </w:r>
      <w:r w:rsidRPr="004F576F">
        <w:rPr>
          <w:i/>
          <w:color w:val="333333"/>
          <w:szCs w:val="24"/>
        </w:rPr>
        <w:t>l</w:t>
      </w:r>
      <w:r w:rsidRPr="00BF4C1E">
        <w:rPr>
          <w:color w:val="333333"/>
          <w:szCs w:val="24"/>
        </w:rPr>
        <w:t>)3 below;</w:t>
      </w:r>
      <w:r w:rsidRPr="00BF4C1E">
        <w:rPr>
          <w:color w:val="333333"/>
          <w:szCs w:val="24"/>
        </w:rPr>
        <w:br/>
      </w:r>
    </w:p>
    <w:p w14:paraId="238AD53C" w14:textId="4AEB041B" w:rsidR="00FA0F29" w:rsidRPr="00BF4C1E" w:rsidRDefault="00E30E9F" w:rsidP="00B51CB2">
      <w:pPr>
        <w:pStyle w:val="NoSpacing"/>
        <w:ind w:left="2160" w:hanging="720"/>
        <w:rPr>
          <w:color w:val="333333"/>
          <w:szCs w:val="24"/>
        </w:rPr>
      </w:pPr>
      <w:r w:rsidRPr="00BF4C1E">
        <w:rPr>
          <w:color w:val="333333"/>
          <w:szCs w:val="24"/>
        </w:rPr>
        <w:t>iii. </w:t>
      </w:r>
      <w:r w:rsidR="00B51CB2">
        <w:rPr>
          <w:color w:val="333333"/>
          <w:szCs w:val="24"/>
        </w:rPr>
        <w:tab/>
      </w:r>
      <w:r w:rsidRPr="00BF4C1E">
        <w:rPr>
          <w:color w:val="333333"/>
          <w:szCs w:val="24"/>
        </w:rPr>
        <w:t>The machine shall be equipped with:</w:t>
      </w:r>
      <w:r w:rsidRPr="00BF4C1E">
        <w:rPr>
          <w:color w:val="333333"/>
          <w:szCs w:val="24"/>
        </w:rPr>
        <w:br/>
      </w:r>
    </w:p>
    <w:p w14:paraId="20232D79" w14:textId="22F4D7CD" w:rsidR="00FA0F29" w:rsidRPr="00BF4C1E" w:rsidRDefault="00E30E9F" w:rsidP="00B51CB2">
      <w:pPr>
        <w:pStyle w:val="NoSpacing"/>
        <w:ind w:left="2880" w:hanging="720"/>
        <w:rPr>
          <w:color w:val="333333"/>
          <w:szCs w:val="24"/>
        </w:rPr>
      </w:pPr>
      <w:r w:rsidRPr="00BF4C1E">
        <w:rPr>
          <w:color w:val="333333"/>
          <w:szCs w:val="24"/>
        </w:rPr>
        <w:t>(1) </w:t>
      </w:r>
      <w:r w:rsidR="00B51CB2">
        <w:rPr>
          <w:color w:val="333333"/>
          <w:szCs w:val="24"/>
        </w:rPr>
        <w:tab/>
      </w:r>
      <w:r w:rsidRPr="00BF4C1E">
        <w:rPr>
          <w:color w:val="333333"/>
          <w:szCs w:val="24"/>
        </w:rPr>
        <w:t>Unless the machine is fully enclosed, a tightly fitting cover that shall be kept closed at all times except for when parts are being placed into or being removed from the machine or when solvent is being added or removed. The cover shall:</w:t>
      </w:r>
      <w:r w:rsidRPr="00BF4C1E">
        <w:rPr>
          <w:color w:val="333333"/>
          <w:szCs w:val="24"/>
        </w:rPr>
        <w:br/>
      </w:r>
    </w:p>
    <w:p w14:paraId="00944A29" w14:textId="6CAD59FE" w:rsidR="00FA0F29" w:rsidRPr="00BF4C1E" w:rsidRDefault="00E30E9F" w:rsidP="00B51CB2">
      <w:pPr>
        <w:pStyle w:val="NoSpacing"/>
        <w:ind w:left="3600" w:hanging="720"/>
        <w:rPr>
          <w:color w:val="333333"/>
          <w:szCs w:val="24"/>
        </w:rPr>
      </w:pPr>
      <w:r w:rsidRPr="00BF4C1E">
        <w:rPr>
          <w:color w:val="333333"/>
          <w:szCs w:val="24"/>
        </w:rPr>
        <w:t>(A) </w:t>
      </w:r>
      <w:r w:rsidR="00B51CB2">
        <w:rPr>
          <w:color w:val="333333"/>
          <w:szCs w:val="24"/>
        </w:rPr>
        <w:tab/>
      </w:r>
      <w:r w:rsidRPr="00BF4C1E">
        <w:rPr>
          <w:color w:val="333333"/>
          <w:szCs w:val="24"/>
        </w:rPr>
        <w:t>Completely cover the machine's opening;</w:t>
      </w:r>
      <w:r w:rsidRPr="00BF4C1E">
        <w:rPr>
          <w:color w:val="333333"/>
          <w:szCs w:val="24"/>
        </w:rPr>
        <w:br/>
      </w:r>
    </w:p>
    <w:p w14:paraId="53EDBA25" w14:textId="767602BC" w:rsidR="00FA0F29" w:rsidRPr="00BF4C1E" w:rsidRDefault="00E30E9F" w:rsidP="00B51CB2">
      <w:pPr>
        <w:pStyle w:val="NoSpacing"/>
        <w:ind w:left="3600" w:hanging="720"/>
        <w:rPr>
          <w:color w:val="333333"/>
          <w:szCs w:val="24"/>
        </w:rPr>
      </w:pPr>
      <w:r w:rsidRPr="00BF4C1E">
        <w:rPr>
          <w:color w:val="333333"/>
          <w:szCs w:val="24"/>
        </w:rPr>
        <w:t>(B) </w:t>
      </w:r>
      <w:r w:rsidR="00B51CB2">
        <w:rPr>
          <w:color w:val="333333"/>
          <w:szCs w:val="24"/>
        </w:rPr>
        <w:tab/>
      </w:r>
      <w:r w:rsidRPr="00BF4C1E">
        <w:rPr>
          <w:color w:val="333333"/>
          <w:szCs w:val="24"/>
        </w:rPr>
        <w:t>Be free of cracks, holes and other defects;</w:t>
      </w:r>
      <w:r w:rsidRPr="00BF4C1E">
        <w:rPr>
          <w:color w:val="333333"/>
          <w:szCs w:val="24"/>
        </w:rPr>
        <w:br/>
      </w:r>
    </w:p>
    <w:p w14:paraId="620B0092" w14:textId="216A8851" w:rsidR="00FA0F29" w:rsidRPr="00BF4C1E" w:rsidRDefault="00E30E9F" w:rsidP="00B51CB2">
      <w:pPr>
        <w:pStyle w:val="NoSpacing"/>
        <w:ind w:left="3600" w:hanging="720"/>
        <w:rPr>
          <w:color w:val="333333"/>
          <w:szCs w:val="24"/>
        </w:rPr>
      </w:pPr>
      <w:r w:rsidRPr="00BF4C1E">
        <w:rPr>
          <w:color w:val="333333"/>
          <w:szCs w:val="24"/>
        </w:rPr>
        <w:t>(C) </w:t>
      </w:r>
      <w:r w:rsidR="00B51CB2">
        <w:rPr>
          <w:color w:val="333333"/>
          <w:szCs w:val="24"/>
        </w:rPr>
        <w:tab/>
      </w:r>
      <w:r w:rsidRPr="00BF4C1E">
        <w:rPr>
          <w:color w:val="333333"/>
          <w:szCs w:val="24"/>
        </w:rPr>
        <w:t>Be able to be readily opened and closed without disturbing the vapor zone. If the opening is greater than ten square feet, the cover shall be opened and closed by a powered mechanism; and</w:t>
      </w:r>
      <w:r w:rsidRPr="00BF4C1E">
        <w:rPr>
          <w:color w:val="333333"/>
          <w:szCs w:val="24"/>
        </w:rPr>
        <w:br/>
      </w:r>
    </w:p>
    <w:p w14:paraId="5B21D241" w14:textId="153D0109" w:rsidR="00FA0F29" w:rsidRPr="00BF4C1E" w:rsidRDefault="00E30E9F" w:rsidP="00B51CB2">
      <w:pPr>
        <w:pStyle w:val="NoSpacing"/>
        <w:ind w:left="3600" w:hanging="720"/>
        <w:rPr>
          <w:color w:val="333333"/>
          <w:szCs w:val="24"/>
        </w:rPr>
      </w:pPr>
      <w:r w:rsidRPr="00BF4C1E">
        <w:rPr>
          <w:color w:val="333333"/>
          <w:szCs w:val="24"/>
        </w:rPr>
        <w:t>(D) </w:t>
      </w:r>
      <w:r w:rsidR="00B51CB2">
        <w:rPr>
          <w:color w:val="333333"/>
          <w:szCs w:val="24"/>
        </w:rPr>
        <w:tab/>
      </w:r>
      <w:r w:rsidRPr="00BF4C1E">
        <w:rPr>
          <w:color w:val="333333"/>
          <w:szCs w:val="24"/>
        </w:rPr>
        <w:t>If the machine has a lip exhaust, extend below the level of the lip exhaust;</w:t>
      </w:r>
      <w:r w:rsidRPr="00BF4C1E">
        <w:rPr>
          <w:color w:val="333333"/>
          <w:szCs w:val="24"/>
        </w:rPr>
        <w:br/>
      </w:r>
    </w:p>
    <w:p w14:paraId="3B8BF310" w14:textId="4A556232" w:rsidR="00FA0F29" w:rsidRPr="00BF4C1E" w:rsidRDefault="00E30E9F" w:rsidP="00B51CB2">
      <w:pPr>
        <w:pStyle w:val="NoSpacing"/>
        <w:ind w:left="2880" w:hanging="720"/>
        <w:rPr>
          <w:color w:val="333333"/>
          <w:szCs w:val="24"/>
        </w:rPr>
      </w:pPr>
      <w:r w:rsidRPr="00BF4C1E">
        <w:rPr>
          <w:color w:val="333333"/>
          <w:szCs w:val="24"/>
        </w:rPr>
        <w:t>(2) </w:t>
      </w:r>
      <w:r w:rsidR="00B51CB2">
        <w:rPr>
          <w:color w:val="333333"/>
          <w:szCs w:val="24"/>
        </w:rPr>
        <w:tab/>
      </w:r>
      <w:r w:rsidRPr="00BF4C1E">
        <w:rPr>
          <w:color w:val="333333"/>
          <w:szCs w:val="24"/>
        </w:rPr>
        <w:t>A safety switch (thermostat and condenser flow switch) which shuts off the sump heat if the coolant is not circulating;</w:t>
      </w:r>
      <w:r w:rsidRPr="00BF4C1E">
        <w:rPr>
          <w:color w:val="333333"/>
          <w:szCs w:val="24"/>
        </w:rPr>
        <w:br/>
      </w:r>
    </w:p>
    <w:p w14:paraId="02F8726D" w14:textId="5C6E5258" w:rsidR="00FA0F29" w:rsidRPr="00BF4C1E" w:rsidRDefault="00E30E9F" w:rsidP="00B51CB2">
      <w:pPr>
        <w:pStyle w:val="NoSpacing"/>
        <w:ind w:left="2880" w:hanging="720"/>
        <w:rPr>
          <w:color w:val="333333"/>
          <w:szCs w:val="24"/>
        </w:rPr>
      </w:pPr>
      <w:r w:rsidRPr="00BF4C1E">
        <w:rPr>
          <w:color w:val="333333"/>
          <w:szCs w:val="24"/>
        </w:rPr>
        <w:lastRenderedPageBreak/>
        <w:t>(3) </w:t>
      </w:r>
      <w:r w:rsidR="00B51CB2">
        <w:rPr>
          <w:color w:val="333333"/>
          <w:szCs w:val="24"/>
        </w:rPr>
        <w:tab/>
      </w:r>
      <w:r w:rsidRPr="00BF4C1E">
        <w:rPr>
          <w:color w:val="333333"/>
          <w:szCs w:val="24"/>
        </w:rPr>
        <w:t>A control switch which shuts off the spray pump if vapor is not present in the vapor section in the machine;</w:t>
      </w:r>
      <w:r w:rsidRPr="00BF4C1E">
        <w:rPr>
          <w:color w:val="333333"/>
          <w:szCs w:val="24"/>
        </w:rPr>
        <w:br/>
      </w:r>
    </w:p>
    <w:p w14:paraId="104A6943" w14:textId="4FA400BF" w:rsidR="00FA0F29" w:rsidRPr="00BF4C1E" w:rsidRDefault="00E30E9F" w:rsidP="00B51CB2">
      <w:pPr>
        <w:pStyle w:val="NoSpacing"/>
        <w:ind w:left="2880" w:hanging="720"/>
        <w:rPr>
          <w:color w:val="333333"/>
          <w:szCs w:val="24"/>
        </w:rPr>
      </w:pPr>
      <w:r w:rsidRPr="00BF4C1E">
        <w:rPr>
          <w:color w:val="333333"/>
          <w:szCs w:val="24"/>
        </w:rPr>
        <w:t>(4) </w:t>
      </w:r>
      <w:r w:rsidR="00B51CB2">
        <w:rPr>
          <w:color w:val="333333"/>
          <w:szCs w:val="24"/>
        </w:rPr>
        <w:tab/>
      </w:r>
      <w:r w:rsidRPr="00BF4C1E">
        <w:rPr>
          <w:color w:val="333333"/>
          <w:szCs w:val="24"/>
        </w:rPr>
        <w:t>A primary condenser; and</w:t>
      </w:r>
      <w:r w:rsidRPr="00BF4C1E">
        <w:rPr>
          <w:color w:val="333333"/>
          <w:szCs w:val="24"/>
        </w:rPr>
        <w:br/>
      </w:r>
    </w:p>
    <w:p w14:paraId="11B4E285" w14:textId="02AD0309" w:rsidR="00FA0F29" w:rsidRPr="00BF4C1E" w:rsidRDefault="00E30E9F" w:rsidP="00B51CB2">
      <w:pPr>
        <w:pStyle w:val="NoSpacing"/>
        <w:ind w:left="2880" w:hanging="720"/>
        <w:rPr>
          <w:color w:val="333333"/>
          <w:szCs w:val="24"/>
        </w:rPr>
      </w:pPr>
      <w:r w:rsidRPr="00BF4C1E">
        <w:rPr>
          <w:color w:val="333333"/>
          <w:szCs w:val="24"/>
        </w:rPr>
        <w:t>(5) </w:t>
      </w:r>
      <w:r w:rsidR="00B51CB2">
        <w:rPr>
          <w:color w:val="333333"/>
          <w:szCs w:val="24"/>
        </w:rPr>
        <w:tab/>
      </w:r>
      <w:r w:rsidRPr="00BF4C1E">
        <w:rPr>
          <w:color w:val="333333"/>
          <w:szCs w:val="24"/>
        </w:rPr>
        <w:t>A device that shuts off the sump heat if the sump liquid solvent level drops to the sump heater coils or if the vapor level in the machine rises above the height of the primary condenser;</w:t>
      </w:r>
      <w:r w:rsidRPr="00BF4C1E">
        <w:rPr>
          <w:color w:val="333333"/>
          <w:szCs w:val="24"/>
        </w:rPr>
        <w:br/>
      </w:r>
    </w:p>
    <w:p w14:paraId="6362D51E" w14:textId="7E1C0D5F" w:rsidR="00FA0F29" w:rsidRPr="00BF4C1E" w:rsidRDefault="00E30E9F" w:rsidP="00B51CB2">
      <w:pPr>
        <w:pStyle w:val="NoSpacing"/>
        <w:ind w:left="2160" w:hanging="720"/>
        <w:rPr>
          <w:color w:val="333333"/>
          <w:szCs w:val="24"/>
        </w:rPr>
      </w:pPr>
      <w:r w:rsidRPr="00BF4C1E">
        <w:rPr>
          <w:color w:val="333333"/>
          <w:szCs w:val="24"/>
        </w:rPr>
        <w:t>iv. </w:t>
      </w:r>
      <w:r w:rsidR="00B51CB2">
        <w:rPr>
          <w:color w:val="333333"/>
          <w:szCs w:val="24"/>
        </w:rPr>
        <w:tab/>
      </w:r>
      <w:r w:rsidRPr="00BF4C1E">
        <w:rPr>
          <w:color w:val="333333"/>
          <w:szCs w:val="24"/>
        </w:rPr>
        <w:t>The machine shall have an automated parts handling system which moves the parts or parts basket at a speed of 11 feet (3.4 meters) per minute or less when the parts are entering or exiting the vapor zone. If the parts basket or parts being cleaned occupy more than 50 percent of the solvent/air interface area, the speed of the parts basket or parts shall not exceed three feet (one meter) per minute;</w:t>
      </w:r>
      <w:r w:rsidRPr="00BF4C1E">
        <w:rPr>
          <w:color w:val="333333"/>
          <w:szCs w:val="24"/>
        </w:rPr>
        <w:br/>
      </w:r>
    </w:p>
    <w:p w14:paraId="6196C0B4" w14:textId="71EB8CC8" w:rsidR="00FA0F29" w:rsidRPr="00BF4C1E" w:rsidRDefault="00E30E9F" w:rsidP="00B51CB2">
      <w:pPr>
        <w:pStyle w:val="NoSpacing"/>
        <w:ind w:left="2160" w:hanging="720"/>
        <w:rPr>
          <w:color w:val="333333"/>
          <w:szCs w:val="24"/>
        </w:rPr>
      </w:pPr>
      <w:r w:rsidRPr="00BF4C1E">
        <w:rPr>
          <w:color w:val="333333"/>
          <w:szCs w:val="24"/>
        </w:rPr>
        <w:t>v. </w:t>
      </w:r>
      <w:r w:rsidR="00B51CB2">
        <w:rPr>
          <w:color w:val="333333"/>
          <w:szCs w:val="24"/>
        </w:rPr>
        <w:tab/>
      </w:r>
      <w:r w:rsidRPr="00BF4C1E">
        <w:rPr>
          <w:color w:val="333333"/>
          <w:szCs w:val="24"/>
        </w:rPr>
        <w:t>If the machine has a lip exhaust, it shall be designed and operated so that:</w:t>
      </w:r>
      <w:r w:rsidRPr="00BF4C1E">
        <w:rPr>
          <w:color w:val="333333"/>
          <w:szCs w:val="24"/>
        </w:rPr>
        <w:br/>
      </w:r>
    </w:p>
    <w:p w14:paraId="6F6BAD4D" w14:textId="61ACB0E3" w:rsidR="00FA0F29" w:rsidRPr="00BF4C1E" w:rsidRDefault="00E30E9F" w:rsidP="00B51CB2">
      <w:pPr>
        <w:pStyle w:val="NoSpacing"/>
        <w:ind w:left="2880" w:hanging="720"/>
        <w:rPr>
          <w:color w:val="333333"/>
          <w:szCs w:val="24"/>
        </w:rPr>
      </w:pPr>
      <w:r w:rsidRPr="00BF4C1E">
        <w:rPr>
          <w:color w:val="333333"/>
          <w:szCs w:val="24"/>
        </w:rPr>
        <w:t>(1) </w:t>
      </w:r>
      <w:r w:rsidR="00B51CB2">
        <w:rPr>
          <w:color w:val="333333"/>
          <w:szCs w:val="24"/>
        </w:rPr>
        <w:tab/>
      </w:r>
      <w:r w:rsidRPr="00BF4C1E">
        <w:rPr>
          <w:color w:val="333333"/>
          <w:szCs w:val="24"/>
        </w:rPr>
        <w:t>Collected solvent vapors pass through a properly operated and maintained carbon adsorber; and</w:t>
      </w:r>
      <w:r w:rsidRPr="00BF4C1E">
        <w:rPr>
          <w:color w:val="333333"/>
          <w:szCs w:val="24"/>
        </w:rPr>
        <w:br/>
      </w:r>
    </w:p>
    <w:p w14:paraId="10E4631A" w14:textId="5E5520A8" w:rsidR="00FA0F29" w:rsidRPr="00BF4C1E" w:rsidRDefault="00E30E9F" w:rsidP="00B51CB2">
      <w:pPr>
        <w:pStyle w:val="NoSpacing"/>
        <w:ind w:left="2880" w:hanging="720"/>
        <w:rPr>
          <w:color w:val="333333"/>
          <w:szCs w:val="24"/>
        </w:rPr>
      </w:pPr>
      <w:r w:rsidRPr="00BF4C1E">
        <w:rPr>
          <w:color w:val="333333"/>
          <w:szCs w:val="24"/>
        </w:rPr>
        <w:t>(2) </w:t>
      </w:r>
      <w:r w:rsidR="00B51CB2">
        <w:rPr>
          <w:color w:val="333333"/>
          <w:szCs w:val="24"/>
        </w:rPr>
        <w:tab/>
      </w:r>
      <w:r w:rsidRPr="00BF4C1E">
        <w:rPr>
          <w:color w:val="333333"/>
          <w:szCs w:val="24"/>
        </w:rPr>
        <w:t>The concentration of VOC in the effluent from the adsorber does not exceed 100 parts per million;</w:t>
      </w:r>
      <w:r w:rsidRPr="00BF4C1E">
        <w:rPr>
          <w:color w:val="333333"/>
          <w:szCs w:val="24"/>
        </w:rPr>
        <w:br/>
      </w:r>
    </w:p>
    <w:p w14:paraId="24BAA74D" w14:textId="5B0507CA" w:rsidR="00FA0F29" w:rsidRPr="00BF4C1E" w:rsidRDefault="00E30E9F" w:rsidP="00B51CB2">
      <w:pPr>
        <w:pStyle w:val="NoSpacing"/>
        <w:ind w:left="2160" w:hanging="720"/>
        <w:rPr>
          <w:color w:val="333333"/>
          <w:szCs w:val="24"/>
        </w:rPr>
      </w:pPr>
      <w:r w:rsidRPr="00BF4C1E">
        <w:rPr>
          <w:color w:val="333333"/>
          <w:szCs w:val="24"/>
        </w:rPr>
        <w:t>vi. </w:t>
      </w:r>
      <w:r w:rsidR="00B51CB2">
        <w:rPr>
          <w:color w:val="333333"/>
          <w:szCs w:val="24"/>
        </w:rPr>
        <w:tab/>
      </w:r>
      <w:r w:rsidRPr="00BF4C1E">
        <w:rPr>
          <w:color w:val="333333"/>
          <w:szCs w:val="24"/>
        </w:rPr>
        <w:t>The machine shall be protected from drafts, when not in active use, by the installation of covers over the conveyor inlet and conveyor outlet ports and over any other openings; and</w:t>
      </w:r>
      <w:r w:rsidRPr="00BF4C1E">
        <w:rPr>
          <w:color w:val="333333"/>
          <w:szCs w:val="24"/>
        </w:rPr>
        <w:br/>
      </w:r>
    </w:p>
    <w:p w14:paraId="27B0FA0F" w14:textId="306BE27D" w:rsidR="0095081C" w:rsidRPr="00BF4C1E" w:rsidRDefault="00E30E9F" w:rsidP="00B51CB2">
      <w:pPr>
        <w:pStyle w:val="NoSpacing"/>
        <w:ind w:left="2160" w:hanging="720"/>
        <w:rPr>
          <w:color w:val="333333"/>
          <w:szCs w:val="24"/>
        </w:rPr>
      </w:pPr>
      <w:r w:rsidRPr="00BF4C1E">
        <w:rPr>
          <w:color w:val="333333"/>
          <w:szCs w:val="24"/>
        </w:rPr>
        <w:t>vii. </w:t>
      </w:r>
      <w:r w:rsidR="00B51CB2">
        <w:rPr>
          <w:color w:val="333333"/>
          <w:szCs w:val="24"/>
        </w:rPr>
        <w:tab/>
      </w:r>
      <w:r w:rsidRPr="00BF4C1E">
        <w:rPr>
          <w:color w:val="333333"/>
          <w:szCs w:val="24"/>
        </w:rPr>
        <w:t>The machine shall be protected from drafts, when in active use, by the installation of a silhouette cutout or hanging flaps to minimize the effective openings around the conveyor inlet and conveyor outlet parts;</w:t>
      </w:r>
      <w:r w:rsidRPr="00BF4C1E">
        <w:rPr>
          <w:color w:val="333333"/>
          <w:szCs w:val="24"/>
        </w:rPr>
        <w:br/>
      </w:r>
    </w:p>
    <w:p w14:paraId="79D7711A" w14:textId="77777777" w:rsidR="00B51CB2" w:rsidRDefault="00E30E9F" w:rsidP="00B51CB2">
      <w:pPr>
        <w:pStyle w:val="NoSpacing"/>
        <w:ind w:left="1440" w:hanging="720"/>
        <w:rPr>
          <w:color w:val="333333"/>
          <w:szCs w:val="24"/>
        </w:rPr>
      </w:pPr>
      <w:r w:rsidRPr="00BF4C1E">
        <w:rPr>
          <w:color w:val="333333"/>
          <w:szCs w:val="24"/>
        </w:rPr>
        <w:t>2. </w:t>
      </w:r>
      <w:r w:rsidR="00B51CB2">
        <w:rPr>
          <w:color w:val="333333"/>
          <w:szCs w:val="24"/>
        </w:rPr>
        <w:tab/>
      </w:r>
      <w:r w:rsidRPr="00BF4C1E">
        <w:rPr>
          <w:color w:val="333333"/>
          <w:szCs w:val="24"/>
        </w:rPr>
        <w:t>No person shall cause, suffer, allow, or permit an in-line vapor cleaning machine to be operated unless one of the control options listed in Table 6C below is implemented:</w:t>
      </w:r>
    </w:p>
    <w:p w14:paraId="02C82A7A" w14:textId="7D96C5CB" w:rsidR="0095081C" w:rsidRDefault="0095081C" w:rsidP="006F736F">
      <w:pPr>
        <w:pStyle w:val="NoSpacing"/>
        <w:rPr>
          <w:color w:val="333333"/>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6F736F" w14:paraId="57516116" w14:textId="77777777" w:rsidTr="006F736F">
        <w:tc>
          <w:tcPr>
            <w:tcW w:w="9350" w:type="dxa"/>
            <w:gridSpan w:val="2"/>
          </w:tcPr>
          <w:p w14:paraId="3A909282" w14:textId="77777777" w:rsidR="006F736F" w:rsidRDefault="006F736F" w:rsidP="006F736F">
            <w:pPr>
              <w:jc w:val="center"/>
            </w:pPr>
            <w:r>
              <w:t>TABLE 6C</w:t>
            </w:r>
          </w:p>
        </w:tc>
      </w:tr>
      <w:tr w:rsidR="006F736F" w14:paraId="1D18D469" w14:textId="77777777" w:rsidTr="006F736F">
        <w:tc>
          <w:tcPr>
            <w:tcW w:w="9350" w:type="dxa"/>
            <w:gridSpan w:val="2"/>
          </w:tcPr>
          <w:p w14:paraId="5C03E945" w14:textId="1D2B22D7" w:rsidR="006F736F" w:rsidRDefault="006F736F" w:rsidP="00225E65">
            <w:pPr>
              <w:jc w:val="center"/>
            </w:pPr>
            <w:r>
              <w:t>CONTROL OPTIONS FOR IN-LINE VAPOR CLEANING MACHINES</w:t>
            </w:r>
          </w:p>
        </w:tc>
      </w:tr>
      <w:tr w:rsidR="006F736F" w:rsidRPr="00C623E5" w14:paraId="3B086514" w14:textId="77777777" w:rsidTr="00225E65">
        <w:tc>
          <w:tcPr>
            <w:tcW w:w="1260" w:type="dxa"/>
          </w:tcPr>
          <w:p w14:paraId="5C99798A" w14:textId="77777777" w:rsidR="006F736F" w:rsidRPr="00C623E5" w:rsidRDefault="006F736F" w:rsidP="006F736F">
            <w:pPr>
              <w:jc w:val="center"/>
              <w:rPr>
                <w:b/>
                <w:u w:val="single"/>
              </w:rPr>
            </w:pPr>
            <w:r w:rsidRPr="00C623E5">
              <w:rPr>
                <w:b/>
                <w:u w:val="single"/>
              </w:rPr>
              <w:t>Number of Option</w:t>
            </w:r>
          </w:p>
        </w:tc>
        <w:tc>
          <w:tcPr>
            <w:tcW w:w="8090" w:type="dxa"/>
            <w:vAlign w:val="bottom"/>
          </w:tcPr>
          <w:p w14:paraId="06D88238" w14:textId="77777777" w:rsidR="006F736F" w:rsidRPr="00C623E5" w:rsidRDefault="006F736F" w:rsidP="00225E65">
            <w:pPr>
              <w:jc w:val="center"/>
              <w:rPr>
                <w:b/>
                <w:u w:val="single"/>
              </w:rPr>
            </w:pPr>
            <w:r w:rsidRPr="00C623E5">
              <w:rPr>
                <w:b/>
                <w:u w:val="single"/>
              </w:rPr>
              <w:t>Control Option</w:t>
            </w:r>
          </w:p>
        </w:tc>
      </w:tr>
      <w:tr w:rsidR="006F736F" w14:paraId="14F568D1" w14:textId="77777777" w:rsidTr="006F736F">
        <w:tc>
          <w:tcPr>
            <w:tcW w:w="1260" w:type="dxa"/>
          </w:tcPr>
          <w:p w14:paraId="4C1A75B9" w14:textId="77777777" w:rsidR="006F736F" w:rsidRDefault="006F736F" w:rsidP="006F736F">
            <w:r>
              <w:t>1.</w:t>
            </w:r>
          </w:p>
        </w:tc>
        <w:tc>
          <w:tcPr>
            <w:tcW w:w="8090" w:type="dxa"/>
          </w:tcPr>
          <w:p w14:paraId="2E2322A9" w14:textId="77777777" w:rsidR="006F736F" w:rsidRDefault="006F736F" w:rsidP="006F736F">
            <w:r>
              <w:t>A superheated vapor system to heat the parts and evaporate liquid solvent on the parts before they are withdrawn from the cleaning machine; and a freeboard refrigeration device.</w:t>
            </w:r>
          </w:p>
        </w:tc>
      </w:tr>
      <w:tr w:rsidR="006F736F" w14:paraId="1C0C8D74" w14:textId="77777777" w:rsidTr="006F736F">
        <w:tc>
          <w:tcPr>
            <w:tcW w:w="1260" w:type="dxa"/>
          </w:tcPr>
          <w:p w14:paraId="25C2CEFA" w14:textId="77777777" w:rsidR="006F736F" w:rsidRDefault="006F736F" w:rsidP="006F736F">
            <w:r>
              <w:t>2.</w:t>
            </w:r>
          </w:p>
        </w:tc>
        <w:tc>
          <w:tcPr>
            <w:tcW w:w="8090" w:type="dxa"/>
          </w:tcPr>
          <w:p w14:paraId="3D8B1760" w14:textId="77777777" w:rsidR="006F736F" w:rsidRDefault="006F736F" w:rsidP="006F736F">
            <w:r>
              <w:t>A freeboard refrigeration device; and a carbon adsorber.</w:t>
            </w:r>
          </w:p>
        </w:tc>
      </w:tr>
      <w:tr w:rsidR="006F736F" w14:paraId="14F13E66" w14:textId="77777777" w:rsidTr="006F736F">
        <w:tc>
          <w:tcPr>
            <w:tcW w:w="1260" w:type="dxa"/>
          </w:tcPr>
          <w:p w14:paraId="289B4ADF" w14:textId="77777777" w:rsidR="006F736F" w:rsidRDefault="006F736F" w:rsidP="006F736F">
            <w:r>
              <w:lastRenderedPageBreak/>
              <w:t>3.</w:t>
            </w:r>
          </w:p>
        </w:tc>
        <w:tc>
          <w:tcPr>
            <w:tcW w:w="8090" w:type="dxa"/>
          </w:tcPr>
          <w:p w14:paraId="68941B89" w14:textId="77777777" w:rsidR="006F736F" w:rsidRDefault="006F736F" w:rsidP="006F736F">
            <w:r>
              <w:t>A superheated vapor system to heat the parts and evaporate liquid solvent on the parts before they are withdrawn from the cleaning machine; and a carbon adsorber.</w:t>
            </w:r>
          </w:p>
        </w:tc>
      </w:tr>
    </w:tbl>
    <w:p w14:paraId="5ACE0D4D" w14:textId="77777777" w:rsidR="0095081C" w:rsidRPr="00BF4C1E" w:rsidRDefault="00E30E9F" w:rsidP="00DF7966">
      <w:pPr>
        <w:pStyle w:val="NoSpacing"/>
        <w:rPr>
          <w:color w:val="333333"/>
          <w:szCs w:val="24"/>
        </w:rPr>
      </w:pPr>
      <w:r w:rsidRPr="00BF4C1E">
        <w:rPr>
          <w:color w:val="333333"/>
          <w:szCs w:val="24"/>
        </w:rPr>
        <w:t> </w:t>
      </w:r>
    </w:p>
    <w:p w14:paraId="2DE11D7D" w14:textId="4771CB6B" w:rsidR="0095081C" w:rsidRPr="00BF4C1E" w:rsidRDefault="00E30E9F" w:rsidP="00B51CB2">
      <w:pPr>
        <w:pStyle w:val="NoSpacing"/>
        <w:ind w:left="1440" w:hanging="720"/>
        <w:rPr>
          <w:color w:val="333333"/>
          <w:szCs w:val="24"/>
        </w:rPr>
      </w:pPr>
      <w:r w:rsidRPr="00BF4C1E">
        <w:rPr>
          <w:color w:val="333333"/>
          <w:szCs w:val="24"/>
        </w:rPr>
        <w:t>3. </w:t>
      </w:r>
      <w:r w:rsidR="00B51CB2">
        <w:rPr>
          <w:color w:val="333333"/>
          <w:szCs w:val="24"/>
        </w:rPr>
        <w:tab/>
      </w:r>
      <w:r w:rsidRPr="00BF4C1E">
        <w:rPr>
          <w:color w:val="333333"/>
          <w:szCs w:val="24"/>
        </w:rPr>
        <w:t>A person shall operate an in-line cleaning machine in accordance with the following procedures:</w:t>
      </w:r>
      <w:r w:rsidRPr="00BF4C1E">
        <w:rPr>
          <w:color w:val="333333"/>
          <w:szCs w:val="24"/>
        </w:rPr>
        <w:br/>
      </w:r>
    </w:p>
    <w:p w14:paraId="30350812" w14:textId="2353E18A" w:rsidR="0095081C" w:rsidRPr="00BF4C1E" w:rsidRDefault="00E30E9F" w:rsidP="00B51CB2">
      <w:pPr>
        <w:pStyle w:val="NoSpacing"/>
        <w:ind w:left="2160" w:hanging="720"/>
        <w:rPr>
          <w:color w:val="333333"/>
          <w:szCs w:val="24"/>
        </w:rPr>
      </w:pPr>
      <w:r w:rsidRPr="00BF4C1E">
        <w:rPr>
          <w:color w:val="333333"/>
          <w:szCs w:val="24"/>
        </w:rPr>
        <w:t>i. </w:t>
      </w:r>
      <w:r w:rsidR="00B51CB2">
        <w:rPr>
          <w:color w:val="333333"/>
          <w:szCs w:val="24"/>
        </w:rPr>
        <w:tab/>
      </w:r>
      <w:r w:rsidRPr="00BF4C1E">
        <w:rPr>
          <w:color w:val="333333"/>
          <w:szCs w:val="24"/>
        </w:rPr>
        <w:t>During startup of the machine the primary condenser shall be turned on before the sump heater;</w:t>
      </w:r>
      <w:r w:rsidRPr="00BF4C1E">
        <w:rPr>
          <w:color w:val="333333"/>
          <w:szCs w:val="24"/>
        </w:rPr>
        <w:br/>
      </w:r>
    </w:p>
    <w:p w14:paraId="7D837533" w14:textId="7802D4A2" w:rsidR="0095081C" w:rsidRPr="00BF4C1E" w:rsidRDefault="00E30E9F" w:rsidP="00B51CB2">
      <w:pPr>
        <w:pStyle w:val="NoSpacing"/>
        <w:ind w:left="2160" w:hanging="720"/>
        <w:rPr>
          <w:color w:val="333333"/>
          <w:szCs w:val="24"/>
        </w:rPr>
      </w:pPr>
      <w:r w:rsidRPr="00BF4C1E">
        <w:rPr>
          <w:color w:val="333333"/>
          <w:szCs w:val="24"/>
        </w:rPr>
        <w:t>ii. </w:t>
      </w:r>
      <w:r w:rsidR="00B51CB2">
        <w:rPr>
          <w:color w:val="333333"/>
          <w:szCs w:val="24"/>
        </w:rPr>
        <w:tab/>
      </w:r>
      <w:r w:rsidRPr="00BF4C1E">
        <w:rPr>
          <w:color w:val="333333"/>
          <w:szCs w:val="24"/>
        </w:rPr>
        <w:t>Flushing or spraying of parts with a solvent spray, using a spray head attached to a flexible hose or other flushing device, shall only be performed within the vapor zone of the machine or within a section of the machine that is not exposed to the ambient air. The solvent spray shall be a continuous fluid stream, not an atomized or shower spray, and shall be under a pressure that does not exceed 10 pounds per square inch gauge;</w:t>
      </w:r>
      <w:r w:rsidRPr="00BF4C1E">
        <w:rPr>
          <w:color w:val="333333"/>
          <w:szCs w:val="24"/>
        </w:rPr>
        <w:br/>
      </w:r>
    </w:p>
    <w:p w14:paraId="37341D7D" w14:textId="72E7152B" w:rsidR="0095081C" w:rsidRPr="00BF4C1E" w:rsidRDefault="00E30E9F" w:rsidP="00B51CB2">
      <w:pPr>
        <w:pStyle w:val="NoSpacing"/>
        <w:ind w:left="2160" w:hanging="720"/>
        <w:rPr>
          <w:color w:val="333333"/>
          <w:szCs w:val="24"/>
        </w:rPr>
      </w:pPr>
      <w:r w:rsidRPr="00BF4C1E">
        <w:rPr>
          <w:color w:val="333333"/>
          <w:szCs w:val="24"/>
        </w:rPr>
        <w:t>iii. </w:t>
      </w:r>
      <w:r w:rsidR="00B51CB2">
        <w:rPr>
          <w:color w:val="333333"/>
          <w:szCs w:val="24"/>
        </w:rPr>
        <w:tab/>
      </w:r>
      <w:r w:rsidRPr="00BF4C1E">
        <w:rPr>
          <w:color w:val="333333"/>
          <w:szCs w:val="24"/>
        </w:rPr>
        <w:t>Parts being cleaned shall be drained for at least 15 seconds or until dripping ceases, whichever is longer. Parts having cavities or blind holes shall be tipped or rotated while the part is draining. A superheated vapor system shall be an acceptable alternate technology;</w:t>
      </w:r>
      <w:r w:rsidRPr="00BF4C1E">
        <w:rPr>
          <w:color w:val="333333"/>
          <w:szCs w:val="24"/>
        </w:rPr>
        <w:br/>
      </w:r>
    </w:p>
    <w:p w14:paraId="655C16E7" w14:textId="2DCC699E" w:rsidR="0095081C" w:rsidRPr="00BF4C1E" w:rsidRDefault="00E30E9F" w:rsidP="00B51CB2">
      <w:pPr>
        <w:pStyle w:val="NoSpacing"/>
        <w:ind w:left="2160" w:hanging="720"/>
        <w:rPr>
          <w:color w:val="333333"/>
          <w:szCs w:val="24"/>
        </w:rPr>
      </w:pPr>
      <w:r w:rsidRPr="00BF4C1E">
        <w:rPr>
          <w:color w:val="333333"/>
          <w:szCs w:val="24"/>
        </w:rPr>
        <w:t>iv. </w:t>
      </w:r>
      <w:r w:rsidR="00B51CB2">
        <w:rPr>
          <w:color w:val="333333"/>
          <w:szCs w:val="24"/>
        </w:rPr>
        <w:tab/>
      </w:r>
      <w:r w:rsidRPr="00BF4C1E">
        <w:rPr>
          <w:color w:val="333333"/>
          <w:szCs w:val="24"/>
        </w:rPr>
        <w:t>When the machine's cover is open, the machine shall not be exposed to drafts greater than 40 meters per minute (132 feet per minute), as measured between one and two meters (between 3.3 and 6.6 feet) upwind and at the same elevation as the tank lip;</w:t>
      </w:r>
      <w:r w:rsidRPr="00BF4C1E">
        <w:rPr>
          <w:color w:val="333333"/>
          <w:szCs w:val="24"/>
        </w:rPr>
        <w:br/>
      </w:r>
    </w:p>
    <w:p w14:paraId="18E79B99" w14:textId="7F0C6BDE" w:rsidR="0095081C" w:rsidRPr="00BF4C1E" w:rsidRDefault="00E30E9F" w:rsidP="00B51CB2">
      <w:pPr>
        <w:pStyle w:val="NoSpacing"/>
        <w:ind w:left="2160" w:hanging="720"/>
        <w:rPr>
          <w:color w:val="333333"/>
          <w:szCs w:val="24"/>
        </w:rPr>
      </w:pPr>
      <w:r w:rsidRPr="00BF4C1E">
        <w:rPr>
          <w:color w:val="333333"/>
          <w:szCs w:val="24"/>
        </w:rPr>
        <w:t>v. </w:t>
      </w:r>
      <w:r w:rsidR="00B51CB2">
        <w:rPr>
          <w:color w:val="333333"/>
          <w:szCs w:val="24"/>
        </w:rPr>
        <w:tab/>
      </w:r>
      <w:r w:rsidRPr="00BF4C1E">
        <w:rPr>
          <w:color w:val="333333"/>
          <w:szCs w:val="24"/>
        </w:rPr>
        <w:t>Sponges, fabric, leather, paper products and other absorbent materials shall not be cleaned in the machine;</w:t>
      </w:r>
      <w:r w:rsidRPr="00BF4C1E">
        <w:rPr>
          <w:color w:val="333333"/>
          <w:szCs w:val="24"/>
        </w:rPr>
        <w:br/>
      </w:r>
    </w:p>
    <w:p w14:paraId="084903D8" w14:textId="32D5B0C6" w:rsidR="0095081C" w:rsidRPr="00BF4C1E" w:rsidRDefault="00E30E9F" w:rsidP="00B51CB2">
      <w:pPr>
        <w:pStyle w:val="NoSpacing"/>
        <w:ind w:left="2160" w:hanging="720"/>
        <w:rPr>
          <w:color w:val="333333"/>
          <w:szCs w:val="24"/>
        </w:rPr>
      </w:pPr>
      <w:r w:rsidRPr="00BF4C1E">
        <w:rPr>
          <w:color w:val="333333"/>
          <w:szCs w:val="24"/>
        </w:rPr>
        <w:t>vi. </w:t>
      </w:r>
      <w:r w:rsidR="00B51CB2">
        <w:rPr>
          <w:color w:val="333333"/>
          <w:szCs w:val="24"/>
        </w:rPr>
        <w:tab/>
      </w:r>
      <w:r w:rsidRPr="00BF4C1E">
        <w:rPr>
          <w:color w:val="333333"/>
          <w:szCs w:val="24"/>
        </w:rPr>
        <w:t>Spills during solvent transfer and use of the machine shall be cleaned up immediately or the machine shall be shut down. Wipe rags or other sorbent material used shall be immediately stored in covered containers for disposal or recycling;</w:t>
      </w:r>
      <w:r w:rsidRPr="00BF4C1E">
        <w:rPr>
          <w:color w:val="333333"/>
          <w:szCs w:val="24"/>
        </w:rPr>
        <w:br/>
      </w:r>
    </w:p>
    <w:p w14:paraId="74251EFA" w14:textId="4D6B678B" w:rsidR="0095081C" w:rsidRPr="00BF4C1E" w:rsidRDefault="00E30E9F" w:rsidP="00B51CB2">
      <w:pPr>
        <w:pStyle w:val="NoSpacing"/>
        <w:ind w:left="2160" w:hanging="720"/>
        <w:rPr>
          <w:color w:val="333333"/>
          <w:szCs w:val="24"/>
        </w:rPr>
      </w:pPr>
      <w:r w:rsidRPr="00BF4C1E">
        <w:rPr>
          <w:color w:val="333333"/>
          <w:szCs w:val="24"/>
        </w:rPr>
        <w:t>vii. </w:t>
      </w:r>
      <w:r w:rsidR="00B51CB2">
        <w:rPr>
          <w:color w:val="333333"/>
          <w:szCs w:val="24"/>
        </w:rPr>
        <w:tab/>
      </w:r>
      <w:r w:rsidRPr="00BF4C1E">
        <w:rPr>
          <w:color w:val="333333"/>
          <w:szCs w:val="24"/>
        </w:rPr>
        <w:t>Waste solvent, still bottoms and sump bottoms shall be collected and stored in closed containers. The closed containers may contain a device that allows pressure relief, but does not allow liquid solvent to drain from the container;</w:t>
      </w:r>
      <w:r w:rsidRPr="00BF4C1E">
        <w:rPr>
          <w:color w:val="333333"/>
          <w:szCs w:val="24"/>
        </w:rPr>
        <w:br/>
      </w:r>
    </w:p>
    <w:p w14:paraId="4F224EC9" w14:textId="1B321A47" w:rsidR="0095081C" w:rsidRPr="00BF4C1E" w:rsidRDefault="00E30E9F" w:rsidP="00B51CB2">
      <w:pPr>
        <w:pStyle w:val="NoSpacing"/>
        <w:ind w:left="2160" w:hanging="720"/>
        <w:rPr>
          <w:color w:val="333333"/>
          <w:szCs w:val="24"/>
        </w:rPr>
      </w:pPr>
      <w:r w:rsidRPr="00BF4C1E">
        <w:rPr>
          <w:color w:val="333333"/>
          <w:szCs w:val="24"/>
        </w:rPr>
        <w:t>viii. </w:t>
      </w:r>
      <w:r w:rsidR="00B51CB2">
        <w:rPr>
          <w:color w:val="333333"/>
          <w:szCs w:val="24"/>
        </w:rPr>
        <w:tab/>
      </w:r>
      <w:r w:rsidRPr="00BF4C1E">
        <w:rPr>
          <w:color w:val="333333"/>
          <w:szCs w:val="24"/>
        </w:rPr>
        <w:t>Work area fans shall be located and positioned so that they do not blow across the opening of the machine;</w:t>
      </w:r>
      <w:r w:rsidRPr="00BF4C1E">
        <w:rPr>
          <w:color w:val="333333"/>
          <w:szCs w:val="24"/>
        </w:rPr>
        <w:br/>
      </w:r>
    </w:p>
    <w:p w14:paraId="7235597F" w14:textId="719F7C02" w:rsidR="0095081C" w:rsidRPr="00BF4C1E" w:rsidRDefault="00E30E9F" w:rsidP="00B51CB2">
      <w:pPr>
        <w:pStyle w:val="NoSpacing"/>
        <w:ind w:left="2160" w:hanging="720"/>
        <w:rPr>
          <w:color w:val="333333"/>
          <w:szCs w:val="24"/>
        </w:rPr>
      </w:pPr>
      <w:r w:rsidRPr="00BF4C1E">
        <w:rPr>
          <w:color w:val="333333"/>
          <w:szCs w:val="24"/>
        </w:rPr>
        <w:t>ix. </w:t>
      </w:r>
      <w:r w:rsidR="00B51CB2">
        <w:rPr>
          <w:color w:val="333333"/>
          <w:szCs w:val="24"/>
        </w:rPr>
        <w:tab/>
      </w:r>
      <w:r w:rsidRPr="00BF4C1E">
        <w:rPr>
          <w:color w:val="333333"/>
          <w:szCs w:val="24"/>
        </w:rPr>
        <w:t xml:space="preserve">During shutdown of the machine, the sump heater shall be turned off and the solvent vapor layer allowed to collapse before the primary condenser </w:t>
      </w:r>
      <w:r w:rsidRPr="00BF4C1E">
        <w:rPr>
          <w:color w:val="333333"/>
          <w:szCs w:val="24"/>
        </w:rPr>
        <w:lastRenderedPageBreak/>
        <w:t>is turned off;</w:t>
      </w:r>
      <w:r w:rsidRPr="00BF4C1E">
        <w:rPr>
          <w:color w:val="333333"/>
          <w:szCs w:val="24"/>
        </w:rPr>
        <w:br/>
      </w:r>
    </w:p>
    <w:p w14:paraId="54C7BDA1" w14:textId="77777777" w:rsidR="006E0F7E" w:rsidRDefault="00E30E9F" w:rsidP="00B51CB2">
      <w:pPr>
        <w:pStyle w:val="NoSpacing"/>
        <w:ind w:left="2160" w:hanging="720"/>
        <w:rPr>
          <w:color w:val="333333"/>
          <w:szCs w:val="24"/>
        </w:rPr>
      </w:pPr>
      <w:r w:rsidRPr="00BF4C1E">
        <w:rPr>
          <w:color w:val="333333"/>
          <w:szCs w:val="24"/>
        </w:rPr>
        <w:t>x. </w:t>
      </w:r>
      <w:r w:rsidR="00B51CB2">
        <w:rPr>
          <w:color w:val="333333"/>
          <w:szCs w:val="24"/>
        </w:rPr>
        <w:tab/>
      </w:r>
      <w:r w:rsidRPr="00BF4C1E">
        <w:rPr>
          <w:color w:val="333333"/>
          <w:szCs w:val="24"/>
        </w:rPr>
        <w:t>When solvent is added to or drained from the machine, the solvent shall be transferred using threaded or other leakproof couplings and the end of the pipe in the solvent sump shall be located beneath the liquid solvent surface;</w:t>
      </w:r>
    </w:p>
    <w:p w14:paraId="03B74D3C" w14:textId="0BD06663" w:rsidR="0095081C" w:rsidRPr="00BF4C1E" w:rsidRDefault="0095081C" w:rsidP="00B51CB2">
      <w:pPr>
        <w:pStyle w:val="NoSpacing"/>
        <w:ind w:left="2160" w:hanging="720"/>
        <w:rPr>
          <w:color w:val="333333"/>
          <w:szCs w:val="24"/>
        </w:rPr>
      </w:pPr>
    </w:p>
    <w:p w14:paraId="2A1AA016" w14:textId="33361A91" w:rsidR="0095081C" w:rsidRPr="00BF4C1E" w:rsidRDefault="00E30E9F" w:rsidP="00B51CB2">
      <w:pPr>
        <w:pStyle w:val="NoSpacing"/>
        <w:ind w:left="2160" w:hanging="720"/>
        <w:rPr>
          <w:color w:val="333333"/>
          <w:szCs w:val="24"/>
        </w:rPr>
      </w:pPr>
      <w:r w:rsidRPr="00BF4C1E">
        <w:rPr>
          <w:color w:val="333333"/>
          <w:szCs w:val="24"/>
        </w:rPr>
        <w:t>xi. </w:t>
      </w:r>
      <w:r w:rsidR="00B51CB2">
        <w:rPr>
          <w:color w:val="333333"/>
          <w:szCs w:val="24"/>
        </w:rPr>
        <w:tab/>
      </w:r>
      <w:r w:rsidRPr="00BF4C1E">
        <w:rPr>
          <w:color w:val="333333"/>
          <w:szCs w:val="24"/>
        </w:rPr>
        <w:t>The working and downtime covers shall be closed at all times except when parts are entering or exiting from the machine, during maintenance of the machine when the solvent has been removed, and during addition of solvent to the machine;</w:t>
      </w:r>
      <w:r w:rsidRPr="00BF4C1E">
        <w:rPr>
          <w:color w:val="333333"/>
          <w:szCs w:val="24"/>
        </w:rPr>
        <w:br/>
      </w:r>
    </w:p>
    <w:p w14:paraId="5A7C22B0" w14:textId="6FB8CC80" w:rsidR="0095081C" w:rsidRPr="00BF4C1E" w:rsidRDefault="00E30E9F" w:rsidP="00225E65">
      <w:pPr>
        <w:pStyle w:val="NoSpacing"/>
        <w:keepNext/>
        <w:keepLines/>
        <w:ind w:left="2160" w:hanging="720"/>
        <w:rPr>
          <w:color w:val="333333"/>
          <w:szCs w:val="24"/>
        </w:rPr>
      </w:pPr>
      <w:r w:rsidRPr="00BF4C1E">
        <w:rPr>
          <w:color w:val="333333"/>
          <w:szCs w:val="24"/>
        </w:rPr>
        <w:t>xii. </w:t>
      </w:r>
      <w:r w:rsidR="00B51CB2">
        <w:rPr>
          <w:color w:val="333333"/>
          <w:szCs w:val="24"/>
        </w:rPr>
        <w:tab/>
      </w:r>
      <w:r w:rsidRPr="00BF4C1E">
        <w:rPr>
          <w:color w:val="333333"/>
          <w:szCs w:val="24"/>
        </w:rPr>
        <w:t>If a lip exhaust is used on an open top vapor degreaser, the ventilation rate shall not exceed 20 cubic meters per minute per square meter (m</w:t>
      </w:r>
      <w:r w:rsidRPr="00BF4C1E">
        <w:rPr>
          <w:color w:val="333333"/>
          <w:szCs w:val="24"/>
          <w:vertAlign w:val="superscript"/>
        </w:rPr>
        <w:t>3</w:t>
      </w:r>
      <w:r w:rsidRPr="00BF4C1E">
        <w:rPr>
          <w:color w:val="333333"/>
          <w:szCs w:val="24"/>
        </w:rPr>
        <w:t>/min/m</w:t>
      </w:r>
      <w:r w:rsidRPr="00BF4C1E">
        <w:rPr>
          <w:color w:val="333333"/>
          <w:szCs w:val="24"/>
          <w:vertAlign w:val="superscript"/>
        </w:rPr>
        <w:t>2</w:t>
      </w:r>
      <w:r w:rsidRPr="00BF4C1E">
        <w:rPr>
          <w:color w:val="333333"/>
          <w:szCs w:val="24"/>
        </w:rPr>
        <w:t>) (that is, 65 cubic feet per minute per square foot (ft</w:t>
      </w:r>
      <w:r w:rsidRPr="00BF4C1E">
        <w:rPr>
          <w:color w:val="333333"/>
          <w:szCs w:val="24"/>
          <w:vertAlign w:val="superscript"/>
        </w:rPr>
        <w:t>3</w:t>
      </w:r>
      <w:r w:rsidRPr="00BF4C1E">
        <w:rPr>
          <w:color w:val="333333"/>
          <w:szCs w:val="24"/>
        </w:rPr>
        <w:t>/min/ft</w:t>
      </w:r>
      <w:r w:rsidRPr="00BF4C1E">
        <w:rPr>
          <w:color w:val="333333"/>
          <w:szCs w:val="24"/>
          <w:vertAlign w:val="superscript"/>
        </w:rPr>
        <w:t>2</w:t>
      </w:r>
      <w:r w:rsidRPr="00BF4C1E">
        <w:rPr>
          <w:color w:val="333333"/>
          <w:szCs w:val="24"/>
        </w:rPr>
        <w:t>)) of degreaser open area;</w:t>
      </w:r>
      <w:r w:rsidRPr="00BF4C1E">
        <w:rPr>
          <w:color w:val="333333"/>
          <w:szCs w:val="24"/>
        </w:rPr>
        <w:br/>
      </w:r>
    </w:p>
    <w:p w14:paraId="674BAAB4" w14:textId="38D281CC" w:rsidR="0095081C" w:rsidRPr="00BF4C1E" w:rsidRDefault="00E30E9F" w:rsidP="00B51CB2">
      <w:pPr>
        <w:pStyle w:val="NoSpacing"/>
        <w:ind w:left="2160" w:hanging="720"/>
        <w:rPr>
          <w:color w:val="333333"/>
          <w:szCs w:val="24"/>
        </w:rPr>
      </w:pPr>
      <w:r w:rsidRPr="00BF4C1E">
        <w:rPr>
          <w:color w:val="333333"/>
          <w:szCs w:val="24"/>
        </w:rPr>
        <w:t>xiii. </w:t>
      </w:r>
      <w:r w:rsidR="00B51CB2">
        <w:rPr>
          <w:color w:val="333333"/>
          <w:szCs w:val="24"/>
        </w:rPr>
        <w:tab/>
      </w:r>
      <w:r w:rsidRPr="00BF4C1E">
        <w:rPr>
          <w:color w:val="333333"/>
          <w:szCs w:val="24"/>
        </w:rPr>
        <w:t>The machine shall be maintained as recommended by the manufacturer of the equipment or by using alternate maintenance practices that have been demonstrated to the Department's satisfaction to achieve the same or better results as those recommended by the manufacturer; and</w:t>
      </w:r>
      <w:r w:rsidRPr="00BF4C1E">
        <w:rPr>
          <w:color w:val="333333"/>
          <w:szCs w:val="24"/>
        </w:rPr>
        <w:br/>
      </w:r>
    </w:p>
    <w:p w14:paraId="5CE0A364" w14:textId="431ACF33" w:rsidR="0095081C" w:rsidRPr="00BF4C1E" w:rsidRDefault="00E30E9F" w:rsidP="00B51CB2">
      <w:pPr>
        <w:pStyle w:val="NoSpacing"/>
        <w:ind w:left="2160" w:hanging="720"/>
        <w:rPr>
          <w:color w:val="333333"/>
          <w:szCs w:val="24"/>
        </w:rPr>
      </w:pPr>
      <w:r w:rsidRPr="00BF4C1E">
        <w:rPr>
          <w:color w:val="333333"/>
          <w:szCs w:val="24"/>
        </w:rPr>
        <w:t>xiv. </w:t>
      </w:r>
      <w:r w:rsidR="00B51CB2">
        <w:rPr>
          <w:color w:val="333333"/>
          <w:szCs w:val="24"/>
        </w:rPr>
        <w:tab/>
      </w:r>
      <w:r w:rsidRPr="00BF4C1E">
        <w:rPr>
          <w:color w:val="333333"/>
          <w:szCs w:val="24"/>
        </w:rPr>
        <w:t>Openings shall be minimized during operation so that entrances and exits silhouette workloads with an average clearance between the parts and the edge of the degreaser opening of less than 10 centimeter (four inches) or less than 10 percent of the width of the opening.</w:t>
      </w:r>
      <w:r w:rsidRPr="00BF4C1E">
        <w:rPr>
          <w:color w:val="333333"/>
          <w:szCs w:val="24"/>
        </w:rPr>
        <w:br/>
      </w:r>
    </w:p>
    <w:p w14:paraId="30E911AA" w14:textId="1B31F2CA" w:rsidR="00DB5E48" w:rsidRPr="00BF4C1E" w:rsidRDefault="00E30E9F" w:rsidP="00B51CB2">
      <w:pPr>
        <w:pStyle w:val="NoSpacing"/>
        <w:ind w:left="720" w:hanging="720"/>
        <w:rPr>
          <w:color w:val="333333"/>
          <w:szCs w:val="24"/>
        </w:rPr>
      </w:pPr>
      <w:r w:rsidRPr="00BF4C1E">
        <w:rPr>
          <w:color w:val="333333"/>
          <w:szCs w:val="24"/>
        </w:rPr>
        <w:t>(m) </w:t>
      </w:r>
      <w:r w:rsidR="00B51CB2">
        <w:rPr>
          <w:color w:val="333333"/>
          <w:szCs w:val="24"/>
        </w:rPr>
        <w:tab/>
      </w:r>
      <w:r w:rsidRPr="00BF4C1E">
        <w:rPr>
          <w:color w:val="333333"/>
          <w:szCs w:val="24"/>
        </w:rPr>
        <w:t>The following provisions shall apply to an airless cleaning machine or air-tight cleaning machine:</w:t>
      </w:r>
      <w:r w:rsidRPr="00BF4C1E">
        <w:rPr>
          <w:color w:val="333333"/>
          <w:szCs w:val="24"/>
        </w:rPr>
        <w:br/>
      </w:r>
    </w:p>
    <w:p w14:paraId="78577488" w14:textId="32072237" w:rsidR="00DB5E48" w:rsidRPr="00BF4C1E" w:rsidRDefault="00E30E9F" w:rsidP="00B51CB2">
      <w:pPr>
        <w:pStyle w:val="NoSpacing"/>
        <w:ind w:left="1440" w:hanging="720"/>
        <w:rPr>
          <w:color w:val="333333"/>
          <w:szCs w:val="24"/>
        </w:rPr>
      </w:pPr>
      <w:r w:rsidRPr="00BF4C1E">
        <w:rPr>
          <w:color w:val="333333"/>
          <w:szCs w:val="24"/>
        </w:rPr>
        <w:t>1. </w:t>
      </w:r>
      <w:r w:rsidR="00B51CB2">
        <w:rPr>
          <w:color w:val="333333"/>
          <w:szCs w:val="24"/>
        </w:rPr>
        <w:tab/>
      </w:r>
      <w:r w:rsidRPr="00BF4C1E">
        <w:rPr>
          <w:color w:val="333333"/>
          <w:szCs w:val="24"/>
        </w:rPr>
        <w:t>No person shall add solvent to an airless cleaning machine or an air-tight cleaning machine, or cause, suffer, allow, or permit the machine to be operated unless the following requirements are met:</w:t>
      </w:r>
      <w:r w:rsidRPr="00BF4C1E">
        <w:rPr>
          <w:color w:val="333333"/>
          <w:szCs w:val="24"/>
        </w:rPr>
        <w:br/>
      </w:r>
    </w:p>
    <w:p w14:paraId="4E1E7413" w14:textId="2B53E36C" w:rsidR="00DB5E48" w:rsidRPr="00BF4C1E" w:rsidRDefault="00E30E9F" w:rsidP="00B51CB2">
      <w:pPr>
        <w:pStyle w:val="NoSpacing"/>
        <w:ind w:left="2160" w:hanging="720"/>
        <w:rPr>
          <w:color w:val="333333"/>
          <w:szCs w:val="24"/>
        </w:rPr>
      </w:pPr>
      <w:r w:rsidRPr="00BF4C1E">
        <w:rPr>
          <w:color w:val="333333"/>
          <w:szCs w:val="24"/>
        </w:rPr>
        <w:t>i. </w:t>
      </w:r>
      <w:r w:rsidR="00B51CB2">
        <w:rPr>
          <w:color w:val="333333"/>
          <w:szCs w:val="24"/>
        </w:rPr>
        <w:tab/>
      </w:r>
      <w:r w:rsidRPr="00BF4C1E">
        <w:rPr>
          <w:color w:val="333333"/>
          <w:szCs w:val="24"/>
        </w:rPr>
        <w:t>The machine shall have a permanent, conspicuous label placed in a prominent location on the machine setting forth the applicable provisions of the operating requirements in (m)4 below; and</w:t>
      </w:r>
      <w:r w:rsidRPr="00BF4C1E">
        <w:rPr>
          <w:color w:val="333333"/>
          <w:szCs w:val="24"/>
        </w:rPr>
        <w:br/>
      </w:r>
    </w:p>
    <w:p w14:paraId="0157E1AF" w14:textId="27E28AB2" w:rsidR="00DB5E48" w:rsidRPr="00BF4C1E" w:rsidRDefault="00E30E9F" w:rsidP="00B51CB2">
      <w:pPr>
        <w:pStyle w:val="NoSpacing"/>
        <w:ind w:left="2160" w:hanging="720"/>
        <w:rPr>
          <w:color w:val="333333"/>
          <w:szCs w:val="24"/>
        </w:rPr>
      </w:pPr>
      <w:r w:rsidRPr="00BF4C1E">
        <w:rPr>
          <w:color w:val="333333"/>
          <w:szCs w:val="24"/>
        </w:rPr>
        <w:t>ii. </w:t>
      </w:r>
      <w:r w:rsidR="00B51CB2">
        <w:rPr>
          <w:color w:val="333333"/>
          <w:szCs w:val="24"/>
        </w:rPr>
        <w:tab/>
      </w:r>
      <w:r w:rsidRPr="00BF4C1E">
        <w:rPr>
          <w:color w:val="333333"/>
          <w:szCs w:val="24"/>
        </w:rPr>
        <w:t>The machine shall have a carbon adsorber that shall:</w:t>
      </w:r>
      <w:r w:rsidRPr="00BF4C1E">
        <w:rPr>
          <w:color w:val="333333"/>
          <w:szCs w:val="24"/>
        </w:rPr>
        <w:br/>
      </w:r>
    </w:p>
    <w:p w14:paraId="2379B5D1" w14:textId="4AD2280F" w:rsidR="00DB5E48" w:rsidRPr="00BF4C1E" w:rsidRDefault="00E30E9F" w:rsidP="00B51CB2">
      <w:pPr>
        <w:pStyle w:val="NoSpacing"/>
        <w:ind w:left="2880" w:hanging="720"/>
        <w:rPr>
          <w:color w:val="333333"/>
          <w:szCs w:val="24"/>
        </w:rPr>
      </w:pPr>
      <w:r w:rsidRPr="00BF4C1E">
        <w:rPr>
          <w:color w:val="333333"/>
          <w:szCs w:val="24"/>
        </w:rPr>
        <w:t>(1) </w:t>
      </w:r>
      <w:r w:rsidR="00B51CB2">
        <w:rPr>
          <w:color w:val="333333"/>
          <w:szCs w:val="24"/>
        </w:rPr>
        <w:tab/>
      </w:r>
      <w:r w:rsidRPr="00BF4C1E">
        <w:rPr>
          <w:color w:val="333333"/>
          <w:szCs w:val="24"/>
        </w:rPr>
        <w:t xml:space="preserve">Measure and record the concentration of solvent in the exhaust of the carbon adsorber weekly with a colorimetric detector tube designed to measure a concentration of 100 parts per million (ppm) by volume of solvent to air at an accuracy of +/- 25 parts per million by volume. These measurements and recordings shall be conducted while the solvent cleaning machine is in working mode </w:t>
      </w:r>
      <w:r w:rsidRPr="00BF4C1E">
        <w:rPr>
          <w:color w:val="333333"/>
          <w:szCs w:val="24"/>
        </w:rPr>
        <w:lastRenderedPageBreak/>
        <w:t>and venting to the adsorber; and</w:t>
      </w:r>
      <w:r w:rsidRPr="00BF4C1E">
        <w:rPr>
          <w:color w:val="333333"/>
          <w:szCs w:val="24"/>
        </w:rPr>
        <w:br/>
      </w:r>
    </w:p>
    <w:p w14:paraId="79AE8DF5" w14:textId="77777777" w:rsidR="00CB533A" w:rsidRDefault="00E30E9F" w:rsidP="00B51CB2">
      <w:pPr>
        <w:pStyle w:val="NoSpacing"/>
        <w:ind w:left="2880" w:hanging="720"/>
        <w:rPr>
          <w:color w:val="333333"/>
          <w:szCs w:val="24"/>
        </w:rPr>
      </w:pPr>
      <w:r w:rsidRPr="00BF4C1E">
        <w:rPr>
          <w:color w:val="333333"/>
          <w:szCs w:val="24"/>
        </w:rPr>
        <w:t>(2) </w:t>
      </w:r>
      <w:r w:rsidR="00B51CB2">
        <w:rPr>
          <w:color w:val="333333"/>
          <w:szCs w:val="24"/>
        </w:rPr>
        <w:tab/>
      </w:r>
      <w:r w:rsidRPr="00BF4C1E">
        <w:rPr>
          <w:color w:val="333333"/>
          <w:szCs w:val="24"/>
        </w:rPr>
        <w:t>Maintain and operate the machine and adsorber so that emissions from the adsorber exhaust not more than 100 ppm by volume measured while the machine is in the working mode and is venting to the adsorber;</w:t>
      </w:r>
    </w:p>
    <w:p w14:paraId="0F40D218" w14:textId="114C6A5A" w:rsidR="00DB5E48" w:rsidRPr="00BF4C1E" w:rsidRDefault="00DB5E48" w:rsidP="00CB533A">
      <w:pPr>
        <w:pStyle w:val="NoSpacing"/>
        <w:ind w:left="2160"/>
        <w:rPr>
          <w:color w:val="333333"/>
          <w:szCs w:val="24"/>
        </w:rPr>
      </w:pPr>
    </w:p>
    <w:p w14:paraId="44C8A66B" w14:textId="270D3BCD" w:rsidR="00DB5E48" w:rsidRPr="00BF4C1E" w:rsidRDefault="00E30E9F" w:rsidP="00225E65">
      <w:pPr>
        <w:pStyle w:val="NoSpacing"/>
        <w:widowControl w:val="0"/>
        <w:ind w:left="1440" w:hanging="720"/>
        <w:rPr>
          <w:color w:val="333333"/>
          <w:szCs w:val="24"/>
        </w:rPr>
      </w:pPr>
      <w:r w:rsidRPr="00BF4C1E">
        <w:rPr>
          <w:color w:val="333333"/>
          <w:szCs w:val="24"/>
        </w:rPr>
        <w:t>2. </w:t>
      </w:r>
      <w:r w:rsidR="00B51CB2">
        <w:rPr>
          <w:color w:val="333333"/>
          <w:szCs w:val="24"/>
        </w:rPr>
        <w:tab/>
      </w:r>
      <w:r w:rsidRPr="00BF4C1E">
        <w:rPr>
          <w:color w:val="333333"/>
          <w:szCs w:val="24"/>
        </w:rPr>
        <w:t>The owner or operator of an airless cleaning machine or air-tight cleaning machine, shall maintain for each machine a log of all additions and deletions of VOC containing solvent, including the weight of the solvent contained in any activated carbon or other sorbent material used to control emissions from the cleaning machine;</w:t>
      </w:r>
      <w:r w:rsidRPr="00BF4C1E">
        <w:rPr>
          <w:color w:val="333333"/>
          <w:szCs w:val="24"/>
        </w:rPr>
        <w:br/>
      </w:r>
    </w:p>
    <w:p w14:paraId="60A521D6" w14:textId="45EBF817" w:rsidR="00DB5E48" w:rsidRPr="00BF4C1E" w:rsidRDefault="00E30E9F" w:rsidP="00B51CB2">
      <w:pPr>
        <w:pStyle w:val="NoSpacing"/>
        <w:ind w:left="1440" w:hanging="720"/>
        <w:rPr>
          <w:color w:val="333333"/>
          <w:szCs w:val="24"/>
        </w:rPr>
      </w:pPr>
      <w:r w:rsidRPr="00BF4C1E">
        <w:rPr>
          <w:color w:val="333333"/>
          <w:szCs w:val="24"/>
        </w:rPr>
        <w:t>3. </w:t>
      </w:r>
      <w:r w:rsidR="00B51CB2">
        <w:rPr>
          <w:color w:val="333333"/>
          <w:szCs w:val="24"/>
        </w:rPr>
        <w:tab/>
      </w:r>
      <w:r w:rsidRPr="00BF4C1E">
        <w:rPr>
          <w:color w:val="333333"/>
          <w:szCs w:val="24"/>
        </w:rPr>
        <w:t>The owner or operator of the machine shall demonstrate that the monthly emissions from the machine, based on a three-month rolling average, are equal to or less than the allowable limits set forth in Table 6D below or, if the volume of the cleaning machine exceeds 2.95 cubic meters, by the use of the following equation:</w:t>
      </w:r>
      <w:r w:rsidRPr="00BF4C1E">
        <w:rPr>
          <w:color w:val="333333"/>
          <w:szCs w:val="24"/>
        </w:rPr>
        <w:br/>
      </w:r>
    </w:p>
    <w:p w14:paraId="2879C9CB" w14:textId="77777777" w:rsidR="006F736F" w:rsidRDefault="006F736F" w:rsidP="006F736F">
      <w:pPr>
        <w:jc w:val="center"/>
      </w:pPr>
      <w:r>
        <w:t>EL = 330 (vol)</w:t>
      </w:r>
      <w:r w:rsidRPr="00C623E5">
        <w:rPr>
          <w:vertAlign w:val="superscript"/>
        </w:rPr>
        <w:t>0.6</w:t>
      </w:r>
    </w:p>
    <w:p w14:paraId="633F37B4" w14:textId="77777777" w:rsidR="006F736F" w:rsidRDefault="006F736F" w:rsidP="006F736F"/>
    <w:p w14:paraId="0B48CEC2" w14:textId="77777777" w:rsidR="006F736F" w:rsidRDefault="006F736F" w:rsidP="00FD1AD1">
      <w:pPr>
        <w:ind w:left="720"/>
      </w:pPr>
      <w:r>
        <w:t xml:space="preserve">Where: </w:t>
      </w:r>
    </w:p>
    <w:p w14:paraId="7B31ED6E" w14:textId="3173A6F9" w:rsidR="006F736F" w:rsidRDefault="00FD1AD1" w:rsidP="00FD1AD1">
      <w:pPr>
        <w:ind w:left="1440" w:hanging="360"/>
      </w:pPr>
      <w:r>
        <w:t>EL</w:t>
      </w:r>
      <w:r w:rsidR="000719F8">
        <w:tab/>
      </w:r>
      <w:r w:rsidR="006F736F">
        <w:t>= the three-month rolling average monthly emission limit, based on kilograms per/month.</w:t>
      </w:r>
    </w:p>
    <w:p w14:paraId="1D7976A4" w14:textId="719AF2F1" w:rsidR="00DB5E48" w:rsidRDefault="006F736F" w:rsidP="00FD1AD1">
      <w:pPr>
        <w:pStyle w:val="NoSpacing"/>
        <w:ind w:left="1440" w:hanging="360"/>
        <w:rPr>
          <w:color w:val="333333"/>
          <w:szCs w:val="24"/>
        </w:rPr>
      </w:pPr>
      <w:r>
        <w:t>vol = the capacity of machine, given in cubic meters.</w:t>
      </w:r>
    </w:p>
    <w:p w14:paraId="6529F30F" w14:textId="77777777" w:rsidR="00BD5E36" w:rsidRDefault="00BD5E36" w:rsidP="006F736F">
      <w:pPr>
        <w:pStyle w:val="NoSpacing"/>
        <w:rPr>
          <w:color w:val="333333"/>
          <w:szCs w:val="24"/>
        </w:rPr>
      </w:pPr>
    </w:p>
    <w:tbl>
      <w:tblPr>
        <w:tblStyle w:val="TableGrid"/>
        <w:tblW w:w="0" w:type="auto"/>
        <w:tblInd w:w="2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520"/>
      </w:tblGrid>
      <w:tr w:rsidR="006F736F" w14:paraId="4B9DD533" w14:textId="77777777" w:rsidTr="006F736F">
        <w:tc>
          <w:tcPr>
            <w:tcW w:w="4860" w:type="dxa"/>
            <w:gridSpan w:val="2"/>
          </w:tcPr>
          <w:p w14:paraId="6650FA43" w14:textId="77777777" w:rsidR="006F736F" w:rsidRDefault="006F736F" w:rsidP="006F736F">
            <w:pPr>
              <w:jc w:val="center"/>
            </w:pPr>
            <w:r>
              <w:t>TABLE 6D</w:t>
            </w:r>
          </w:p>
        </w:tc>
      </w:tr>
      <w:tr w:rsidR="006F736F" w14:paraId="2BE96E72" w14:textId="77777777" w:rsidTr="006F736F">
        <w:tc>
          <w:tcPr>
            <w:tcW w:w="4860" w:type="dxa"/>
            <w:gridSpan w:val="2"/>
          </w:tcPr>
          <w:p w14:paraId="4C59CBBA" w14:textId="37DB1704" w:rsidR="006F736F" w:rsidRDefault="006F736F" w:rsidP="00225E65">
            <w:pPr>
              <w:jc w:val="center"/>
            </w:pPr>
            <w:r>
              <w:t>EMISSION LIMITS FOR CLEANING MACHINES WITHOUT A SOLVENT/AIR INTERFACE</w:t>
            </w:r>
          </w:p>
        </w:tc>
      </w:tr>
      <w:tr w:rsidR="006F736F" w:rsidRPr="00DF647C" w14:paraId="524B7F2F" w14:textId="77777777" w:rsidTr="006F736F">
        <w:tc>
          <w:tcPr>
            <w:tcW w:w="2340" w:type="dxa"/>
            <w:vAlign w:val="bottom"/>
          </w:tcPr>
          <w:p w14:paraId="353EE27B" w14:textId="77777777" w:rsidR="006F736F" w:rsidRDefault="006F736F" w:rsidP="006F736F">
            <w:pPr>
              <w:jc w:val="center"/>
              <w:rPr>
                <w:b/>
              </w:rPr>
            </w:pPr>
            <w:r>
              <w:rPr>
                <w:b/>
              </w:rPr>
              <w:t>Cleaning</w:t>
            </w:r>
          </w:p>
          <w:p w14:paraId="48836512" w14:textId="77777777" w:rsidR="006F736F" w:rsidRPr="00DF647C" w:rsidRDefault="006F736F" w:rsidP="006F736F">
            <w:pPr>
              <w:jc w:val="center"/>
              <w:rPr>
                <w:b/>
                <w:u w:val="single"/>
              </w:rPr>
            </w:pPr>
            <w:r w:rsidRPr="00DF647C">
              <w:rPr>
                <w:b/>
                <w:u w:val="single"/>
              </w:rPr>
              <w:t>Capacity (m</w:t>
            </w:r>
            <w:r w:rsidRPr="00DF647C">
              <w:rPr>
                <w:b/>
                <w:u w:val="single"/>
                <w:vertAlign w:val="superscript"/>
              </w:rPr>
              <w:t>3</w:t>
            </w:r>
            <w:r w:rsidRPr="00DF647C">
              <w:rPr>
                <w:b/>
                <w:u w:val="single"/>
              </w:rPr>
              <w:t>)</w:t>
            </w:r>
          </w:p>
        </w:tc>
        <w:tc>
          <w:tcPr>
            <w:tcW w:w="2520" w:type="dxa"/>
            <w:vAlign w:val="bottom"/>
          </w:tcPr>
          <w:p w14:paraId="73C93BF4" w14:textId="77777777" w:rsidR="006F736F" w:rsidRDefault="006F736F" w:rsidP="006F736F">
            <w:pPr>
              <w:jc w:val="center"/>
              <w:rPr>
                <w:b/>
              </w:rPr>
            </w:pPr>
            <w:r>
              <w:rPr>
                <w:b/>
              </w:rPr>
              <w:t>Emission Limit,</w:t>
            </w:r>
          </w:p>
          <w:p w14:paraId="0A0DE65F" w14:textId="77777777" w:rsidR="006F736F" w:rsidRPr="00DF647C" w:rsidRDefault="006F736F" w:rsidP="006F736F">
            <w:pPr>
              <w:jc w:val="center"/>
              <w:rPr>
                <w:b/>
              </w:rPr>
            </w:pPr>
            <w:r w:rsidRPr="00DF647C">
              <w:rPr>
                <w:b/>
              </w:rPr>
              <w:t xml:space="preserve">Base On A 3-Month Rolling Average </w:t>
            </w:r>
            <w:r w:rsidRPr="00DF647C">
              <w:rPr>
                <w:b/>
                <w:u w:val="single"/>
              </w:rPr>
              <w:t>(kg/month)</w:t>
            </w:r>
          </w:p>
        </w:tc>
      </w:tr>
      <w:tr w:rsidR="006F736F" w14:paraId="54605CC9" w14:textId="77777777" w:rsidTr="006F736F">
        <w:tc>
          <w:tcPr>
            <w:tcW w:w="2340" w:type="dxa"/>
          </w:tcPr>
          <w:p w14:paraId="355B2284" w14:textId="77777777" w:rsidR="006F736F" w:rsidRDefault="006F736F" w:rsidP="006F736F">
            <w:pPr>
              <w:jc w:val="center"/>
            </w:pPr>
            <w:r>
              <w:t>0.00</w:t>
            </w:r>
          </w:p>
        </w:tc>
        <w:tc>
          <w:tcPr>
            <w:tcW w:w="2520" w:type="dxa"/>
          </w:tcPr>
          <w:p w14:paraId="0447DFC6" w14:textId="77777777" w:rsidR="006F736F" w:rsidRDefault="006F736F" w:rsidP="006F736F">
            <w:pPr>
              <w:jc w:val="center"/>
            </w:pPr>
            <w:r>
              <w:t>0.0</w:t>
            </w:r>
          </w:p>
        </w:tc>
      </w:tr>
      <w:tr w:rsidR="006F736F" w14:paraId="4D4CE86C" w14:textId="77777777" w:rsidTr="006F736F">
        <w:tc>
          <w:tcPr>
            <w:tcW w:w="2340" w:type="dxa"/>
          </w:tcPr>
          <w:p w14:paraId="0FD46B28" w14:textId="77777777" w:rsidR="006F736F" w:rsidRDefault="006F736F" w:rsidP="006F736F">
            <w:pPr>
              <w:jc w:val="center"/>
            </w:pPr>
            <w:r>
              <w:t>0.05</w:t>
            </w:r>
          </w:p>
        </w:tc>
        <w:tc>
          <w:tcPr>
            <w:tcW w:w="2520" w:type="dxa"/>
          </w:tcPr>
          <w:p w14:paraId="631F92BB" w14:textId="77777777" w:rsidR="006F736F" w:rsidRDefault="006F736F" w:rsidP="006F736F">
            <w:pPr>
              <w:jc w:val="center"/>
            </w:pPr>
            <w:r>
              <w:t>55</w:t>
            </w:r>
          </w:p>
        </w:tc>
      </w:tr>
      <w:tr w:rsidR="006F736F" w14:paraId="2A24D8D2" w14:textId="77777777" w:rsidTr="006F736F">
        <w:tc>
          <w:tcPr>
            <w:tcW w:w="2340" w:type="dxa"/>
          </w:tcPr>
          <w:p w14:paraId="1A7D64EF" w14:textId="77777777" w:rsidR="006F736F" w:rsidRDefault="006F736F" w:rsidP="006F736F">
            <w:pPr>
              <w:jc w:val="center"/>
            </w:pPr>
            <w:r>
              <w:t>0.10</w:t>
            </w:r>
          </w:p>
        </w:tc>
        <w:tc>
          <w:tcPr>
            <w:tcW w:w="2520" w:type="dxa"/>
          </w:tcPr>
          <w:p w14:paraId="5795D54D" w14:textId="77777777" w:rsidR="006F736F" w:rsidRDefault="006F736F" w:rsidP="006F736F">
            <w:pPr>
              <w:jc w:val="center"/>
            </w:pPr>
            <w:r>
              <w:t>83</w:t>
            </w:r>
          </w:p>
        </w:tc>
      </w:tr>
      <w:tr w:rsidR="006F736F" w14:paraId="4AAF39CD" w14:textId="77777777" w:rsidTr="006F736F">
        <w:tc>
          <w:tcPr>
            <w:tcW w:w="2340" w:type="dxa"/>
          </w:tcPr>
          <w:p w14:paraId="629EAEB4" w14:textId="77777777" w:rsidR="006F736F" w:rsidRDefault="006F736F" w:rsidP="006F736F">
            <w:pPr>
              <w:jc w:val="center"/>
            </w:pPr>
            <w:r>
              <w:t>0.15</w:t>
            </w:r>
          </w:p>
        </w:tc>
        <w:tc>
          <w:tcPr>
            <w:tcW w:w="2520" w:type="dxa"/>
          </w:tcPr>
          <w:p w14:paraId="7CA114FD" w14:textId="77777777" w:rsidR="006F736F" w:rsidRDefault="006F736F" w:rsidP="006F736F">
            <w:pPr>
              <w:jc w:val="center"/>
            </w:pPr>
            <w:r>
              <w:t>106</w:t>
            </w:r>
          </w:p>
        </w:tc>
      </w:tr>
      <w:tr w:rsidR="006F736F" w14:paraId="764E13B0" w14:textId="77777777" w:rsidTr="006F736F">
        <w:tc>
          <w:tcPr>
            <w:tcW w:w="2340" w:type="dxa"/>
          </w:tcPr>
          <w:p w14:paraId="3F494C1C" w14:textId="77777777" w:rsidR="006F736F" w:rsidRDefault="006F736F" w:rsidP="006F736F">
            <w:pPr>
              <w:jc w:val="center"/>
            </w:pPr>
            <w:r>
              <w:t>0.20</w:t>
            </w:r>
          </w:p>
        </w:tc>
        <w:tc>
          <w:tcPr>
            <w:tcW w:w="2520" w:type="dxa"/>
          </w:tcPr>
          <w:p w14:paraId="79F99174" w14:textId="77777777" w:rsidR="006F736F" w:rsidRDefault="006F736F" w:rsidP="006F736F">
            <w:pPr>
              <w:jc w:val="center"/>
            </w:pPr>
            <w:r>
              <w:t>126</w:t>
            </w:r>
          </w:p>
        </w:tc>
      </w:tr>
      <w:tr w:rsidR="006F736F" w14:paraId="14CBBDD8" w14:textId="77777777" w:rsidTr="006F736F">
        <w:tc>
          <w:tcPr>
            <w:tcW w:w="2340" w:type="dxa"/>
          </w:tcPr>
          <w:p w14:paraId="2C562D37" w14:textId="77777777" w:rsidR="006F736F" w:rsidRDefault="006F736F" w:rsidP="006F736F">
            <w:pPr>
              <w:jc w:val="center"/>
            </w:pPr>
            <w:r>
              <w:t>0.25</w:t>
            </w:r>
          </w:p>
        </w:tc>
        <w:tc>
          <w:tcPr>
            <w:tcW w:w="2520" w:type="dxa"/>
          </w:tcPr>
          <w:p w14:paraId="01116E93" w14:textId="77777777" w:rsidR="006F736F" w:rsidRDefault="006F736F" w:rsidP="006F736F">
            <w:pPr>
              <w:jc w:val="center"/>
            </w:pPr>
            <w:r>
              <w:t>144</w:t>
            </w:r>
          </w:p>
        </w:tc>
      </w:tr>
      <w:tr w:rsidR="006F736F" w14:paraId="7215E72E" w14:textId="77777777" w:rsidTr="006F736F">
        <w:tc>
          <w:tcPr>
            <w:tcW w:w="2340" w:type="dxa"/>
          </w:tcPr>
          <w:p w14:paraId="673EC309" w14:textId="77777777" w:rsidR="006F736F" w:rsidRDefault="006F736F" w:rsidP="006F736F">
            <w:pPr>
              <w:jc w:val="center"/>
            </w:pPr>
            <w:r>
              <w:t>0.30</w:t>
            </w:r>
          </w:p>
        </w:tc>
        <w:tc>
          <w:tcPr>
            <w:tcW w:w="2520" w:type="dxa"/>
          </w:tcPr>
          <w:p w14:paraId="6DCD251E" w14:textId="77777777" w:rsidR="006F736F" w:rsidRDefault="006F736F" w:rsidP="006F736F">
            <w:pPr>
              <w:jc w:val="center"/>
            </w:pPr>
            <w:r>
              <w:t>160</w:t>
            </w:r>
          </w:p>
        </w:tc>
      </w:tr>
      <w:tr w:rsidR="006F736F" w14:paraId="4926D3D9" w14:textId="77777777" w:rsidTr="006F736F">
        <w:tc>
          <w:tcPr>
            <w:tcW w:w="2340" w:type="dxa"/>
          </w:tcPr>
          <w:p w14:paraId="4D52D682" w14:textId="77777777" w:rsidR="006F736F" w:rsidRDefault="006F736F" w:rsidP="006F736F">
            <w:pPr>
              <w:jc w:val="center"/>
            </w:pPr>
            <w:r>
              <w:t>0.35</w:t>
            </w:r>
          </w:p>
        </w:tc>
        <w:tc>
          <w:tcPr>
            <w:tcW w:w="2520" w:type="dxa"/>
          </w:tcPr>
          <w:p w14:paraId="7DFC0A5F" w14:textId="77777777" w:rsidR="006F736F" w:rsidRDefault="006F736F" w:rsidP="006F736F">
            <w:pPr>
              <w:jc w:val="center"/>
            </w:pPr>
            <w:r>
              <w:t>176</w:t>
            </w:r>
          </w:p>
        </w:tc>
      </w:tr>
      <w:tr w:rsidR="006F736F" w14:paraId="4516F3B4" w14:textId="77777777" w:rsidTr="006F736F">
        <w:tc>
          <w:tcPr>
            <w:tcW w:w="2340" w:type="dxa"/>
          </w:tcPr>
          <w:p w14:paraId="719A170D" w14:textId="77777777" w:rsidR="006F736F" w:rsidRDefault="006F736F" w:rsidP="006F736F">
            <w:pPr>
              <w:jc w:val="center"/>
            </w:pPr>
            <w:r>
              <w:t>0.40</w:t>
            </w:r>
          </w:p>
        </w:tc>
        <w:tc>
          <w:tcPr>
            <w:tcW w:w="2520" w:type="dxa"/>
          </w:tcPr>
          <w:p w14:paraId="3F734B27" w14:textId="77777777" w:rsidR="006F736F" w:rsidRDefault="006F736F" w:rsidP="006F736F">
            <w:pPr>
              <w:jc w:val="center"/>
            </w:pPr>
            <w:r>
              <w:t>190</w:t>
            </w:r>
          </w:p>
        </w:tc>
      </w:tr>
      <w:tr w:rsidR="006F736F" w14:paraId="4F4AC7F0" w14:textId="77777777" w:rsidTr="006F736F">
        <w:tc>
          <w:tcPr>
            <w:tcW w:w="2340" w:type="dxa"/>
          </w:tcPr>
          <w:p w14:paraId="1C9026BF" w14:textId="77777777" w:rsidR="006F736F" w:rsidRDefault="006F736F" w:rsidP="006F736F">
            <w:pPr>
              <w:jc w:val="center"/>
            </w:pPr>
            <w:r>
              <w:t>0.45</w:t>
            </w:r>
          </w:p>
        </w:tc>
        <w:tc>
          <w:tcPr>
            <w:tcW w:w="2520" w:type="dxa"/>
          </w:tcPr>
          <w:p w14:paraId="612B2582" w14:textId="77777777" w:rsidR="006F736F" w:rsidRDefault="006F736F" w:rsidP="006F736F">
            <w:pPr>
              <w:jc w:val="center"/>
            </w:pPr>
            <w:r>
              <w:t>204</w:t>
            </w:r>
          </w:p>
        </w:tc>
      </w:tr>
      <w:tr w:rsidR="006F736F" w14:paraId="2BD73701" w14:textId="77777777" w:rsidTr="006F736F">
        <w:tc>
          <w:tcPr>
            <w:tcW w:w="2340" w:type="dxa"/>
          </w:tcPr>
          <w:p w14:paraId="02E5289E" w14:textId="77777777" w:rsidR="006F736F" w:rsidRDefault="006F736F" w:rsidP="006F736F">
            <w:pPr>
              <w:jc w:val="center"/>
            </w:pPr>
            <w:r>
              <w:t>0.50</w:t>
            </w:r>
          </w:p>
        </w:tc>
        <w:tc>
          <w:tcPr>
            <w:tcW w:w="2520" w:type="dxa"/>
          </w:tcPr>
          <w:p w14:paraId="2C53F47D" w14:textId="77777777" w:rsidR="006F736F" w:rsidRDefault="006F736F" w:rsidP="006F736F">
            <w:pPr>
              <w:jc w:val="center"/>
            </w:pPr>
            <w:r>
              <w:t>218</w:t>
            </w:r>
          </w:p>
        </w:tc>
      </w:tr>
      <w:tr w:rsidR="006F736F" w14:paraId="615AF059" w14:textId="77777777" w:rsidTr="006F736F">
        <w:tc>
          <w:tcPr>
            <w:tcW w:w="2340" w:type="dxa"/>
          </w:tcPr>
          <w:p w14:paraId="7A65F8CD" w14:textId="77777777" w:rsidR="006F736F" w:rsidRDefault="006F736F" w:rsidP="006F736F">
            <w:pPr>
              <w:jc w:val="center"/>
            </w:pPr>
            <w:r>
              <w:t>0.55</w:t>
            </w:r>
          </w:p>
        </w:tc>
        <w:tc>
          <w:tcPr>
            <w:tcW w:w="2520" w:type="dxa"/>
          </w:tcPr>
          <w:p w14:paraId="3506CFB4" w14:textId="77777777" w:rsidR="006F736F" w:rsidRDefault="006F736F" w:rsidP="006F736F">
            <w:pPr>
              <w:jc w:val="center"/>
            </w:pPr>
            <w:r>
              <w:t>231</w:t>
            </w:r>
          </w:p>
        </w:tc>
      </w:tr>
      <w:tr w:rsidR="006F736F" w14:paraId="7D67F79E" w14:textId="77777777" w:rsidTr="006F736F">
        <w:tc>
          <w:tcPr>
            <w:tcW w:w="2340" w:type="dxa"/>
          </w:tcPr>
          <w:p w14:paraId="78C37CDE" w14:textId="77777777" w:rsidR="006F736F" w:rsidRDefault="006F736F" w:rsidP="006F736F">
            <w:pPr>
              <w:jc w:val="center"/>
            </w:pPr>
            <w:r>
              <w:lastRenderedPageBreak/>
              <w:t>0.60</w:t>
            </w:r>
          </w:p>
        </w:tc>
        <w:tc>
          <w:tcPr>
            <w:tcW w:w="2520" w:type="dxa"/>
          </w:tcPr>
          <w:p w14:paraId="7E9A381F" w14:textId="77777777" w:rsidR="006F736F" w:rsidRDefault="006F736F" w:rsidP="006F736F">
            <w:pPr>
              <w:jc w:val="center"/>
            </w:pPr>
            <w:r>
              <w:t>243</w:t>
            </w:r>
          </w:p>
        </w:tc>
      </w:tr>
      <w:tr w:rsidR="006F736F" w14:paraId="715800DE" w14:textId="77777777" w:rsidTr="006F736F">
        <w:tc>
          <w:tcPr>
            <w:tcW w:w="2340" w:type="dxa"/>
          </w:tcPr>
          <w:p w14:paraId="18935A11" w14:textId="77777777" w:rsidR="006F736F" w:rsidRDefault="006F736F" w:rsidP="006F736F">
            <w:pPr>
              <w:jc w:val="center"/>
            </w:pPr>
            <w:r>
              <w:t>0.65</w:t>
            </w:r>
          </w:p>
        </w:tc>
        <w:tc>
          <w:tcPr>
            <w:tcW w:w="2520" w:type="dxa"/>
          </w:tcPr>
          <w:p w14:paraId="67F306C7" w14:textId="77777777" w:rsidR="006F736F" w:rsidRDefault="006F736F" w:rsidP="006F736F">
            <w:pPr>
              <w:jc w:val="center"/>
            </w:pPr>
            <w:r>
              <w:t>255</w:t>
            </w:r>
          </w:p>
        </w:tc>
      </w:tr>
      <w:tr w:rsidR="006F736F" w14:paraId="3A75E6F7" w14:textId="77777777" w:rsidTr="006F736F">
        <w:tc>
          <w:tcPr>
            <w:tcW w:w="2340" w:type="dxa"/>
          </w:tcPr>
          <w:p w14:paraId="58263929" w14:textId="77777777" w:rsidR="006F736F" w:rsidRDefault="006F736F" w:rsidP="006F736F">
            <w:pPr>
              <w:jc w:val="center"/>
            </w:pPr>
            <w:r>
              <w:t>0.70</w:t>
            </w:r>
          </w:p>
        </w:tc>
        <w:tc>
          <w:tcPr>
            <w:tcW w:w="2520" w:type="dxa"/>
          </w:tcPr>
          <w:p w14:paraId="4D6BC51E" w14:textId="77777777" w:rsidR="006F736F" w:rsidRDefault="006F736F" w:rsidP="006F736F">
            <w:pPr>
              <w:jc w:val="center"/>
            </w:pPr>
            <w:r>
              <w:t>266</w:t>
            </w:r>
          </w:p>
        </w:tc>
      </w:tr>
      <w:tr w:rsidR="006F736F" w14:paraId="21D5DCCB" w14:textId="77777777" w:rsidTr="006F736F">
        <w:tc>
          <w:tcPr>
            <w:tcW w:w="2340" w:type="dxa"/>
          </w:tcPr>
          <w:p w14:paraId="582A6E1E" w14:textId="77777777" w:rsidR="006F736F" w:rsidRDefault="006F736F" w:rsidP="006F736F">
            <w:pPr>
              <w:jc w:val="center"/>
            </w:pPr>
            <w:r>
              <w:t>0.75</w:t>
            </w:r>
          </w:p>
        </w:tc>
        <w:tc>
          <w:tcPr>
            <w:tcW w:w="2520" w:type="dxa"/>
          </w:tcPr>
          <w:p w14:paraId="6ECF4D50" w14:textId="77777777" w:rsidR="006F736F" w:rsidRDefault="006F736F" w:rsidP="006F736F">
            <w:pPr>
              <w:jc w:val="center"/>
            </w:pPr>
            <w:r>
              <w:t>278</w:t>
            </w:r>
          </w:p>
        </w:tc>
      </w:tr>
      <w:tr w:rsidR="006F736F" w14:paraId="5EB80FE0" w14:textId="77777777" w:rsidTr="006F736F">
        <w:tc>
          <w:tcPr>
            <w:tcW w:w="2340" w:type="dxa"/>
          </w:tcPr>
          <w:p w14:paraId="24840C6C" w14:textId="77777777" w:rsidR="006F736F" w:rsidRDefault="006F736F" w:rsidP="006F736F">
            <w:pPr>
              <w:jc w:val="center"/>
            </w:pPr>
            <w:r>
              <w:t>0.80</w:t>
            </w:r>
          </w:p>
        </w:tc>
        <w:tc>
          <w:tcPr>
            <w:tcW w:w="2520" w:type="dxa"/>
          </w:tcPr>
          <w:p w14:paraId="78DD594E" w14:textId="77777777" w:rsidR="006F736F" w:rsidRDefault="006F736F" w:rsidP="006F736F">
            <w:pPr>
              <w:jc w:val="center"/>
            </w:pPr>
            <w:r>
              <w:t>289</w:t>
            </w:r>
          </w:p>
        </w:tc>
      </w:tr>
      <w:tr w:rsidR="006F736F" w14:paraId="3240CD2B" w14:textId="77777777" w:rsidTr="006F736F">
        <w:tc>
          <w:tcPr>
            <w:tcW w:w="2340" w:type="dxa"/>
          </w:tcPr>
          <w:p w14:paraId="5645FF08" w14:textId="77777777" w:rsidR="006F736F" w:rsidRDefault="006F736F" w:rsidP="006F736F">
            <w:pPr>
              <w:jc w:val="center"/>
            </w:pPr>
            <w:r>
              <w:t>0.85</w:t>
            </w:r>
          </w:p>
        </w:tc>
        <w:tc>
          <w:tcPr>
            <w:tcW w:w="2520" w:type="dxa"/>
          </w:tcPr>
          <w:p w14:paraId="5655BD02" w14:textId="77777777" w:rsidR="006F736F" w:rsidRDefault="006F736F" w:rsidP="006F736F">
            <w:pPr>
              <w:jc w:val="center"/>
            </w:pPr>
            <w:r>
              <w:t>299</w:t>
            </w:r>
          </w:p>
        </w:tc>
      </w:tr>
      <w:tr w:rsidR="006F736F" w14:paraId="6A938B04" w14:textId="77777777" w:rsidTr="006F736F">
        <w:tc>
          <w:tcPr>
            <w:tcW w:w="2340" w:type="dxa"/>
          </w:tcPr>
          <w:p w14:paraId="7B0BC37C" w14:textId="77777777" w:rsidR="006F736F" w:rsidRDefault="006F736F" w:rsidP="006F736F">
            <w:pPr>
              <w:jc w:val="center"/>
            </w:pPr>
            <w:r>
              <w:t>0.90</w:t>
            </w:r>
          </w:p>
        </w:tc>
        <w:tc>
          <w:tcPr>
            <w:tcW w:w="2520" w:type="dxa"/>
          </w:tcPr>
          <w:p w14:paraId="0D575639" w14:textId="77777777" w:rsidR="006F736F" w:rsidRDefault="006F736F" w:rsidP="006F736F">
            <w:pPr>
              <w:jc w:val="center"/>
            </w:pPr>
            <w:r>
              <w:t>310</w:t>
            </w:r>
          </w:p>
        </w:tc>
      </w:tr>
      <w:tr w:rsidR="006F736F" w14:paraId="3FD668AB" w14:textId="77777777" w:rsidTr="006F736F">
        <w:tc>
          <w:tcPr>
            <w:tcW w:w="2340" w:type="dxa"/>
          </w:tcPr>
          <w:p w14:paraId="39490F24" w14:textId="77777777" w:rsidR="006F736F" w:rsidRDefault="006F736F" w:rsidP="006F736F">
            <w:pPr>
              <w:jc w:val="center"/>
            </w:pPr>
            <w:r>
              <w:t>0.95</w:t>
            </w:r>
          </w:p>
        </w:tc>
        <w:tc>
          <w:tcPr>
            <w:tcW w:w="2520" w:type="dxa"/>
          </w:tcPr>
          <w:p w14:paraId="42D6A721" w14:textId="77777777" w:rsidR="006F736F" w:rsidRDefault="006F736F" w:rsidP="006F736F">
            <w:pPr>
              <w:jc w:val="center"/>
            </w:pPr>
            <w:r>
              <w:t>320</w:t>
            </w:r>
          </w:p>
        </w:tc>
      </w:tr>
      <w:tr w:rsidR="006F736F" w14:paraId="1397F76C" w14:textId="77777777" w:rsidTr="006F736F">
        <w:tc>
          <w:tcPr>
            <w:tcW w:w="2340" w:type="dxa"/>
          </w:tcPr>
          <w:p w14:paraId="1F7A2D22" w14:textId="77777777" w:rsidR="006F736F" w:rsidRDefault="006F736F" w:rsidP="006F736F">
            <w:pPr>
              <w:jc w:val="center"/>
            </w:pPr>
            <w:r>
              <w:t>1.00</w:t>
            </w:r>
          </w:p>
        </w:tc>
        <w:tc>
          <w:tcPr>
            <w:tcW w:w="2520" w:type="dxa"/>
          </w:tcPr>
          <w:p w14:paraId="2D222FFE" w14:textId="77777777" w:rsidR="006F736F" w:rsidRDefault="006F736F" w:rsidP="006F736F">
            <w:pPr>
              <w:jc w:val="center"/>
            </w:pPr>
            <w:r>
              <w:t>330</w:t>
            </w:r>
          </w:p>
        </w:tc>
      </w:tr>
      <w:tr w:rsidR="006F736F" w14:paraId="762305C1" w14:textId="77777777" w:rsidTr="006F736F">
        <w:tc>
          <w:tcPr>
            <w:tcW w:w="2340" w:type="dxa"/>
          </w:tcPr>
          <w:p w14:paraId="47FB9D09" w14:textId="77777777" w:rsidR="006F736F" w:rsidRDefault="006F736F" w:rsidP="006F736F">
            <w:pPr>
              <w:jc w:val="center"/>
            </w:pPr>
            <w:r>
              <w:t>1.05</w:t>
            </w:r>
          </w:p>
        </w:tc>
        <w:tc>
          <w:tcPr>
            <w:tcW w:w="2520" w:type="dxa"/>
          </w:tcPr>
          <w:p w14:paraId="1AC441F5" w14:textId="77777777" w:rsidR="006F736F" w:rsidRDefault="006F736F" w:rsidP="006F736F">
            <w:pPr>
              <w:jc w:val="center"/>
            </w:pPr>
            <w:r>
              <w:t>340</w:t>
            </w:r>
          </w:p>
        </w:tc>
      </w:tr>
      <w:tr w:rsidR="006F736F" w14:paraId="253D2436" w14:textId="77777777" w:rsidTr="006F736F">
        <w:tc>
          <w:tcPr>
            <w:tcW w:w="2340" w:type="dxa"/>
          </w:tcPr>
          <w:p w14:paraId="38A0AE55" w14:textId="77777777" w:rsidR="006F736F" w:rsidRDefault="006F736F" w:rsidP="006F736F">
            <w:pPr>
              <w:jc w:val="center"/>
            </w:pPr>
            <w:r>
              <w:t>1.10</w:t>
            </w:r>
          </w:p>
        </w:tc>
        <w:tc>
          <w:tcPr>
            <w:tcW w:w="2520" w:type="dxa"/>
          </w:tcPr>
          <w:p w14:paraId="074CB80B" w14:textId="77777777" w:rsidR="006F736F" w:rsidRDefault="006F736F" w:rsidP="006F736F">
            <w:pPr>
              <w:jc w:val="center"/>
            </w:pPr>
            <w:r>
              <w:t>349</w:t>
            </w:r>
          </w:p>
        </w:tc>
      </w:tr>
      <w:tr w:rsidR="006F736F" w14:paraId="09FD4714" w14:textId="77777777" w:rsidTr="006F736F">
        <w:tc>
          <w:tcPr>
            <w:tcW w:w="2340" w:type="dxa"/>
          </w:tcPr>
          <w:p w14:paraId="35A2F785" w14:textId="77777777" w:rsidR="006F736F" w:rsidRDefault="006F736F" w:rsidP="006F736F">
            <w:pPr>
              <w:jc w:val="center"/>
            </w:pPr>
            <w:r>
              <w:t>1.15</w:t>
            </w:r>
          </w:p>
        </w:tc>
        <w:tc>
          <w:tcPr>
            <w:tcW w:w="2520" w:type="dxa"/>
          </w:tcPr>
          <w:p w14:paraId="47FE833B" w14:textId="77777777" w:rsidR="006F736F" w:rsidRDefault="006F736F" w:rsidP="006F736F">
            <w:pPr>
              <w:jc w:val="center"/>
            </w:pPr>
            <w:r>
              <w:t>359</w:t>
            </w:r>
          </w:p>
        </w:tc>
      </w:tr>
      <w:tr w:rsidR="006F736F" w14:paraId="0D8351BA" w14:textId="77777777" w:rsidTr="006F736F">
        <w:tc>
          <w:tcPr>
            <w:tcW w:w="2340" w:type="dxa"/>
          </w:tcPr>
          <w:p w14:paraId="549C792B" w14:textId="77777777" w:rsidR="006F736F" w:rsidRDefault="006F736F" w:rsidP="006F736F">
            <w:pPr>
              <w:jc w:val="center"/>
            </w:pPr>
            <w:r>
              <w:t>1.20</w:t>
            </w:r>
          </w:p>
        </w:tc>
        <w:tc>
          <w:tcPr>
            <w:tcW w:w="2520" w:type="dxa"/>
          </w:tcPr>
          <w:p w14:paraId="11E15B96" w14:textId="77777777" w:rsidR="006F736F" w:rsidRDefault="006F736F" w:rsidP="006F736F">
            <w:pPr>
              <w:jc w:val="center"/>
            </w:pPr>
            <w:r>
              <w:t>368</w:t>
            </w:r>
          </w:p>
        </w:tc>
      </w:tr>
      <w:tr w:rsidR="006F736F" w14:paraId="1359F49E" w14:textId="77777777" w:rsidTr="006F736F">
        <w:tc>
          <w:tcPr>
            <w:tcW w:w="2340" w:type="dxa"/>
          </w:tcPr>
          <w:p w14:paraId="01E303F2" w14:textId="77777777" w:rsidR="006F736F" w:rsidRDefault="006F736F" w:rsidP="006F736F">
            <w:pPr>
              <w:jc w:val="center"/>
            </w:pPr>
            <w:r>
              <w:t>1.25</w:t>
            </w:r>
          </w:p>
        </w:tc>
        <w:tc>
          <w:tcPr>
            <w:tcW w:w="2520" w:type="dxa"/>
          </w:tcPr>
          <w:p w14:paraId="7D1B174E" w14:textId="77777777" w:rsidR="006F736F" w:rsidRDefault="006F736F" w:rsidP="006F736F">
            <w:pPr>
              <w:jc w:val="center"/>
            </w:pPr>
            <w:r>
              <w:t>377</w:t>
            </w:r>
          </w:p>
        </w:tc>
      </w:tr>
      <w:tr w:rsidR="006F736F" w14:paraId="57EA63D5" w14:textId="77777777" w:rsidTr="006F736F">
        <w:tc>
          <w:tcPr>
            <w:tcW w:w="2340" w:type="dxa"/>
          </w:tcPr>
          <w:p w14:paraId="7D09FD61" w14:textId="77777777" w:rsidR="006F736F" w:rsidRDefault="006F736F" w:rsidP="006F736F">
            <w:pPr>
              <w:jc w:val="center"/>
            </w:pPr>
            <w:r>
              <w:t>1.30</w:t>
            </w:r>
          </w:p>
        </w:tc>
        <w:tc>
          <w:tcPr>
            <w:tcW w:w="2520" w:type="dxa"/>
          </w:tcPr>
          <w:p w14:paraId="034A63FC" w14:textId="77777777" w:rsidR="006F736F" w:rsidRDefault="006F736F" w:rsidP="006F736F">
            <w:pPr>
              <w:jc w:val="center"/>
            </w:pPr>
            <w:r>
              <w:t>386</w:t>
            </w:r>
          </w:p>
        </w:tc>
      </w:tr>
      <w:tr w:rsidR="006F736F" w14:paraId="6D8FEE70" w14:textId="77777777" w:rsidTr="006F736F">
        <w:tc>
          <w:tcPr>
            <w:tcW w:w="2340" w:type="dxa"/>
          </w:tcPr>
          <w:p w14:paraId="5604BF71" w14:textId="77777777" w:rsidR="006F736F" w:rsidRDefault="006F736F" w:rsidP="006F736F">
            <w:pPr>
              <w:jc w:val="center"/>
            </w:pPr>
            <w:r>
              <w:t>1.35</w:t>
            </w:r>
          </w:p>
        </w:tc>
        <w:tc>
          <w:tcPr>
            <w:tcW w:w="2520" w:type="dxa"/>
          </w:tcPr>
          <w:p w14:paraId="0F313376" w14:textId="77777777" w:rsidR="006F736F" w:rsidRDefault="006F736F" w:rsidP="006F736F">
            <w:pPr>
              <w:jc w:val="center"/>
            </w:pPr>
            <w:r>
              <w:t>395</w:t>
            </w:r>
          </w:p>
        </w:tc>
      </w:tr>
      <w:tr w:rsidR="006F736F" w14:paraId="3C1C97D9" w14:textId="77777777" w:rsidTr="006F736F">
        <w:tc>
          <w:tcPr>
            <w:tcW w:w="2340" w:type="dxa"/>
          </w:tcPr>
          <w:p w14:paraId="45BB1DD9" w14:textId="77777777" w:rsidR="006F736F" w:rsidRDefault="006F736F" w:rsidP="006F736F">
            <w:pPr>
              <w:jc w:val="center"/>
            </w:pPr>
            <w:r>
              <w:t>1.40</w:t>
            </w:r>
          </w:p>
        </w:tc>
        <w:tc>
          <w:tcPr>
            <w:tcW w:w="2520" w:type="dxa"/>
          </w:tcPr>
          <w:p w14:paraId="3674DBAF" w14:textId="77777777" w:rsidR="006F736F" w:rsidRDefault="006F736F" w:rsidP="006F736F">
            <w:pPr>
              <w:jc w:val="center"/>
            </w:pPr>
            <w:r>
              <w:t>404</w:t>
            </w:r>
          </w:p>
        </w:tc>
      </w:tr>
      <w:tr w:rsidR="006F736F" w14:paraId="65F50B14" w14:textId="77777777" w:rsidTr="006F736F">
        <w:tc>
          <w:tcPr>
            <w:tcW w:w="2340" w:type="dxa"/>
          </w:tcPr>
          <w:p w14:paraId="2FFA406A" w14:textId="77777777" w:rsidR="006F736F" w:rsidRDefault="006F736F" w:rsidP="006F736F">
            <w:pPr>
              <w:jc w:val="center"/>
            </w:pPr>
            <w:r>
              <w:t>1.45</w:t>
            </w:r>
          </w:p>
        </w:tc>
        <w:tc>
          <w:tcPr>
            <w:tcW w:w="2520" w:type="dxa"/>
          </w:tcPr>
          <w:p w14:paraId="2E860185" w14:textId="77777777" w:rsidR="006F736F" w:rsidRDefault="006F736F" w:rsidP="006F736F">
            <w:pPr>
              <w:jc w:val="center"/>
            </w:pPr>
            <w:r>
              <w:t>412</w:t>
            </w:r>
          </w:p>
        </w:tc>
      </w:tr>
      <w:tr w:rsidR="006F736F" w14:paraId="5D392ED1" w14:textId="77777777" w:rsidTr="006F736F">
        <w:tc>
          <w:tcPr>
            <w:tcW w:w="2340" w:type="dxa"/>
          </w:tcPr>
          <w:p w14:paraId="04B6EE36" w14:textId="77777777" w:rsidR="006F736F" w:rsidRDefault="006F736F" w:rsidP="006F736F">
            <w:pPr>
              <w:jc w:val="center"/>
            </w:pPr>
            <w:r>
              <w:t>1.50</w:t>
            </w:r>
          </w:p>
        </w:tc>
        <w:tc>
          <w:tcPr>
            <w:tcW w:w="2520" w:type="dxa"/>
          </w:tcPr>
          <w:p w14:paraId="78DD4F53" w14:textId="77777777" w:rsidR="006F736F" w:rsidRDefault="006F736F" w:rsidP="006F736F">
            <w:pPr>
              <w:jc w:val="center"/>
            </w:pPr>
            <w:r>
              <w:t>421</w:t>
            </w:r>
          </w:p>
        </w:tc>
      </w:tr>
      <w:tr w:rsidR="006F736F" w14:paraId="2C86F38D" w14:textId="77777777" w:rsidTr="006F736F">
        <w:tc>
          <w:tcPr>
            <w:tcW w:w="2340" w:type="dxa"/>
          </w:tcPr>
          <w:p w14:paraId="75C5F7F1" w14:textId="77777777" w:rsidR="006F736F" w:rsidRDefault="006F736F" w:rsidP="006F736F">
            <w:pPr>
              <w:jc w:val="center"/>
            </w:pPr>
            <w:r>
              <w:t>1.55</w:t>
            </w:r>
          </w:p>
        </w:tc>
        <w:tc>
          <w:tcPr>
            <w:tcW w:w="2520" w:type="dxa"/>
          </w:tcPr>
          <w:p w14:paraId="46C5C798" w14:textId="77777777" w:rsidR="006F736F" w:rsidRDefault="006F736F" w:rsidP="006F736F">
            <w:pPr>
              <w:jc w:val="center"/>
            </w:pPr>
            <w:r>
              <w:t>429</w:t>
            </w:r>
          </w:p>
        </w:tc>
      </w:tr>
      <w:tr w:rsidR="006F736F" w14:paraId="2B67E42C" w14:textId="77777777" w:rsidTr="006F736F">
        <w:tc>
          <w:tcPr>
            <w:tcW w:w="2340" w:type="dxa"/>
          </w:tcPr>
          <w:p w14:paraId="503A4030" w14:textId="77777777" w:rsidR="006F736F" w:rsidRDefault="006F736F" w:rsidP="006F736F">
            <w:pPr>
              <w:jc w:val="center"/>
            </w:pPr>
            <w:r>
              <w:t>1.60</w:t>
            </w:r>
          </w:p>
        </w:tc>
        <w:tc>
          <w:tcPr>
            <w:tcW w:w="2520" w:type="dxa"/>
          </w:tcPr>
          <w:p w14:paraId="65BD54B7" w14:textId="77777777" w:rsidR="006F736F" w:rsidRDefault="006F736F" w:rsidP="006F736F">
            <w:pPr>
              <w:jc w:val="center"/>
            </w:pPr>
            <w:r>
              <w:t>438</w:t>
            </w:r>
          </w:p>
        </w:tc>
      </w:tr>
      <w:tr w:rsidR="006F736F" w14:paraId="50B25528" w14:textId="77777777" w:rsidTr="006F736F">
        <w:tc>
          <w:tcPr>
            <w:tcW w:w="2340" w:type="dxa"/>
          </w:tcPr>
          <w:p w14:paraId="4BA930D8" w14:textId="77777777" w:rsidR="006F736F" w:rsidRDefault="006F736F" w:rsidP="006F736F">
            <w:pPr>
              <w:jc w:val="center"/>
            </w:pPr>
            <w:r>
              <w:t>1.65</w:t>
            </w:r>
          </w:p>
        </w:tc>
        <w:tc>
          <w:tcPr>
            <w:tcW w:w="2520" w:type="dxa"/>
          </w:tcPr>
          <w:p w14:paraId="34C3A589" w14:textId="77777777" w:rsidR="006F736F" w:rsidRDefault="006F736F" w:rsidP="006F736F">
            <w:pPr>
              <w:jc w:val="center"/>
            </w:pPr>
            <w:r>
              <w:t>446</w:t>
            </w:r>
          </w:p>
        </w:tc>
      </w:tr>
      <w:tr w:rsidR="006F736F" w14:paraId="10E95F8B" w14:textId="77777777" w:rsidTr="006F736F">
        <w:tc>
          <w:tcPr>
            <w:tcW w:w="2340" w:type="dxa"/>
          </w:tcPr>
          <w:p w14:paraId="6479B7F2" w14:textId="77777777" w:rsidR="006F736F" w:rsidRDefault="006F736F" w:rsidP="006F736F">
            <w:pPr>
              <w:jc w:val="center"/>
            </w:pPr>
            <w:r>
              <w:t>1.70</w:t>
            </w:r>
          </w:p>
        </w:tc>
        <w:tc>
          <w:tcPr>
            <w:tcW w:w="2520" w:type="dxa"/>
          </w:tcPr>
          <w:p w14:paraId="2C92A5A4" w14:textId="77777777" w:rsidR="006F736F" w:rsidRDefault="006F736F" w:rsidP="006F736F">
            <w:pPr>
              <w:jc w:val="center"/>
            </w:pPr>
            <w:r>
              <w:t>454</w:t>
            </w:r>
          </w:p>
        </w:tc>
      </w:tr>
      <w:tr w:rsidR="006F736F" w14:paraId="04295EBC" w14:textId="77777777" w:rsidTr="006F736F">
        <w:tc>
          <w:tcPr>
            <w:tcW w:w="2340" w:type="dxa"/>
          </w:tcPr>
          <w:p w14:paraId="64031E9A" w14:textId="77777777" w:rsidR="006F736F" w:rsidRDefault="006F736F" w:rsidP="006F736F">
            <w:pPr>
              <w:jc w:val="center"/>
            </w:pPr>
            <w:r>
              <w:t>1.75</w:t>
            </w:r>
          </w:p>
        </w:tc>
        <w:tc>
          <w:tcPr>
            <w:tcW w:w="2520" w:type="dxa"/>
          </w:tcPr>
          <w:p w14:paraId="66B9E23E" w14:textId="77777777" w:rsidR="006F736F" w:rsidRDefault="006F736F" w:rsidP="006F736F">
            <w:pPr>
              <w:jc w:val="center"/>
            </w:pPr>
            <w:r>
              <w:t>462</w:t>
            </w:r>
          </w:p>
        </w:tc>
      </w:tr>
      <w:tr w:rsidR="006F736F" w14:paraId="77227302" w14:textId="77777777" w:rsidTr="006F736F">
        <w:tc>
          <w:tcPr>
            <w:tcW w:w="2340" w:type="dxa"/>
          </w:tcPr>
          <w:p w14:paraId="42240F97" w14:textId="77777777" w:rsidR="006F736F" w:rsidRDefault="006F736F" w:rsidP="006F736F">
            <w:pPr>
              <w:jc w:val="center"/>
            </w:pPr>
            <w:r>
              <w:t>1.80</w:t>
            </w:r>
          </w:p>
        </w:tc>
        <w:tc>
          <w:tcPr>
            <w:tcW w:w="2520" w:type="dxa"/>
          </w:tcPr>
          <w:p w14:paraId="7C76DDA8" w14:textId="77777777" w:rsidR="006F736F" w:rsidRDefault="006F736F" w:rsidP="006F736F">
            <w:pPr>
              <w:jc w:val="center"/>
            </w:pPr>
            <w:r>
              <w:t>470</w:t>
            </w:r>
          </w:p>
        </w:tc>
      </w:tr>
      <w:tr w:rsidR="006F736F" w14:paraId="4BDDD200" w14:textId="77777777" w:rsidTr="006F736F">
        <w:tc>
          <w:tcPr>
            <w:tcW w:w="2340" w:type="dxa"/>
          </w:tcPr>
          <w:p w14:paraId="7FA31307" w14:textId="77777777" w:rsidR="006F736F" w:rsidRDefault="006F736F" w:rsidP="006F736F">
            <w:pPr>
              <w:jc w:val="center"/>
            </w:pPr>
            <w:r>
              <w:t>1.85</w:t>
            </w:r>
          </w:p>
        </w:tc>
        <w:tc>
          <w:tcPr>
            <w:tcW w:w="2520" w:type="dxa"/>
          </w:tcPr>
          <w:p w14:paraId="2E1DE4C3" w14:textId="77777777" w:rsidR="006F736F" w:rsidRDefault="006F736F" w:rsidP="006F736F">
            <w:pPr>
              <w:jc w:val="center"/>
            </w:pPr>
            <w:r>
              <w:t>477</w:t>
            </w:r>
          </w:p>
        </w:tc>
      </w:tr>
      <w:tr w:rsidR="006F736F" w14:paraId="68DE3508" w14:textId="77777777" w:rsidTr="006F736F">
        <w:tc>
          <w:tcPr>
            <w:tcW w:w="2340" w:type="dxa"/>
          </w:tcPr>
          <w:p w14:paraId="17CE1694" w14:textId="77777777" w:rsidR="006F736F" w:rsidRDefault="006F736F" w:rsidP="006F736F">
            <w:pPr>
              <w:jc w:val="center"/>
            </w:pPr>
            <w:r>
              <w:t>1.90</w:t>
            </w:r>
          </w:p>
        </w:tc>
        <w:tc>
          <w:tcPr>
            <w:tcW w:w="2520" w:type="dxa"/>
          </w:tcPr>
          <w:p w14:paraId="5844F7AB" w14:textId="77777777" w:rsidR="006F736F" w:rsidRDefault="006F736F" w:rsidP="006F736F">
            <w:pPr>
              <w:jc w:val="center"/>
            </w:pPr>
            <w:r>
              <w:t>485</w:t>
            </w:r>
          </w:p>
        </w:tc>
      </w:tr>
      <w:tr w:rsidR="006F736F" w14:paraId="2DF2C49C" w14:textId="77777777" w:rsidTr="006F736F">
        <w:tc>
          <w:tcPr>
            <w:tcW w:w="2340" w:type="dxa"/>
          </w:tcPr>
          <w:p w14:paraId="2FA572E9" w14:textId="77777777" w:rsidR="006F736F" w:rsidRDefault="006F736F" w:rsidP="006F736F">
            <w:pPr>
              <w:jc w:val="center"/>
            </w:pPr>
            <w:r>
              <w:t>1.95</w:t>
            </w:r>
          </w:p>
        </w:tc>
        <w:tc>
          <w:tcPr>
            <w:tcW w:w="2520" w:type="dxa"/>
          </w:tcPr>
          <w:p w14:paraId="793629E9" w14:textId="77777777" w:rsidR="006F736F" w:rsidRDefault="006F736F" w:rsidP="006F736F">
            <w:pPr>
              <w:jc w:val="center"/>
            </w:pPr>
            <w:r>
              <w:t>493</w:t>
            </w:r>
          </w:p>
        </w:tc>
      </w:tr>
      <w:tr w:rsidR="006F736F" w14:paraId="69B73E50" w14:textId="77777777" w:rsidTr="006F736F">
        <w:tc>
          <w:tcPr>
            <w:tcW w:w="2340" w:type="dxa"/>
          </w:tcPr>
          <w:p w14:paraId="556D5CFA" w14:textId="77777777" w:rsidR="006F736F" w:rsidRDefault="006F736F" w:rsidP="006F736F">
            <w:pPr>
              <w:jc w:val="center"/>
            </w:pPr>
            <w:r>
              <w:t>2.00</w:t>
            </w:r>
          </w:p>
        </w:tc>
        <w:tc>
          <w:tcPr>
            <w:tcW w:w="2520" w:type="dxa"/>
          </w:tcPr>
          <w:p w14:paraId="5F94C786" w14:textId="77777777" w:rsidR="006F736F" w:rsidRDefault="006F736F" w:rsidP="006F736F">
            <w:pPr>
              <w:jc w:val="center"/>
            </w:pPr>
            <w:r>
              <w:t>500</w:t>
            </w:r>
          </w:p>
        </w:tc>
      </w:tr>
      <w:tr w:rsidR="006F736F" w14:paraId="0364502E" w14:textId="77777777" w:rsidTr="006F736F">
        <w:tc>
          <w:tcPr>
            <w:tcW w:w="2340" w:type="dxa"/>
          </w:tcPr>
          <w:p w14:paraId="35DE6CB6" w14:textId="77777777" w:rsidR="006F736F" w:rsidRDefault="006F736F" w:rsidP="006F736F">
            <w:pPr>
              <w:jc w:val="center"/>
            </w:pPr>
            <w:r>
              <w:t>2.05</w:t>
            </w:r>
          </w:p>
        </w:tc>
        <w:tc>
          <w:tcPr>
            <w:tcW w:w="2520" w:type="dxa"/>
          </w:tcPr>
          <w:p w14:paraId="30FD604E" w14:textId="77777777" w:rsidR="006F736F" w:rsidRDefault="006F736F" w:rsidP="006F736F">
            <w:pPr>
              <w:jc w:val="center"/>
            </w:pPr>
            <w:r>
              <w:t>508</w:t>
            </w:r>
          </w:p>
        </w:tc>
      </w:tr>
      <w:tr w:rsidR="006F736F" w14:paraId="00BCC020" w14:textId="77777777" w:rsidTr="006F736F">
        <w:tc>
          <w:tcPr>
            <w:tcW w:w="2340" w:type="dxa"/>
          </w:tcPr>
          <w:p w14:paraId="3A649EE5" w14:textId="77777777" w:rsidR="006F736F" w:rsidRDefault="006F736F" w:rsidP="006F736F">
            <w:pPr>
              <w:jc w:val="center"/>
            </w:pPr>
            <w:r>
              <w:t>2.10</w:t>
            </w:r>
          </w:p>
        </w:tc>
        <w:tc>
          <w:tcPr>
            <w:tcW w:w="2520" w:type="dxa"/>
          </w:tcPr>
          <w:p w14:paraId="41309B25" w14:textId="77777777" w:rsidR="006F736F" w:rsidRDefault="006F736F" w:rsidP="006F736F">
            <w:pPr>
              <w:jc w:val="center"/>
            </w:pPr>
            <w:r>
              <w:t>515</w:t>
            </w:r>
          </w:p>
        </w:tc>
      </w:tr>
      <w:tr w:rsidR="006F736F" w14:paraId="47268C82" w14:textId="77777777" w:rsidTr="006F736F">
        <w:tc>
          <w:tcPr>
            <w:tcW w:w="2340" w:type="dxa"/>
          </w:tcPr>
          <w:p w14:paraId="64232B65" w14:textId="77777777" w:rsidR="006F736F" w:rsidRDefault="006F736F" w:rsidP="006F736F">
            <w:pPr>
              <w:jc w:val="center"/>
            </w:pPr>
            <w:r>
              <w:t>2.15</w:t>
            </w:r>
          </w:p>
        </w:tc>
        <w:tc>
          <w:tcPr>
            <w:tcW w:w="2520" w:type="dxa"/>
          </w:tcPr>
          <w:p w14:paraId="34449C22" w14:textId="77777777" w:rsidR="006F736F" w:rsidRDefault="006F736F" w:rsidP="006F736F">
            <w:pPr>
              <w:jc w:val="center"/>
            </w:pPr>
            <w:r>
              <w:t>522</w:t>
            </w:r>
          </w:p>
        </w:tc>
      </w:tr>
      <w:tr w:rsidR="006F736F" w14:paraId="098DAAB5" w14:textId="77777777" w:rsidTr="006F736F">
        <w:tc>
          <w:tcPr>
            <w:tcW w:w="2340" w:type="dxa"/>
          </w:tcPr>
          <w:p w14:paraId="2CE92DFF" w14:textId="77777777" w:rsidR="006F736F" w:rsidRDefault="006F736F" w:rsidP="006F736F">
            <w:pPr>
              <w:jc w:val="center"/>
            </w:pPr>
            <w:r>
              <w:t>2.20</w:t>
            </w:r>
          </w:p>
        </w:tc>
        <w:tc>
          <w:tcPr>
            <w:tcW w:w="2520" w:type="dxa"/>
          </w:tcPr>
          <w:p w14:paraId="08965027" w14:textId="77777777" w:rsidR="006F736F" w:rsidRDefault="006F736F" w:rsidP="006F736F">
            <w:pPr>
              <w:jc w:val="center"/>
            </w:pPr>
            <w:r>
              <w:t>530</w:t>
            </w:r>
          </w:p>
        </w:tc>
      </w:tr>
      <w:tr w:rsidR="006F736F" w14:paraId="43742694" w14:textId="77777777" w:rsidTr="006F736F">
        <w:tc>
          <w:tcPr>
            <w:tcW w:w="2340" w:type="dxa"/>
          </w:tcPr>
          <w:p w14:paraId="1ADAA09F" w14:textId="77777777" w:rsidR="006F736F" w:rsidRDefault="006F736F" w:rsidP="006F736F">
            <w:pPr>
              <w:jc w:val="center"/>
            </w:pPr>
            <w:r>
              <w:t>2.25</w:t>
            </w:r>
          </w:p>
        </w:tc>
        <w:tc>
          <w:tcPr>
            <w:tcW w:w="2520" w:type="dxa"/>
          </w:tcPr>
          <w:p w14:paraId="5050B672" w14:textId="77777777" w:rsidR="006F736F" w:rsidRDefault="006F736F" w:rsidP="006F736F">
            <w:pPr>
              <w:jc w:val="center"/>
            </w:pPr>
            <w:r>
              <w:t>537</w:t>
            </w:r>
          </w:p>
        </w:tc>
      </w:tr>
      <w:tr w:rsidR="006F736F" w14:paraId="25212A68" w14:textId="77777777" w:rsidTr="006F736F">
        <w:tc>
          <w:tcPr>
            <w:tcW w:w="2340" w:type="dxa"/>
          </w:tcPr>
          <w:p w14:paraId="59F8DC92" w14:textId="77777777" w:rsidR="006F736F" w:rsidRDefault="006F736F" w:rsidP="006F736F">
            <w:pPr>
              <w:jc w:val="center"/>
            </w:pPr>
            <w:r>
              <w:t>2.30</w:t>
            </w:r>
          </w:p>
        </w:tc>
        <w:tc>
          <w:tcPr>
            <w:tcW w:w="2520" w:type="dxa"/>
          </w:tcPr>
          <w:p w14:paraId="3B32C0F4" w14:textId="77777777" w:rsidR="006F736F" w:rsidRDefault="006F736F" w:rsidP="006F736F">
            <w:pPr>
              <w:jc w:val="center"/>
            </w:pPr>
            <w:r>
              <w:t>544</w:t>
            </w:r>
          </w:p>
        </w:tc>
      </w:tr>
      <w:tr w:rsidR="006F736F" w14:paraId="3D17D7CD" w14:textId="77777777" w:rsidTr="006F736F">
        <w:tc>
          <w:tcPr>
            <w:tcW w:w="2340" w:type="dxa"/>
          </w:tcPr>
          <w:p w14:paraId="0464A27D" w14:textId="77777777" w:rsidR="006F736F" w:rsidRDefault="006F736F" w:rsidP="006F736F">
            <w:pPr>
              <w:jc w:val="center"/>
            </w:pPr>
            <w:r>
              <w:t>2.35</w:t>
            </w:r>
          </w:p>
        </w:tc>
        <w:tc>
          <w:tcPr>
            <w:tcW w:w="2520" w:type="dxa"/>
          </w:tcPr>
          <w:p w14:paraId="23BA4C8F" w14:textId="77777777" w:rsidR="006F736F" w:rsidRDefault="006F736F" w:rsidP="006F736F">
            <w:pPr>
              <w:jc w:val="center"/>
            </w:pPr>
            <w:r>
              <w:t>551</w:t>
            </w:r>
          </w:p>
        </w:tc>
      </w:tr>
      <w:tr w:rsidR="006F736F" w14:paraId="59665E1A" w14:textId="77777777" w:rsidTr="006F736F">
        <w:tc>
          <w:tcPr>
            <w:tcW w:w="2340" w:type="dxa"/>
          </w:tcPr>
          <w:p w14:paraId="56BEA2BF" w14:textId="77777777" w:rsidR="006F736F" w:rsidRDefault="006F736F" w:rsidP="006F736F">
            <w:pPr>
              <w:jc w:val="center"/>
            </w:pPr>
            <w:r>
              <w:t>2.40</w:t>
            </w:r>
          </w:p>
        </w:tc>
        <w:tc>
          <w:tcPr>
            <w:tcW w:w="2520" w:type="dxa"/>
          </w:tcPr>
          <w:p w14:paraId="6A7659F8" w14:textId="77777777" w:rsidR="006F736F" w:rsidRDefault="006F736F" w:rsidP="006F736F">
            <w:pPr>
              <w:jc w:val="center"/>
            </w:pPr>
            <w:r>
              <w:t>558</w:t>
            </w:r>
          </w:p>
        </w:tc>
      </w:tr>
      <w:tr w:rsidR="006F736F" w14:paraId="6F364E42" w14:textId="77777777" w:rsidTr="006F736F">
        <w:tc>
          <w:tcPr>
            <w:tcW w:w="2340" w:type="dxa"/>
          </w:tcPr>
          <w:p w14:paraId="4734F193" w14:textId="77777777" w:rsidR="006F736F" w:rsidRDefault="006F736F" w:rsidP="006F736F">
            <w:pPr>
              <w:jc w:val="center"/>
            </w:pPr>
            <w:r>
              <w:t>2.45</w:t>
            </w:r>
          </w:p>
        </w:tc>
        <w:tc>
          <w:tcPr>
            <w:tcW w:w="2520" w:type="dxa"/>
          </w:tcPr>
          <w:p w14:paraId="55245DFB" w14:textId="77777777" w:rsidR="006F736F" w:rsidRDefault="006F736F" w:rsidP="006F736F">
            <w:pPr>
              <w:jc w:val="center"/>
            </w:pPr>
            <w:r>
              <w:t>565</w:t>
            </w:r>
          </w:p>
        </w:tc>
      </w:tr>
      <w:tr w:rsidR="006F736F" w14:paraId="63D6B23E" w14:textId="77777777" w:rsidTr="006F736F">
        <w:tc>
          <w:tcPr>
            <w:tcW w:w="2340" w:type="dxa"/>
          </w:tcPr>
          <w:p w14:paraId="11651F48" w14:textId="77777777" w:rsidR="006F736F" w:rsidRDefault="006F736F" w:rsidP="006F736F">
            <w:pPr>
              <w:jc w:val="center"/>
            </w:pPr>
            <w:r>
              <w:t>2.50</w:t>
            </w:r>
          </w:p>
        </w:tc>
        <w:tc>
          <w:tcPr>
            <w:tcW w:w="2520" w:type="dxa"/>
          </w:tcPr>
          <w:p w14:paraId="6F6DD6CF" w14:textId="77777777" w:rsidR="006F736F" w:rsidRDefault="006F736F" w:rsidP="006F736F">
            <w:pPr>
              <w:jc w:val="center"/>
            </w:pPr>
            <w:r>
              <w:t>572</w:t>
            </w:r>
          </w:p>
        </w:tc>
      </w:tr>
      <w:tr w:rsidR="006F736F" w14:paraId="5D3599F5" w14:textId="77777777" w:rsidTr="006F736F">
        <w:tc>
          <w:tcPr>
            <w:tcW w:w="2340" w:type="dxa"/>
          </w:tcPr>
          <w:p w14:paraId="3E80D5DB" w14:textId="77777777" w:rsidR="006F736F" w:rsidRDefault="006F736F" w:rsidP="006F736F">
            <w:pPr>
              <w:jc w:val="center"/>
            </w:pPr>
            <w:r>
              <w:t>2.55</w:t>
            </w:r>
          </w:p>
        </w:tc>
        <w:tc>
          <w:tcPr>
            <w:tcW w:w="2520" w:type="dxa"/>
          </w:tcPr>
          <w:p w14:paraId="6F990A86" w14:textId="77777777" w:rsidR="006F736F" w:rsidRDefault="006F736F" w:rsidP="006F736F">
            <w:pPr>
              <w:jc w:val="center"/>
            </w:pPr>
            <w:r>
              <w:t>579</w:t>
            </w:r>
          </w:p>
        </w:tc>
      </w:tr>
      <w:tr w:rsidR="006F736F" w14:paraId="6895D9A3" w14:textId="77777777" w:rsidTr="006F736F">
        <w:tc>
          <w:tcPr>
            <w:tcW w:w="2340" w:type="dxa"/>
          </w:tcPr>
          <w:p w14:paraId="6C603FC4" w14:textId="77777777" w:rsidR="006F736F" w:rsidRDefault="006F736F" w:rsidP="006F736F">
            <w:pPr>
              <w:jc w:val="center"/>
            </w:pPr>
            <w:r>
              <w:t>2.60</w:t>
            </w:r>
          </w:p>
        </w:tc>
        <w:tc>
          <w:tcPr>
            <w:tcW w:w="2520" w:type="dxa"/>
          </w:tcPr>
          <w:p w14:paraId="437B3465" w14:textId="77777777" w:rsidR="006F736F" w:rsidRDefault="006F736F" w:rsidP="006F736F">
            <w:pPr>
              <w:jc w:val="center"/>
            </w:pPr>
            <w:r>
              <w:t>585</w:t>
            </w:r>
          </w:p>
        </w:tc>
      </w:tr>
      <w:tr w:rsidR="006F736F" w14:paraId="39300B9A" w14:textId="77777777" w:rsidTr="006F736F">
        <w:tc>
          <w:tcPr>
            <w:tcW w:w="2340" w:type="dxa"/>
          </w:tcPr>
          <w:p w14:paraId="57CB1EFA" w14:textId="77777777" w:rsidR="006F736F" w:rsidRDefault="006F736F" w:rsidP="006F736F">
            <w:pPr>
              <w:jc w:val="center"/>
            </w:pPr>
            <w:r>
              <w:t>2.65</w:t>
            </w:r>
          </w:p>
        </w:tc>
        <w:tc>
          <w:tcPr>
            <w:tcW w:w="2520" w:type="dxa"/>
          </w:tcPr>
          <w:p w14:paraId="267031B7" w14:textId="77777777" w:rsidR="006F736F" w:rsidRDefault="006F736F" w:rsidP="006F736F">
            <w:pPr>
              <w:jc w:val="center"/>
            </w:pPr>
            <w:r>
              <w:t>592</w:t>
            </w:r>
          </w:p>
        </w:tc>
      </w:tr>
      <w:tr w:rsidR="006F736F" w14:paraId="74176751" w14:textId="77777777" w:rsidTr="006F736F">
        <w:tc>
          <w:tcPr>
            <w:tcW w:w="2340" w:type="dxa"/>
          </w:tcPr>
          <w:p w14:paraId="0339EFC9" w14:textId="77777777" w:rsidR="006F736F" w:rsidRDefault="006F736F" w:rsidP="006F736F">
            <w:pPr>
              <w:jc w:val="center"/>
            </w:pPr>
            <w:r>
              <w:t>2.70</w:t>
            </w:r>
          </w:p>
        </w:tc>
        <w:tc>
          <w:tcPr>
            <w:tcW w:w="2520" w:type="dxa"/>
          </w:tcPr>
          <w:p w14:paraId="60B0A784" w14:textId="77777777" w:rsidR="006F736F" w:rsidRDefault="006F736F" w:rsidP="006F736F">
            <w:pPr>
              <w:jc w:val="center"/>
            </w:pPr>
            <w:r>
              <w:t>599</w:t>
            </w:r>
          </w:p>
        </w:tc>
      </w:tr>
      <w:tr w:rsidR="006F736F" w14:paraId="6BEC17A5" w14:textId="77777777" w:rsidTr="006F736F">
        <w:tc>
          <w:tcPr>
            <w:tcW w:w="2340" w:type="dxa"/>
          </w:tcPr>
          <w:p w14:paraId="40E382A4" w14:textId="77777777" w:rsidR="006F736F" w:rsidRDefault="006F736F" w:rsidP="006F736F">
            <w:pPr>
              <w:jc w:val="center"/>
            </w:pPr>
            <w:r>
              <w:t>2.75</w:t>
            </w:r>
          </w:p>
        </w:tc>
        <w:tc>
          <w:tcPr>
            <w:tcW w:w="2520" w:type="dxa"/>
          </w:tcPr>
          <w:p w14:paraId="73179CED" w14:textId="77777777" w:rsidR="006F736F" w:rsidRDefault="006F736F" w:rsidP="006F736F">
            <w:pPr>
              <w:jc w:val="center"/>
            </w:pPr>
            <w:r>
              <w:t>605</w:t>
            </w:r>
          </w:p>
        </w:tc>
      </w:tr>
      <w:tr w:rsidR="006F736F" w14:paraId="0279F60D" w14:textId="77777777" w:rsidTr="006F736F">
        <w:tc>
          <w:tcPr>
            <w:tcW w:w="2340" w:type="dxa"/>
          </w:tcPr>
          <w:p w14:paraId="5B541657" w14:textId="77777777" w:rsidR="006F736F" w:rsidRDefault="006F736F" w:rsidP="006F736F">
            <w:pPr>
              <w:jc w:val="center"/>
            </w:pPr>
            <w:r>
              <w:t>2.80</w:t>
            </w:r>
          </w:p>
        </w:tc>
        <w:tc>
          <w:tcPr>
            <w:tcW w:w="2520" w:type="dxa"/>
          </w:tcPr>
          <w:p w14:paraId="43E9FC1E" w14:textId="77777777" w:rsidR="006F736F" w:rsidRDefault="006F736F" w:rsidP="006F736F">
            <w:pPr>
              <w:jc w:val="center"/>
            </w:pPr>
            <w:r>
              <w:t>612</w:t>
            </w:r>
          </w:p>
        </w:tc>
      </w:tr>
      <w:tr w:rsidR="006F736F" w14:paraId="7AE5D121" w14:textId="77777777" w:rsidTr="006F736F">
        <w:tc>
          <w:tcPr>
            <w:tcW w:w="2340" w:type="dxa"/>
          </w:tcPr>
          <w:p w14:paraId="1BE0FA76" w14:textId="77777777" w:rsidR="006F736F" w:rsidRDefault="006F736F" w:rsidP="006F736F">
            <w:pPr>
              <w:jc w:val="center"/>
            </w:pPr>
            <w:r>
              <w:t>2.85</w:t>
            </w:r>
          </w:p>
        </w:tc>
        <w:tc>
          <w:tcPr>
            <w:tcW w:w="2520" w:type="dxa"/>
          </w:tcPr>
          <w:p w14:paraId="20F53B04" w14:textId="77777777" w:rsidR="006F736F" w:rsidRDefault="006F736F" w:rsidP="006F736F">
            <w:pPr>
              <w:jc w:val="center"/>
            </w:pPr>
            <w:r>
              <w:t>619</w:t>
            </w:r>
          </w:p>
        </w:tc>
      </w:tr>
      <w:tr w:rsidR="006F736F" w14:paraId="6A056080" w14:textId="77777777" w:rsidTr="006F736F">
        <w:tc>
          <w:tcPr>
            <w:tcW w:w="2340" w:type="dxa"/>
          </w:tcPr>
          <w:p w14:paraId="5D94E688" w14:textId="77777777" w:rsidR="006F736F" w:rsidRDefault="006F736F" w:rsidP="006F736F">
            <w:pPr>
              <w:jc w:val="center"/>
            </w:pPr>
            <w:r>
              <w:lastRenderedPageBreak/>
              <w:t>2.90</w:t>
            </w:r>
          </w:p>
        </w:tc>
        <w:tc>
          <w:tcPr>
            <w:tcW w:w="2520" w:type="dxa"/>
          </w:tcPr>
          <w:p w14:paraId="345CDFE0" w14:textId="77777777" w:rsidR="006F736F" w:rsidRDefault="006F736F" w:rsidP="006F736F">
            <w:pPr>
              <w:jc w:val="center"/>
            </w:pPr>
            <w:r>
              <w:t>625</w:t>
            </w:r>
          </w:p>
        </w:tc>
      </w:tr>
      <w:tr w:rsidR="006F736F" w14:paraId="362B05B8" w14:textId="77777777" w:rsidTr="006F736F">
        <w:tc>
          <w:tcPr>
            <w:tcW w:w="2340" w:type="dxa"/>
          </w:tcPr>
          <w:p w14:paraId="6B53FD51" w14:textId="77777777" w:rsidR="006F736F" w:rsidRDefault="006F736F" w:rsidP="006F736F">
            <w:pPr>
              <w:jc w:val="center"/>
            </w:pPr>
            <w:r>
              <w:t>2.95</w:t>
            </w:r>
          </w:p>
        </w:tc>
        <w:tc>
          <w:tcPr>
            <w:tcW w:w="2520" w:type="dxa"/>
          </w:tcPr>
          <w:p w14:paraId="1029FF12" w14:textId="77777777" w:rsidR="006F736F" w:rsidRDefault="006F736F" w:rsidP="006F736F">
            <w:pPr>
              <w:jc w:val="center"/>
            </w:pPr>
            <w:r>
              <w:t>632</w:t>
            </w:r>
          </w:p>
        </w:tc>
      </w:tr>
    </w:tbl>
    <w:p w14:paraId="4BF3CE91" w14:textId="77777777" w:rsidR="006F736F" w:rsidRPr="00BF4C1E" w:rsidRDefault="006F736F" w:rsidP="006F736F">
      <w:pPr>
        <w:pStyle w:val="NoSpacing"/>
        <w:rPr>
          <w:color w:val="333333"/>
          <w:szCs w:val="24"/>
        </w:rPr>
      </w:pPr>
    </w:p>
    <w:p w14:paraId="57C94040" w14:textId="1139210C" w:rsidR="00A772CE" w:rsidRPr="00BF4C1E" w:rsidRDefault="00E30E9F" w:rsidP="00B51CB2">
      <w:pPr>
        <w:pStyle w:val="NoSpacing"/>
        <w:ind w:left="1440" w:hanging="720"/>
        <w:rPr>
          <w:color w:val="333333"/>
          <w:szCs w:val="24"/>
        </w:rPr>
      </w:pPr>
      <w:r w:rsidRPr="00BF4C1E">
        <w:rPr>
          <w:color w:val="333333"/>
          <w:szCs w:val="24"/>
        </w:rPr>
        <w:t>4. </w:t>
      </w:r>
      <w:r w:rsidR="00370316">
        <w:rPr>
          <w:color w:val="333333"/>
          <w:szCs w:val="24"/>
        </w:rPr>
        <w:tab/>
      </w:r>
      <w:r w:rsidRPr="00BF4C1E">
        <w:rPr>
          <w:color w:val="333333"/>
          <w:szCs w:val="24"/>
        </w:rPr>
        <w:t>A person shall operate an airless cleaning machine or air-tight cleaning machine in accordance with the following procedures.</w:t>
      </w:r>
      <w:r w:rsidRPr="00BF4C1E">
        <w:rPr>
          <w:color w:val="333333"/>
          <w:szCs w:val="24"/>
        </w:rPr>
        <w:br/>
      </w:r>
    </w:p>
    <w:p w14:paraId="5EB2CCD0" w14:textId="6DBDA63F" w:rsidR="00A772CE" w:rsidRPr="00BF4C1E" w:rsidRDefault="00E30E9F" w:rsidP="00370316">
      <w:pPr>
        <w:pStyle w:val="NoSpacing"/>
        <w:ind w:left="2160" w:hanging="720"/>
        <w:rPr>
          <w:color w:val="333333"/>
          <w:szCs w:val="24"/>
        </w:rPr>
      </w:pPr>
      <w:r w:rsidRPr="00BF4C1E">
        <w:rPr>
          <w:color w:val="333333"/>
          <w:szCs w:val="24"/>
        </w:rPr>
        <w:t>i. </w:t>
      </w:r>
      <w:r w:rsidR="00370316">
        <w:rPr>
          <w:color w:val="333333"/>
          <w:szCs w:val="24"/>
        </w:rPr>
        <w:tab/>
      </w:r>
      <w:r w:rsidRPr="00BF4C1E">
        <w:rPr>
          <w:color w:val="333333"/>
          <w:szCs w:val="24"/>
        </w:rPr>
        <w:t>Parts being cleaned shall be drained for at least 15 seconds or until dripping ceases, whichever is longer. Parts having cavities or blind holes shall be tipped or rotated while the part is draining. A superheated vapor system shall be an acceptable alternate technology;</w:t>
      </w:r>
      <w:r w:rsidRPr="00BF4C1E">
        <w:rPr>
          <w:color w:val="333333"/>
          <w:szCs w:val="24"/>
        </w:rPr>
        <w:br/>
      </w:r>
    </w:p>
    <w:p w14:paraId="0C68212E" w14:textId="77B96A0C" w:rsidR="00A772CE" w:rsidRPr="00BF4C1E" w:rsidRDefault="00E30E9F" w:rsidP="00370316">
      <w:pPr>
        <w:pStyle w:val="NoSpacing"/>
        <w:ind w:left="2160" w:hanging="720"/>
        <w:rPr>
          <w:color w:val="333333"/>
          <w:szCs w:val="24"/>
        </w:rPr>
      </w:pPr>
      <w:r w:rsidRPr="00BF4C1E">
        <w:rPr>
          <w:color w:val="333333"/>
          <w:szCs w:val="24"/>
        </w:rPr>
        <w:t>ii. </w:t>
      </w:r>
      <w:r w:rsidR="00370316">
        <w:rPr>
          <w:color w:val="333333"/>
          <w:szCs w:val="24"/>
        </w:rPr>
        <w:tab/>
      </w:r>
      <w:r w:rsidRPr="00BF4C1E">
        <w:rPr>
          <w:color w:val="333333"/>
          <w:szCs w:val="24"/>
        </w:rPr>
        <w:t>Sponges, fabric, leather, paper products and other absorbent materials shall not be cleaned in the machine;</w:t>
      </w:r>
      <w:r w:rsidRPr="00BF4C1E">
        <w:rPr>
          <w:color w:val="333333"/>
          <w:szCs w:val="24"/>
        </w:rPr>
        <w:br/>
      </w:r>
    </w:p>
    <w:p w14:paraId="11CD9E7B" w14:textId="4C9D198F" w:rsidR="00A772CE" w:rsidRPr="00BF4C1E" w:rsidRDefault="00E30E9F" w:rsidP="00370316">
      <w:pPr>
        <w:pStyle w:val="NoSpacing"/>
        <w:ind w:left="2160" w:hanging="720"/>
        <w:rPr>
          <w:color w:val="333333"/>
          <w:szCs w:val="24"/>
        </w:rPr>
      </w:pPr>
      <w:r w:rsidRPr="00BF4C1E">
        <w:rPr>
          <w:color w:val="333333"/>
          <w:szCs w:val="24"/>
        </w:rPr>
        <w:t>iii. </w:t>
      </w:r>
      <w:r w:rsidR="00370316">
        <w:rPr>
          <w:color w:val="333333"/>
          <w:szCs w:val="24"/>
        </w:rPr>
        <w:tab/>
      </w:r>
      <w:r w:rsidRPr="00BF4C1E">
        <w:rPr>
          <w:color w:val="333333"/>
          <w:szCs w:val="24"/>
        </w:rPr>
        <w:t>Spills during solvent transfer and use of the machine shall be cleaned up immediately or the machine shall be shut down. Wipe rags or other sorbent material used shall be immediately stored in covered containers for disposal or recycling;</w:t>
      </w:r>
      <w:r w:rsidRPr="00BF4C1E">
        <w:rPr>
          <w:color w:val="333333"/>
          <w:szCs w:val="24"/>
        </w:rPr>
        <w:br/>
      </w:r>
    </w:p>
    <w:p w14:paraId="18459413" w14:textId="1E9ECD2B" w:rsidR="00A772CE" w:rsidRPr="00BF4C1E" w:rsidRDefault="00E30E9F" w:rsidP="00370316">
      <w:pPr>
        <w:pStyle w:val="NoSpacing"/>
        <w:ind w:left="2160" w:hanging="720"/>
        <w:rPr>
          <w:color w:val="333333"/>
          <w:szCs w:val="24"/>
        </w:rPr>
      </w:pPr>
      <w:r w:rsidRPr="00BF4C1E">
        <w:rPr>
          <w:color w:val="333333"/>
          <w:szCs w:val="24"/>
        </w:rPr>
        <w:t>iv. </w:t>
      </w:r>
      <w:r w:rsidR="00370316">
        <w:rPr>
          <w:color w:val="333333"/>
          <w:szCs w:val="24"/>
        </w:rPr>
        <w:tab/>
      </w:r>
      <w:r w:rsidRPr="00BF4C1E">
        <w:rPr>
          <w:color w:val="333333"/>
          <w:szCs w:val="24"/>
        </w:rPr>
        <w:t>Waste solvent, still bottoms and sump bottoms shall be collected and stored in closed containers. The closed containers may contain a device that allows pressure relief, but does not allow liquid solvent to drain from the container;</w:t>
      </w:r>
      <w:r w:rsidRPr="00BF4C1E">
        <w:rPr>
          <w:color w:val="333333"/>
          <w:szCs w:val="24"/>
        </w:rPr>
        <w:br/>
      </w:r>
    </w:p>
    <w:p w14:paraId="404E6A01" w14:textId="79BCAC30" w:rsidR="00A772CE" w:rsidRPr="00BF4C1E" w:rsidRDefault="00E30E9F" w:rsidP="00370316">
      <w:pPr>
        <w:pStyle w:val="NoSpacing"/>
        <w:ind w:left="2160" w:hanging="720"/>
        <w:rPr>
          <w:color w:val="333333"/>
          <w:szCs w:val="24"/>
        </w:rPr>
      </w:pPr>
      <w:r w:rsidRPr="00BF4C1E">
        <w:rPr>
          <w:color w:val="333333"/>
          <w:szCs w:val="24"/>
        </w:rPr>
        <w:t>v. </w:t>
      </w:r>
      <w:r w:rsidR="00370316">
        <w:rPr>
          <w:color w:val="333333"/>
          <w:szCs w:val="24"/>
        </w:rPr>
        <w:tab/>
      </w:r>
      <w:r w:rsidRPr="00BF4C1E">
        <w:rPr>
          <w:color w:val="333333"/>
          <w:szCs w:val="24"/>
        </w:rPr>
        <w:t>Work area fans shall be located and positioned so that they do not blow across the opening of the machine;</w:t>
      </w:r>
      <w:r w:rsidRPr="00BF4C1E">
        <w:rPr>
          <w:color w:val="333333"/>
          <w:szCs w:val="24"/>
        </w:rPr>
        <w:br/>
      </w:r>
    </w:p>
    <w:p w14:paraId="1B457EAF" w14:textId="2A4A1837" w:rsidR="00B97D24" w:rsidRPr="00BF4C1E" w:rsidRDefault="00E30E9F" w:rsidP="00370316">
      <w:pPr>
        <w:pStyle w:val="NoSpacing"/>
        <w:ind w:left="2160" w:hanging="720"/>
        <w:rPr>
          <w:color w:val="333333"/>
          <w:szCs w:val="24"/>
        </w:rPr>
      </w:pPr>
      <w:r w:rsidRPr="00BF4C1E">
        <w:rPr>
          <w:color w:val="333333"/>
          <w:szCs w:val="24"/>
        </w:rPr>
        <w:t>vi. </w:t>
      </w:r>
      <w:r w:rsidR="00370316">
        <w:rPr>
          <w:color w:val="333333"/>
          <w:szCs w:val="24"/>
        </w:rPr>
        <w:tab/>
      </w:r>
      <w:r w:rsidRPr="00BF4C1E">
        <w:rPr>
          <w:color w:val="333333"/>
          <w:szCs w:val="24"/>
        </w:rPr>
        <w:t>When solvent is added to or drained from the machine, the solvent shall be transferred using threaded or other leakproof couplings and the end of the pipe in the solvent sump shall be located beneath the liquid solvent surface;</w:t>
      </w:r>
      <w:r w:rsidRPr="00BF4C1E">
        <w:rPr>
          <w:color w:val="333333"/>
          <w:szCs w:val="24"/>
        </w:rPr>
        <w:br/>
      </w:r>
    </w:p>
    <w:p w14:paraId="5419BCA4" w14:textId="2E1CFA54" w:rsidR="00B97D24" w:rsidRPr="00BF4C1E" w:rsidRDefault="00E30E9F" w:rsidP="00370316">
      <w:pPr>
        <w:pStyle w:val="NoSpacing"/>
        <w:ind w:left="2160" w:hanging="720"/>
        <w:rPr>
          <w:color w:val="333333"/>
          <w:szCs w:val="24"/>
        </w:rPr>
      </w:pPr>
      <w:r w:rsidRPr="00BF4C1E">
        <w:rPr>
          <w:color w:val="333333"/>
          <w:szCs w:val="24"/>
        </w:rPr>
        <w:t>vii. </w:t>
      </w:r>
      <w:r w:rsidR="00370316">
        <w:rPr>
          <w:color w:val="333333"/>
          <w:szCs w:val="24"/>
        </w:rPr>
        <w:tab/>
      </w:r>
      <w:r w:rsidRPr="00BF4C1E">
        <w:rPr>
          <w:color w:val="333333"/>
          <w:szCs w:val="24"/>
        </w:rPr>
        <w:t>The working and downtime covers shall be closed at all times except when parts are entering or exiting from the machine, during maintenance of the machine when the solvent has been removed, and during addition of solvent to the machine; and</w:t>
      </w:r>
      <w:r w:rsidRPr="00BF4C1E">
        <w:rPr>
          <w:color w:val="333333"/>
          <w:szCs w:val="24"/>
        </w:rPr>
        <w:br/>
      </w:r>
    </w:p>
    <w:p w14:paraId="7A66BAD6" w14:textId="1C1C0F29" w:rsidR="00B97D24" w:rsidRPr="00BF4C1E" w:rsidRDefault="00E30E9F" w:rsidP="00370316">
      <w:pPr>
        <w:pStyle w:val="NoSpacing"/>
        <w:ind w:left="2160" w:hanging="720"/>
        <w:rPr>
          <w:color w:val="333333"/>
          <w:szCs w:val="24"/>
        </w:rPr>
      </w:pPr>
      <w:r w:rsidRPr="00BF4C1E">
        <w:rPr>
          <w:color w:val="333333"/>
          <w:szCs w:val="24"/>
        </w:rPr>
        <w:t>viii. </w:t>
      </w:r>
      <w:r w:rsidR="00370316">
        <w:rPr>
          <w:color w:val="333333"/>
          <w:szCs w:val="24"/>
        </w:rPr>
        <w:tab/>
      </w:r>
      <w:r w:rsidRPr="00BF4C1E">
        <w:rPr>
          <w:color w:val="333333"/>
          <w:szCs w:val="24"/>
        </w:rPr>
        <w:t>The machine shall be maintained as recommended by the manufacturer of the equipment or using alternate maintenance practices that have been demonstrated to the Department's satisfaction to achieve the same or better results as those recommended by the manufacturer.</w:t>
      </w:r>
      <w:r w:rsidRPr="00BF4C1E">
        <w:rPr>
          <w:color w:val="333333"/>
          <w:szCs w:val="24"/>
        </w:rPr>
        <w:br/>
      </w:r>
    </w:p>
    <w:p w14:paraId="521AAD16" w14:textId="4FFAAE75" w:rsidR="00926242" w:rsidRPr="00BF4C1E" w:rsidRDefault="00E30E9F" w:rsidP="00370316">
      <w:pPr>
        <w:pStyle w:val="NoSpacing"/>
        <w:ind w:left="720" w:hanging="720"/>
        <w:rPr>
          <w:color w:val="333333"/>
          <w:szCs w:val="24"/>
        </w:rPr>
      </w:pPr>
      <w:r w:rsidRPr="00BF4C1E">
        <w:rPr>
          <w:color w:val="333333"/>
          <w:szCs w:val="24"/>
        </w:rPr>
        <w:t>(n) </w:t>
      </w:r>
      <w:r w:rsidR="00370316">
        <w:rPr>
          <w:color w:val="333333"/>
          <w:szCs w:val="24"/>
        </w:rPr>
        <w:tab/>
      </w:r>
      <w:r w:rsidRPr="00BF4C1E">
        <w:rPr>
          <w:color w:val="333333"/>
          <w:szCs w:val="24"/>
        </w:rPr>
        <w:t>No person shall cause, suffer, allow, or permit the use of any oil-water separator unless such separator is covered with a lid while containing any VOC. Sections of oil-water separators containing essential powered mechanical devices operating above the liquid level are not subject to this requirement.</w:t>
      </w:r>
    </w:p>
    <w:p w14:paraId="6A33AFDC" w14:textId="77777777" w:rsidR="0013455F" w:rsidRPr="00BF4C1E" w:rsidRDefault="0013455F" w:rsidP="00DF7966">
      <w:pPr>
        <w:pStyle w:val="NoSpacing"/>
        <w:rPr>
          <w:b/>
          <w:snapToGrid w:val="0"/>
          <w:szCs w:val="24"/>
        </w:rPr>
      </w:pPr>
    </w:p>
    <w:p w14:paraId="10E8466B" w14:textId="77777777" w:rsidR="00B97D24" w:rsidRPr="00BF4C1E" w:rsidRDefault="00926242" w:rsidP="00DF7966">
      <w:pPr>
        <w:pStyle w:val="NoSpacing"/>
        <w:rPr>
          <w:szCs w:val="24"/>
        </w:rPr>
      </w:pPr>
      <w:bookmarkStart w:id="26" w:name="_Toc136941243"/>
      <w:bookmarkStart w:id="27" w:name="_Toc160500199"/>
      <w:r w:rsidRPr="00BF4C1E">
        <w:rPr>
          <w:b/>
          <w:snapToGrid w:val="0"/>
          <w:szCs w:val="24"/>
        </w:rPr>
        <w:t>7:27-16.7</w:t>
      </w:r>
      <w:r w:rsidRPr="00BF4C1E">
        <w:rPr>
          <w:b/>
          <w:snapToGrid w:val="0"/>
          <w:szCs w:val="24"/>
        </w:rPr>
        <w:tab/>
        <w:t>Surface coating and graphic arts operations</w:t>
      </w:r>
      <w:bookmarkEnd w:id="26"/>
      <w:bookmarkEnd w:id="27"/>
    </w:p>
    <w:p w14:paraId="39E221F5" w14:textId="77777777" w:rsidR="0081172D" w:rsidRPr="00BF4C1E" w:rsidRDefault="0081172D" w:rsidP="00DF7966">
      <w:pPr>
        <w:rPr>
          <w:color w:val="333333"/>
          <w:szCs w:val="24"/>
        </w:rPr>
      </w:pPr>
    </w:p>
    <w:p w14:paraId="07278DCE" w14:textId="77777777" w:rsidR="00EB27BA" w:rsidRDefault="00496D2B" w:rsidP="003D37DC">
      <w:pPr>
        <w:pStyle w:val="NoSpacing"/>
        <w:ind w:left="720" w:hanging="720"/>
        <w:rPr>
          <w:color w:val="333333"/>
          <w:szCs w:val="24"/>
        </w:rPr>
      </w:pPr>
      <w:r w:rsidRPr="00BF4C1E">
        <w:rPr>
          <w:color w:val="333333"/>
          <w:szCs w:val="24"/>
        </w:rPr>
        <w:t xml:space="preserve">(a) </w:t>
      </w:r>
      <w:r w:rsidR="00EB27BA">
        <w:rPr>
          <w:color w:val="333333"/>
          <w:szCs w:val="24"/>
        </w:rPr>
        <w:tab/>
      </w:r>
      <w:r w:rsidRPr="00BF4C1E">
        <w:rPr>
          <w:color w:val="333333"/>
          <w:szCs w:val="24"/>
        </w:rPr>
        <w:t>The provisions of this section shall apply to any surface coating operation or graphic arts operation to which any control criteria set forth in Table 7A, 7B, 7C or 7D applies, except for the following:</w:t>
      </w:r>
    </w:p>
    <w:p w14:paraId="03E944CF" w14:textId="77777777" w:rsidR="00EB27BA" w:rsidRDefault="00EB27BA" w:rsidP="003D37DC">
      <w:pPr>
        <w:pStyle w:val="NoSpacing"/>
        <w:ind w:left="720" w:hanging="720"/>
        <w:rPr>
          <w:color w:val="333333"/>
          <w:szCs w:val="24"/>
        </w:rPr>
      </w:pPr>
    </w:p>
    <w:p w14:paraId="4885696F" w14:textId="77777777" w:rsidR="00EB27BA" w:rsidRDefault="00496D2B" w:rsidP="00EB27BA">
      <w:pPr>
        <w:pStyle w:val="NoSpacing"/>
        <w:ind w:left="1440" w:hanging="720"/>
        <w:rPr>
          <w:color w:val="333333"/>
          <w:szCs w:val="24"/>
        </w:rPr>
      </w:pPr>
      <w:r w:rsidRPr="00BF4C1E">
        <w:rPr>
          <w:color w:val="333333"/>
          <w:szCs w:val="24"/>
        </w:rPr>
        <w:t xml:space="preserve">1. </w:t>
      </w:r>
      <w:r w:rsidR="00EB27BA">
        <w:rPr>
          <w:color w:val="333333"/>
          <w:szCs w:val="24"/>
        </w:rPr>
        <w:tab/>
      </w:r>
      <w:r w:rsidRPr="00BF4C1E">
        <w:rPr>
          <w:color w:val="333333"/>
          <w:szCs w:val="24"/>
        </w:rPr>
        <w:t>Any surface coating operation or graphic arts operation located at a major VOC facility and having the potential to emit three pounds per hour or more of VOC shall instead be subject to the provisions of N.J.A.C. 7:27-16.17;</w:t>
      </w:r>
    </w:p>
    <w:p w14:paraId="675AF068" w14:textId="77777777" w:rsidR="00EB27BA" w:rsidRDefault="00EB27BA" w:rsidP="00EB27BA">
      <w:pPr>
        <w:pStyle w:val="NoSpacing"/>
        <w:ind w:left="1440" w:hanging="720"/>
        <w:rPr>
          <w:color w:val="333333"/>
          <w:szCs w:val="24"/>
        </w:rPr>
      </w:pPr>
    </w:p>
    <w:p w14:paraId="7D039C5D" w14:textId="77777777" w:rsidR="00EB27BA" w:rsidRDefault="00496D2B" w:rsidP="00EB27BA">
      <w:pPr>
        <w:pStyle w:val="NoSpacing"/>
        <w:ind w:left="1440" w:hanging="720"/>
        <w:rPr>
          <w:color w:val="333333"/>
          <w:szCs w:val="24"/>
        </w:rPr>
      </w:pPr>
      <w:r w:rsidRPr="00BF4C1E">
        <w:rPr>
          <w:color w:val="333333"/>
          <w:szCs w:val="24"/>
        </w:rPr>
        <w:t xml:space="preserve">2. </w:t>
      </w:r>
      <w:r w:rsidR="00EB27BA">
        <w:rPr>
          <w:color w:val="333333"/>
          <w:szCs w:val="24"/>
        </w:rPr>
        <w:tab/>
      </w:r>
      <w:r w:rsidRPr="00BF4C1E">
        <w:rPr>
          <w:color w:val="333333"/>
          <w:szCs w:val="24"/>
        </w:rPr>
        <w:t>On or after June 29, 2004, any refinishing of mobile equipment at mobile equipment repair and refinishing facilities. Thereafter, such refinishing operations shall be subject to the requirements at N.J.A.C. 7:27-16.12 and the refinishing requirements in Table 7A shall no longer be applicable; and</w:t>
      </w:r>
    </w:p>
    <w:p w14:paraId="6BFEFBE6" w14:textId="77777777" w:rsidR="00EB27BA" w:rsidRDefault="00EB27BA" w:rsidP="00EB27BA">
      <w:pPr>
        <w:pStyle w:val="NoSpacing"/>
        <w:ind w:left="1440" w:hanging="720"/>
        <w:rPr>
          <w:color w:val="333333"/>
          <w:szCs w:val="24"/>
        </w:rPr>
      </w:pPr>
    </w:p>
    <w:p w14:paraId="7D656486" w14:textId="77777777" w:rsidR="00EB27BA" w:rsidRDefault="00496D2B" w:rsidP="00EB27BA">
      <w:pPr>
        <w:pStyle w:val="NoSpacing"/>
        <w:ind w:left="1440" w:hanging="720"/>
        <w:rPr>
          <w:color w:val="333333"/>
          <w:szCs w:val="24"/>
        </w:rPr>
      </w:pPr>
      <w:r w:rsidRPr="00BF4C1E">
        <w:rPr>
          <w:color w:val="333333"/>
          <w:szCs w:val="24"/>
        </w:rPr>
        <w:t xml:space="preserve">3. </w:t>
      </w:r>
      <w:r w:rsidR="00EB27BA">
        <w:rPr>
          <w:color w:val="333333"/>
          <w:szCs w:val="24"/>
        </w:rPr>
        <w:tab/>
      </w:r>
      <w:r w:rsidRPr="00BF4C1E">
        <w:rPr>
          <w:color w:val="333333"/>
          <w:szCs w:val="24"/>
        </w:rPr>
        <w:t>Any surface coating operation or graphic arts operation exempted under (</w:t>
      </w:r>
      <w:r w:rsidRPr="004F576F">
        <w:rPr>
          <w:i/>
          <w:color w:val="333333"/>
          <w:szCs w:val="24"/>
        </w:rPr>
        <w:t>l</w:t>
      </w:r>
      <w:r w:rsidRPr="00BF4C1E">
        <w:rPr>
          <w:color w:val="333333"/>
          <w:szCs w:val="24"/>
        </w:rPr>
        <w:t>) below.</w:t>
      </w:r>
    </w:p>
    <w:p w14:paraId="1E212DE1" w14:textId="77777777" w:rsidR="00EB27BA" w:rsidRDefault="00EB27BA" w:rsidP="00EB27BA">
      <w:pPr>
        <w:pStyle w:val="NoSpacing"/>
        <w:ind w:left="1440" w:hanging="720"/>
        <w:rPr>
          <w:color w:val="333333"/>
          <w:szCs w:val="24"/>
        </w:rPr>
      </w:pPr>
    </w:p>
    <w:p w14:paraId="6713A28C" w14:textId="77777777" w:rsidR="00EB27BA" w:rsidRDefault="00496D2B" w:rsidP="00EB27BA">
      <w:pPr>
        <w:pStyle w:val="NoSpacing"/>
        <w:ind w:left="720" w:hanging="720"/>
        <w:rPr>
          <w:color w:val="333333"/>
          <w:szCs w:val="24"/>
        </w:rPr>
      </w:pPr>
      <w:r w:rsidRPr="00BF4C1E">
        <w:rPr>
          <w:color w:val="333333"/>
          <w:szCs w:val="24"/>
        </w:rPr>
        <w:t xml:space="preserve">(b) </w:t>
      </w:r>
      <w:r w:rsidR="00EB27BA">
        <w:rPr>
          <w:color w:val="333333"/>
          <w:szCs w:val="24"/>
        </w:rPr>
        <w:tab/>
      </w:r>
      <w:r w:rsidRPr="00BF4C1E">
        <w:rPr>
          <w:color w:val="333333"/>
          <w:szCs w:val="24"/>
        </w:rPr>
        <w:t>(Reserved)</w:t>
      </w:r>
    </w:p>
    <w:p w14:paraId="7A1C6E47" w14:textId="77777777" w:rsidR="00EB27BA" w:rsidRDefault="00EB27BA" w:rsidP="00EB27BA">
      <w:pPr>
        <w:pStyle w:val="NoSpacing"/>
        <w:ind w:left="720" w:hanging="720"/>
        <w:rPr>
          <w:color w:val="333333"/>
          <w:szCs w:val="24"/>
        </w:rPr>
      </w:pPr>
    </w:p>
    <w:p w14:paraId="0D543FB5" w14:textId="77777777" w:rsidR="00EB27BA" w:rsidRDefault="00496D2B" w:rsidP="00EB27BA">
      <w:pPr>
        <w:pStyle w:val="NoSpacing"/>
        <w:ind w:left="720" w:hanging="720"/>
        <w:rPr>
          <w:color w:val="333333"/>
          <w:szCs w:val="24"/>
        </w:rPr>
      </w:pPr>
      <w:r w:rsidRPr="00BF4C1E">
        <w:rPr>
          <w:color w:val="333333"/>
          <w:szCs w:val="24"/>
        </w:rPr>
        <w:t xml:space="preserve">(c) </w:t>
      </w:r>
      <w:r w:rsidR="00EB27BA">
        <w:rPr>
          <w:color w:val="333333"/>
          <w:szCs w:val="24"/>
        </w:rPr>
        <w:tab/>
      </w:r>
      <w:r w:rsidRPr="00BF4C1E">
        <w:rPr>
          <w:color w:val="333333"/>
          <w:szCs w:val="24"/>
        </w:rPr>
        <w:t>No person shall cause, suffer, allow, or permit the use of any surface coating operation or graphic arts operation subject to this section, unless:</w:t>
      </w:r>
    </w:p>
    <w:p w14:paraId="4D1BE7C7" w14:textId="77777777" w:rsidR="00EB27BA" w:rsidRDefault="00EB27BA" w:rsidP="00EB27BA">
      <w:pPr>
        <w:pStyle w:val="NoSpacing"/>
        <w:ind w:left="720" w:hanging="720"/>
        <w:rPr>
          <w:color w:val="333333"/>
          <w:szCs w:val="24"/>
        </w:rPr>
      </w:pPr>
    </w:p>
    <w:p w14:paraId="3DE120A5" w14:textId="77777777" w:rsidR="00EB27BA" w:rsidRDefault="00496D2B" w:rsidP="00EB27BA">
      <w:pPr>
        <w:pStyle w:val="NoSpacing"/>
        <w:ind w:left="1440" w:hanging="720"/>
        <w:rPr>
          <w:color w:val="333333"/>
          <w:szCs w:val="24"/>
        </w:rPr>
      </w:pPr>
      <w:r w:rsidRPr="00BF4C1E">
        <w:rPr>
          <w:color w:val="333333"/>
          <w:szCs w:val="24"/>
        </w:rPr>
        <w:t xml:space="preserve">1. </w:t>
      </w:r>
      <w:r w:rsidR="00EB27BA">
        <w:rPr>
          <w:color w:val="333333"/>
          <w:szCs w:val="24"/>
        </w:rPr>
        <w:tab/>
      </w:r>
      <w:r w:rsidRPr="00BF4C1E">
        <w:rPr>
          <w:color w:val="333333"/>
          <w:szCs w:val="24"/>
        </w:rPr>
        <w:t>The VOC content of any surface coating formulation as applied does not exceed the applicable maximum allowable VOC content if any, specified in Table 7A, 7B, 7C, or 7D; or</w:t>
      </w:r>
    </w:p>
    <w:p w14:paraId="4FDA3F0F" w14:textId="77777777" w:rsidR="00EB27BA" w:rsidRDefault="00EB27BA" w:rsidP="00EB27BA">
      <w:pPr>
        <w:pStyle w:val="NoSpacing"/>
        <w:ind w:left="1440" w:hanging="720"/>
        <w:rPr>
          <w:color w:val="333333"/>
          <w:szCs w:val="24"/>
        </w:rPr>
      </w:pPr>
    </w:p>
    <w:p w14:paraId="06D6AC8F" w14:textId="3D71588C" w:rsidR="00EB27BA" w:rsidRDefault="00496D2B" w:rsidP="00EB27BA">
      <w:pPr>
        <w:pStyle w:val="NoSpacing"/>
        <w:ind w:left="1440" w:hanging="720"/>
        <w:rPr>
          <w:color w:val="333333"/>
          <w:szCs w:val="24"/>
        </w:rPr>
      </w:pPr>
      <w:r w:rsidRPr="00BF4C1E">
        <w:rPr>
          <w:color w:val="333333"/>
          <w:szCs w:val="24"/>
        </w:rPr>
        <w:t xml:space="preserve">2. </w:t>
      </w:r>
      <w:r w:rsidR="00EB27BA">
        <w:rPr>
          <w:color w:val="333333"/>
          <w:szCs w:val="24"/>
        </w:rPr>
        <w:tab/>
      </w:r>
      <w:r w:rsidRPr="00BF4C1E">
        <w:rPr>
          <w:color w:val="333333"/>
          <w:szCs w:val="24"/>
        </w:rPr>
        <w:t>Until March 28, 1994, the surface coating operation is included in a mathematical combination of sources which was approved by the Department prior to March 28, 1992.</w:t>
      </w:r>
    </w:p>
    <w:p w14:paraId="4347FDE6" w14:textId="77777777" w:rsidR="00EB27BA" w:rsidRDefault="00EB27BA" w:rsidP="00EB27BA">
      <w:pPr>
        <w:pStyle w:val="NoSpacing"/>
        <w:ind w:left="1440" w:hanging="720"/>
        <w:rPr>
          <w:color w:val="333333"/>
          <w:szCs w:val="24"/>
        </w:rPr>
      </w:pPr>
    </w:p>
    <w:p w14:paraId="1F0BEC97" w14:textId="32839AE7" w:rsidR="00CB533A" w:rsidRDefault="00496D2B" w:rsidP="00BD5E36">
      <w:pPr>
        <w:pStyle w:val="NoSpacing"/>
        <w:ind w:left="1440" w:hanging="720"/>
        <w:rPr>
          <w:color w:val="333333"/>
          <w:szCs w:val="24"/>
        </w:rPr>
      </w:pPr>
      <w:r w:rsidRPr="00BF4C1E">
        <w:rPr>
          <w:color w:val="333333"/>
          <w:szCs w:val="24"/>
        </w:rPr>
        <w:t xml:space="preserve">3. </w:t>
      </w:r>
      <w:r w:rsidR="00EB27BA">
        <w:rPr>
          <w:color w:val="333333"/>
          <w:szCs w:val="24"/>
        </w:rPr>
        <w:tab/>
      </w:r>
      <w:r w:rsidRPr="00BF4C1E">
        <w:rPr>
          <w:color w:val="333333"/>
          <w:szCs w:val="24"/>
        </w:rPr>
        <w:t>If more than one surface coating formulation subject to the same maximum allowable VOC content limit as set forth in Table 7A, 7B, 7C, or 7D is applied by a single surface coating or graphic arts operation and one or more of any such formulation are not in compliance with any limit specified in the applicable table, the daily weighted mean of the VOC content of the surface coating formulations as applied does not exceed the applicable maximum allowable VOC content as set forth in the applicable Table. This daily weighted mean shall be calculated using the following equation:</w:t>
      </w:r>
      <w:r w:rsidRPr="00BF4C1E">
        <w:rPr>
          <w:color w:val="333333"/>
          <w:szCs w:val="24"/>
        </w:rPr>
        <w:br/>
        <w:t>   </w:t>
      </w:r>
      <w:r w:rsidR="00EE1215">
        <w:rPr>
          <w:color w:val="333333"/>
          <w:szCs w:val="24"/>
        </w:rPr>
        <w:br/>
      </w:r>
      <m:oMathPara>
        <m:oMath>
          <m:r>
            <w:rPr>
              <w:rFonts w:ascii="Cambria Math" w:hAnsi="Cambria Math"/>
              <w:color w:val="333333"/>
              <w:szCs w:val="24"/>
            </w:rPr>
            <m:t xml:space="preserve">Daily mean VOC content= </m:t>
          </m:r>
          <m:f>
            <m:fPr>
              <m:ctrlPr>
                <w:rPr>
                  <w:rFonts w:ascii="Cambria Math" w:hAnsi="Cambria Math"/>
                  <w:i/>
                  <w:color w:val="333333"/>
                  <w:szCs w:val="24"/>
                </w:rPr>
              </m:ctrlPr>
            </m:fPr>
            <m:num>
              <m:nary>
                <m:naryPr>
                  <m:chr m:val="∑"/>
                  <m:limLoc m:val="undOvr"/>
                  <m:ctrlPr>
                    <w:rPr>
                      <w:rFonts w:ascii="Cambria Math" w:hAnsi="Cambria Math"/>
                      <w:i/>
                      <w:color w:val="333333"/>
                      <w:szCs w:val="24"/>
                    </w:rPr>
                  </m:ctrlPr>
                </m:naryPr>
                <m:sub>
                  <m:r>
                    <m:rPr>
                      <m:sty m:val="p"/>
                    </m:rPr>
                    <w:rPr>
                      <w:rFonts w:ascii="Cambria Math" w:hAnsi="Cambria Math"/>
                      <w:color w:val="333333"/>
                      <w:szCs w:val="24"/>
                    </w:rPr>
                    <m:t>i</m:t>
                  </m:r>
                  <m:r>
                    <w:rPr>
                      <w:rFonts w:ascii="Cambria Math" w:hAnsi="Cambria Math"/>
                      <w:color w:val="333333"/>
                      <w:szCs w:val="24"/>
                    </w:rPr>
                    <m:t>=1</m:t>
                  </m:r>
                </m:sub>
                <m:sup>
                  <m:r>
                    <w:rPr>
                      <w:rFonts w:ascii="Cambria Math" w:hAnsi="Cambria Math"/>
                      <w:color w:val="333333"/>
                      <w:szCs w:val="24"/>
                    </w:rPr>
                    <m:t>n</m:t>
                  </m:r>
                </m:sup>
                <m:e>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C</m:t>
                      </m:r>
                    </m:e>
                    <m:sub>
                      <m:r>
                        <w:rPr>
                          <w:rFonts w:ascii="Cambria Math" w:hAnsi="Cambria Math"/>
                          <w:color w:val="333333"/>
                          <w:szCs w:val="24"/>
                        </w:rPr>
                        <m:t>i</m:t>
                      </m:r>
                    </m:sub>
                  </m:sSub>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V</m:t>
                      </m:r>
                    </m:e>
                    <m:sub>
                      <m:r>
                        <w:rPr>
                          <w:rFonts w:ascii="Cambria Math" w:hAnsi="Cambria Math"/>
                          <w:color w:val="333333"/>
                          <w:szCs w:val="24"/>
                        </w:rPr>
                        <m:t>i</m:t>
                      </m:r>
                    </m:sub>
                  </m:sSub>
                  <m:r>
                    <w:rPr>
                      <w:rFonts w:ascii="Cambria Math" w:hAnsi="Cambria Math"/>
                      <w:color w:val="333333"/>
                      <w:szCs w:val="24"/>
                    </w:rPr>
                    <m:t>)</m:t>
                  </m:r>
                </m:e>
              </m:nary>
            </m:num>
            <m:den>
              <m:nary>
                <m:naryPr>
                  <m:chr m:val="∑"/>
                  <m:limLoc m:val="undOvr"/>
                  <m:ctrlPr>
                    <w:rPr>
                      <w:rFonts w:ascii="Cambria Math" w:hAnsi="Cambria Math"/>
                      <w:i/>
                      <w:color w:val="333333"/>
                      <w:szCs w:val="24"/>
                    </w:rPr>
                  </m:ctrlPr>
                </m:naryPr>
                <m:sub>
                  <m:r>
                    <m:rPr>
                      <m:sty m:val="p"/>
                    </m:rPr>
                    <w:rPr>
                      <w:rFonts w:ascii="Cambria Math" w:hAnsi="Cambria Math"/>
                      <w:color w:val="333333"/>
                      <w:szCs w:val="24"/>
                    </w:rPr>
                    <m:t>i</m:t>
                  </m:r>
                  <m:r>
                    <w:rPr>
                      <w:rFonts w:ascii="Cambria Math" w:hAnsi="Cambria Math"/>
                      <w:color w:val="333333"/>
                      <w:szCs w:val="24"/>
                    </w:rPr>
                    <m:t>=1</m:t>
                  </m:r>
                </m:sub>
                <m:sup>
                  <m:r>
                    <w:rPr>
                      <w:rFonts w:ascii="Cambria Math" w:hAnsi="Cambria Math"/>
                      <w:color w:val="333333"/>
                      <w:szCs w:val="24"/>
                    </w:rPr>
                    <m:t>n</m:t>
                  </m:r>
                </m:sup>
                <m:e>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V</m:t>
                      </m:r>
                    </m:e>
                    <m:sub>
                      <m:r>
                        <w:rPr>
                          <w:rFonts w:ascii="Cambria Math" w:hAnsi="Cambria Math"/>
                          <w:color w:val="333333"/>
                          <w:szCs w:val="24"/>
                        </w:rPr>
                        <m:t>i</m:t>
                      </m:r>
                    </m:sub>
                  </m:sSub>
                  <m:r>
                    <w:rPr>
                      <w:rFonts w:ascii="Cambria Math" w:hAnsi="Cambria Math"/>
                      <w:color w:val="333333"/>
                      <w:szCs w:val="24"/>
                    </w:rPr>
                    <m:t>)</m:t>
                  </m:r>
                </m:e>
              </m:nary>
            </m:den>
          </m:f>
          <m:r>
            <m:rPr>
              <m:sty m:val="p"/>
            </m:rPr>
            <w:rPr>
              <w:color w:val="333333"/>
              <w:szCs w:val="24"/>
            </w:rPr>
            <w:br/>
          </m:r>
        </m:oMath>
      </m:oMathPara>
    </w:p>
    <w:p w14:paraId="29D51576" w14:textId="1CCDD25D" w:rsidR="00EE1215" w:rsidRDefault="00CB533A" w:rsidP="00FD1AD1">
      <w:pPr>
        <w:pStyle w:val="NoSpacing"/>
        <w:ind w:left="720"/>
        <w:rPr>
          <w:color w:val="333333"/>
          <w:szCs w:val="24"/>
        </w:rPr>
      </w:pPr>
      <w:r>
        <w:rPr>
          <w:color w:val="333333"/>
          <w:szCs w:val="24"/>
        </w:rPr>
        <w:t>W</w:t>
      </w:r>
      <w:r w:rsidR="00EE1215" w:rsidRPr="00BF4C1E">
        <w:rPr>
          <w:color w:val="333333"/>
          <w:szCs w:val="24"/>
        </w:rPr>
        <w:t>here</w:t>
      </w:r>
      <w:r>
        <w:rPr>
          <w:color w:val="333333"/>
          <w:szCs w:val="24"/>
        </w:rPr>
        <w:t>:</w:t>
      </w:r>
    </w:p>
    <w:p w14:paraId="4A6816A7" w14:textId="10F81B12" w:rsidR="00EE1215" w:rsidRDefault="00EE1215" w:rsidP="00FD1AD1">
      <w:pPr>
        <w:pStyle w:val="NoSpacing"/>
        <w:ind w:left="1440" w:hanging="360"/>
        <w:rPr>
          <w:color w:val="333333"/>
          <w:szCs w:val="24"/>
        </w:rPr>
      </w:pPr>
      <w:r w:rsidRPr="00BF4C1E">
        <w:rPr>
          <w:color w:val="333333"/>
          <w:szCs w:val="24"/>
        </w:rPr>
        <w:t>n =</w:t>
      </w:r>
      <w:r w:rsidRPr="00EE1215">
        <w:rPr>
          <w:color w:val="333333"/>
          <w:szCs w:val="24"/>
        </w:rPr>
        <w:t xml:space="preserve"> </w:t>
      </w:r>
      <w:r w:rsidRPr="00BF4C1E">
        <w:rPr>
          <w:color w:val="333333"/>
          <w:szCs w:val="24"/>
        </w:rPr>
        <w:t>number of surface coating formulations subject to the same maximum allowable VOC content standard, applied in one day;</w:t>
      </w:r>
    </w:p>
    <w:p w14:paraId="59C5D1B9" w14:textId="79610089" w:rsidR="00EE1215" w:rsidRDefault="00EE1215" w:rsidP="00FD1AD1">
      <w:pPr>
        <w:pStyle w:val="NoSpacing"/>
        <w:ind w:left="1440" w:hanging="360"/>
        <w:rPr>
          <w:color w:val="333333"/>
          <w:szCs w:val="24"/>
        </w:rPr>
      </w:pPr>
      <w:r w:rsidRPr="00BF4C1E">
        <w:rPr>
          <w:color w:val="333333"/>
          <w:szCs w:val="24"/>
        </w:rPr>
        <w:lastRenderedPageBreak/>
        <w:t>i =</w:t>
      </w:r>
      <w:r w:rsidRPr="00EE1215">
        <w:rPr>
          <w:color w:val="333333"/>
          <w:szCs w:val="24"/>
        </w:rPr>
        <w:t xml:space="preserve"> </w:t>
      </w:r>
      <w:r w:rsidRPr="00BF4C1E">
        <w:rPr>
          <w:color w:val="333333"/>
          <w:szCs w:val="24"/>
        </w:rPr>
        <w:t>subscript denoting an individual surface coating formulation;</w:t>
      </w:r>
    </w:p>
    <w:p w14:paraId="3DFFBB64" w14:textId="402F0867" w:rsidR="00EE1215" w:rsidRDefault="00EE1215" w:rsidP="00FD1AD1">
      <w:pPr>
        <w:pStyle w:val="NoSpacing"/>
        <w:ind w:left="1440" w:hanging="360"/>
        <w:rPr>
          <w:color w:val="333333"/>
          <w:szCs w:val="24"/>
        </w:rPr>
      </w:pPr>
      <w:r w:rsidRPr="00BF4C1E">
        <w:rPr>
          <w:color w:val="333333"/>
          <w:szCs w:val="24"/>
        </w:rPr>
        <w:t>(C</w:t>
      </w:r>
      <w:r w:rsidRPr="00BF4C1E">
        <w:rPr>
          <w:color w:val="333333"/>
          <w:szCs w:val="24"/>
          <w:vertAlign w:val="subscript"/>
        </w:rPr>
        <w:t>i</w:t>
      </w:r>
      <w:r w:rsidRPr="00BF4C1E">
        <w:rPr>
          <w:color w:val="333333"/>
          <w:szCs w:val="24"/>
        </w:rPr>
        <w:t>) =</w:t>
      </w:r>
      <w:r w:rsidRPr="00EE1215">
        <w:rPr>
          <w:color w:val="333333"/>
          <w:szCs w:val="24"/>
        </w:rPr>
        <w:t xml:space="preserve"> </w:t>
      </w:r>
      <w:r w:rsidRPr="00BF4C1E">
        <w:rPr>
          <w:color w:val="333333"/>
          <w:szCs w:val="24"/>
        </w:rPr>
        <w:t>maximum actual VOC content per volume of each surface coating formulation (minus water) applied in one day, in pounds per gallon or kilograms per liter, and;</w:t>
      </w:r>
    </w:p>
    <w:p w14:paraId="5860AE57" w14:textId="3F6C1825" w:rsidR="00EE1215" w:rsidRPr="00BF4C1E" w:rsidRDefault="00EE1215" w:rsidP="00FD1AD1">
      <w:pPr>
        <w:pStyle w:val="NoSpacing"/>
        <w:ind w:left="1440" w:hanging="360"/>
        <w:rPr>
          <w:color w:val="333333"/>
          <w:szCs w:val="24"/>
        </w:rPr>
      </w:pPr>
      <w:r w:rsidRPr="00BF4C1E">
        <w:rPr>
          <w:color w:val="333333"/>
          <w:szCs w:val="24"/>
        </w:rPr>
        <w:t>(V</w:t>
      </w:r>
      <w:r w:rsidRPr="00BF4C1E">
        <w:rPr>
          <w:color w:val="333333"/>
          <w:szCs w:val="24"/>
          <w:vertAlign w:val="subscript"/>
        </w:rPr>
        <w:t>i</w:t>
      </w:r>
      <w:r w:rsidRPr="00BF4C1E">
        <w:rPr>
          <w:color w:val="333333"/>
          <w:szCs w:val="24"/>
        </w:rPr>
        <w:t>) =</w:t>
      </w:r>
      <w:r w:rsidR="0059297F" w:rsidRPr="0059297F">
        <w:rPr>
          <w:color w:val="333333"/>
          <w:szCs w:val="24"/>
        </w:rPr>
        <w:t xml:space="preserve"> </w:t>
      </w:r>
      <w:r w:rsidR="0059297F" w:rsidRPr="00BF4C1E">
        <w:rPr>
          <w:color w:val="333333"/>
          <w:szCs w:val="24"/>
        </w:rPr>
        <w:t>volume of each surface coating formulation (minus water) applied in one day, in gallons or liters, or;</w:t>
      </w:r>
    </w:p>
    <w:p w14:paraId="65310290" w14:textId="77777777" w:rsidR="0059297F" w:rsidRDefault="0059297F" w:rsidP="0059297F">
      <w:pPr>
        <w:pStyle w:val="NoSpacing"/>
        <w:ind w:left="1440" w:hanging="720"/>
        <w:rPr>
          <w:color w:val="333333"/>
          <w:szCs w:val="24"/>
        </w:rPr>
      </w:pPr>
    </w:p>
    <w:p w14:paraId="01F5BC9D" w14:textId="77777777" w:rsidR="0059297F" w:rsidRDefault="00496D2B" w:rsidP="0059297F">
      <w:pPr>
        <w:pStyle w:val="NoSpacing"/>
        <w:ind w:left="1440" w:hanging="720"/>
        <w:rPr>
          <w:color w:val="333333"/>
          <w:szCs w:val="24"/>
        </w:rPr>
      </w:pPr>
      <w:r w:rsidRPr="00BF4C1E">
        <w:rPr>
          <w:color w:val="333333"/>
          <w:szCs w:val="24"/>
        </w:rPr>
        <w:t xml:space="preserve">4. </w:t>
      </w:r>
      <w:r w:rsidR="0059297F">
        <w:rPr>
          <w:color w:val="333333"/>
          <w:szCs w:val="24"/>
        </w:rPr>
        <w:tab/>
      </w:r>
      <w:r w:rsidRPr="00BF4C1E">
        <w:rPr>
          <w:color w:val="333333"/>
          <w:szCs w:val="24"/>
        </w:rPr>
        <w:t>The surface coating or graphic arts operation is served by VOC control apparatus satisfying the requirements listed in (c)4i through iii below:</w:t>
      </w:r>
    </w:p>
    <w:p w14:paraId="0F4BCD8E" w14:textId="77777777" w:rsidR="0059297F" w:rsidRDefault="0059297F" w:rsidP="0059297F">
      <w:pPr>
        <w:pStyle w:val="NoSpacing"/>
        <w:ind w:left="1440" w:hanging="720"/>
        <w:rPr>
          <w:color w:val="333333"/>
          <w:szCs w:val="24"/>
        </w:rPr>
      </w:pPr>
    </w:p>
    <w:p w14:paraId="55E4517B" w14:textId="31A06C9E" w:rsidR="0059297F" w:rsidRDefault="00496D2B" w:rsidP="0059297F">
      <w:pPr>
        <w:pStyle w:val="NoSpacing"/>
        <w:ind w:left="2160" w:hanging="720"/>
        <w:rPr>
          <w:color w:val="333333"/>
          <w:szCs w:val="24"/>
        </w:rPr>
      </w:pPr>
      <w:r w:rsidRPr="00BF4C1E">
        <w:rPr>
          <w:color w:val="333333"/>
          <w:szCs w:val="24"/>
        </w:rPr>
        <w:t xml:space="preserve">i. </w:t>
      </w:r>
      <w:r w:rsidR="0059297F">
        <w:rPr>
          <w:color w:val="333333"/>
          <w:szCs w:val="24"/>
        </w:rPr>
        <w:tab/>
      </w:r>
      <w:r w:rsidRPr="00BF4C1E">
        <w:rPr>
          <w:color w:val="333333"/>
          <w:szCs w:val="24"/>
        </w:rPr>
        <w:t>The control apparatus for any surface coating operation prevents no less than 90 percent by weight of the VOC content in the surface coating formulation as applied each hour from being discharged directly or indirectly into the outdoor atmosphere; or</w:t>
      </w:r>
    </w:p>
    <w:p w14:paraId="0497A5EB" w14:textId="77777777" w:rsidR="0059297F" w:rsidRDefault="0059297F" w:rsidP="0059297F">
      <w:pPr>
        <w:pStyle w:val="NoSpacing"/>
        <w:ind w:left="2160" w:hanging="720"/>
        <w:rPr>
          <w:color w:val="333333"/>
          <w:szCs w:val="24"/>
        </w:rPr>
      </w:pPr>
    </w:p>
    <w:p w14:paraId="73D0589F" w14:textId="2C3E9CE7" w:rsidR="0059297F" w:rsidRDefault="00496D2B" w:rsidP="0059297F">
      <w:pPr>
        <w:pStyle w:val="NoSpacing"/>
        <w:ind w:left="2160" w:hanging="720"/>
        <w:rPr>
          <w:color w:val="333333"/>
          <w:szCs w:val="24"/>
        </w:rPr>
      </w:pPr>
      <w:r w:rsidRPr="00BF4C1E">
        <w:rPr>
          <w:color w:val="333333"/>
          <w:szCs w:val="24"/>
        </w:rPr>
        <w:t xml:space="preserve">ii. </w:t>
      </w:r>
      <w:r w:rsidR="0059297F">
        <w:rPr>
          <w:color w:val="333333"/>
          <w:szCs w:val="24"/>
        </w:rPr>
        <w:tab/>
      </w:r>
      <w:r w:rsidRPr="00BF4C1E">
        <w:rPr>
          <w:color w:val="333333"/>
          <w:szCs w:val="24"/>
        </w:rPr>
        <w:t>The control apparatus for any graphic arts operation meets the collection and control requirements set forth in (h) below; or</w:t>
      </w:r>
    </w:p>
    <w:p w14:paraId="180D36B4" w14:textId="77777777" w:rsidR="0059297F" w:rsidRDefault="0059297F" w:rsidP="0059297F">
      <w:pPr>
        <w:pStyle w:val="NoSpacing"/>
        <w:ind w:left="2160" w:hanging="720"/>
        <w:rPr>
          <w:color w:val="333333"/>
          <w:szCs w:val="24"/>
        </w:rPr>
      </w:pPr>
    </w:p>
    <w:p w14:paraId="74DEFE06" w14:textId="76CEC3F5" w:rsidR="0059297F" w:rsidRDefault="00496D2B" w:rsidP="0059297F">
      <w:pPr>
        <w:pStyle w:val="NoSpacing"/>
        <w:ind w:left="2160" w:hanging="720"/>
        <w:rPr>
          <w:color w:val="333333"/>
          <w:szCs w:val="24"/>
        </w:rPr>
      </w:pPr>
      <w:r w:rsidRPr="00BF4C1E">
        <w:rPr>
          <w:color w:val="333333"/>
          <w:szCs w:val="24"/>
        </w:rPr>
        <w:t xml:space="preserve">iii. </w:t>
      </w:r>
      <w:r w:rsidR="0059297F">
        <w:rPr>
          <w:color w:val="333333"/>
          <w:szCs w:val="24"/>
        </w:rPr>
        <w:tab/>
      </w:r>
      <w:r w:rsidRPr="00BF4C1E">
        <w:rPr>
          <w:color w:val="333333"/>
          <w:szCs w:val="24"/>
        </w:rPr>
        <w:t>The VOC emissions from the surface coating or graphic arts operation are controlled by the control apparatus so that the operation results in an hourly VOC emission rate no greater than the maximum allowable hourly emission rate calculated on a solids as applied basis in accordance with the following equation:</w:t>
      </w:r>
    </w:p>
    <w:p w14:paraId="25475F0A" w14:textId="4CD27E32" w:rsidR="00496D2B" w:rsidRDefault="00496D2B" w:rsidP="00DF7966">
      <w:pPr>
        <w:rPr>
          <w:color w:val="333333"/>
          <w:szCs w:val="24"/>
        </w:rPr>
      </w:pPr>
      <w:r w:rsidRPr="00BF4C1E">
        <w:rPr>
          <w:color w:val="333333"/>
          <w:szCs w:val="24"/>
        </w:rPr>
        <w:br/>
      </w:r>
      <m:oMathPara>
        <m:oMath>
          <m:r>
            <w:rPr>
              <w:rFonts w:ascii="Cambria Math" w:hAnsi="Cambria Math"/>
              <w:color w:val="333333"/>
              <w:szCs w:val="24"/>
            </w:rPr>
            <m:t xml:space="preserve">Maximum allowable houly rate= </m:t>
          </m:r>
          <m:f>
            <m:fPr>
              <m:ctrlPr>
                <w:rPr>
                  <w:rFonts w:ascii="Cambria Math" w:hAnsi="Cambria Math"/>
                  <w:i/>
                  <w:color w:val="333333"/>
                  <w:szCs w:val="24"/>
                </w:rPr>
              </m:ctrlPr>
            </m:fPr>
            <m:num>
              <m:r>
                <w:rPr>
                  <w:rFonts w:ascii="Cambria Math" w:hAnsi="Cambria Math"/>
                  <w:color w:val="333333"/>
                  <w:szCs w:val="24"/>
                </w:rPr>
                <m:t>(1-</m:t>
              </m:r>
              <m:f>
                <m:fPr>
                  <m:ctrlPr>
                    <w:rPr>
                      <w:rFonts w:ascii="Cambria Math" w:hAnsi="Cambria Math"/>
                      <w:i/>
                      <w:color w:val="333333"/>
                      <w:szCs w:val="24"/>
                    </w:rPr>
                  </m:ctrlPr>
                </m:fPr>
                <m:num>
                  <m:r>
                    <w:rPr>
                      <w:rFonts w:ascii="Cambria Math" w:hAnsi="Cambria Math"/>
                      <w:color w:val="333333"/>
                      <w:szCs w:val="24"/>
                    </w:rPr>
                    <m:t>y</m:t>
                  </m:r>
                </m:num>
                <m:den>
                  <m:r>
                    <w:rPr>
                      <w:rFonts w:ascii="Cambria Math" w:hAnsi="Cambria Math"/>
                      <w:color w:val="333333"/>
                      <w:szCs w:val="24"/>
                    </w:rPr>
                    <m:t>d</m:t>
                  </m:r>
                </m:den>
              </m:f>
              <m:r>
                <w:rPr>
                  <w:rFonts w:ascii="Cambria Math" w:hAnsi="Cambria Math"/>
                  <w:color w:val="333333"/>
                  <w:szCs w:val="24"/>
                </w:rPr>
                <m:t>)(z)(x)</m:t>
              </m:r>
            </m:num>
            <m:den>
              <m:r>
                <w:rPr>
                  <w:rFonts w:ascii="Cambria Math" w:hAnsi="Cambria Math"/>
                  <w:color w:val="333333"/>
                  <w:szCs w:val="24"/>
                </w:rPr>
                <m:t>(1-</m:t>
              </m:r>
              <m:f>
                <m:fPr>
                  <m:ctrlPr>
                    <w:rPr>
                      <w:rFonts w:ascii="Cambria Math" w:hAnsi="Cambria Math"/>
                      <w:i/>
                      <w:color w:val="333333"/>
                      <w:szCs w:val="24"/>
                    </w:rPr>
                  </m:ctrlPr>
                </m:fPr>
                <m:num>
                  <m:r>
                    <w:rPr>
                      <w:rFonts w:ascii="Cambria Math" w:hAnsi="Cambria Math"/>
                      <w:color w:val="333333"/>
                      <w:szCs w:val="24"/>
                    </w:rPr>
                    <m:t>x</m:t>
                  </m:r>
                </m:num>
                <m:den>
                  <m:r>
                    <w:rPr>
                      <w:rFonts w:ascii="Cambria Math" w:hAnsi="Cambria Math"/>
                      <w:color w:val="333333"/>
                      <w:szCs w:val="24"/>
                    </w:rPr>
                    <m:t>d</m:t>
                  </m:r>
                </m:den>
              </m:f>
              <m:r>
                <w:rPr>
                  <w:rFonts w:ascii="Cambria Math" w:hAnsi="Cambria Math"/>
                  <w:color w:val="333333"/>
                  <w:szCs w:val="24"/>
                </w:rPr>
                <m:t>)</m:t>
              </m:r>
            </m:den>
          </m:f>
        </m:oMath>
      </m:oMathPara>
    </w:p>
    <w:p w14:paraId="1906DE88" w14:textId="009EDD74" w:rsidR="0059297F" w:rsidRDefault="0059297F" w:rsidP="00DF7966">
      <w:pPr>
        <w:rPr>
          <w:color w:val="333333"/>
          <w:szCs w:val="24"/>
        </w:rPr>
      </w:pPr>
    </w:p>
    <w:p w14:paraId="69A25360" w14:textId="1C790CF9" w:rsidR="0059297F" w:rsidRDefault="00CB533A" w:rsidP="00FD1AD1">
      <w:pPr>
        <w:ind w:left="720"/>
        <w:rPr>
          <w:color w:val="333333"/>
          <w:szCs w:val="24"/>
        </w:rPr>
      </w:pPr>
      <w:r>
        <w:rPr>
          <w:color w:val="333333"/>
          <w:szCs w:val="24"/>
        </w:rPr>
        <w:t>W</w:t>
      </w:r>
      <w:r w:rsidR="0059297F" w:rsidRPr="00BF4C1E">
        <w:rPr>
          <w:color w:val="333333"/>
          <w:szCs w:val="24"/>
        </w:rPr>
        <w:t>here</w:t>
      </w:r>
      <w:r>
        <w:rPr>
          <w:color w:val="333333"/>
          <w:szCs w:val="24"/>
        </w:rPr>
        <w:t>:</w:t>
      </w:r>
    </w:p>
    <w:p w14:paraId="22A814E7" w14:textId="0B865BA0" w:rsidR="008A7583" w:rsidRDefault="00C10BEE" w:rsidP="00FD1AD1">
      <w:pPr>
        <w:ind w:left="1440" w:hanging="360"/>
        <w:rPr>
          <w:color w:val="333333"/>
          <w:szCs w:val="24"/>
        </w:rPr>
      </w:pPr>
      <w:r>
        <w:rPr>
          <w:color w:val="333333"/>
          <w:szCs w:val="24"/>
        </w:rPr>
        <w:t>x</w:t>
      </w:r>
      <w:r w:rsidR="008A7583" w:rsidRPr="00BF4C1E">
        <w:rPr>
          <w:color w:val="333333"/>
          <w:szCs w:val="24"/>
        </w:rPr>
        <w:t xml:space="preserve"> =</w:t>
      </w:r>
      <w:r w:rsidR="008A7583" w:rsidRPr="008A7583">
        <w:rPr>
          <w:color w:val="333333"/>
          <w:szCs w:val="24"/>
        </w:rPr>
        <w:t xml:space="preserve"> </w:t>
      </w:r>
      <w:r w:rsidR="008A7583" w:rsidRPr="00BF4C1E">
        <w:rPr>
          <w:color w:val="333333"/>
          <w:szCs w:val="24"/>
        </w:rPr>
        <w:t>maximum allowable VOC content per volume of surface coating formulation (minus water), in pounds per gallon (lb/gal) or kilograms per liter (kg/l) as set forth in Table 7A, 7B, 7C, or 7D of this section;</w:t>
      </w:r>
    </w:p>
    <w:p w14:paraId="6B7E5126" w14:textId="372E6E9F" w:rsidR="008A7583" w:rsidRDefault="008A7583" w:rsidP="00FD1AD1">
      <w:pPr>
        <w:ind w:left="1440" w:hanging="360"/>
        <w:rPr>
          <w:color w:val="333333"/>
          <w:szCs w:val="24"/>
        </w:rPr>
      </w:pPr>
      <w:r w:rsidRPr="00BF4C1E">
        <w:rPr>
          <w:color w:val="333333"/>
          <w:szCs w:val="24"/>
        </w:rPr>
        <w:t>d =</w:t>
      </w:r>
      <w:r w:rsidRPr="008A7583">
        <w:rPr>
          <w:color w:val="333333"/>
          <w:szCs w:val="24"/>
        </w:rPr>
        <w:t xml:space="preserve"> </w:t>
      </w:r>
      <w:r w:rsidRPr="00BF4C1E">
        <w:rPr>
          <w:color w:val="333333"/>
          <w:szCs w:val="24"/>
        </w:rPr>
        <w:t>density of the VOC of the applied surface coating formulation in pounds per gallon (lb/gal) or kilograms per liter (kg/l);</w:t>
      </w:r>
    </w:p>
    <w:p w14:paraId="46DB7A60" w14:textId="44078058" w:rsidR="008A7583" w:rsidRDefault="008A7583" w:rsidP="00FD1AD1">
      <w:pPr>
        <w:ind w:left="1440" w:hanging="360"/>
        <w:rPr>
          <w:color w:val="333333"/>
          <w:szCs w:val="24"/>
        </w:rPr>
      </w:pPr>
      <w:r w:rsidRPr="00BF4C1E">
        <w:rPr>
          <w:color w:val="333333"/>
          <w:szCs w:val="24"/>
        </w:rPr>
        <w:t>y =</w:t>
      </w:r>
      <w:r w:rsidRPr="008A7583">
        <w:rPr>
          <w:color w:val="333333"/>
          <w:szCs w:val="24"/>
        </w:rPr>
        <w:t xml:space="preserve"> </w:t>
      </w:r>
      <w:r w:rsidRPr="00BF4C1E">
        <w:rPr>
          <w:color w:val="333333"/>
          <w:szCs w:val="24"/>
        </w:rPr>
        <w:t>VOC content of the applied surface coating formulation (minus water) in pounds per gallon (lb/gal) or kilograms per liter (kg/l); and</w:t>
      </w:r>
    </w:p>
    <w:p w14:paraId="040F97B3" w14:textId="36414EC4" w:rsidR="008A7583" w:rsidRPr="00BF4C1E" w:rsidRDefault="008A7583" w:rsidP="00FD1AD1">
      <w:pPr>
        <w:ind w:left="1440" w:hanging="360"/>
        <w:rPr>
          <w:color w:val="333333"/>
          <w:szCs w:val="24"/>
        </w:rPr>
      </w:pPr>
      <w:r w:rsidRPr="00BF4C1E">
        <w:rPr>
          <w:color w:val="333333"/>
          <w:szCs w:val="24"/>
        </w:rPr>
        <w:t>z =</w:t>
      </w:r>
      <w:r w:rsidRPr="008A7583">
        <w:rPr>
          <w:color w:val="333333"/>
          <w:szCs w:val="24"/>
        </w:rPr>
        <w:t xml:space="preserve"> </w:t>
      </w:r>
      <w:r w:rsidRPr="00BF4C1E">
        <w:rPr>
          <w:color w:val="333333"/>
          <w:szCs w:val="24"/>
        </w:rPr>
        <w:t>volume of the surface coating formulation (minus water) applied per hour in gallons per hour (gal/hr) or liters per hour (l/hr); or</w:t>
      </w:r>
    </w:p>
    <w:p w14:paraId="1CF6078E" w14:textId="77777777" w:rsidR="00C109D9" w:rsidRPr="00C109D9" w:rsidRDefault="00C109D9" w:rsidP="00C109D9">
      <w:pPr>
        <w:rPr>
          <w:vanish/>
        </w:rPr>
      </w:pPr>
    </w:p>
    <w:p w14:paraId="4FDC3D78" w14:textId="77777777" w:rsidR="004C51C2" w:rsidRDefault="004C51C2" w:rsidP="004C51C2">
      <w:pPr>
        <w:pStyle w:val="NoSpacing"/>
        <w:ind w:left="2160" w:hanging="720"/>
        <w:rPr>
          <w:color w:val="333333"/>
          <w:szCs w:val="24"/>
        </w:rPr>
      </w:pPr>
    </w:p>
    <w:p w14:paraId="50E9E7CD" w14:textId="4812BDD3" w:rsidR="0003624D" w:rsidRDefault="00496D2B" w:rsidP="004C51C2">
      <w:pPr>
        <w:pStyle w:val="NoSpacing"/>
        <w:ind w:left="2160" w:hanging="720"/>
        <w:rPr>
          <w:color w:val="333333"/>
          <w:szCs w:val="24"/>
        </w:rPr>
      </w:pPr>
      <w:r w:rsidRPr="00BF4C1E">
        <w:rPr>
          <w:color w:val="333333"/>
          <w:szCs w:val="24"/>
        </w:rPr>
        <w:t xml:space="preserve">iv. </w:t>
      </w:r>
      <w:r w:rsidR="004C51C2">
        <w:rPr>
          <w:color w:val="333333"/>
          <w:szCs w:val="24"/>
        </w:rPr>
        <w:tab/>
      </w:r>
      <w:r w:rsidRPr="00BF4C1E">
        <w:rPr>
          <w:color w:val="333333"/>
          <w:szCs w:val="24"/>
        </w:rPr>
        <w:t>For a surface coating or graphic arts operation that applies more than one surface coating formulation subject to the same maximum allowable VOC content limit as set forth in the applicable table, the control apparatus collects and prevents VOC from being discharged into the outdoor atmosphere so that the actual daily emissions are less than the allowable daily emissions as calculated below:</w:t>
      </w:r>
    </w:p>
    <w:p w14:paraId="2BD15D4C" w14:textId="1E70299B" w:rsidR="004C51C2" w:rsidRDefault="004C51C2" w:rsidP="004C51C2">
      <w:pPr>
        <w:pStyle w:val="NoSpacing"/>
        <w:rPr>
          <w:color w:val="333333"/>
          <w:szCs w:val="24"/>
        </w:rPr>
      </w:pPr>
    </w:p>
    <w:p w14:paraId="4FF8E8AA" w14:textId="220B045C" w:rsidR="004C51C2" w:rsidRPr="002C700E" w:rsidRDefault="002C700E" w:rsidP="002C700E">
      <w:pPr>
        <w:pStyle w:val="NoSpacing"/>
        <w:jc w:val="center"/>
        <w:rPr>
          <w:color w:val="333333"/>
          <w:szCs w:val="24"/>
        </w:rPr>
      </w:pPr>
      <m:oMath>
        <m:r>
          <w:rPr>
            <w:rFonts w:ascii="Cambria Math" w:hAnsi="Cambria Math"/>
            <w:color w:val="333333"/>
            <w:szCs w:val="24"/>
          </w:rPr>
          <m:t>Actual daily emissions=(1-</m:t>
        </m:r>
      </m:oMath>
      <w:r>
        <w:rPr>
          <w:color w:val="333333"/>
          <w:szCs w:val="24"/>
        </w:rPr>
        <w:t xml:space="preserve"> </w:t>
      </w:r>
      <w:r w:rsidRPr="00BF4C1E">
        <w:rPr>
          <w:color w:val="333333"/>
          <w:szCs w:val="24"/>
        </w:rPr>
        <w:t>η</w:t>
      </w:r>
      <w:r w:rsidR="00352893">
        <w:rPr>
          <w:color w:val="333333"/>
          <w:szCs w:val="24"/>
          <w:vertAlign w:val="subscript"/>
        </w:rPr>
        <w:t>c</w:t>
      </w:r>
      <w:r w:rsidRPr="00BF4C1E">
        <w:rPr>
          <w:color w:val="333333"/>
          <w:szCs w:val="24"/>
        </w:rPr>
        <w:t>η</w:t>
      </w:r>
      <w:r>
        <w:rPr>
          <w:color w:val="333333"/>
          <w:szCs w:val="24"/>
          <w:vertAlign w:val="subscript"/>
        </w:rPr>
        <w:t>d</w:t>
      </w:r>
      <w:r>
        <w:rPr>
          <w:color w:val="333333"/>
          <w:szCs w:val="24"/>
        </w:rPr>
        <w:t>)(VOC</w:t>
      </w:r>
      <w:r w:rsidRPr="002C700E">
        <w:rPr>
          <w:color w:val="333333"/>
          <w:szCs w:val="24"/>
          <w:vertAlign w:val="subscript"/>
        </w:rPr>
        <w:t>a</w:t>
      </w:r>
      <w:r>
        <w:rPr>
          <w:color w:val="333333"/>
          <w:szCs w:val="24"/>
        </w:rPr>
        <w:t>)(V)</w:t>
      </w:r>
    </w:p>
    <w:p w14:paraId="72EA3946" w14:textId="7D66B002" w:rsidR="004C51C2" w:rsidRDefault="004C51C2" w:rsidP="004C51C2">
      <w:pPr>
        <w:pStyle w:val="NoSpacing"/>
        <w:rPr>
          <w:color w:val="333333"/>
          <w:szCs w:val="24"/>
        </w:rPr>
      </w:pPr>
    </w:p>
    <w:p w14:paraId="425C74B5" w14:textId="07DACCD4" w:rsidR="00496D2B" w:rsidRPr="00BF4C1E" w:rsidRDefault="00281190" w:rsidP="00FD1AD1">
      <w:pPr>
        <w:ind w:left="720"/>
        <w:rPr>
          <w:color w:val="333333"/>
          <w:szCs w:val="24"/>
        </w:rPr>
      </w:pPr>
      <w:r>
        <w:rPr>
          <w:color w:val="333333"/>
          <w:szCs w:val="24"/>
        </w:rPr>
        <w:t>W</w:t>
      </w:r>
      <w:r w:rsidR="002C700E" w:rsidRPr="00BF4C1E">
        <w:rPr>
          <w:color w:val="333333"/>
          <w:szCs w:val="24"/>
        </w:rPr>
        <w:t>here</w:t>
      </w:r>
      <w:r>
        <w:rPr>
          <w:color w:val="333333"/>
          <w:szCs w:val="24"/>
        </w:rPr>
        <w:t>:</w:t>
      </w:r>
    </w:p>
    <w:p w14:paraId="56A2A26B" w14:textId="74511094" w:rsidR="002C700E" w:rsidRDefault="002C700E" w:rsidP="00FD1AD1">
      <w:pPr>
        <w:ind w:left="1440" w:hanging="360"/>
        <w:rPr>
          <w:color w:val="333333"/>
          <w:szCs w:val="24"/>
        </w:rPr>
      </w:pPr>
      <w:r w:rsidRPr="00BF4C1E">
        <w:rPr>
          <w:color w:val="333333"/>
          <w:szCs w:val="24"/>
        </w:rPr>
        <w:t>VOC</w:t>
      </w:r>
      <w:r w:rsidRPr="00BF4C1E">
        <w:rPr>
          <w:color w:val="333333"/>
          <w:szCs w:val="24"/>
          <w:vertAlign w:val="subscript"/>
        </w:rPr>
        <w:t>a</w:t>
      </w:r>
      <w:r w:rsidRPr="00BF4C1E">
        <w:rPr>
          <w:color w:val="333333"/>
          <w:szCs w:val="24"/>
        </w:rPr>
        <w:t xml:space="preserve"> =</w:t>
      </w:r>
      <w:r w:rsidRPr="002C700E">
        <w:rPr>
          <w:color w:val="333333"/>
          <w:szCs w:val="24"/>
        </w:rPr>
        <w:t xml:space="preserve"> </w:t>
      </w:r>
      <w:r w:rsidRPr="00BF4C1E">
        <w:rPr>
          <w:color w:val="333333"/>
          <w:szCs w:val="24"/>
        </w:rPr>
        <w:t>daily mean VOC content of the surface coating formulations as calculated by (c)3 above;</w:t>
      </w:r>
    </w:p>
    <w:p w14:paraId="43A9AEE8" w14:textId="1327B87F" w:rsidR="002C700E" w:rsidRDefault="002C700E" w:rsidP="00FD1AD1">
      <w:pPr>
        <w:ind w:left="1440" w:hanging="360"/>
        <w:rPr>
          <w:color w:val="333333"/>
          <w:szCs w:val="24"/>
        </w:rPr>
      </w:pPr>
      <w:r w:rsidRPr="00BF4C1E">
        <w:rPr>
          <w:color w:val="333333"/>
          <w:szCs w:val="24"/>
        </w:rPr>
        <w:t>V =</w:t>
      </w:r>
      <w:r w:rsidRPr="002C700E">
        <w:rPr>
          <w:color w:val="333333"/>
          <w:szCs w:val="24"/>
        </w:rPr>
        <w:t xml:space="preserve"> </w:t>
      </w:r>
      <w:r w:rsidRPr="00BF4C1E">
        <w:rPr>
          <w:color w:val="333333"/>
          <w:szCs w:val="24"/>
        </w:rPr>
        <w:t>total daily volume of the surface coating formulations, as applied;</w:t>
      </w:r>
    </w:p>
    <w:p w14:paraId="4525B3FB" w14:textId="30B45A63" w:rsidR="00D35313" w:rsidRDefault="002C700E" w:rsidP="00FD1AD1">
      <w:pPr>
        <w:ind w:left="1440" w:hanging="360"/>
        <w:rPr>
          <w:color w:val="333333"/>
          <w:szCs w:val="24"/>
        </w:rPr>
      </w:pPr>
      <w:r w:rsidRPr="00BF4C1E">
        <w:rPr>
          <w:color w:val="333333"/>
          <w:szCs w:val="24"/>
        </w:rPr>
        <w:t>η</w:t>
      </w:r>
      <w:r w:rsidR="00352893">
        <w:rPr>
          <w:color w:val="333333"/>
          <w:szCs w:val="24"/>
          <w:vertAlign w:val="subscript"/>
        </w:rPr>
        <w:t>c</w:t>
      </w:r>
      <w:r w:rsidRPr="00BF4C1E">
        <w:rPr>
          <w:color w:val="333333"/>
          <w:szCs w:val="24"/>
        </w:rPr>
        <w:t xml:space="preserve"> =</w:t>
      </w:r>
      <w:r w:rsidRPr="002C700E">
        <w:rPr>
          <w:color w:val="333333"/>
          <w:szCs w:val="24"/>
        </w:rPr>
        <w:t xml:space="preserve"> </w:t>
      </w:r>
      <w:r w:rsidRPr="00BF4C1E">
        <w:rPr>
          <w:color w:val="333333"/>
          <w:szCs w:val="24"/>
        </w:rPr>
        <w:t>capture efficiency, i.e. the ratio of the VOC collected by the control apparatus to the VOC in the surface coating formulations as applied, as determined by a method approved by the Department and EPA, and;</w:t>
      </w:r>
    </w:p>
    <w:p w14:paraId="70C5A8F1" w14:textId="7393FE1F" w:rsidR="00D35313" w:rsidRDefault="00352893" w:rsidP="00FD1AD1">
      <w:pPr>
        <w:ind w:left="1440" w:hanging="360"/>
        <w:rPr>
          <w:color w:val="333333"/>
          <w:szCs w:val="24"/>
        </w:rPr>
      </w:pPr>
      <w:r w:rsidRPr="00BF4C1E">
        <w:rPr>
          <w:color w:val="333333"/>
          <w:szCs w:val="24"/>
        </w:rPr>
        <w:t>η</w:t>
      </w:r>
      <w:r>
        <w:rPr>
          <w:color w:val="333333"/>
          <w:szCs w:val="24"/>
          <w:vertAlign w:val="subscript"/>
        </w:rPr>
        <w:t>d</w:t>
      </w:r>
      <w:r w:rsidR="00D35313" w:rsidRPr="00BF4C1E">
        <w:rPr>
          <w:color w:val="333333"/>
          <w:szCs w:val="24"/>
        </w:rPr>
        <w:t xml:space="preserve"> =</w:t>
      </w:r>
      <w:r w:rsidR="00D35313" w:rsidRPr="00D35313">
        <w:rPr>
          <w:color w:val="333333"/>
          <w:szCs w:val="24"/>
        </w:rPr>
        <w:t xml:space="preserve"> </w:t>
      </w:r>
      <w:r w:rsidR="00D35313" w:rsidRPr="00BF4C1E">
        <w:rPr>
          <w:color w:val="333333"/>
          <w:szCs w:val="24"/>
        </w:rPr>
        <w:t>destruction efficiency of the control apparatus, i.e. the ratio of the VOC prevented from being discharged into the outdoor atmosphere to the VOC collected by the control apparatus, as determined by a method approved by the Department and EPA, and;</w:t>
      </w:r>
    </w:p>
    <w:p w14:paraId="26165C51" w14:textId="77777777" w:rsidR="00D35313" w:rsidRDefault="00D35313" w:rsidP="00DF7966">
      <w:pPr>
        <w:rPr>
          <w:color w:val="333333"/>
          <w:szCs w:val="24"/>
        </w:rPr>
      </w:pPr>
    </w:p>
    <w:p w14:paraId="7DB2392B" w14:textId="62314900" w:rsidR="004C51C2" w:rsidRDefault="00D35313" w:rsidP="00DF7966">
      <w:pPr>
        <w:rPr>
          <w:color w:val="333333"/>
          <w:szCs w:val="24"/>
        </w:rPr>
      </w:pPr>
      <m:oMathPara>
        <m:oMath>
          <m:r>
            <w:rPr>
              <w:rFonts w:ascii="Cambria Math" w:hAnsi="Cambria Math"/>
              <w:color w:val="333333"/>
              <w:szCs w:val="24"/>
            </w:rPr>
            <m:t xml:space="preserve">Allowable daily emissions= </m:t>
          </m:r>
          <m:f>
            <m:fPr>
              <m:ctrlPr>
                <w:rPr>
                  <w:rFonts w:ascii="Cambria Math" w:hAnsi="Cambria Math"/>
                  <w:i/>
                  <w:color w:val="333333"/>
                  <w:szCs w:val="24"/>
                </w:rPr>
              </m:ctrlPr>
            </m:fPr>
            <m:num>
              <m:r>
                <w:rPr>
                  <w:rFonts w:ascii="Cambria Math" w:hAnsi="Cambria Math"/>
                  <w:color w:val="333333"/>
                  <w:szCs w:val="24"/>
                </w:rPr>
                <m:t>(1-</m:t>
              </m:r>
              <m:f>
                <m:fPr>
                  <m:ctrlPr>
                    <w:rPr>
                      <w:rFonts w:ascii="Cambria Math" w:hAnsi="Cambria Math"/>
                      <w:i/>
                      <w:color w:val="333333"/>
                      <w:szCs w:val="24"/>
                    </w:rPr>
                  </m:ctrlPr>
                </m:fPr>
                <m:num>
                  <m:r>
                    <w:rPr>
                      <w:rFonts w:ascii="Cambria Math" w:hAnsi="Cambria Math"/>
                      <w:color w:val="333333"/>
                      <w:szCs w:val="24"/>
                    </w:rPr>
                    <m:t>VO</m:t>
                  </m:r>
                  <m:sSub>
                    <m:sSubPr>
                      <m:ctrlPr>
                        <w:rPr>
                          <w:rFonts w:ascii="Cambria Math" w:hAnsi="Cambria Math"/>
                          <w:i/>
                          <w:color w:val="333333"/>
                          <w:szCs w:val="24"/>
                        </w:rPr>
                      </m:ctrlPr>
                    </m:sSubPr>
                    <m:e>
                      <m:r>
                        <w:rPr>
                          <w:rFonts w:ascii="Cambria Math" w:hAnsi="Cambria Math"/>
                          <w:color w:val="333333"/>
                          <w:szCs w:val="24"/>
                        </w:rPr>
                        <m:t>C</m:t>
                      </m:r>
                    </m:e>
                    <m:sub>
                      <m:r>
                        <w:rPr>
                          <w:rFonts w:ascii="Cambria Math" w:hAnsi="Cambria Math"/>
                          <w:color w:val="333333"/>
                          <w:szCs w:val="24"/>
                        </w:rPr>
                        <m:t>a</m:t>
                      </m:r>
                    </m:sub>
                  </m:sSub>
                </m:num>
                <m:den>
                  <m:r>
                    <w:rPr>
                      <w:rFonts w:ascii="Cambria Math" w:hAnsi="Cambria Math"/>
                      <w:color w:val="333333"/>
                      <w:szCs w:val="24"/>
                    </w:rPr>
                    <m:t>d</m:t>
                  </m:r>
                </m:den>
              </m:f>
              <m:r>
                <w:rPr>
                  <w:rFonts w:ascii="Cambria Math" w:hAnsi="Cambria Math"/>
                  <w:color w:val="333333"/>
                  <w:szCs w:val="24"/>
                </w:rPr>
                <m:t>)(V)(x)</m:t>
              </m:r>
            </m:num>
            <m:den>
              <m:r>
                <w:rPr>
                  <w:rFonts w:ascii="Cambria Math" w:hAnsi="Cambria Math"/>
                  <w:color w:val="333333"/>
                  <w:szCs w:val="24"/>
                </w:rPr>
                <m:t>(1-</m:t>
              </m:r>
              <m:f>
                <m:fPr>
                  <m:ctrlPr>
                    <w:rPr>
                      <w:rFonts w:ascii="Cambria Math" w:hAnsi="Cambria Math"/>
                      <w:i/>
                      <w:color w:val="333333"/>
                      <w:szCs w:val="24"/>
                    </w:rPr>
                  </m:ctrlPr>
                </m:fPr>
                <m:num>
                  <m:r>
                    <w:rPr>
                      <w:rFonts w:ascii="Cambria Math" w:hAnsi="Cambria Math"/>
                      <w:color w:val="333333"/>
                      <w:szCs w:val="24"/>
                    </w:rPr>
                    <m:t>x</m:t>
                  </m:r>
                </m:num>
                <m:den>
                  <m:r>
                    <w:rPr>
                      <w:rFonts w:ascii="Cambria Math" w:hAnsi="Cambria Math"/>
                      <w:color w:val="333333"/>
                      <w:szCs w:val="24"/>
                    </w:rPr>
                    <m:t>d</m:t>
                  </m:r>
                </m:den>
              </m:f>
              <m:r>
                <w:rPr>
                  <w:rFonts w:ascii="Cambria Math" w:hAnsi="Cambria Math"/>
                  <w:color w:val="333333"/>
                  <w:szCs w:val="24"/>
                </w:rPr>
                <m:t>)</m:t>
              </m:r>
            </m:den>
          </m:f>
        </m:oMath>
      </m:oMathPara>
    </w:p>
    <w:p w14:paraId="6AC9BBE6" w14:textId="77777777" w:rsidR="004C51C2" w:rsidRDefault="004C51C2" w:rsidP="00DF7966">
      <w:pPr>
        <w:rPr>
          <w:color w:val="333333"/>
          <w:szCs w:val="24"/>
        </w:rPr>
      </w:pPr>
    </w:p>
    <w:p w14:paraId="22DDAB51" w14:textId="0E6C569B" w:rsidR="004C51C2" w:rsidRDefault="00281190" w:rsidP="00FD1AD1">
      <w:pPr>
        <w:ind w:left="720"/>
        <w:rPr>
          <w:color w:val="333333"/>
          <w:szCs w:val="24"/>
        </w:rPr>
      </w:pPr>
      <w:r>
        <w:rPr>
          <w:color w:val="333333"/>
          <w:szCs w:val="24"/>
        </w:rPr>
        <w:t>W</w:t>
      </w:r>
      <w:r w:rsidR="004C51C2" w:rsidRPr="00BF4C1E">
        <w:rPr>
          <w:color w:val="333333"/>
          <w:szCs w:val="24"/>
        </w:rPr>
        <w:t>here</w:t>
      </w:r>
      <w:r>
        <w:rPr>
          <w:color w:val="333333"/>
          <w:szCs w:val="24"/>
        </w:rPr>
        <w:t>:</w:t>
      </w:r>
    </w:p>
    <w:p w14:paraId="1001BED0" w14:textId="7294671F" w:rsidR="004C51C2" w:rsidRDefault="004C51C2" w:rsidP="00FD1AD1">
      <w:pPr>
        <w:ind w:left="1440" w:hanging="360"/>
        <w:rPr>
          <w:color w:val="333333"/>
          <w:szCs w:val="24"/>
        </w:rPr>
      </w:pPr>
      <w:r w:rsidRPr="00BF4C1E">
        <w:rPr>
          <w:color w:val="333333"/>
          <w:szCs w:val="24"/>
        </w:rPr>
        <w:t>x =</w:t>
      </w:r>
      <w:r w:rsidRPr="004C51C2">
        <w:rPr>
          <w:color w:val="333333"/>
          <w:szCs w:val="24"/>
        </w:rPr>
        <w:t xml:space="preserve"> </w:t>
      </w:r>
      <w:r w:rsidRPr="00BF4C1E">
        <w:rPr>
          <w:color w:val="333333"/>
          <w:szCs w:val="24"/>
        </w:rPr>
        <w:t>maximum allowable VOC content per volume of</w:t>
      </w:r>
      <w:r w:rsidRPr="004C51C2">
        <w:rPr>
          <w:color w:val="333333"/>
          <w:szCs w:val="24"/>
        </w:rPr>
        <w:t xml:space="preserve"> </w:t>
      </w:r>
      <w:r w:rsidRPr="00BF4C1E">
        <w:rPr>
          <w:color w:val="333333"/>
          <w:szCs w:val="24"/>
        </w:rPr>
        <w:t>surface coating formulation (minus water),</w:t>
      </w:r>
      <w:r w:rsidRPr="004C51C2">
        <w:rPr>
          <w:color w:val="333333"/>
          <w:szCs w:val="24"/>
        </w:rPr>
        <w:t xml:space="preserve"> </w:t>
      </w:r>
      <w:r w:rsidRPr="00BF4C1E">
        <w:rPr>
          <w:color w:val="333333"/>
          <w:szCs w:val="24"/>
        </w:rPr>
        <w:t>in pounds per gallon (lb/gal) or kilograms per</w:t>
      </w:r>
      <w:r w:rsidRPr="004C51C2">
        <w:rPr>
          <w:color w:val="333333"/>
          <w:szCs w:val="24"/>
        </w:rPr>
        <w:t xml:space="preserve"> </w:t>
      </w:r>
      <w:r w:rsidRPr="00BF4C1E">
        <w:rPr>
          <w:color w:val="333333"/>
          <w:szCs w:val="24"/>
        </w:rPr>
        <w:t>liter (kg/l) as set forth in Table 7A, 7B, 7C, or7D of this section;</w:t>
      </w:r>
    </w:p>
    <w:p w14:paraId="6406CAA0" w14:textId="1999C848" w:rsidR="004C51C2" w:rsidRDefault="004C51C2" w:rsidP="00FD1AD1">
      <w:pPr>
        <w:ind w:left="1440" w:hanging="360"/>
        <w:rPr>
          <w:color w:val="333333"/>
          <w:szCs w:val="24"/>
        </w:rPr>
      </w:pPr>
      <w:r w:rsidRPr="00BF4C1E">
        <w:rPr>
          <w:color w:val="333333"/>
          <w:szCs w:val="24"/>
        </w:rPr>
        <w:t>d =</w:t>
      </w:r>
      <w:r w:rsidRPr="004C51C2">
        <w:rPr>
          <w:color w:val="333333"/>
          <w:szCs w:val="24"/>
        </w:rPr>
        <w:t xml:space="preserve"> </w:t>
      </w:r>
      <w:r w:rsidRPr="00BF4C1E">
        <w:rPr>
          <w:color w:val="333333"/>
          <w:szCs w:val="24"/>
        </w:rPr>
        <w:t>density of the VOC of the applied surface coating</w:t>
      </w:r>
      <w:r w:rsidRPr="004C51C2">
        <w:rPr>
          <w:color w:val="333333"/>
          <w:szCs w:val="24"/>
        </w:rPr>
        <w:t xml:space="preserve"> </w:t>
      </w:r>
      <w:r w:rsidRPr="00BF4C1E">
        <w:rPr>
          <w:color w:val="333333"/>
          <w:szCs w:val="24"/>
        </w:rPr>
        <w:t>formulation in pounds per gallon (lb/gal) or</w:t>
      </w:r>
      <w:r w:rsidRPr="004C51C2">
        <w:rPr>
          <w:color w:val="333333"/>
          <w:szCs w:val="24"/>
        </w:rPr>
        <w:t xml:space="preserve"> </w:t>
      </w:r>
      <w:r w:rsidRPr="00BF4C1E">
        <w:rPr>
          <w:color w:val="333333"/>
          <w:szCs w:val="24"/>
        </w:rPr>
        <w:t>kilograms per liter (kg/l);</w:t>
      </w:r>
    </w:p>
    <w:p w14:paraId="0906D7C4" w14:textId="62D28D1A" w:rsidR="004C51C2" w:rsidRDefault="004C51C2" w:rsidP="00FD1AD1">
      <w:pPr>
        <w:ind w:left="1440" w:hanging="360"/>
        <w:rPr>
          <w:color w:val="333333"/>
          <w:szCs w:val="24"/>
        </w:rPr>
      </w:pPr>
      <w:r w:rsidRPr="00BF4C1E">
        <w:rPr>
          <w:color w:val="333333"/>
          <w:szCs w:val="24"/>
        </w:rPr>
        <w:t>V =</w:t>
      </w:r>
      <w:r w:rsidRPr="004C51C2">
        <w:rPr>
          <w:color w:val="333333"/>
          <w:szCs w:val="24"/>
        </w:rPr>
        <w:t xml:space="preserve"> </w:t>
      </w:r>
      <w:r w:rsidRPr="00BF4C1E">
        <w:rPr>
          <w:color w:val="333333"/>
          <w:szCs w:val="24"/>
        </w:rPr>
        <w:t>total daily volume, in gallons or liters, of the</w:t>
      </w:r>
      <w:r w:rsidRPr="004C51C2">
        <w:rPr>
          <w:color w:val="333333"/>
          <w:szCs w:val="24"/>
        </w:rPr>
        <w:t xml:space="preserve"> </w:t>
      </w:r>
      <w:r w:rsidRPr="00BF4C1E">
        <w:rPr>
          <w:color w:val="333333"/>
          <w:szCs w:val="24"/>
        </w:rPr>
        <w:t>surface coating formulations (minus water) as</w:t>
      </w:r>
      <w:r w:rsidRPr="004C51C2">
        <w:rPr>
          <w:color w:val="333333"/>
          <w:szCs w:val="24"/>
        </w:rPr>
        <w:t xml:space="preserve"> </w:t>
      </w:r>
      <w:r w:rsidRPr="00BF4C1E">
        <w:rPr>
          <w:color w:val="333333"/>
          <w:szCs w:val="24"/>
        </w:rPr>
        <w:t>applied per day; and</w:t>
      </w:r>
    </w:p>
    <w:p w14:paraId="2FA4B318" w14:textId="4FD18AB2" w:rsidR="004C51C2" w:rsidRDefault="004C51C2" w:rsidP="00FD1AD1">
      <w:pPr>
        <w:ind w:left="1440" w:hanging="360"/>
        <w:rPr>
          <w:color w:val="333333"/>
          <w:szCs w:val="24"/>
        </w:rPr>
      </w:pPr>
      <w:r w:rsidRPr="00BF4C1E">
        <w:rPr>
          <w:color w:val="333333"/>
          <w:szCs w:val="24"/>
        </w:rPr>
        <w:t>VOC</w:t>
      </w:r>
      <w:r w:rsidRPr="00BF4C1E">
        <w:rPr>
          <w:color w:val="333333"/>
          <w:szCs w:val="24"/>
          <w:vertAlign w:val="subscript"/>
        </w:rPr>
        <w:t>a</w:t>
      </w:r>
      <w:r>
        <w:rPr>
          <w:color w:val="333333"/>
          <w:szCs w:val="24"/>
        </w:rPr>
        <w:t xml:space="preserve"> </w:t>
      </w:r>
      <w:r w:rsidRPr="00BF4C1E">
        <w:rPr>
          <w:color w:val="333333"/>
          <w:szCs w:val="24"/>
        </w:rPr>
        <w:t>=</w:t>
      </w:r>
      <w:r w:rsidRPr="004C51C2">
        <w:rPr>
          <w:color w:val="333333"/>
          <w:szCs w:val="24"/>
        </w:rPr>
        <w:t xml:space="preserve"> </w:t>
      </w:r>
      <w:r w:rsidRPr="00BF4C1E">
        <w:rPr>
          <w:color w:val="333333"/>
          <w:szCs w:val="24"/>
        </w:rPr>
        <w:t>daily mean VOC content of the surface coating</w:t>
      </w:r>
      <w:r w:rsidRPr="004C51C2">
        <w:rPr>
          <w:color w:val="333333"/>
          <w:szCs w:val="24"/>
        </w:rPr>
        <w:t xml:space="preserve"> </w:t>
      </w:r>
      <w:r w:rsidRPr="00BF4C1E">
        <w:rPr>
          <w:color w:val="333333"/>
          <w:szCs w:val="24"/>
        </w:rPr>
        <w:t>formulations as calculated by (c)3 above.</w:t>
      </w:r>
    </w:p>
    <w:p w14:paraId="4FA86F36" w14:textId="77777777" w:rsidR="00D35313" w:rsidRDefault="00D35313" w:rsidP="00D35313">
      <w:pPr>
        <w:pStyle w:val="NoSpacing"/>
        <w:ind w:left="720" w:hanging="720"/>
        <w:rPr>
          <w:color w:val="333333"/>
          <w:szCs w:val="24"/>
        </w:rPr>
      </w:pPr>
    </w:p>
    <w:p w14:paraId="1308B906" w14:textId="77777777" w:rsidR="001F1CC0" w:rsidRDefault="00496D2B" w:rsidP="00D35313">
      <w:pPr>
        <w:pStyle w:val="NoSpacing"/>
        <w:ind w:left="720" w:hanging="720"/>
        <w:rPr>
          <w:color w:val="333333"/>
          <w:szCs w:val="24"/>
        </w:rPr>
      </w:pPr>
      <w:r w:rsidRPr="00BF4C1E">
        <w:rPr>
          <w:color w:val="333333"/>
          <w:szCs w:val="24"/>
        </w:rPr>
        <w:t xml:space="preserve">(d) </w:t>
      </w:r>
      <w:r w:rsidR="001F1CC0">
        <w:rPr>
          <w:color w:val="333333"/>
          <w:szCs w:val="24"/>
        </w:rPr>
        <w:tab/>
      </w:r>
      <w:r w:rsidRPr="00BF4C1E">
        <w:rPr>
          <w:color w:val="333333"/>
          <w:szCs w:val="24"/>
        </w:rPr>
        <w:t>No person shall cause, suffer, allow, or permit the installation of any surface coating or graphic arts operation to apply a surface coating formulation which does not contain water deliberately added in a planned proportion unless a coating application system having a transfer efficiency of 60 percent or greater, or as otherwise approved by the Department, is used.</w:t>
      </w:r>
    </w:p>
    <w:p w14:paraId="60757C65" w14:textId="77777777" w:rsidR="001F1CC0" w:rsidRDefault="001F1CC0" w:rsidP="00D35313">
      <w:pPr>
        <w:pStyle w:val="NoSpacing"/>
        <w:ind w:left="720" w:hanging="720"/>
        <w:rPr>
          <w:color w:val="333333"/>
          <w:szCs w:val="24"/>
        </w:rPr>
      </w:pPr>
    </w:p>
    <w:p w14:paraId="76302245" w14:textId="77777777" w:rsidR="001F1CC0" w:rsidRDefault="00496D2B" w:rsidP="00D35313">
      <w:pPr>
        <w:pStyle w:val="NoSpacing"/>
        <w:ind w:left="720" w:hanging="720"/>
        <w:rPr>
          <w:color w:val="333333"/>
          <w:szCs w:val="24"/>
        </w:rPr>
      </w:pPr>
      <w:r w:rsidRPr="00BF4C1E">
        <w:rPr>
          <w:color w:val="333333"/>
          <w:szCs w:val="24"/>
        </w:rPr>
        <w:t xml:space="preserve">(e) </w:t>
      </w:r>
      <w:r w:rsidR="001F1CC0">
        <w:rPr>
          <w:color w:val="333333"/>
          <w:szCs w:val="24"/>
        </w:rPr>
        <w:tab/>
      </w:r>
      <w:r w:rsidRPr="00BF4C1E">
        <w:rPr>
          <w:color w:val="333333"/>
          <w:szCs w:val="24"/>
        </w:rPr>
        <w:t>The provisions of (c) and (d) above and (h), (</w:t>
      </w:r>
      <w:r w:rsidRPr="002D4F1B">
        <w:rPr>
          <w:i/>
          <w:color w:val="333333"/>
          <w:szCs w:val="24"/>
        </w:rPr>
        <w:t>i</w:t>
      </w:r>
      <w:r w:rsidRPr="00BF4C1E">
        <w:rPr>
          <w:color w:val="333333"/>
          <w:szCs w:val="24"/>
        </w:rPr>
        <w:t>), (j), (r)1 and (s) below shall not apply to any individual surface coating or graphic arts operation in which the total surface coating formulations containing VOC are applied:</w:t>
      </w:r>
    </w:p>
    <w:p w14:paraId="18DCBE5F" w14:textId="77777777" w:rsidR="001F1CC0" w:rsidRDefault="001F1CC0" w:rsidP="00D35313">
      <w:pPr>
        <w:pStyle w:val="NoSpacing"/>
        <w:ind w:left="720" w:hanging="720"/>
        <w:rPr>
          <w:color w:val="333333"/>
          <w:szCs w:val="24"/>
        </w:rPr>
      </w:pPr>
    </w:p>
    <w:p w14:paraId="5F080FF6" w14:textId="77777777" w:rsidR="001F1CC0" w:rsidRDefault="00496D2B" w:rsidP="001F1CC0">
      <w:pPr>
        <w:pStyle w:val="NoSpacing"/>
        <w:ind w:left="1440" w:hanging="720"/>
        <w:rPr>
          <w:color w:val="333333"/>
          <w:szCs w:val="24"/>
        </w:rPr>
      </w:pPr>
      <w:r w:rsidRPr="00BF4C1E">
        <w:rPr>
          <w:color w:val="333333"/>
          <w:szCs w:val="24"/>
        </w:rPr>
        <w:t xml:space="preserve">1. </w:t>
      </w:r>
      <w:r w:rsidR="001F1CC0">
        <w:rPr>
          <w:color w:val="333333"/>
          <w:szCs w:val="24"/>
        </w:rPr>
        <w:tab/>
      </w:r>
      <w:r w:rsidRPr="00BF4C1E">
        <w:rPr>
          <w:color w:val="333333"/>
          <w:szCs w:val="24"/>
        </w:rPr>
        <w:t>At rates not in excess of one half gallon per hour and two and one half gallons per day; or</w:t>
      </w:r>
    </w:p>
    <w:p w14:paraId="616C727A" w14:textId="77777777" w:rsidR="001F1CC0" w:rsidRDefault="001F1CC0" w:rsidP="001F1CC0">
      <w:pPr>
        <w:pStyle w:val="NoSpacing"/>
        <w:ind w:left="1440" w:hanging="720"/>
        <w:rPr>
          <w:color w:val="333333"/>
          <w:szCs w:val="24"/>
        </w:rPr>
      </w:pPr>
    </w:p>
    <w:p w14:paraId="3A6E83DA" w14:textId="77777777" w:rsidR="001F1CC0" w:rsidRDefault="00496D2B" w:rsidP="001F1CC0">
      <w:pPr>
        <w:pStyle w:val="NoSpacing"/>
        <w:ind w:left="1440" w:hanging="720"/>
        <w:rPr>
          <w:color w:val="333333"/>
          <w:szCs w:val="24"/>
        </w:rPr>
      </w:pPr>
      <w:r w:rsidRPr="00BF4C1E">
        <w:rPr>
          <w:color w:val="333333"/>
          <w:szCs w:val="24"/>
        </w:rPr>
        <w:t xml:space="preserve">2. </w:t>
      </w:r>
      <w:r w:rsidR="001F1CC0">
        <w:rPr>
          <w:color w:val="333333"/>
          <w:szCs w:val="24"/>
        </w:rPr>
        <w:tab/>
      </w:r>
      <w:r w:rsidRPr="00BF4C1E">
        <w:rPr>
          <w:color w:val="333333"/>
          <w:szCs w:val="24"/>
        </w:rPr>
        <w:t>For the purpose of developing new surface coating formulations or new equipment for use in surface coating or graphic arts operations, or for the purpose of performing research preceding such development provided such surface coating formulations are applied at rates not in excess of two gallons per hour and three gallons per day.</w:t>
      </w:r>
    </w:p>
    <w:p w14:paraId="3E6AEE7C" w14:textId="77777777" w:rsidR="001F1CC0" w:rsidRDefault="001F1CC0" w:rsidP="001F1CC0">
      <w:pPr>
        <w:pStyle w:val="NoSpacing"/>
        <w:ind w:left="1440" w:hanging="720"/>
        <w:rPr>
          <w:color w:val="333333"/>
          <w:szCs w:val="24"/>
        </w:rPr>
      </w:pPr>
    </w:p>
    <w:p w14:paraId="4EE688A6" w14:textId="5281112A" w:rsidR="00496D2B" w:rsidRPr="00BF4C1E" w:rsidRDefault="00496D2B" w:rsidP="001F1CC0">
      <w:pPr>
        <w:pStyle w:val="NoSpacing"/>
        <w:ind w:left="720" w:hanging="720"/>
        <w:rPr>
          <w:color w:val="333333"/>
          <w:szCs w:val="24"/>
        </w:rPr>
      </w:pPr>
      <w:r w:rsidRPr="00BF4C1E">
        <w:rPr>
          <w:color w:val="333333"/>
          <w:szCs w:val="24"/>
        </w:rPr>
        <w:t xml:space="preserve">(f) </w:t>
      </w:r>
      <w:r w:rsidR="001F1CC0">
        <w:rPr>
          <w:color w:val="333333"/>
          <w:szCs w:val="24"/>
        </w:rPr>
        <w:tab/>
      </w:r>
      <w:r w:rsidRPr="00BF4C1E">
        <w:rPr>
          <w:color w:val="333333"/>
          <w:szCs w:val="24"/>
        </w:rPr>
        <w:t>The owner or operator of any automobile or light duty truck surface coating operation may, as an alternative to complying, pursuant to (c) above, with the content limits set forth in Table 7A, comply with the provisions of Table 7C pertaining to spray prime and spray topcoat surface coating formulations, provided that the transfer efficiency of the spray coating operation is determined in accordance with a method approved by the Department and the EPA.</w:t>
      </w:r>
    </w:p>
    <w:p w14:paraId="57ADDE08" w14:textId="46063646" w:rsidR="00225E65" w:rsidRDefault="00225E65" w:rsidP="00DF7966">
      <w:pPr>
        <w:rPr>
          <w:color w:val="333333"/>
          <w:szCs w:val="24"/>
        </w:rPr>
      </w:pPr>
    </w:p>
    <w:p w14:paraId="775D07EC" w14:textId="6E792CED" w:rsidR="00767A13" w:rsidRDefault="00767A13" w:rsidP="00DF7966">
      <w:pPr>
        <w:rPr>
          <w:color w:val="333333"/>
          <w:szCs w:val="24"/>
        </w:rPr>
      </w:pPr>
    </w:p>
    <w:p w14:paraId="39BD67E0" w14:textId="77777777" w:rsidR="00767A13" w:rsidRDefault="00767A13" w:rsidP="00DF7966">
      <w:pPr>
        <w:rPr>
          <w:color w:val="333333"/>
          <w:szCs w:val="24"/>
        </w:rPr>
      </w:pPr>
    </w:p>
    <w:p w14:paraId="0A652DAD" w14:textId="77777777" w:rsidR="00496D2B" w:rsidRPr="00BF4C1E" w:rsidRDefault="00496D2B" w:rsidP="00DF7966">
      <w:pPr>
        <w:rPr>
          <w:vanish/>
          <w:color w:val="333333"/>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2700"/>
        <w:gridCol w:w="2070"/>
        <w:gridCol w:w="2160"/>
        <w:gridCol w:w="2520"/>
      </w:tblGrid>
      <w:tr w:rsidR="005330E4" w:rsidRPr="00BF4C1E" w14:paraId="464B3F06" w14:textId="77777777" w:rsidTr="005330E4">
        <w:trPr>
          <w:tblCellSpacing w:w="15" w:type="dxa"/>
        </w:trPr>
        <w:tc>
          <w:tcPr>
            <w:tcW w:w="9390" w:type="dxa"/>
            <w:gridSpan w:val="4"/>
          </w:tcPr>
          <w:p w14:paraId="5EB7A53F" w14:textId="204409FB" w:rsidR="005330E4" w:rsidRPr="00BF4C1E" w:rsidRDefault="005330E4" w:rsidP="005330E4">
            <w:pPr>
              <w:jc w:val="center"/>
              <w:rPr>
                <w:b/>
                <w:bCs/>
                <w:color w:val="333333"/>
                <w:szCs w:val="24"/>
              </w:rPr>
            </w:pPr>
            <w:r w:rsidRPr="00BF4C1E">
              <w:rPr>
                <w:color w:val="333333"/>
                <w:szCs w:val="24"/>
              </w:rPr>
              <w:t>TABLE 7A</w:t>
            </w:r>
          </w:p>
        </w:tc>
      </w:tr>
      <w:tr w:rsidR="005330E4" w:rsidRPr="00BF4C1E" w14:paraId="0B9463EF" w14:textId="77777777" w:rsidTr="005330E4">
        <w:trPr>
          <w:tblCellSpacing w:w="15" w:type="dxa"/>
        </w:trPr>
        <w:tc>
          <w:tcPr>
            <w:tcW w:w="9390" w:type="dxa"/>
            <w:gridSpan w:val="4"/>
          </w:tcPr>
          <w:p w14:paraId="0031EC66" w14:textId="77777777" w:rsidR="00702D87" w:rsidRDefault="005330E4" w:rsidP="00225E65">
            <w:pPr>
              <w:jc w:val="center"/>
              <w:rPr>
                <w:color w:val="333333"/>
                <w:szCs w:val="24"/>
              </w:rPr>
            </w:pPr>
            <w:r w:rsidRPr="00BF4C1E">
              <w:rPr>
                <w:color w:val="333333"/>
                <w:szCs w:val="24"/>
              </w:rPr>
              <w:t>AUTOMOBILE OR LIGHT DUTY TRUCK SURFACE COATING OPERATIONS</w:t>
            </w:r>
            <w:r>
              <w:rPr>
                <w:color w:val="333333"/>
                <w:szCs w:val="24"/>
              </w:rPr>
              <w:t xml:space="preserve"> </w:t>
            </w:r>
            <w:r w:rsidRPr="00BF4C1E">
              <w:rPr>
                <w:color w:val="333333"/>
                <w:szCs w:val="24"/>
              </w:rPr>
              <w:t>AT ORIGINAL EQUIPMENT MANUFACTURING FACILITIES CONTROL CRITERIA</w:t>
            </w:r>
            <w:r>
              <w:rPr>
                <w:color w:val="333333"/>
                <w:szCs w:val="24"/>
              </w:rPr>
              <w:t xml:space="preserve"> </w:t>
            </w:r>
            <w:r w:rsidRPr="00BF4C1E">
              <w:rPr>
                <w:color w:val="333333"/>
                <w:szCs w:val="24"/>
              </w:rPr>
              <w:t>AND COMPLIANCE DATES</w:t>
            </w:r>
          </w:p>
          <w:p w14:paraId="06F54CEA" w14:textId="5199467C" w:rsidR="00767A13" w:rsidRPr="00BF4C1E" w:rsidRDefault="00767A13" w:rsidP="00225E65">
            <w:pPr>
              <w:jc w:val="center"/>
              <w:rPr>
                <w:b/>
                <w:bCs/>
                <w:color w:val="333333"/>
                <w:szCs w:val="24"/>
              </w:rPr>
            </w:pPr>
          </w:p>
        </w:tc>
      </w:tr>
      <w:tr w:rsidR="005330E4" w:rsidRPr="00BF4C1E" w14:paraId="17261E66" w14:textId="77777777" w:rsidTr="005330E4">
        <w:trPr>
          <w:tblCellSpacing w:w="15" w:type="dxa"/>
        </w:trPr>
        <w:tc>
          <w:tcPr>
            <w:tcW w:w="2655" w:type="dxa"/>
          </w:tcPr>
          <w:p w14:paraId="1EB482B2" w14:textId="77777777" w:rsidR="005330E4" w:rsidRPr="00BF4C1E" w:rsidRDefault="005330E4" w:rsidP="00DF7966">
            <w:pPr>
              <w:rPr>
                <w:b/>
                <w:bCs/>
                <w:color w:val="333333"/>
                <w:szCs w:val="24"/>
              </w:rPr>
            </w:pPr>
          </w:p>
        </w:tc>
        <w:tc>
          <w:tcPr>
            <w:tcW w:w="4200" w:type="dxa"/>
            <w:gridSpan w:val="2"/>
          </w:tcPr>
          <w:p w14:paraId="32C395AB" w14:textId="3D01C34F" w:rsidR="005330E4" w:rsidRPr="00BF4C1E" w:rsidRDefault="005330E4" w:rsidP="005330E4">
            <w:pPr>
              <w:jc w:val="center"/>
              <w:rPr>
                <w:b/>
                <w:bCs/>
                <w:color w:val="333333"/>
                <w:szCs w:val="24"/>
              </w:rPr>
            </w:pPr>
            <w:r w:rsidRPr="00BF4C1E">
              <w:rPr>
                <w:b/>
                <w:bCs/>
                <w:color w:val="333333"/>
                <w:szCs w:val="24"/>
              </w:rPr>
              <w:t>Maximum Allowable VOC Content per Volume of Coating (minus water)</w:t>
            </w:r>
          </w:p>
        </w:tc>
        <w:tc>
          <w:tcPr>
            <w:tcW w:w="2475" w:type="dxa"/>
          </w:tcPr>
          <w:p w14:paraId="145189F4" w14:textId="77777777" w:rsidR="005330E4" w:rsidRPr="00BF4C1E" w:rsidRDefault="005330E4" w:rsidP="00DF7966">
            <w:pPr>
              <w:rPr>
                <w:b/>
                <w:bCs/>
                <w:color w:val="333333"/>
                <w:szCs w:val="24"/>
              </w:rPr>
            </w:pPr>
          </w:p>
        </w:tc>
      </w:tr>
      <w:tr w:rsidR="00496D2B" w:rsidRPr="00BF4C1E" w14:paraId="2F04F1EE" w14:textId="77777777" w:rsidTr="005330E4">
        <w:trPr>
          <w:tblCellSpacing w:w="15" w:type="dxa"/>
        </w:trPr>
        <w:tc>
          <w:tcPr>
            <w:tcW w:w="2655" w:type="dxa"/>
            <w:vAlign w:val="bottom"/>
            <w:hideMark/>
          </w:tcPr>
          <w:p w14:paraId="51AE49AB" w14:textId="77777777" w:rsidR="00496D2B" w:rsidRPr="005330E4" w:rsidRDefault="00496D2B" w:rsidP="005330E4">
            <w:pPr>
              <w:jc w:val="center"/>
              <w:rPr>
                <w:color w:val="333333"/>
                <w:szCs w:val="24"/>
                <w:u w:val="single"/>
              </w:rPr>
            </w:pPr>
            <w:r w:rsidRPr="005330E4">
              <w:rPr>
                <w:b/>
                <w:bCs/>
                <w:color w:val="333333"/>
                <w:szCs w:val="24"/>
                <w:u w:val="single"/>
              </w:rPr>
              <w:t>Type of Operation</w:t>
            </w:r>
          </w:p>
        </w:tc>
        <w:tc>
          <w:tcPr>
            <w:tcW w:w="2040" w:type="dxa"/>
            <w:vAlign w:val="bottom"/>
            <w:hideMark/>
          </w:tcPr>
          <w:p w14:paraId="264CFEAA" w14:textId="77777777" w:rsidR="00496D2B" w:rsidRPr="005330E4" w:rsidRDefault="00496D2B" w:rsidP="005330E4">
            <w:pPr>
              <w:jc w:val="center"/>
              <w:rPr>
                <w:color w:val="333333"/>
                <w:szCs w:val="24"/>
                <w:u w:val="single"/>
              </w:rPr>
            </w:pPr>
            <w:r w:rsidRPr="005330E4">
              <w:rPr>
                <w:b/>
                <w:bCs/>
                <w:color w:val="333333"/>
                <w:szCs w:val="24"/>
                <w:u w:val="single"/>
              </w:rPr>
              <w:t>Pounds per Gallon</w:t>
            </w:r>
          </w:p>
        </w:tc>
        <w:tc>
          <w:tcPr>
            <w:tcW w:w="2130" w:type="dxa"/>
            <w:vAlign w:val="bottom"/>
            <w:hideMark/>
          </w:tcPr>
          <w:p w14:paraId="0EF4B277" w14:textId="4784747B" w:rsidR="00496D2B" w:rsidRPr="005330E4" w:rsidRDefault="00496D2B" w:rsidP="005330E4">
            <w:pPr>
              <w:jc w:val="center"/>
              <w:rPr>
                <w:color w:val="333333"/>
                <w:szCs w:val="24"/>
                <w:u w:val="single"/>
              </w:rPr>
            </w:pPr>
            <w:r w:rsidRPr="005330E4">
              <w:rPr>
                <w:b/>
                <w:bCs/>
                <w:color w:val="333333"/>
                <w:szCs w:val="24"/>
                <w:u w:val="single"/>
              </w:rPr>
              <w:t>Kilogram</w:t>
            </w:r>
            <w:r w:rsidR="005330E4" w:rsidRPr="005330E4">
              <w:rPr>
                <w:b/>
                <w:bCs/>
                <w:color w:val="333333"/>
                <w:szCs w:val="24"/>
                <w:u w:val="single"/>
              </w:rPr>
              <w:t xml:space="preserve"> </w:t>
            </w:r>
            <w:r w:rsidRPr="005330E4">
              <w:rPr>
                <w:b/>
                <w:bCs/>
                <w:color w:val="333333"/>
                <w:szCs w:val="24"/>
                <w:u w:val="single"/>
              </w:rPr>
              <w:t>per</w:t>
            </w:r>
            <w:r w:rsidR="005330E4" w:rsidRPr="005330E4">
              <w:rPr>
                <w:b/>
                <w:bCs/>
                <w:color w:val="333333"/>
                <w:szCs w:val="24"/>
                <w:u w:val="single"/>
              </w:rPr>
              <w:t xml:space="preserve"> Liter</w:t>
            </w:r>
          </w:p>
        </w:tc>
        <w:tc>
          <w:tcPr>
            <w:tcW w:w="2475" w:type="dxa"/>
            <w:vAlign w:val="bottom"/>
            <w:hideMark/>
          </w:tcPr>
          <w:p w14:paraId="5C6F25AB" w14:textId="5F107EB1" w:rsidR="00496D2B" w:rsidRPr="005330E4" w:rsidRDefault="00496D2B" w:rsidP="005330E4">
            <w:pPr>
              <w:jc w:val="center"/>
              <w:rPr>
                <w:color w:val="333333"/>
                <w:szCs w:val="24"/>
                <w:u w:val="single"/>
              </w:rPr>
            </w:pPr>
            <w:r w:rsidRPr="005330E4">
              <w:rPr>
                <w:b/>
                <w:bCs/>
                <w:color w:val="333333"/>
                <w:szCs w:val="24"/>
                <w:u w:val="single"/>
              </w:rPr>
              <w:t>Final Compliance Date</w:t>
            </w:r>
          </w:p>
        </w:tc>
      </w:tr>
      <w:tr w:rsidR="00496D2B" w:rsidRPr="00BF4C1E" w14:paraId="115260F8" w14:textId="77777777" w:rsidTr="005330E4">
        <w:trPr>
          <w:tblCellSpacing w:w="15" w:type="dxa"/>
        </w:trPr>
        <w:tc>
          <w:tcPr>
            <w:tcW w:w="2655" w:type="dxa"/>
            <w:hideMark/>
          </w:tcPr>
          <w:p w14:paraId="192C08C8" w14:textId="28BFCE06" w:rsidR="00496D2B" w:rsidRPr="00BF4C1E" w:rsidRDefault="00496D2B" w:rsidP="00DF7966">
            <w:pPr>
              <w:rPr>
                <w:color w:val="333333"/>
                <w:szCs w:val="24"/>
              </w:rPr>
            </w:pPr>
            <w:r w:rsidRPr="00BF4C1E">
              <w:rPr>
                <w:color w:val="333333"/>
                <w:szCs w:val="24"/>
              </w:rPr>
              <w:t>Prime</w:t>
            </w:r>
          </w:p>
        </w:tc>
        <w:tc>
          <w:tcPr>
            <w:tcW w:w="2040" w:type="dxa"/>
            <w:hideMark/>
          </w:tcPr>
          <w:p w14:paraId="4959B1F4" w14:textId="77777777" w:rsidR="00496D2B" w:rsidRPr="00BF4C1E" w:rsidRDefault="00496D2B" w:rsidP="00DF7966">
            <w:pPr>
              <w:jc w:val="right"/>
              <w:rPr>
                <w:color w:val="333333"/>
                <w:szCs w:val="24"/>
              </w:rPr>
            </w:pPr>
          </w:p>
        </w:tc>
        <w:tc>
          <w:tcPr>
            <w:tcW w:w="2130" w:type="dxa"/>
            <w:hideMark/>
          </w:tcPr>
          <w:p w14:paraId="110CBA8E" w14:textId="77777777" w:rsidR="00496D2B" w:rsidRPr="00BF4C1E" w:rsidRDefault="00496D2B" w:rsidP="00DF7966">
            <w:pPr>
              <w:jc w:val="right"/>
              <w:rPr>
                <w:color w:val="333333"/>
                <w:szCs w:val="24"/>
              </w:rPr>
            </w:pPr>
          </w:p>
        </w:tc>
        <w:tc>
          <w:tcPr>
            <w:tcW w:w="2475" w:type="dxa"/>
            <w:hideMark/>
          </w:tcPr>
          <w:p w14:paraId="305D960E" w14:textId="77777777" w:rsidR="00496D2B" w:rsidRPr="00BF4C1E" w:rsidRDefault="00496D2B" w:rsidP="00DF7966">
            <w:pPr>
              <w:jc w:val="right"/>
              <w:rPr>
                <w:color w:val="333333"/>
                <w:szCs w:val="24"/>
              </w:rPr>
            </w:pPr>
          </w:p>
        </w:tc>
      </w:tr>
      <w:tr w:rsidR="00496D2B" w:rsidRPr="00BF4C1E" w14:paraId="0DB844E5" w14:textId="77777777" w:rsidTr="00E87BF0">
        <w:trPr>
          <w:tblCellSpacing w:w="15" w:type="dxa"/>
        </w:trPr>
        <w:tc>
          <w:tcPr>
            <w:tcW w:w="2655" w:type="dxa"/>
            <w:hideMark/>
          </w:tcPr>
          <w:p w14:paraId="65C42861" w14:textId="12874E1C" w:rsidR="00496D2B" w:rsidRPr="00BF4C1E" w:rsidRDefault="00496D2B" w:rsidP="00DF7966">
            <w:pPr>
              <w:rPr>
                <w:color w:val="333333"/>
                <w:szCs w:val="24"/>
              </w:rPr>
            </w:pPr>
            <w:r w:rsidRPr="00BF4C1E">
              <w:rPr>
                <w:color w:val="333333"/>
                <w:szCs w:val="24"/>
              </w:rPr>
              <w:t>  </w:t>
            </w:r>
            <w:r w:rsidR="005330E4" w:rsidRPr="00BF4C1E">
              <w:rPr>
                <w:color w:val="333333"/>
                <w:szCs w:val="24"/>
              </w:rPr>
              <w:t xml:space="preserve">Electrophoretic </w:t>
            </w:r>
            <w:r w:rsidRPr="00BF4C1E">
              <w:rPr>
                <w:color w:val="333333"/>
                <w:szCs w:val="24"/>
              </w:rPr>
              <w:t>dip prime</w:t>
            </w:r>
          </w:p>
        </w:tc>
        <w:tc>
          <w:tcPr>
            <w:tcW w:w="2040" w:type="dxa"/>
            <w:hideMark/>
          </w:tcPr>
          <w:p w14:paraId="314E036E" w14:textId="77777777" w:rsidR="00496D2B" w:rsidRPr="00BF4C1E" w:rsidRDefault="00496D2B" w:rsidP="00DF7966">
            <w:pPr>
              <w:jc w:val="center"/>
              <w:rPr>
                <w:color w:val="333333"/>
                <w:szCs w:val="24"/>
              </w:rPr>
            </w:pPr>
            <w:r w:rsidRPr="00BF4C1E">
              <w:rPr>
                <w:color w:val="333333"/>
                <w:szCs w:val="24"/>
              </w:rPr>
              <w:t>1.2</w:t>
            </w:r>
          </w:p>
        </w:tc>
        <w:tc>
          <w:tcPr>
            <w:tcW w:w="2130" w:type="dxa"/>
            <w:hideMark/>
          </w:tcPr>
          <w:p w14:paraId="18E665E9" w14:textId="77777777" w:rsidR="00496D2B" w:rsidRPr="00BF4C1E" w:rsidRDefault="00496D2B" w:rsidP="00DF7966">
            <w:pPr>
              <w:jc w:val="center"/>
              <w:rPr>
                <w:color w:val="333333"/>
                <w:szCs w:val="24"/>
              </w:rPr>
            </w:pPr>
            <w:r w:rsidRPr="00BF4C1E">
              <w:rPr>
                <w:color w:val="333333"/>
                <w:szCs w:val="24"/>
              </w:rPr>
              <w:t>0.14</w:t>
            </w:r>
          </w:p>
        </w:tc>
        <w:tc>
          <w:tcPr>
            <w:tcW w:w="2475" w:type="dxa"/>
            <w:hideMark/>
          </w:tcPr>
          <w:p w14:paraId="59E0520B" w14:textId="77777777" w:rsidR="00496D2B" w:rsidRPr="00BF4C1E" w:rsidRDefault="00496D2B" w:rsidP="00E87BF0">
            <w:pPr>
              <w:jc w:val="center"/>
              <w:rPr>
                <w:color w:val="333333"/>
                <w:szCs w:val="24"/>
              </w:rPr>
            </w:pPr>
            <w:r w:rsidRPr="00BF4C1E">
              <w:rPr>
                <w:color w:val="333333"/>
                <w:szCs w:val="24"/>
              </w:rPr>
              <w:t>December 31, 1982</w:t>
            </w:r>
          </w:p>
        </w:tc>
      </w:tr>
      <w:tr w:rsidR="00496D2B" w:rsidRPr="00BF4C1E" w14:paraId="308EADB1" w14:textId="77777777" w:rsidTr="00E87BF0">
        <w:trPr>
          <w:tblCellSpacing w:w="15" w:type="dxa"/>
        </w:trPr>
        <w:tc>
          <w:tcPr>
            <w:tcW w:w="2655" w:type="dxa"/>
            <w:hideMark/>
          </w:tcPr>
          <w:p w14:paraId="7137B0F2" w14:textId="5FE3B7DC" w:rsidR="005330E4" w:rsidRPr="00BF4C1E" w:rsidRDefault="00496D2B" w:rsidP="00DF7966">
            <w:pPr>
              <w:rPr>
                <w:color w:val="333333"/>
                <w:szCs w:val="24"/>
              </w:rPr>
            </w:pPr>
            <w:r w:rsidRPr="00BF4C1E">
              <w:rPr>
                <w:color w:val="333333"/>
                <w:szCs w:val="24"/>
              </w:rPr>
              <w:t>  Spray prime</w:t>
            </w:r>
          </w:p>
        </w:tc>
        <w:tc>
          <w:tcPr>
            <w:tcW w:w="2040" w:type="dxa"/>
            <w:hideMark/>
          </w:tcPr>
          <w:p w14:paraId="008C371E" w14:textId="77777777" w:rsidR="00496D2B" w:rsidRPr="00BF4C1E" w:rsidRDefault="00496D2B" w:rsidP="00DF7966">
            <w:pPr>
              <w:jc w:val="center"/>
              <w:rPr>
                <w:color w:val="333333"/>
                <w:szCs w:val="24"/>
              </w:rPr>
            </w:pPr>
            <w:r w:rsidRPr="00BF4C1E">
              <w:rPr>
                <w:color w:val="333333"/>
                <w:szCs w:val="24"/>
              </w:rPr>
              <w:t>2.8</w:t>
            </w:r>
          </w:p>
        </w:tc>
        <w:tc>
          <w:tcPr>
            <w:tcW w:w="2130" w:type="dxa"/>
            <w:hideMark/>
          </w:tcPr>
          <w:p w14:paraId="1E2B2F79" w14:textId="77777777" w:rsidR="00496D2B" w:rsidRPr="00BF4C1E" w:rsidRDefault="00496D2B" w:rsidP="00DF7966">
            <w:pPr>
              <w:jc w:val="center"/>
              <w:rPr>
                <w:color w:val="333333"/>
                <w:szCs w:val="24"/>
              </w:rPr>
            </w:pPr>
            <w:r w:rsidRPr="00BF4C1E">
              <w:rPr>
                <w:color w:val="333333"/>
                <w:szCs w:val="24"/>
              </w:rPr>
              <w:t>0.34</w:t>
            </w:r>
          </w:p>
        </w:tc>
        <w:tc>
          <w:tcPr>
            <w:tcW w:w="2475" w:type="dxa"/>
            <w:hideMark/>
          </w:tcPr>
          <w:p w14:paraId="79C909EC" w14:textId="77777777" w:rsidR="00496D2B" w:rsidRPr="00BF4C1E" w:rsidRDefault="00496D2B" w:rsidP="00E87BF0">
            <w:pPr>
              <w:jc w:val="center"/>
              <w:rPr>
                <w:color w:val="333333"/>
                <w:szCs w:val="24"/>
              </w:rPr>
            </w:pPr>
            <w:r w:rsidRPr="00BF4C1E">
              <w:rPr>
                <w:color w:val="333333"/>
                <w:szCs w:val="24"/>
              </w:rPr>
              <w:t>December 31, 1984</w:t>
            </w:r>
          </w:p>
        </w:tc>
      </w:tr>
      <w:tr w:rsidR="00496D2B" w:rsidRPr="00BF4C1E" w14:paraId="5F74D152" w14:textId="77777777" w:rsidTr="00E87BF0">
        <w:trPr>
          <w:tblCellSpacing w:w="15" w:type="dxa"/>
        </w:trPr>
        <w:tc>
          <w:tcPr>
            <w:tcW w:w="2655" w:type="dxa"/>
            <w:hideMark/>
          </w:tcPr>
          <w:p w14:paraId="6CAA2069" w14:textId="77777777" w:rsidR="00496D2B" w:rsidRPr="00BF4C1E" w:rsidRDefault="00496D2B" w:rsidP="00DF7966">
            <w:pPr>
              <w:rPr>
                <w:color w:val="333333"/>
                <w:szCs w:val="24"/>
              </w:rPr>
            </w:pPr>
            <w:r w:rsidRPr="00BF4C1E">
              <w:rPr>
                <w:color w:val="333333"/>
                <w:szCs w:val="24"/>
              </w:rPr>
              <w:t>Topcoat</w:t>
            </w:r>
          </w:p>
        </w:tc>
        <w:tc>
          <w:tcPr>
            <w:tcW w:w="2040" w:type="dxa"/>
            <w:hideMark/>
          </w:tcPr>
          <w:p w14:paraId="55AA566D" w14:textId="77777777" w:rsidR="00496D2B" w:rsidRPr="00BF4C1E" w:rsidRDefault="00496D2B" w:rsidP="00DF7966">
            <w:pPr>
              <w:jc w:val="right"/>
              <w:rPr>
                <w:color w:val="333333"/>
                <w:szCs w:val="24"/>
              </w:rPr>
            </w:pPr>
          </w:p>
        </w:tc>
        <w:tc>
          <w:tcPr>
            <w:tcW w:w="2130" w:type="dxa"/>
            <w:hideMark/>
          </w:tcPr>
          <w:p w14:paraId="02C27E3A" w14:textId="77777777" w:rsidR="00496D2B" w:rsidRPr="00BF4C1E" w:rsidRDefault="00496D2B" w:rsidP="00DF7966">
            <w:pPr>
              <w:jc w:val="right"/>
              <w:rPr>
                <w:color w:val="333333"/>
                <w:szCs w:val="24"/>
              </w:rPr>
            </w:pPr>
          </w:p>
        </w:tc>
        <w:tc>
          <w:tcPr>
            <w:tcW w:w="2475" w:type="dxa"/>
            <w:hideMark/>
          </w:tcPr>
          <w:p w14:paraId="7A711663" w14:textId="77777777" w:rsidR="00496D2B" w:rsidRPr="00BF4C1E" w:rsidRDefault="00496D2B" w:rsidP="00E87BF0">
            <w:pPr>
              <w:jc w:val="center"/>
              <w:rPr>
                <w:color w:val="333333"/>
                <w:szCs w:val="24"/>
              </w:rPr>
            </w:pPr>
          </w:p>
        </w:tc>
      </w:tr>
      <w:tr w:rsidR="00496D2B" w:rsidRPr="00BF4C1E" w14:paraId="5C424CA6" w14:textId="77777777" w:rsidTr="00E87BF0">
        <w:trPr>
          <w:tblCellSpacing w:w="15" w:type="dxa"/>
        </w:trPr>
        <w:tc>
          <w:tcPr>
            <w:tcW w:w="2655" w:type="dxa"/>
            <w:hideMark/>
          </w:tcPr>
          <w:p w14:paraId="1F8F2336" w14:textId="0E057B39" w:rsidR="005330E4" w:rsidRPr="00BF4C1E" w:rsidRDefault="00496D2B" w:rsidP="00DF7966">
            <w:pPr>
              <w:rPr>
                <w:color w:val="333333"/>
                <w:szCs w:val="24"/>
              </w:rPr>
            </w:pPr>
            <w:r w:rsidRPr="00BF4C1E">
              <w:rPr>
                <w:color w:val="333333"/>
                <w:szCs w:val="24"/>
              </w:rPr>
              <w:t>  Spray Topcoat</w:t>
            </w:r>
          </w:p>
        </w:tc>
        <w:tc>
          <w:tcPr>
            <w:tcW w:w="2040" w:type="dxa"/>
            <w:hideMark/>
          </w:tcPr>
          <w:p w14:paraId="5146A216" w14:textId="77777777" w:rsidR="00496D2B" w:rsidRPr="00BF4C1E" w:rsidRDefault="00496D2B" w:rsidP="00DF7966">
            <w:pPr>
              <w:jc w:val="center"/>
              <w:rPr>
                <w:color w:val="333333"/>
                <w:szCs w:val="24"/>
              </w:rPr>
            </w:pPr>
            <w:r w:rsidRPr="00BF4C1E">
              <w:rPr>
                <w:color w:val="333333"/>
                <w:szCs w:val="24"/>
              </w:rPr>
              <w:t>2.8</w:t>
            </w:r>
          </w:p>
        </w:tc>
        <w:tc>
          <w:tcPr>
            <w:tcW w:w="2130" w:type="dxa"/>
            <w:hideMark/>
          </w:tcPr>
          <w:p w14:paraId="1DC50D2C" w14:textId="77777777" w:rsidR="00496D2B" w:rsidRPr="00BF4C1E" w:rsidRDefault="00496D2B" w:rsidP="00DF7966">
            <w:pPr>
              <w:jc w:val="center"/>
              <w:rPr>
                <w:color w:val="333333"/>
                <w:szCs w:val="24"/>
              </w:rPr>
            </w:pPr>
            <w:r w:rsidRPr="00BF4C1E">
              <w:rPr>
                <w:color w:val="333333"/>
                <w:szCs w:val="24"/>
              </w:rPr>
              <w:t>0.34</w:t>
            </w:r>
          </w:p>
        </w:tc>
        <w:tc>
          <w:tcPr>
            <w:tcW w:w="2475" w:type="dxa"/>
            <w:hideMark/>
          </w:tcPr>
          <w:p w14:paraId="2B970908" w14:textId="77777777" w:rsidR="00496D2B" w:rsidRPr="00BF4C1E" w:rsidRDefault="00496D2B" w:rsidP="00E87BF0">
            <w:pPr>
              <w:jc w:val="center"/>
              <w:rPr>
                <w:color w:val="333333"/>
                <w:szCs w:val="24"/>
              </w:rPr>
            </w:pPr>
            <w:r w:rsidRPr="00BF4C1E">
              <w:rPr>
                <w:color w:val="333333"/>
                <w:szCs w:val="24"/>
              </w:rPr>
              <w:t>December 31, 1986</w:t>
            </w:r>
          </w:p>
        </w:tc>
      </w:tr>
      <w:tr w:rsidR="00496D2B" w:rsidRPr="00BF4C1E" w14:paraId="3CB88B15" w14:textId="77777777" w:rsidTr="00E87BF0">
        <w:trPr>
          <w:tblCellSpacing w:w="15" w:type="dxa"/>
        </w:trPr>
        <w:tc>
          <w:tcPr>
            <w:tcW w:w="2655" w:type="dxa"/>
            <w:hideMark/>
          </w:tcPr>
          <w:p w14:paraId="768366DA" w14:textId="71CED808" w:rsidR="005330E4" w:rsidRPr="00BF4C1E" w:rsidRDefault="00496D2B" w:rsidP="00DF7966">
            <w:pPr>
              <w:rPr>
                <w:color w:val="333333"/>
                <w:szCs w:val="24"/>
              </w:rPr>
            </w:pPr>
            <w:r w:rsidRPr="00BF4C1E">
              <w:rPr>
                <w:color w:val="333333"/>
                <w:szCs w:val="24"/>
              </w:rPr>
              <w:t>Repair</w:t>
            </w:r>
          </w:p>
        </w:tc>
        <w:tc>
          <w:tcPr>
            <w:tcW w:w="2040" w:type="dxa"/>
            <w:hideMark/>
          </w:tcPr>
          <w:p w14:paraId="2A0D9E46" w14:textId="77777777" w:rsidR="00496D2B" w:rsidRPr="00BF4C1E" w:rsidRDefault="00496D2B" w:rsidP="00DF7966">
            <w:pPr>
              <w:jc w:val="center"/>
              <w:rPr>
                <w:color w:val="333333"/>
                <w:szCs w:val="24"/>
              </w:rPr>
            </w:pPr>
            <w:r w:rsidRPr="00BF4C1E">
              <w:rPr>
                <w:color w:val="333333"/>
                <w:szCs w:val="24"/>
              </w:rPr>
              <w:t>4.8</w:t>
            </w:r>
          </w:p>
        </w:tc>
        <w:tc>
          <w:tcPr>
            <w:tcW w:w="2130" w:type="dxa"/>
            <w:hideMark/>
          </w:tcPr>
          <w:p w14:paraId="677DBE9E" w14:textId="77777777" w:rsidR="00496D2B" w:rsidRPr="00BF4C1E" w:rsidRDefault="00496D2B" w:rsidP="00DF7966">
            <w:pPr>
              <w:jc w:val="center"/>
              <w:rPr>
                <w:color w:val="333333"/>
                <w:szCs w:val="24"/>
              </w:rPr>
            </w:pPr>
            <w:r w:rsidRPr="00BF4C1E">
              <w:rPr>
                <w:color w:val="333333"/>
                <w:szCs w:val="24"/>
              </w:rPr>
              <w:t>0.58</w:t>
            </w:r>
          </w:p>
        </w:tc>
        <w:tc>
          <w:tcPr>
            <w:tcW w:w="2475" w:type="dxa"/>
            <w:hideMark/>
          </w:tcPr>
          <w:p w14:paraId="5E068F69" w14:textId="77777777" w:rsidR="00496D2B" w:rsidRPr="00BF4C1E" w:rsidRDefault="00496D2B" w:rsidP="00E87BF0">
            <w:pPr>
              <w:jc w:val="center"/>
              <w:rPr>
                <w:color w:val="333333"/>
                <w:szCs w:val="24"/>
              </w:rPr>
            </w:pPr>
            <w:r w:rsidRPr="00BF4C1E">
              <w:rPr>
                <w:color w:val="333333"/>
                <w:szCs w:val="24"/>
              </w:rPr>
              <w:t>December 31, 1986</w:t>
            </w:r>
          </w:p>
        </w:tc>
      </w:tr>
      <w:tr w:rsidR="00496D2B" w:rsidRPr="00BF4C1E" w14:paraId="1B4327AF" w14:textId="77777777" w:rsidTr="00E87BF0">
        <w:trPr>
          <w:tblCellSpacing w:w="15" w:type="dxa"/>
        </w:trPr>
        <w:tc>
          <w:tcPr>
            <w:tcW w:w="2655" w:type="dxa"/>
            <w:hideMark/>
          </w:tcPr>
          <w:p w14:paraId="0EBC799A" w14:textId="44604265" w:rsidR="005330E4" w:rsidRPr="00BF4C1E" w:rsidRDefault="00496D2B" w:rsidP="00DF7966">
            <w:pPr>
              <w:rPr>
                <w:color w:val="333333"/>
                <w:szCs w:val="24"/>
              </w:rPr>
            </w:pPr>
            <w:r w:rsidRPr="00BF4C1E">
              <w:rPr>
                <w:color w:val="333333"/>
                <w:szCs w:val="24"/>
              </w:rPr>
              <w:t>Custom Topcoating</w:t>
            </w:r>
          </w:p>
        </w:tc>
        <w:tc>
          <w:tcPr>
            <w:tcW w:w="2040" w:type="dxa"/>
            <w:hideMark/>
          </w:tcPr>
          <w:p w14:paraId="6F91BBAB" w14:textId="77777777" w:rsidR="00496D2B" w:rsidRPr="00BF4C1E" w:rsidRDefault="00496D2B" w:rsidP="00DF7966">
            <w:pPr>
              <w:jc w:val="center"/>
              <w:rPr>
                <w:color w:val="333333"/>
                <w:szCs w:val="24"/>
              </w:rPr>
            </w:pPr>
            <w:r w:rsidRPr="00BF4C1E">
              <w:rPr>
                <w:color w:val="333333"/>
                <w:szCs w:val="24"/>
              </w:rPr>
              <w:t>5.0</w:t>
            </w:r>
          </w:p>
        </w:tc>
        <w:tc>
          <w:tcPr>
            <w:tcW w:w="2130" w:type="dxa"/>
            <w:hideMark/>
          </w:tcPr>
          <w:p w14:paraId="44D98E33" w14:textId="77777777" w:rsidR="00496D2B" w:rsidRPr="00BF4C1E" w:rsidRDefault="00496D2B" w:rsidP="00DF7966">
            <w:pPr>
              <w:jc w:val="center"/>
              <w:rPr>
                <w:color w:val="333333"/>
                <w:szCs w:val="24"/>
              </w:rPr>
            </w:pPr>
            <w:r w:rsidRPr="00BF4C1E">
              <w:rPr>
                <w:color w:val="333333"/>
                <w:szCs w:val="24"/>
              </w:rPr>
              <w:t>0.60</w:t>
            </w:r>
          </w:p>
        </w:tc>
        <w:tc>
          <w:tcPr>
            <w:tcW w:w="2475" w:type="dxa"/>
            <w:hideMark/>
          </w:tcPr>
          <w:p w14:paraId="693116C3" w14:textId="77777777" w:rsidR="00496D2B" w:rsidRPr="00BF4C1E" w:rsidRDefault="00496D2B" w:rsidP="00E87BF0">
            <w:pPr>
              <w:jc w:val="center"/>
              <w:rPr>
                <w:color w:val="333333"/>
                <w:szCs w:val="24"/>
              </w:rPr>
            </w:pPr>
            <w:r w:rsidRPr="00BF4C1E">
              <w:rPr>
                <w:color w:val="333333"/>
                <w:szCs w:val="24"/>
              </w:rPr>
              <w:t>June 15, 1990</w:t>
            </w:r>
          </w:p>
        </w:tc>
      </w:tr>
      <w:tr w:rsidR="00496D2B" w:rsidRPr="00BF4C1E" w14:paraId="31986A5E" w14:textId="77777777" w:rsidTr="00E87BF0">
        <w:trPr>
          <w:tblCellSpacing w:w="15" w:type="dxa"/>
        </w:trPr>
        <w:tc>
          <w:tcPr>
            <w:tcW w:w="2655" w:type="dxa"/>
            <w:hideMark/>
          </w:tcPr>
          <w:p w14:paraId="7A562D2D" w14:textId="77777777" w:rsidR="00496D2B" w:rsidRPr="00BF4C1E" w:rsidRDefault="00496D2B" w:rsidP="00DF7966">
            <w:pPr>
              <w:rPr>
                <w:color w:val="333333"/>
                <w:szCs w:val="24"/>
              </w:rPr>
            </w:pPr>
            <w:r w:rsidRPr="00BF4C1E">
              <w:rPr>
                <w:color w:val="333333"/>
                <w:szCs w:val="24"/>
              </w:rPr>
              <w:t>Refinishing</w:t>
            </w:r>
          </w:p>
        </w:tc>
        <w:tc>
          <w:tcPr>
            <w:tcW w:w="2040" w:type="dxa"/>
            <w:hideMark/>
          </w:tcPr>
          <w:p w14:paraId="571017EC" w14:textId="77777777" w:rsidR="00496D2B" w:rsidRPr="00BF4C1E" w:rsidRDefault="00496D2B" w:rsidP="00DF7966">
            <w:pPr>
              <w:jc w:val="right"/>
              <w:rPr>
                <w:color w:val="333333"/>
                <w:szCs w:val="24"/>
              </w:rPr>
            </w:pPr>
          </w:p>
        </w:tc>
        <w:tc>
          <w:tcPr>
            <w:tcW w:w="2130" w:type="dxa"/>
            <w:hideMark/>
          </w:tcPr>
          <w:p w14:paraId="1F72AD40" w14:textId="77777777" w:rsidR="00496D2B" w:rsidRPr="00BF4C1E" w:rsidRDefault="00496D2B" w:rsidP="00DF7966">
            <w:pPr>
              <w:jc w:val="right"/>
              <w:rPr>
                <w:color w:val="333333"/>
                <w:szCs w:val="24"/>
              </w:rPr>
            </w:pPr>
          </w:p>
        </w:tc>
        <w:tc>
          <w:tcPr>
            <w:tcW w:w="2475" w:type="dxa"/>
            <w:hideMark/>
          </w:tcPr>
          <w:p w14:paraId="0D6D350A" w14:textId="77777777" w:rsidR="00496D2B" w:rsidRPr="00BF4C1E" w:rsidRDefault="00496D2B" w:rsidP="00E87BF0">
            <w:pPr>
              <w:jc w:val="center"/>
              <w:rPr>
                <w:color w:val="333333"/>
                <w:szCs w:val="24"/>
              </w:rPr>
            </w:pPr>
          </w:p>
        </w:tc>
      </w:tr>
      <w:tr w:rsidR="00496D2B" w:rsidRPr="00BF4C1E" w14:paraId="7FDE148D" w14:textId="77777777" w:rsidTr="00E87BF0">
        <w:trPr>
          <w:tblCellSpacing w:w="15" w:type="dxa"/>
        </w:trPr>
        <w:tc>
          <w:tcPr>
            <w:tcW w:w="2655" w:type="dxa"/>
            <w:hideMark/>
          </w:tcPr>
          <w:p w14:paraId="3F3578A8" w14:textId="77777777" w:rsidR="00496D2B" w:rsidRPr="00BF4C1E" w:rsidRDefault="00496D2B" w:rsidP="00DF7966">
            <w:pPr>
              <w:rPr>
                <w:color w:val="333333"/>
                <w:szCs w:val="24"/>
              </w:rPr>
            </w:pPr>
            <w:r w:rsidRPr="00BF4C1E">
              <w:rPr>
                <w:color w:val="333333"/>
                <w:szCs w:val="24"/>
              </w:rPr>
              <w:t>  Base Coat</w:t>
            </w:r>
          </w:p>
        </w:tc>
        <w:tc>
          <w:tcPr>
            <w:tcW w:w="2040" w:type="dxa"/>
            <w:hideMark/>
          </w:tcPr>
          <w:p w14:paraId="01629D13" w14:textId="77777777" w:rsidR="00496D2B" w:rsidRPr="00BF4C1E" w:rsidRDefault="00496D2B" w:rsidP="00DF7966">
            <w:pPr>
              <w:jc w:val="center"/>
              <w:rPr>
                <w:color w:val="333333"/>
                <w:szCs w:val="24"/>
              </w:rPr>
            </w:pPr>
            <w:r w:rsidRPr="00BF4C1E">
              <w:rPr>
                <w:color w:val="333333"/>
                <w:szCs w:val="24"/>
              </w:rPr>
              <w:t>6.0</w:t>
            </w:r>
          </w:p>
        </w:tc>
        <w:tc>
          <w:tcPr>
            <w:tcW w:w="2130" w:type="dxa"/>
            <w:hideMark/>
          </w:tcPr>
          <w:p w14:paraId="3F30A5CA" w14:textId="77777777" w:rsidR="00496D2B" w:rsidRPr="00BF4C1E" w:rsidRDefault="00496D2B" w:rsidP="00DF7966">
            <w:pPr>
              <w:jc w:val="center"/>
              <w:rPr>
                <w:color w:val="333333"/>
                <w:szCs w:val="24"/>
              </w:rPr>
            </w:pPr>
            <w:r w:rsidRPr="00BF4C1E">
              <w:rPr>
                <w:color w:val="333333"/>
                <w:szCs w:val="24"/>
              </w:rPr>
              <w:t>0.75</w:t>
            </w:r>
          </w:p>
        </w:tc>
        <w:tc>
          <w:tcPr>
            <w:tcW w:w="2475" w:type="dxa"/>
            <w:hideMark/>
          </w:tcPr>
          <w:p w14:paraId="4854FF97" w14:textId="77777777" w:rsidR="00496D2B" w:rsidRPr="00BF4C1E" w:rsidRDefault="00496D2B" w:rsidP="00E87BF0">
            <w:pPr>
              <w:jc w:val="center"/>
              <w:rPr>
                <w:color w:val="333333"/>
                <w:szCs w:val="24"/>
              </w:rPr>
            </w:pPr>
            <w:r w:rsidRPr="00BF4C1E">
              <w:rPr>
                <w:color w:val="333333"/>
                <w:szCs w:val="24"/>
              </w:rPr>
              <w:t>June 15, 1990</w:t>
            </w:r>
          </w:p>
        </w:tc>
      </w:tr>
      <w:tr w:rsidR="00496D2B" w:rsidRPr="00BF4C1E" w14:paraId="3C0C4835" w14:textId="77777777" w:rsidTr="00E87BF0">
        <w:trPr>
          <w:tblCellSpacing w:w="15" w:type="dxa"/>
        </w:trPr>
        <w:tc>
          <w:tcPr>
            <w:tcW w:w="2655" w:type="dxa"/>
            <w:hideMark/>
          </w:tcPr>
          <w:p w14:paraId="05C7571E" w14:textId="77777777" w:rsidR="00496D2B" w:rsidRPr="00BF4C1E" w:rsidRDefault="00496D2B" w:rsidP="00DF7966">
            <w:pPr>
              <w:rPr>
                <w:color w:val="333333"/>
                <w:szCs w:val="24"/>
              </w:rPr>
            </w:pPr>
            <w:r w:rsidRPr="00BF4C1E">
              <w:rPr>
                <w:color w:val="333333"/>
                <w:szCs w:val="24"/>
              </w:rPr>
              <w:t>  Clear Coat</w:t>
            </w:r>
          </w:p>
        </w:tc>
        <w:tc>
          <w:tcPr>
            <w:tcW w:w="2040" w:type="dxa"/>
            <w:hideMark/>
          </w:tcPr>
          <w:p w14:paraId="4B65D0F8" w14:textId="77777777" w:rsidR="00496D2B" w:rsidRPr="00BF4C1E" w:rsidRDefault="00496D2B" w:rsidP="00DF7966">
            <w:pPr>
              <w:jc w:val="center"/>
              <w:rPr>
                <w:color w:val="333333"/>
                <w:szCs w:val="24"/>
              </w:rPr>
            </w:pPr>
            <w:r w:rsidRPr="00BF4C1E">
              <w:rPr>
                <w:color w:val="333333"/>
                <w:szCs w:val="24"/>
              </w:rPr>
              <w:t>4.4</w:t>
            </w:r>
          </w:p>
        </w:tc>
        <w:tc>
          <w:tcPr>
            <w:tcW w:w="2130" w:type="dxa"/>
            <w:hideMark/>
          </w:tcPr>
          <w:p w14:paraId="1C0EA757" w14:textId="77777777" w:rsidR="00496D2B" w:rsidRPr="00BF4C1E" w:rsidRDefault="00496D2B" w:rsidP="00DF7966">
            <w:pPr>
              <w:jc w:val="center"/>
              <w:rPr>
                <w:color w:val="333333"/>
                <w:szCs w:val="24"/>
              </w:rPr>
            </w:pPr>
            <w:r w:rsidRPr="00BF4C1E">
              <w:rPr>
                <w:color w:val="333333"/>
                <w:szCs w:val="24"/>
              </w:rPr>
              <w:t>0.54</w:t>
            </w:r>
          </w:p>
        </w:tc>
        <w:tc>
          <w:tcPr>
            <w:tcW w:w="2475" w:type="dxa"/>
            <w:hideMark/>
          </w:tcPr>
          <w:p w14:paraId="793687FF" w14:textId="77777777" w:rsidR="00496D2B" w:rsidRPr="00BF4C1E" w:rsidRDefault="00496D2B" w:rsidP="00E87BF0">
            <w:pPr>
              <w:jc w:val="center"/>
              <w:rPr>
                <w:color w:val="333333"/>
                <w:szCs w:val="24"/>
              </w:rPr>
            </w:pPr>
            <w:r w:rsidRPr="00BF4C1E">
              <w:rPr>
                <w:color w:val="333333"/>
                <w:szCs w:val="24"/>
              </w:rPr>
              <w:t>June 15, 1990</w:t>
            </w:r>
          </w:p>
        </w:tc>
      </w:tr>
      <w:tr w:rsidR="00496D2B" w:rsidRPr="00BF4C1E" w14:paraId="5627E3F7" w14:textId="77777777" w:rsidTr="00E87BF0">
        <w:trPr>
          <w:tblCellSpacing w:w="15" w:type="dxa"/>
        </w:trPr>
        <w:tc>
          <w:tcPr>
            <w:tcW w:w="2655" w:type="dxa"/>
            <w:hideMark/>
          </w:tcPr>
          <w:p w14:paraId="3E3AFBC9" w14:textId="77777777" w:rsidR="00496D2B" w:rsidRPr="00BF4C1E" w:rsidRDefault="00496D2B" w:rsidP="00DF7966">
            <w:pPr>
              <w:rPr>
                <w:color w:val="333333"/>
                <w:szCs w:val="24"/>
              </w:rPr>
            </w:pPr>
            <w:r w:rsidRPr="00BF4C1E">
              <w:rPr>
                <w:color w:val="333333"/>
                <w:szCs w:val="24"/>
              </w:rPr>
              <w:t>  All others</w:t>
            </w:r>
          </w:p>
        </w:tc>
        <w:tc>
          <w:tcPr>
            <w:tcW w:w="2040" w:type="dxa"/>
            <w:hideMark/>
          </w:tcPr>
          <w:p w14:paraId="77DA2263" w14:textId="77777777" w:rsidR="00496D2B" w:rsidRPr="00BF4C1E" w:rsidRDefault="00496D2B" w:rsidP="00DF7966">
            <w:pPr>
              <w:jc w:val="center"/>
              <w:rPr>
                <w:color w:val="333333"/>
                <w:szCs w:val="24"/>
              </w:rPr>
            </w:pPr>
            <w:r w:rsidRPr="00BF4C1E">
              <w:rPr>
                <w:color w:val="333333"/>
                <w:szCs w:val="24"/>
              </w:rPr>
              <w:t>5.0</w:t>
            </w:r>
          </w:p>
        </w:tc>
        <w:tc>
          <w:tcPr>
            <w:tcW w:w="2130" w:type="dxa"/>
            <w:hideMark/>
          </w:tcPr>
          <w:p w14:paraId="06661E0A" w14:textId="77777777" w:rsidR="00496D2B" w:rsidRPr="00BF4C1E" w:rsidRDefault="00496D2B" w:rsidP="00DF7966">
            <w:pPr>
              <w:jc w:val="center"/>
              <w:rPr>
                <w:color w:val="333333"/>
                <w:szCs w:val="24"/>
              </w:rPr>
            </w:pPr>
            <w:r w:rsidRPr="00BF4C1E">
              <w:rPr>
                <w:color w:val="333333"/>
                <w:szCs w:val="24"/>
              </w:rPr>
              <w:t>0.60</w:t>
            </w:r>
          </w:p>
        </w:tc>
        <w:tc>
          <w:tcPr>
            <w:tcW w:w="2475" w:type="dxa"/>
            <w:hideMark/>
          </w:tcPr>
          <w:p w14:paraId="169B12AB" w14:textId="77777777" w:rsidR="00496D2B" w:rsidRPr="00BF4C1E" w:rsidRDefault="00496D2B" w:rsidP="00E87BF0">
            <w:pPr>
              <w:jc w:val="center"/>
              <w:rPr>
                <w:color w:val="333333"/>
                <w:szCs w:val="24"/>
              </w:rPr>
            </w:pPr>
            <w:r w:rsidRPr="00BF4C1E">
              <w:rPr>
                <w:color w:val="333333"/>
                <w:szCs w:val="24"/>
              </w:rPr>
              <w:t>June 15, 1990</w:t>
            </w:r>
          </w:p>
        </w:tc>
      </w:tr>
    </w:tbl>
    <w:p w14:paraId="4133C398" w14:textId="61FE1D26" w:rsidR="0013455F" w:rsidRDefault="0013455F" w:rsidP="00DF7966">
      <w:pPr>
        <w:rPr>
          <w:color w:val="333333"/>
          <w:szCs w:val="24"/>
        </w:rPr>
      </w:pPr>
    </w:p>
    <w:p w14:paraId="6CB11C6F" w14:textId="77777777" w:rsidR="00767A13" w:rsidRDefault="00767A13" w:rsidP="00DF7966">
      <w:pPr>
        <w:rPr>
          <w:color w:val="333333"/>
          <w:szCs w:val="24"/>
        </w:rPr>
      </w:pPr>
    </w:p>
    <w:p w14:paraId="3600A6B1" w14:textId="77777777" w:rsidR="00BD5E36" w:rsidRPr="00BF4C1E" w:rsidRDefault="00BD5E36" w:rsidP="00DF7966">
      <w:pPr>
        <w:rPr>
          <w:vanish/>
          <w:color w:val="333333"/>
          <w:szCs w:val="24"/>
        </w:rPr>
      </w:pPr>
    </w:p>
    <w:p w14:paraId="3E739B42" w14:textId="77777777" w:rsidR="00496D2B" w:rsidRPr="00BF4C1E" w:rsidRDefault="00496D2B" w:rsidP="00DF7966">
      <w:pPr>
        <w:rPr>
          <w:vanish/>
          <w:color w:val="333333"/>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2700"/>
        <w:gridCol w:w="2070"/>
        <w:gridCol w:w="2160"/>
        <w:gridCol w:w="2520"/>
      </w:tblGrid>
      <w:tr w:rsidR="002C3A1F" w:rsidRPr="00BF4C1E" w14:paraId="4BE887CB" w14:textId="77777777" w:rsidTr="002C3A1F">
        <w:trPr>
          <w:tblCellSpacing w:w="15" w:type="dxa"/>
        </w:trPr>
        <w:tc>
          <w:tcPr>
            <w:tcW w:w="9390" w:type="dxa"/>
            <w:gridSpan w:val="4"/>
          </w:tcPr>
          <w:p w14:paraId="74DFE1DB" w14:textId="7472FC25" w:rsidR="002C3A1F" w:rsidRPr="002C3A1F" w:rsidRDefault="00905C0F" w:rsidP="00DF7966">
            <w:pPr>
              <w:jc w:val="center"/>
              <w:rPr>
                <w:bCs/>
                <w:color w:val="333333"/>
                <w:szCs w:val="24"/>
              </w:rPr>
            </w:pPr>
            <w:r>
              <w:br w:type="page"/>
            </w:r>
            <w:r w:rsidR="002C3A1F" w:rsidRPr="002C3A1F">
              <w:rPr>
                <w:bCs/>
                <w:color w:val="333333"/>
                <w:szCs w:val="24"/>
              </w:rPr>
              <w:t>TABLE 7B</w:t>
            </w:r>
          </w:p>
        </w:tc>
      </w:tr>
      <w:tr w:rsidR="002C3A1F" w:rsidRPr="00BF4C1E" w14:paraId="3FA27D0D" w14:textId="77777777" w:rsidTr="002C3A1F">
        <w:trPr>
          <w:tblCellSpacing w:w="15" w:type="dxa"/>
        </w:trPr>
        <w:tc>
          <w:tcPr>
            <w:tcW w:w="9390" w:type="dxa"/>
            <w:gridSpan w:val="4"/>
          </w:tcPr>
          <w:p w14:paraId="401D7566" w14:textId="77777777" w:rsidR="002C3A1F" w:rsidRDefault="002C3A1F" w:rsidP="00225E65">
            <w:pPr>
              <w:jc w:val="center"/>
              <w:rPr>
                <w:bCs/>
                <w:color w:val="333333"/>
                <w:szCs w:val="24"/>
              </w:rPr>
            </w:pPr>
            <w:r w:rsidRPr="002C3A1F">
              <w:rPr>
                <w:bCs/>
                <w:color w:val="333333"/>
                <w:szCs w:val="24"/>
              </w:rPr>
              <w:t>MISCELLANEOUS SURFACE COATING OPERATIONS CONTROL CRITERIA AND COMPLIANCE DATES</w:t>
            </w:r>
          </w:p>
          <w:p w14:paraId="6221A421" w14:textId="0AD59E10" w:rsidR="00767A13" w:rsidRPr="002C3A1F" w:rsidRDefault="00767A13" w:rsidP="00225E65">
            <w:pPr>
              <w:jc w:val="center"/>
              <w:rPr>
                <w:bCs/>
                <w:color w:val="333333"/>
                <w:szCs w:val="24"/>
              </w:rPr>
            </w:pPr>
          </w:p>
        </w:tc>
      </w:tr>
      <w:tr w:rsidR="002C3A1F" w:rsidRPr="00BF4C1E" w14:paraId="740CF712" w14:textId="77777777" w:rsidTr="002C3A1F">
        <w:trPr>
          <w:tblCellSpacing w:w="15" w:type="dxa"/>
        </w:trPr>
        <w:tc>
          <w:tcPr>
            <w:tcW w:w="2655" w:type="dxa"/>
          </w:tcPr>
          <w:p w14:paraId="71E967FE" w14:textId="77777777" w:rsidR="002C3A1F" w:rsidRPr="00BF4C1E" w:rsidRDefault="002C3A1F" w:rsidP="00DF7966">
            <w:pPr>
              <w:jc w:val="center"/>
              <w:rPr>
                <w:b/>
                <w:bCs/>
                <w:color w:val="333333"/>
                <w:szCs w:val="24"/>
              </w:rPr>
            </w:pPr>
          </w:p>
        </w:tc>
        <w:tc>
          <w:tcPr>
            <w:tcW w:w="4200" w:type="dxa"/>
            <w:gridSpan w:val="2"/>
          </w:tcPr>
          <w:p w14:paraId="2BF851EE" w14:textId="0F450B67" w:rsidR="002C3A1F" w:rsidRPr="00BF4C1E" w:rsidRDefault="002C3A1F" w:rsidP="002C3A1F">
            <w:pPr>
              <w:jc w:val="center"/>
              <w:rPr>
                <w:b/>
                <w:bCs/>
                <w:color w:val="333333"/>
                <w:szCs w:val="24"/>
              </w:rPr>
            </w:pPr>
            <w:r w:rsidRPr="00BF4C1E">
              <w:rPr>
                <w:b/>
                <w:bCs/>
                <w:color w:val="333333"/>
                <w:szCs w:val="24"/>
              </w:rPr>
              <w:t xml:space="preserve">Maximum Allowable VOC </w:t>
            </w:r>
            <w:r>
              <w:rPr>
                <w:b/>
                <w:bCs/>
                <w:color w:val="333333"/>
                <w:szCs w:val="24"/>
              </w:rPr>
              <w:t>C</w:t>
            </w:r>
            <w:r w:rsidRPr="00BF4C1E">
              <w:rPr>
                <w:b/>
                <w:bCs/>
                <w:color w:val="333333"/>
                <w:szCs w:val="24"/>
              </w:rPr>
              <w:t>ontent per Volume of Coating (minus water)</w:t>
            </w:r>
          </w:p>
        </w:tc>
        <w:tc>
          <w:tcPr>
            <w:tcW w:w="2475" w:type="dxa"/>
          </w:tcPr>
          <w:p w14:paraId="706BD666" w14:textId="77777777" w:rsidR="002C3A1F" w:rsidRPr="00BF4C1E" w:rsidRDefault="002C3A1F" w:rsidP="00DF7966">
            <w:pPr>
              <w:jc w:val="center"/>
              <w:rPr>
                <w:b/>
                <w:bCs/>
                <w:color w:val="333333"/>
                <w:szCs w:val="24"/>
              </w:rPr>
            </w:pPr>
          </w:p>
        </w:tc>
      </w:tr>
      <w:tr w:rsidR="00496D2B" w:rsidRPr="00BF4C1E" w14:paraId="4C1D2560" w14:textId="77777777" w:rsidTr="002C3A1F">
        <w:trPr>
          <w:tblCellSpacing w:w="15" w:type="dxa"/>
        </w:trPr>
        <w:tc>
          <w:tcPr>
            <w:tcW w:w="2655" w:type="dxa"/>
            <w:vAlign w:val="bottom"/>
            <w:hideMark/>
          </w:tcPr>
          <w:p w14:paraId="41C101F9" w14:textId="77777777" w:rsidR="00496D2B" w:rsidRPr="002C3A1F" w:rsidRDefault="00496D2B" w:rsidP="002C3A1F">
            <w:pPr>
              <w:jc w:val="center"/>
              <w:rPr>
                <w:b/>
                <w:bCs/>
                <w:color w:val="333333"/>
                <w:szCs w:val="24"/>
                <w:u w:val="single"/>
              </w:rPr>
            </w:pPr>
            <w:r w:rsidRPr="002C3A1F">
              <w:rPr>
                <w:b/>
                <w:bCs/>
                <w:color w:val="333333"/>
                <w:szCs w:val="24"/>
                <w:u w:val="single"/>
              </w:rPr>
              <w:t>Type of Operation</w:t>
            </w:r>
          </w:p>
        </w:tc>
        <w:tc>
          <w:tcPr>
            <w:tcW w:w="2040" w:type="dxa"/>
            <w:vAlign w:val="bottom"/>
            <w:hideMark/>
          </w:tcPr>
          <w:p w14:paraId="24758F2A" w14:textId="77777777" w:rsidR="00496D2B" w:rsidRPr="002C3A1F" w:rsidRDefault="00496D2B" w:rsidP="002C3A1F">
            <w:pPr>
              <w:jc w:val="center"/>
              <w:rPr>
                <w:b/>
                <w:bCs/>
                <w:color w:val="333333"/>
                <w:szCs w:val="24"/>
                <w:u w:val="single"/>
              </w:rPr>
            </w:pPr>
            <w:r w:rsidRPr="002C3A1F">
              <w:rPr>
                <w:b/>
                <w:bCs/>
                <w:color w:val="333333"/>
                <w:szCs w:val="24"/>
                <w:u w:val="single"/>
              </w:rPr>
              <w:t>Pounds per Gallon</w:t>
            </w:r>
          </w:p>
        </w:tc>
        <w:tc>
          <w:tcPr>
            <w:tcW w:w="2130" w:type="dxa"/>
            <w:vAlign w:val="bottom"/>
            <w:hideMark/>
          </w:tcPr>
          <w:p w14:paraId="4D0212B4" w14:textId="41725492" w:rsidR="00496D2B" w:rsidRPr="002C3A1F" w:rsidRDefault="00496D2B" w:rsidP="002C3A1F">
            <w:pPr>
              <w:jc w:val="center"/>
              <w:rPr>
                <w:b/>
                <w:bCs/>
                <w:color w:val="333333"/>
                <w:szCs w:val="24"/>
                <w:u w:val="single"/>
              </w:rPr>
            </w:pPr>
            <w:r w:rsidRPr="002C3A1F">
              <w:rPr>
                <w:b/>
                <w:bCs/>
                <w:color w:val="333333"/>
                <w:szCs w:val="24"/>
                <w:u w:val="single"/>
              </w:rPr>
              <w:t xml:space="preserve">Kilogram per </w:t>
            </w:r>
            <w:r w:rsidR="002C3A1F" w:rsidRPr="002C3A1F">
              <w:rPr>
                <w:b/>
                <w:bCs/>
                <w:color w:val="333333"/>
                <w:szCs w:val="24"/>
                <w:u w:val="single"/>
              </w:rPr>
              <w:t>Liter</w:t>
            </w:r>
          </w:p>
        </w:tc>
        <w:tc>
          <w:tcPr>
            <w:tcW w:w="2475" w:type="dxa"/>
            <w:vAlign w:val="bottom"/>
            <w:hideMark/>
          </w:tcPr>
          <w:p w14:paraId="63945210" w14:textId="77777777" w:rsidR="00496D2B" w:rsidRPr="002C3A1F" w:rsidRDefault="00496D2B" w:rsidP="002C3A1F">
            <w:pPr>
              <w:jc w:val="center"/>
              <w:rPr>
                <w:b/>
                <w:bCs/>
                <w:color w:val="333333"/>
                <w:szCs w:val="24"/>
                <w:u w:val="single"/>
              </w:rPr>
            </w:pPr>
            <w:r w:rsidRPr="002C3A1F">
              <w:rPr>
                <w:b/>
                <w:bCs/>
                <w:color w:val="333333"/>
                <w:szCs w:val="24"/>
                <w:u w:val="single"/>
              </w:rPr>
              <w:t>Final Compliance Date</w:t>
            </w:r>
          </w:p>
        </w:tc>
      </w:tr>
      <w:tr w:rsidR="00496D2B" w:rsidRPr="00BF4C1E" w14:paraId="1DD54CB1" w14:textId="77777777" w:rsidTr="002C3A1F">
        <w:trPr>
          <w:tblCellSpacing w:w="15" w:type="dxa"/>
        </w:trPr>
        <w:tc>
          <w:tcPr>
            <w:tcW w:w="2655" w:type="dxa"/>
            <w:hideMark/>
          </w:tcPr>
          <w:p w14:paraId="4F2434E0" w14:textId="77777777" w:rsidR="00496D2B" w:rsidRPr="00BF4C1E" w:rsidRDefault="00496D2B" w:rsidP="00DF7966">
            <w:pPr>
              <w:rPr>
                <w:color w:val="333333"/>
                <w:szCs w:val="24"/>
              </w:rPr>
            </w:pPr>
            <w:r w:rsidRPr="00BF4C1E">
              <w:rPr>
                <w:color w:val="333333"/>
                <w:szCs w:val="24"/>
              </w:rPr>
              <w:t>Group I</w:t>
            </w:r>
          </w:p>
        </w:tc>
        <w:tc>
          <w:tcPr>
            <w:tcW w:w="2040" w:type="dxa"/>
            <w:hideMark/>
          </w:tcPr>
          <w:p w14:paraId="3B0D5FD9" w14:textId="77777777" w:rsidR="00496D2B" w:rsidRPr="00BF4C1E" w:rsidRDefault="00496D2B" w:rsidP="00DF7966">
            <w:pPr>
              <w:jc w:val="right"/>
              <w:rPr>
                <w:color w:val="333333"/>
                <w:szCs w:val="24"/>
              </w:rPr>
            </w:pPr>
          </w:p>
        </w:tc>
        <w:tc>
          <w:tcPr>
            <w:tcW w:w="2130" w:type="dxa"/>
            <w:hideMark/>
          </w:tcPr>
          <w:p w14:paraId="0B22E5F2" w14:textId="77777777" w:rsidR="00496D2B" w:rsidRPr="00BF4C1E" w:rsidRDefault="00496D2B" w:rsidP="00DF7966">
            <w:pPr>
              <w:jc w:val="right"/>
              <w:rPr>
                <w:color w:val="333333"/>
                <w:szCs w:val="24"/>
              </w:rPr>
            </w:pPr>
          </w:p>
        </w:tc>
        <w:tc>
          <w:tcPr>
            <w:tcW w:w="2475" w:type="dxa"/>
            <w:hideMark/>
          </w:tcPr>
          <w:p w14:paraId="54DC2DC9" w14:textId="77777777" w:rsidR="00496D2B" w:rsidRPr="00BF4C1E" w:rsidRDefault="00496D2B" w:rsidP="00DF7966">
            <w:pPr>
              <w:jc w:val="right"/>
              <w:rPr>
                <w:color w:val="333333"/>
                <w:szCs w:val="24"/>
              </w:rPr>
            </w:pPr>
          </w:p>
        </w:tc>
      </w:tr>
      <w:tr w:rsidR="00496D2B" w:rsidRPr="00BF4C1E" w14:paraId="1FEE4549" w14:textId="77777777" w:rsidTr="00E87BF0">
        <w:trPr>
          <w:tblCellSpacing w:w="15" w:type="dxa"/>
        </w:trPr>
        <w:tc>
          <w:tcPr>
            <w:tcW w:w="2655" w:type="dxa"/>
            <w:hideMark/>
          </w:tcPr>
          <w:p w14:paraId="1AEBDF85" w14:textId="77777777" w:rsidR="00496D2B" w:rsidRPr="00BF4C1E" w:rsidRDefault="00496D2B" w:rsidP="00DF7966">
            <w:pPr>
              <w:rPr>
                <w:color w:val="333333"/>
                <w:szCs w:val="24"/>
              </w:rPr>
            </w:pPr>
            <w:r w:rsidRPr="00BF4C1E">
              <w:rPr>
                <w:color w:val="333333"/>
                <w:szCs w:val="24"/>
              </w:rPr>
              <w:t>Can Coating</w:t>
            </w:r>
          </w:p>
        </w:tc>
        <w:tc>
          <w:tcPr>
            <w:tcW w:w="2040" w:type="dxa"/>
            <w:hideMark/>
          </w:tcPr>
          <w:p w14:paraId="65EAB427" w14:textId="77777777" w:rsidR="00496D2B" w:rsidRPr="00BF4C1E" w:rsidRDefault="00496D2B" w:rsidP="00DF7966">
            <w:pPr>
              <w:jc w:val="right"/>
              <w:rPr>
                <w:color w:val="333333"/>
                <w:szCs w:val="24"/>
              </w:rPr>
            </w:pPr>
          </w:p>
        </w:tc>
        <w:tc>
          <w:tcPr>
            <w:tcW w:w="2130" w:type="dxa"/>
            <w:hideMark/>
          </w:tcPr>
          <w:p w14:paraId="780E16E7" w14:textId="77777777" w:rsidR="00496D2B" w:rsidRPr="00BF4C1E" w:rsidRDefault="00496D2B" w:rsidP="00DF7966">
            <w:pPr>
              <w:jc w:val="right"/>
              <w:rPr>
                <w:color w:val="333333"/>
                <w:szCs w:val="24"/>
              </w:rPr>
            </w:pPr>
          </w:p>
        </w:tc>
        <w:tc>
          <w:tcPr>
            <w:tcW w:w="2475" w:type="dxa"/>
            <w:hideMark/>
          </w:tcPr>
          <w:p w14:paraId="4F919AD9" w14:textId="77777777" w:rsidR="00496D2B" w:rsidRPr="00BF4C1E" w:rsidRDefault="00496D2B" w:rsidP="00E87BF0">
            <w:pPr>
              <w:jc w:val="center"/>
              <w:rPr>
                <w:color w:val="333333"/>
                <w:szCs w:val="24"/>
              </w:rPr>
            </w:pPr>
            <w:r w:rsidRPr="00BF4C1E">
              <w:rPr>
                <w:color w:val="333333"/>
                <w:szCs w:val="24"/>
              </w:rPr>
              <w:t>December 31, 1981</w:t>
            </w:r>
          </w:p>
        </w:tc>
      </w:tr>
      <w:tr w:rsidR="00496D2B" w:rsidRPr="00BF4C1E" w14:paraId="746B3A75" w14:textId="77777777" w:rsidTr="00E87BF0">
        <w:trPr>
          <w:tblCellSpacing w:w="15" w:type="dxa"/>
        </w:trPr>
        <w:tc>
          <w:tcPr>
            <w:tcW w:w="2655" w:type="dxa"/>
            <w:hideMark/>
          </w:tcPr>
          <w:p w14:paraId="12E4BBD1" w14:textId="77777777" w:rsidR="00496D2B" w:rsidRPr="00BF4C1E" w:rsidRDefault="00496D2B" w:rsidP="00DF7966">
            <w:pPr>
              <w:rPr>
                <w:color w:val="333333"/>
                <w:szCs w:val="24"/>
              </w:rPr>
            </w:pPr>
            <w:r w:rsidRPr="00BF4C1E">
              <w:rPr>
                <w:color w:val="333333"/>
                <w:szCs w:val="24"/>
              </w:rPr>
              <w:t>  Sheet basecoat</w:t>
            </w:r>
          </w:p>
        </w:tc>
        <w:tc>
          <w:tcPr>
            <w:tcW w:w="2040" w:type="dxa"/>
            <w:hideMark/>
          </w:tcPr>
          <w:p w14:paraId="6C06008A" w14:textId="77777777" w:rsidR="00496D2B" w:rsidRPr="00BF4C1E" w:rsidRDefault="00496D2B" w:rsidP="00DF7966">
            <w:pPr>
              <w:jc w:val="center"/>
              <w:rPr>
                <w:color w:val="333333"/>
                <w:szCs w:val="24"/>
              </w:rPr>
            </w:pPr>
            <w:r w:rsidRPr="00BF4C1E">
              <w:rPr>
                <w:color w:val="333333"/>
                <w:szCs w:val="24"/>
              </w:rPr>
              <w:t>2.8</w:t>
            </w:r>
          </w:p>
        </w:tc>
        <w:tc>
          <w:tcPr>
            <w:tcW w:w="2130" w:type="dxa"/>
            <w:hideMark/>
          </w:tcPr>
          <w:p w14:paraId="3D4F9024" w14:textId="77777777" w:rsidR="00496D2B" w:rsidRPr="00BF4C1E" w:rsidRDefault="00496D2B" w:rsidP="00DF7966">
            <w:pPr>
              <w:jc w:val="center"/>
              <w:rPr>
                <w:color w:val="333333"/>
                <w:szCs w:val="24"/>
              </w:rPr>
            </w:pPr>
            <w:r w:rsidRPr="00BF4C1E">
              <w:rPr>
                <w:color w:val="333333"/>
                <w:szCs w:val="24"/>
              </w:rPr>
              <w:t>0.34</w:t>
            </w:r>
          </w:p>
        </w:tc>
        <w:tc>
          <w:tcPr>
            <w:tcW w:w="2475" w:type="dxa"/>
            <w:hideMark/>
          </w:tcPr>
          <w:p w14:paraId="30597F09" w14:textId="77777777" w:rsidR="00496D2B" w:rsidRPr="00BF4C1E" w:rsidRDefault="00496D2B" w:rsidP="00E87BF0">
            <w:pPr>
              <w:jc w:val="center"/>
              <w:rPr>
                <w:color w:val="333333"/>
                <w:szCs w:val="24"/>
              </w:rPr>
            </w:pPr>
          </w:p>
        </w:tc>
      </w:tr>
      <w:tr w:rsidR="00496D2B" w:rsidRPr="00BF4C1E" w14:paraId="42E51CBA" w14:textId="77777777" w:rsidTr="00E87BF0">
        <w:trPr>
          <w:tblCellSpacing w:w="15" w:type="dxa"/>
        </w:trPr>
        <w:tc>
          <w:tcPr>
            <w:tcW w:w="2655" w:type="dxa"/>
            <w:hideMark/>
          </w:tcPr>
          <w:p w14:paraId="50AE9190" w14:textId="04A9A5A7" w:rsidR="00496D2B" w:rsidRPr="00BF4C1E" w:rsidRDefault="00496D2B" w:rsidP="00DF7966">
            <w:pPr>
              <w:rPr>
                <w:color w:val="333333"/>
                <w:szCs w:val="24"/>
              </w:rPr>
            </w:pPr>
            <w:r w:rsidRPr="00BF4C1E">
              <w:rPr>
                <w:color w:val="333333"/>
                <w:szCs w:val="24"/>
              </w:rPr>
              <w:lastRenderedPageBreak/>
              <w:t>  Two-piece can</w:t>
            </w:r>
            <w:r w:rsidR="00D44818">
              <w:rPr>
                <w:color w:val="333333"/>
                <w:szCs w:val="24"/>
              </w:rPr>
              <w:t xml:space="preserve"> </w:t>
            </w:r>
            <w:r w:rsidR="00D44818" w:rsidRPr="00BF4C1E">
              <w:rPr>
                <w:color w:val="333333"/>
                <w:szCs w:val="24"/>
              </w:rPr>
              <w:t>exterior</w:t>
            </w:r>
          </w:p>
        </w:tc>
        <w:tc>
          <w:tcPr>
            <w:tcW w:w="2040" w:type="dxa"/>
            <w:hideMark/>
          </w:tcPr>
          <w:p w14:paraId="54133347" w14:textId="77777777" w:rsidR="00496D2B" w:rsidRPr="00BF4C1E" w:rsidRDefault="00496D2B" w:rsidP="00DF7966">
            <w:pPr>
              <w:rPr>
                <w:szCs w:val="24"/>
              </w:rPr>
            </w:pPr>
          </w:p>
        </w:tc>
        <w:tc>
          <w:tcPr>
            <w:tcW w:w="2130" w:type="dxa"/>
            <w:hideMark/>
          </w:tcPr>
          <w:p w14:paraId="7FA30F31" w14:textId="77777777" w:rsidR="00496D2B" w:rsidRPr="00BF4C1E" w:rsidRDefault="00496D2B" w:rsidP="00DF7966">
            <w:pPr>
              <w:rPr>
                <w:szCs w:val="24"/>
              </w:rPr>
            </w:pPr>
          </w:p>
        </w:tc>
        <w:tc>
          <w:tcPr>
            <w:tcW w:w="2475" w:type="dxa"/>
            <w:hideMark/>
          </w:tcPr>
          <w:p w14:paraId="2D8ADA4A" w14:textId="77777777" w:rsidR="00496D2B" w:rsidRPr="00BF4C1E" w:rsidRDefault="00496D2B" w:rsidP="00E87BF0">
            <w:pPr>
              <w:jc w:val="center"/>
              <w:rPr>
                <w:szCs w:val="24"/>
              </w:rPr>
            </w:pPr>
          </w:p>
        </w:tc>
      </w:tr>
      <w:tr w:rsidR="00496D2B" w:rsidRPr="00BF4C1E" w14:paraId="2024A58A" w14:textId="77777777" w:rsidTr="00E87BF0">
        <w:trPr>
          <w:tblCellSpacing w:w="15" w:type="dxa"/>
        </w:trPr>
        <w:tc>
          <w:tcPr>
            <w:tcW w:w="2655" w:type="dxa"/>
            <w:hideMark/>
          </w:tcPr>
          <w:p w14:paraId="23CE5A28" w14:textId="77777777" w:rsidR="00D44818" w:rsidRDefault="00D44818" w:rsidP="00DF7966">
            <w:pPr>
              <w:rPr>
                <w:color w:val="333333"/>
                <w:szCs w:val="24"/>
              </w:rPr>
            </w:pPr>
            <w:r w:rsidRPr="00BF4C1E">
              <w:rPr>
                <w:color w:val="333333"/>
                <w:szCs w:val="24"/>
              </w:rPr>
              <w:t>  Two- and three- piece</w:t>
            </w:r>
          </w:p>
          <w:p w14:paraId="6CFA555C" w14:textId="77777777" w:rsidR="00D44818" w:rsidRDefault="00D44818" w:rsidP="00DF7966">
            <w:pPr>
              <w:rPr>
                <w:color w:val="333333"/>
                <w:szCs w:val="24"/>
              </w:rPr>
            </w:pPr>
            <w:r>
              <w:rPr>
                <w:color w:val="333333"/>
                <w:szCs w:val="24"/>
              </w:rPr>
              <w:t xml:space="preserve"> </w:t>
            </w:r>
            <w:r w:rsidRPr="00BF4C1E">
              <w:rPr>
                <w:color w:val="333333"/>
                <w:szCs w:val="24"/>
              </w:rPr>
              <w:t xml:space="preserve"> can interior body spray,</w:t>
            </w:r>
          </w:p>
          <w:p w14:paraId="37E9C753" w14:textId="47E6DE40" w:rsidR="00496D2B" w:rsidRPr="00BF4C1E" w:rsidRDefault="00D44818" w:rsidP="00DF7966">
            <w:pPr>
              <w:rPr>
                <w:color w:val="333333"/>
                <w:szCs w:val="24"/>
              </w:rPr>
            </w:pPr>
            <w:r w:rsidRPr="00BF4C1E">
              <w:rPr>
                <w:color w:val="333333"/>
                <w:szCs w:val="24"/>
              </w:rPr>
              <w:t xml:space="preserve"> </w:t>
            </w:r>
            <w:r>
              <w:rPr>
                <w:color w:val="333333"/>
                <w:szCs w:val="24"/>
              </w:rPr>
              <w:t xml:space="preserve"> </w:t>
            </w:r>
            <w:r w:rsidRPr="00BF4C1E">
              <w:rPr>
                <w:color w:val="333333"/>
                <w:szCs w:val="24"/>
              </w:rPr>
              <w:t xml:space="preserve">two- piece </w:t>
            </w:r>
            <w:r w:rsidR="00496D2B" w:rsidRPr="00BF4C1E">
              <w:rPr>
                <w:color w:val="333333"/>
                <w:szCs w:val="24"/>
              </w:rPr>
              <w:t>and exterior</w:t>
            </w:r>
          </w:p>
        </w:tc>
        <w:tc>
          <w:tcPr>
            <w:tcW w:w="2040" w:type="dxa"/>
            <w:hideMark/>
          </w:tcPr>
          <w:p w14:paraId="1E908988" w14:textId="77777777" w:rsidR="00496D2B" w:rsidRPr="00BF4C1E" w:rsidRDefault="00496D2B" w:rsidP="00DF7966">
            <w:pPr>
              <w:jc w:val="center"/>
              <w:rPr>
                <w:color w:val="333333"/>
                <w:szCs w:val="24"/>
              </w:rPr>
            </w:pPr>
            <w:r w:rsidRPr="00BF4C1E">
              <w:rPr>
                <w:color w:val="333333"/>
                <w:szCs w:val="24"/>
              </w:rPr>
              <w:t>4.2</w:t>
            </w:r>
          </w:p>
        </w:tc>
        <w:tc>
          <w:tcPr>
            <w:tcW w:w="2130" w:type="dxa"/>
            <w:hideMark/>
          </w:tcPr>
          <w:p w14:paraId="29F8D9BC" w14:textId="77777777" w:rsidR="00496D2B" w:rsidRPr="00BF4C1E" w:rsidRDefault="00496D2B" w:rsidP="00DF7966">
            <w:pPr>
              <w:jc w:val="center"/>
              <w:rPr>
                <w:color w:val="333333"/>
                <w:szCs w:val="24"/>
              </w:rPr>
            </w:pPr>
            <w:r w:rsidRPr="00BF4C1E">
              <w:rPr>
                <w:color w:val="333333"/>
                <w:szCs w:val="24"/>
              </w:rPr>
              <w:t>0.51</w:t>
            </w:r>
          </w:p>
        </w:tc>
        <w:tc>
          <w:tcPr>
            <w:tcW w:w="2475" w:type="dxa"/>
            <w:hideMark/>
          </w:tcPr>
          <w:p w14:paraId="4AC5C508" w14:textId="77777777" w:rsidR="00496D2B" w:rsidRPr="00BF4C1E" w:rsidRDefault="00496D2B" w:rsidP="00E87BF0">
            <w:pPr>
              <w:jc w:val="center"/>
              <w:rPr>
                <w:color w:val="333333"/>
                <w:szCs w:val="24"/>
              </w:rPr>
            </w:pPr>
          </w:p>
        </w:tc>
      </w:tr>
      <w:tr w:rsidR="00496D2B" w:rsidRPr="00BF4C1E" w14:paraId="2377711A" w14:textId="77777777" w:rsidTr="00E87BF0">
        <w:trPr>
          <w:tblCellSpacing w:w="15" w:type="dxa"/>
        </w:trPr>
        <w:tc>
          <w:tcPr>
            <w:tcW w:w="2655" w:type="dxa"/>
            <w:hideMark/>
          </w:tcPr>
          <w:p w14:paraId="38EF6C9C" w14:textId="77777777" w:rsidR="00496D2B" w:rsidRPr="00BF4C1E" w:rsidRDefault="00496D2B" w:rsidP="00DF7966">
            <w:pPr>
              <w:rPr>
                <w:color w:val="333333"/>
                <w:szCs w:val="24"/>
              </w:rPr>
            </w:pPr>
            <w:r w:rsidRPr="00BF4C1E">
              <w:rPr>
                <w:color w:val="333333"/>
                <w:szCs w:val="24"/>
              </w:rPr>
              <w:t>  Side-seam spray</w:t>
            </w:r>
          </w:p>
        </w:tc>
        <w:tc>
          <w:tcPr>
            <w:tcW w:w="2040" w:type="dxa"/>
            <w:hideMark/>
          </w:tcPr>
          <w:p w14:paraId="54266F77" w14:textId="77777777" w:rsidR="00496D2B" w:rsidRPr="00BF4C1E" w:rsidRDefault="00496D2B" w:rsidP="00DF7966">
            <w:pPr>
              <w:jc w:val="center"/>
              <w:rPr>
                <w:color w:val="333333"/>
                <w:szCs w:val="24"/>
              </w:rPr>
            </w:pPr>
            <w:r w:rsidRPr="00BF4C1E">
              <w:rPr>
                <w:color w:val="333333"/>
                <w:szCs w:val="24"/>
              </w:rPr>
              <w:t>5.5</w:t>
            </w:r>
          </w:p>
        </w:tc>
        <w:tc>
          <w:tcPr>
            <w:tcW w:w="2130" w:type="dxa"/>
            <w:hideMark/>
          </w:tcPr>
          <w:p w14:paraId="618F1D6B" w14:textId="77777777" w:rsidR="00496D2B" w:rsidRPr="00BF4C1E" w:rsidRDefault="00496D2B" w:rsidP="00DF7966">
            <w:pPr>
              <w:jc w:val="center"/>
              <w:rPr>
                <w:color w:val="333333"/>
                <w:szCs w:val="24"/>
              </w:rPr>
            </w:pPr>
            <w:r w:rsidRPr="00BF4C1E">
              <w:rPr>
                <w:color w:val="333333"/>
                <w:szCs w:val="24"/>
              </w:rPr>
              <w:t>0.66</w:t>
            </w:r>
          </w:p>
        </w:tc>
        <w:tc>
          <w:tcPr>
            <w:tcW w:w="2475" w:type="dxa"/>
            <w:hideMark/>
          </w:tcPr>
          <w:p w14:paraId="4A686F02" w14:textId="77777777" w:rsidR="00496D2B" w:rsidRPr="00BF4C1E" w:rsidRDefault="00496D2B" w:rsidP="00E87BF0">
            <w:pPr>
              <w:jc w:val="center"/>
              <w:rPr>
                <w:color w:val="333333"/>
                <w:szCs w:val="24"/>
              </w:rPr>
            </w:pPr>
          </w:p>
        </w:tc>
      </w:tr>
      <w:tr w:rsidR="00496D2B" w:rsidRPr="00BF4C1E" w14:paraId="58768C1E" w14:textId="77777777" w:rsidTr="00E87BF0">
        <w:trPr>
          <w:tblCellSpacing w:w="15" w:type="dxa"/>
        </w:trPr>
        <w:tc>
          <w:tcPr>
            <w:tcW w:w="2655" w:type="dxa"/>
            <w:hideMark/>
          </w:tcPr>
          <w:p w14:paraId="156FE5F4" w14:textId="4DD1AD0D" w:rsidR="00496D2B" w:rsidRPr="00BF4C1E" w:rsidRDefault="00496D2B" w:rsidP="00DF7966">
            <w:pPr>
              <w:rPr>
                <w:color w:val="333333"/>
                <w:szCs w:val="24"/>
              </w:rPr>
            </w:pPr>
            <w:r w:rsidRPr="00BF4C1E">
              <w:rPr>
                <w:color w:val="333333"/>
                <w:szCs w:val="24"/>
              </w:rPr>
              <w:t>  </w:t>
            </w:r>
            <w:r w:rsidR="00D44818" w:rsidRPr="00BF4C1E">
              <w:rPr>
                <w:color w:val="333333"/>
                <w:szCs w:val="24"/>
              </w:rPr>
              <w:t xml:space="preserve">End sealing </w:t>
            </w:r>
            <w:r w:rsidRPr="00BF4C1E">
              <w:rPr>
                <w:color w:val="333333"/>
                <w:szCs w:val="24"/>
              </w:rPr>
              <w:t>compound</w:t>
            </w:r>
          </w:p>
        </w:tc>
        <w:tc>
          <w:tcPr>
            <w:tcW w:w="2040" w:type="dxa"/>
            <w:hideMark/>
          </w:tcPr>
          <w:p w14:paraId="00D590FE" w14:textId="77777777" w:rsidR="00496D2B" w:rsidRPr="00BF4C1E" w:rsidRDefault="00496D2B" w:rsidP="00DF7966">
            <w:pPr>
              <w:jc w:val="center"/>
              <w:rPr>
                <w:color w:val="333333"/>
                <w:szCs w:val="24"/>
              </w:rPr>
            </w:pPr>
            <w:r w:rsidRPr="00BF4C1E">
              <w:rPr>
                <w:color w:val="333333"/>
                <w:szCs w:val="24"/>
              </w:rPr>
              <w:t>3.7</w:t>
            </w:r>
          </w:p>
        </w:tc>
        <w:tc>
          <w:tcPr>
            <w:tcW w:w="2130" w:type="dxa"/>
            <w:hideMark/>
          </w:tcPr>
          <w:p w14:paraId="1C282177" w14:textId="77777777" w:rsidR="00496D2B" w:rsidRPr="00BF4C1E" w:rsidRDefault="00496D2B" w:rsidP="00DF7966">
            <w:pPr>
              <w:jc w:val="center"/>
              <w:rPr>
                <w:color w:val="333333"/>
                <w:szCs w:val="24"/>
              </w:rPr>
            </w:pPr>
            <w:r w:rsidRPr="00BF4C1E">
              <w:rPr>
                <w:color w:val="333333"/>
                <w:szCs w:val="24"/>
              </w:rPr>
              <w:t>0.44</w:t>
            </w:r>
          </w:p>
        </w:tc>
        <w:tc>
          <w:tcPr>
            <w:tcW w:w="2475" w:type="dxa"/>
            <w:hideMark/>
          </w:tcPr>
          <w:p w14:paraId="4A9886C2" w14:textId="77777777" w:rsidR="00496D2B" w:rsidRPr="00BF4C1E" w:rsidRDefault="00496D2B" w:rsidP="00E87BF0">
            <w:pPr>
              <w:jc w:val="center"/>
              <w:rPr>
                <w:color w:val="333333"/>
                <w:szCs w:val="24"/>
              </w:rPr>
            </w:pPr>
          </w:p>
        </w:tc>
      </w:tr>
      <w:tr w:rsidR="00496D2B" w:rsidRPr="00BF4C1E" w14:paraId="35875B8A" w14:textId="77777777" w:rsidTr="00E87BF0">
        <w:trPr>
          <w:tblCellSpacing w:w="15" w:type="dxa"/>
        </w:trPr>
        <w:tc>
          <w:tcPr>
            <w:tcW w:w="2655" w:type="dxa"/>
            <w:hideMark/>
          </w:tcPr>
          <w:p w14:paraId="56EA2F91" w14:textId="77777777" w:rsidR="00496D2B" w:rsidRPr="00BF4C1E" w:rsidRDefault="00496D2B" w:rsidP="00DF7966">
            <w:pPr>
              <w:rPr>
                <w:color w:val="333333"/>
                <w:szCs w:val="24"/>
              </w:rPr>
            </w:pPr>
            <w:r w:rsidRPr="00BF4C1E">
              <w:rPr>
                <w:color w:val="333333"/>
                <w:szCs w:val="24"/>
              </w:rPr>
              <w:t>Coil Coating</w:t>
            </w:r>
          </w:p>
        </w:tc>
        <w:tc>
          <w:tcPr>
            <w:tcW w:w="2040" w:type="dxa"/>
            <w:hideMark/>
          </w:tcPr>
          <w:p w14:paraId="712FB141" w14:textId="77777777" w:rsidR="00496D2B" w:rsidRPr="00BF4C1E" w:rsidRDefault="00496D2B" w:rsidP="00DF7966">
            <w:pPr>
              <w:jc w:val="center"/>
              <w:rPr>
                <w:color w:val="333333"/>
                <w:szCs w:val="24"/>
              </w:rPr>
            </w:pPr>
            <w:r w:rsidRPr="00BF4C1E">
              <w:rPr>
                <w:color w:val="333333"/>
                <w:szCs w:val="24"/>
              </w:rPr>
              <w:t>2.6</w:t>
            </w:r>
          </w:p>
        </w:tc>
        <w:tc>
          <w:tcPr>
            <w:tcW w:w="2130" w:type="dxa"/>
            <w:hideMark/>
          </w:tcPr>
          <w:p w14:paraId="4DAFF3D0" w14:textId="77777777" w:rsidR="00496D2B" w:rsidRPr="00BF4C1E" w:rsidRDefault="00496D2B" w:rsidP="00DF7966">
            <w:pPr>
              <w:jc w:val="center"/>
              <w:rPr>
                <w:color w:val="333333"/>
                <w:szCs w:val="24"/>
              </w:rPr>
            </w:pPr>
            <w:r w:rsidRPr="00BF4C1E">
              <w:rPr>
                <w:color w:val="333333"/>
                <w:szCs w:val="24"/>
              </w:rPr>
              <w:t>0.31</w:t>
            </w:r>
          </w:p>
        </w:tc>
        <w:tc>
          <w:tcPr>
            <w:tcW w:w="2475" w:type="dxa"/>
            <w:hideMark/>
          </w:tcPr>
          <w:p w14:paraId="72294D4C" w14:textId="77777777" w:rsidR="00496D2B" w:rsidRPr="00BF4C1E" w:rsidRDefault="00496D2B" w:rsidP="00E87BF0">
            <w:pPr>
              <w:jc w:val="center"/>
              <w:rPr>
                <w:color w:val="333333"/>
                <w:szCs w:val="24"/>
              </w:rPr>
            </w:pPr>
            <w:r w:rsidRPr="00BF4C1E">
              <w:rPr>
                <w:color w:val="333333"/>
                <w:szCs w:val="24"/>
              </w:rPr>
              <w:t>December 31, 1981</w:t>
            </w:r>
          </w:p>
        </w:tc>
      </w:tr>
      <w:tr w:rsidR="00496D2B" w:rsidRPr="00BF4C1E" w14:paraId="77ACDEE4" w14:textId="77777777" w:rsidTr="00E87BF0">
        <w:trPr>
          <w:tblCellSpacing w:w="15" w:type="dxa"/>
        </w:trPr>
        <w:tc>
          <w:tcPr>
            <w:tcW w:w="2655" w:type="dxa"/>
            <w:hideMark/>
          </w:tcPr>
          <w:p w14:paraId="24CF8B96" w14:textId="77777777" w:rsidR="00496D2B" w:rsidRPr="00BF4C1E" w:rsidRDefault="00496D2B" w:rsidP="00DF7966">
            <w:pPr>
              <w:rPr>
                <w:color w:val="333333"/>
                <w:szCs w:val="24"/>
              </w:rPr>
            </w:pPr>
            <w:r w:rsidRPr="00BF4C1E">
              <w:rPr>
                <w:color w:val="333333"/>
                <w:szCs w:val="24"/>
              </w:rPr>
              <w:t>Fabric Coating</w:t>
            </w:r>
          </w:p>
        </w:tc>
        <w:tc>
          <w:tcPr>
            <w:tcW w:w="2040" w:type="dxa"/>
            <w:hideMark/>
          </w:tcPr>
          <w:p w14:paraId="492AB3C9" w14:textId="77777777" w:rsidR="00496D2B" w:rsidRPr="00BF4C1E" w:rsidRDefault="00496D2B" w:rsidP="00DF7966">
            <w:pPr>
              <w:jc w:val="center"/>
              <w:rPr>
                <w:color w:val="333333"/>
                <w:szCs w:val="24"/>
              </w:rPr>
            </w:pPr>
            <w:r w:rsidRPr="00BF4C1E">
              <w:rPr>
                <w:color w:val="333333"/>
                <w:szCs w:val="24"/>
              </w:rPr>
              <w:t>2.9</w:t>
            </w:r>
          </w:p>
        </w:tc>
        <w:tc>
          <w:tcPr>
            <w:tcW w:w="2130" w:type="dxa"/>
            <w:hideMark/>
          </w:tcPr>
          <w:p w14:paraId="06400C00" w14:textId="77777777" w:rsidR="00496D2B" w:rsidRPr="00BF4C1E" w:rsidRDefault="00496D2B" w:rsidP="00DF7966">
            <w:pPr>
              <w:jc w:val="center"/>
              <w:rPr>
                <w:color w:val="333333"/>
                <w:szCs w:val="24"/>
              </w:rPr>
            </w:pPr>
            <w:r w:rsidRPr="00BF4C1E">
              <w:rPr>
                <w:color w:val="333333"/>
                <w:szCs w:val="24"/>
              </w:rPr>
              <w:t>0.35</w:t>
            </w:r>
          </w:p>
        </w:tc>
        <w:tc>
          <w:tcPr>
            <w:tcW w:w="2475" w:type="dxa"/>
            <w:hideMark/>
          </w:tcPr>
          <w:p w14:paraId="621917A4" w14:textId="77777777" w:rsidR="00496D2B" w:rsidRPr="00BF4C1E" w:rsidRDefault="00496D2B" w:rsidP="00E87BF0">
            <w:pPr>
              <w:jc w:val="center"/>
              <w:rPr>
                <w:color w:val="333333"/>
                <w:szCs w:val="24"/>
              </w:rPr>
            </w:pPr>
            <w:r w:rsidRPr="00BF4C1E">
              <w:rPr>
                <w:color w:val="333333"/>
                <w:szCs w:val="24"/>
              </w:rPr>
              <w:t>December 31, 1981</w:t>
            </w:r>
          </w:p>
        </w:tc>
      </w:tr>
      <w:tr w:rsidR="00496D2B" w:rsidRPr="00BF4C1E" w14:paraId="4DA91C67" w14:textId="77777777" w:rsidTr="00E87BF0">
        <w:trPr>
          <w:tblCellSpacing w:w="15" w:type="dxa"/>
        </w:trPr>
        <w:tc>
          <w:tcPr>
            <w:tcW w:w="2655" w:type="dxa"/>
            <w:hideMark/>
          </w:tcPr>
          <w:p w14:paraId="3DEFDBBF" w14:textId="77777777" w:rsidR="00496D2B" w:rsidRPr="00BF4C1E" w:rsidRDefault="00496D2B" w:rsidP="00DF7966">
            <w:pPr>
              <w:rPr>
                <w:color w:val="333333"/>
                <w:szCs w:val="24"/>
              </w:rPr>
            </w:pPr>
            <w:r w:rsidRPr="00BF4C1E">
              <w:rPr>
                <w:color w:val="333333"/>
                <w:szCs w:val="24"/>
              </w:rPr>
              <w:t>Vinyl Coating</w:t>
            </w:r>
          </w:p>
        </w:tc>
        <w:tc>
          <w:tcPr>
            <w:tcW w:w="2040" w:type="dxa"/>
            <w:hideMark/>
          </w:tcPr>
          <w:p w14:paraId="35CDFF3C" w14:textId="77777777" w:rsidR="00496D2B" w:rsidRPr="00BF4C1E" w:rsidRDefault="00496D2B" w:rsidP="00DF7966">
            <w:pPr>
              <w:jc w:val="center"/>
              <w:rPr>
                <w:color w:val="333333"/>
                <w:szCs w:val="24"/>
              </w:rPr>
            </w:pPr>
            <w:r w:rsidRPr="00BF4C1E">
              <w:rPr>
                <w:color w:val="333333"/>
                <w:szCs w:val="24"/>
              </w:rPr>
              <w:t>3.8</w:t>
            </w:r>
          </w:p>
        </w:tc>
        <w:tc>
          <w:tcPr>
            <w:tcW w:w="2130" w:type="dxa"/>
            <w:hideMark/>
          </w:tcPr>
          <w:p w14:paraId="3AC57A43" w14:textId="77777777" w:rsidR="00496D2B" w:rsidRPr="00BF4C1E" w:rsidRDefault="00496D2B" w:rsidP="00DF7966">
            <w:pPr>
              <w:jc w:val="center"/>
              <w:rPr>
                <w:color w:val="333333"/>
                <w:szCs w:val="24"/>
              </w:rPr>
            </w:pPr>
            <w:r w:rsidRPr="00BF4C1E">
              <w:rPr>
                <w:color w:val="333333"/>
                <w:szCs w:val="24"/>
              </w:rPr>
              <w:t>0.45</w:t>
            </w:r>
          </w:p>
        </w:tc>
        <w:tc>
          <w:tcPr>
            <w:tcW w:w="2475" w:type="dxa"/>
            <w:hideMark/>
          </w:tcPr>
          <w:p w14:paraId="44F03189" w14:textId="77777777" w:rsidR="00496D2B" w:rsidRPr="00BF4C1E" w:rsidRDefault="00496D2B" w:rsidP="00E87BF0">
            <w:pPr>
              <w:jc w:val="center"/>
              <w:rPr>
                <w:color w:val="333333"/>
                <w:szCs w:val="24"/>
              </w:rPr>
            </w:pPr>
            <w:r w:rsidRPr="00BF4C1E">
              <w:rPr>
                <w:color w:val="333333"/>
                <w:szCs w:val="24"/>
              </w:rPr>
              <w:t>December 31, 1981</w:t>
            </w:r>
          </w:p>
        </w:tc>
      </w:tr>
      <w:tr w:rsidR="00496D2B" w:rsidRPr="00BF4C1E" w14:paraId="6EB9FCF1" w14:textId="77777777" w:rsidTr="00E87BF0">
        <w:trPr>
          <w:tblCellSpacing w:w="15" w:type="dxa"/>
        </w:trPr>
        <w:tc>
          <w:tcPr>
            <w:tcW w:w="2655" w:type="dxa"/>
            <w:hideMark/>
          </w:tcPr>
          <w:p w14:paraId="6BB367C4" w14:textId="77777777" w:rsidR="00496D2B" w:rsidRPr="00BF4C1E" w:rsidRDefault="00496D2B" w:rsidP="00DF7966">
            <w:pPr>
              <w:rPr>
                <w:color w:val="333333"/>
                <w:szCs w:val="24"/>
              </w:rPr>
            </w:pPr>
            <w:r w:rsidRPr="00BF4C1E">
              <w:rPr>
                <w:color w:val="333333"/>
                <w:szCs w:val="24"/>
              </w:rPr>
              <w:t>Paper Coating</w:t>
            </w:r>
          </w:p>
        </w:tc>
        <w:tc>
          <w:tcPr>
            <w:tcW w:w="2040" w:type="dxa"/>
            <w:hideMark/>
          </w:tcPr>
          <w:p w14:paraId="5CA0CDED" w14:textId="77777777" w:rsidR="00496D2B" w:rsidRPr="00BF4C1E" w:rsidRDefault="00496D2B" w:rsidP="00DF7966">
            <w:pPr>
              <w:jc w:val="center"/>
              <w:rPr>
                <w:color w:val="333333"/>
                <w:szCs w:val="24"/>
              </w:rPr>
            </w:pPr>
            <w:r w:rsidRPr="00BF4C1E">
              <w:rPr>
                <w:color w:val="333333"/>
                <w:szCs w:val="24"/>
              </w:rPr>
              <w:t>2.9</w:t>
            </w:r>
          </w:p>
        </w:tc>
        <w:tc>
          <w:tcPr>
            <w:tcW w:w="2130" w:type="dxa"/>
            <w:hideMark/>
          </w:tcPr>
          <w:p w14:paraId="2008E387" w14:textId="77777777" w:rsidR="00496D2B" w:rsidRPr="00BF4C1E" w:rsidRDefault="00496D2B" w:rsidP="00DF7966">
            <w:pPr>
              <w:jc w:val="center"/>
              <w:rPr>
                <w:color w:val="333333"/>
                <w:szCs w:val="24"/>
              </w:rPr>
            </w:pPr>
            <w:r w:rsidRPr="00BF4C1E">
              <w:rPr>
                <w:color w:val="333333"/>
                <w:szCs w:val="24"/>
              </w:rPr>
              <w:t>0.35</w:t>
            </w:r>
          </w:p>
        </w:tc>
        <w:tc>
          <w:tcPr>
            <w:tcW w:w="2475" w:type="dxa"/>
            <w:hideMark/>
          </w:tcPr>
          <w:p w14:paraId="100D7123" w14:textId="77777777" w:rsidR="00496D2B" w:rsidRPr="00BF4C1E" w:rsidRDefault="00496D2B" w:rsidP="00E87BF0">
            <w:pPr>
              <w:jc w:val="center"/>
              <w:rPr>
                <w:color w:val="333333"/>
                <w:szCs w:val="24"/>
              </w:rPr>
            </w:pPr>
            <w:r w:rsidRPr="00BF4C1E">
              <w:rPr>
                <w:color w:val="333333"/>
                <w:szCs w:val="24"/>
              </w:rPr>
              <w:t>December 31, 1981</w:t>
            </w:r>
          </w:p>
        </w:tc>
      </w:tr>
      <w:tr w:rsidR="00496D2B" w:rsidRPr="00BF4C1E" w14:paraId="134BC32D" w14:textId="77777777" w:rsidTr="00E87BF0">
        <w:trPr>
          <w:tblCellSpacing w:w="15" w:type="dxa"/>
        </w:trPr>
        <w:tc>
          <w:tcPr>
            <w:tcW w:w="2655" w:type="dxa"/>
            <w:hideMark/>
          </w:tcPr>
          <w:p w14:paraId="52A78F99" w14:textId="5B0F1805" w:rsidR="00496D2B" w:rsidRPr="00BF4C1E" w:rsidRDefault="00D44818" w:rsidP="00DF7966">
            <w:pPr>
              <w:rPr>
                <w:color w:val="333333"/>
                <w:szCs w:val="24"/>
              </w:rPr>
            </w:pPr>
            <w:r w:rsidRPr="00BF4C1E">
              <w:rPr>
                <w:color w:val="333333"/>
                <w:szCs w:val="24"/>
              </w:rPr>
              <w:t xml:space="preserve">Metal Furniture </w:t>
            </w:r>
            <w:r w:rsidR="00496D2B" w:rsidRPr="00BF4C1E">
              <w:rPr>
                <w:color w:val="333333"/>
                <w:szCs w:val="24"/>
              </w:rPr>
              <w:t>Coating</w:t>
            </w:r>
          </w:p>
        </w:tc>
        <w:tc>
          <w:tcPr>
            <w:tcW w:w="2040" w:type="dxa"/>
            <w:hideMark/>
          </w:tcPr>
          <w:p w14:paraId="013CCF1B" w14:textId="77777777" w:rsidR="00496D2B" w:rsidRPr="00BF4C1E" w:rsidRDefault="00496D2B" w:rsidP="00DF7966">
            <w:pPr>
              <w:jc w:val="center"/>
              <w:rPr>
                <w:color w:val="333333"/>
                <w:szCs w:val="24"/>
              </w:rPr>
            </w:pPr>
            <w:r w:rsidRPr="00BF4C1E">
              <w:rPr>
                <w:color w:val="333333"/>
                <w:szCs w:val="24"/>
              </w:rPr>
              <w:t>3.0</w:t>
            </w:r>
          </w:p>
        </w:tc>
        <w:tc>
          <w:tcPr>
            <w:tcW w:w="2130" w:type="dxa"/>
            <w:hideMark/>
          </w:tcPr>
          <w:p w14:paraId="14E1EF37" w14:textId="77777777" w:rsidR="00496D2B" w:rsidRPr="00BF4C1E" w:rsidRDefault="00496D2B" w:rsidP="00DF7966">
            <w:pPr>
              <w:jc w:val="center"/>
              <w:rPr>
                <w:color w:val="333333"/>
                <w:szCs w:val="24"/>
              </w:rPr>
            </w:pPr>
            <w:r w:rsidRPr="00BF4C1E">
              <w:rPr>
                <w:color w:val="333333"/>
                <w:szCs w:val="24"/>
              </w:rPr>
              <w:t>0.36</w:t>
            </w:r>
          </w:p>
        </w:tc>
        <w:tc>
          <w:tcPr>
            <w:tcW w:w="2475" w:type="dxa"/>
            <w:hideMark/>
          </w:tcPr>
          <w:p w14:paraId="3AA2D17F" w14:textId="77777777" w:rsidR="00496D2B" w:rsidRPr="00BF4C1E" w:rsidRDefault="00496D2B" w:rsidP="00E87BF0">
            <w:pPr>
              <w:jc w:val="center"/>
              <w:rPr>
                <w:color w:val="333333"/>
                <w:szCs w:val="24"/>
              </w:rPr>
            </w:pPr>
            <w:r w:rsidRPr="00BF4C1E">
              <w:rPr>
                <w:color w:val="333333"/>
                <w:szCs w:val="24"/>
              </w:rPr>
              <w:t>December 31, 1981</w:t>
            </w:r>
          </w:p>
        </w:tc>
      </w:tr>
      <w:tr w:rsidR="00496D2B" w:rsidRPr="00BF4C1E" w14:paraId="0DA44E77" w14:textId="77777777" w:rsidTr="00E87BF0">
        <w:trPr>
          <w:tblCellSpacing w:w="15" w:type="dxa"/>
        </w:trPr>
        <w:tc>
          <w:tcPr>
            <w:tcW w:w="2655" w:type="dxa"/>
            <w:hideMark/>
          </w:tcPr>
          <w:p w14:paraId="08D004E2" w14:textId="6DE7B419" w:rsidR="00496D2B" w:rsidRPr="00BF4C1E" w:rsidRDefault="00D44818" w:rsidP="00DF7966">
            <w:pPr>
              <w:rPr>
                <w:color w:val="333333"/>
                <w:szCs w:val="24"/>
              </w:rPr>
            </w:pPr>
            <w:r w:rsidRPr="00BF4C1E">
              <w:rPr>
                <w:color w:val="333333"/>
                <w:szCs w:val="24"/>
              </w:rPr>
              <w:t xml:space="preserve">Magnet Wire </w:t>
            </w:r>
            <w:r w:rsidR="00496D2B" w:rsidRPr="00BF4C1E">
              <w:rPr>
                <w:color w:val="333333"/>
                <w:szCs w:val="24"/>
              </w:rPr>
              <w:t>Coating</w:t>
            </w:r>
          </w:p>
        </w:tc>
        <w:tc>
          <w:tcPr>
            <w:tcW w:w="2040" w:type="dxa"/>
            <w:hideMark/>
          </w:tcPr>
          <w:p w14:paraId="2F580A73" w14:textId="77777777" w:rsidR="00496D2B" w:rsidRPr="00BF4C1E" w:rsidRDefault="00496D2B" w:rsidP="00DF7966">
            <w:pPr>
              <w:jc w:val="center"/>
              <w:rPr>
                <w:color w:val="333333"/>
                <w:szCs w:val="24"/>
              </w:rPr>
            </w:pPr>
            <w:r w:rsidRPr="00BF4C1E">
              <w:rPr>
                <w:color w:val="333333"/>
                <w:szCs w:val="24"/>
              </w:rPr>
              <w:t>1.7</w:t>
            </w:r>
          </w:p>
        </w:tc>
        <w:tc>
          <w:tcPr>
            <w:tcW w:w="2130" w:type="dxa"/>
            <w:hideMark/>
          </w:tcPr>
          <w:p w14:paraId="5F95B668" w14:textId="77777777" w:rsidR="00496D2B" w:rsidRPr="00BF4C1E" w:rsidRDefault="00496D2B" w:rsidP="00DF7966">
            <w:pPr>
              <w:jc w:val="center"/>
              <w:rPr>
                <w:color w:val="333333"/>
                <w:szCs w:val="24"/>
              </w:rPr>
            </w:pPr>
            <w:r w:rsidRPr="00BF4C1E">
              <w:rPr>
                <w:color w:val="333333"/>
                <w:szCs w:val="24"/>
              </w:rPr>
              <w:t>0.20</w:t>
            </w:r>
          </w:p>
        </w:tc>
        <w:tc>
          <w:tcPr>
            <w:tcW w:w="2475" w:type="dxa"/>
            <w:hideMark/>
          </w:tcPr>
          <w:p w14:paraId="0D83A02B" w14:textId="77777777" w:rsidR="00496D2B" w:rsidRPr="00BF4C1E" w:rsidRDefault="00496D2B" w:rsidP="00E87BF0">
            <w:pPr>
              <w:jc w:val="center"/>
              <w:rPr>
                <w:color w:val="333333"/>
                <w:szCs w:val="24"/>
              </w:rPr>
            </w:pPr>
            <w:r w:rsidRPr="00BF4C1E">
              <w:rPr>
                <w:color w:val="333333"/>
                <w:szCs w:val="24"/>
              </w:rPr>
              <w:t>December 31, 1981</w:t>
            </w:r>
          </w:p>
        </w:tc>
      </w:tr>
      <w:tr w:rsidR="00496D2B" w:rsidRPr="00BF4C1E" w14:paraId="02A9EC73" w14:textId="77777777" w:rsidTr="00E87BF0">
        <w:trPr>
          <w:tblCellSpacing w:w="15" w:type="dxa"/>
        </w:trPr>
        <w:tc>
          <w:tcPr>
            <w:tcW w:w="2655" w:type="dxa"/>
            <w:hideMark/>
          </w:tcPr>
          <w:p w14:paraId="6AB98B66" w14:textId="76274B3C" w:rsidR="00496D2B" w:rsidRPr="00BF4C1E" w:rsidRDefault="00D44818" w:rsidP="00DF7966">
            <w:pPr>
              <w:rPr>
                <w:color w:val="333333"/>
                <w:szCs w:val="24"/>
              </w:rPr>
            </w:pPr>
            <w:r w:rsidRPr="00BF4C1E">
              <w:rPr>
                <w:color w:val="333333"/>
                <w:szCs w:val="24"/>
              </w:rPr>
              <w:t xml:space="preserve">Large Appliance </w:t>
            </w:r>
            <w:r w:rsidR="00496D2B" w:rsidRPr="00BF4C1E">
              <w:rPr>
                <w:color w:val="333333"/>
                <w:szCs w:val="24"/>
              </w:rPr>
              <w:t>Coating</w:t>
            </w:r>
          </w:p>
        </w:tc>
        <w:tc>
          <w:tcPr>
            <w:tcW w:w="2040" w:type="dxa"/>
            <w:hideMark/>
          </w:tcPr>
          <w:p w14:paraId="6B25AD95" w14:textId="77777777" w:rsidR="00496D2B" w:rsidRPr="00BF4C1E" w:rsidRDefault="00496D2B" w:rsidP="00DF7966">
            <w:pPr>
              <w:jc w:val="center"/>
              <w:rPr>
                <w:color w:val="333333"/>
                <w:szCs w:val="24"/>
              </w:rPr>
            </w:pPr>
            <w:r w:rsidRPr="00BF4C1E">
              <w:rPr>
                <w:color w:val="333333"/>
                <w:szCs w:val="24"/>
              </w:rPr>
              <w:t>2.8</w:t>
            </w:r>
          </w:p>
        </w:tc>
        <w:tc>
          <w:tcPr>
            <w:tcW w:w="2130" w:type="dxa"/>
            <w:hideMark/>
          </w:tcPr>
          <w:p w14:paraId="1F810BB1" w14:textId="77777777" w:rsidR="00496D2B" w:rsidRPr="00BF4C1E" w:rsidRDefault="00496D2B" w:rsidP="00DF7966">
            <w:pPr>
              <w:jc w:val="center"/>
              <w:rPr>
                <w:color w:val="333333"/>
                <w:szCs w:val="24"/>
              </w:rPr>
            </w:pPr>
            <w:r w:rsidRPr="00BF4C1E">
              <w:rPr>
                <w:color w:val="333333"/>
                <w:szCs w:val="24"/>
              </w:rPr>
              <w:t>0.34</w:t>
            </w:r>
          </w:p>
        </w:tc>
        <w:tc>
          <w:tcPr>
            <w:tcW w:w="2475" w:type="dxa"/>
            <w:hideMark/>
          </w:tcPr>
          <w:p w14:paraId="34AA41C5" w14:textId="77777777" w:rsidR="00496D2B" w:rsidRPr="00BF4C1E" w:rsidRDefault="00496D2B" w:rsidP="00E87BF0">
            <w:pPr>
              <w:jc w:val="center"/>
              <w:rPr>
                <w:color w:val="333333"/>
                <w:szCs w:val="24"/>
              </w:rPr>
            </w:pPr>
            <w:r w:rsidRPr="00BF4C1E">
              <w:rPr>
                <w:color w:val="333333"/>
                <w:szCs w:val="24"/>
              </w:rPr>
              <w:t>December 31, 1981</w:t>
            </w:r>
          </w:p>
        </w:tc>
      </w:tr>
      <w:tr w:rsidR="00496D2B" w:rsidRPr="00BF4C1E" w14:paraId="35942C71" w14:textId="77777777" w:rsidTr="00E87BF0">
        <w:trPr>
          <w:tblCellSpacing w:w="15" w:type="dxa"/>
        </w:trPr>
        <w:tc>
          <w:tcPr>
            <w:tcW w:w="2655" w:type="dxa"/>
            <w:hideMark/>
          </w:tcPr>
          <w:p w14:paraId="3A8135CE" w14:textId="22F3ADBA" w:rsidR="00496D2B" w:rsidRPr="00BF4C1E" w:rsidRDefault="00D44818" w:rsidP="00DF7966">
            <w:pPr>
              <w:rPr>
                <w:color w:val="333333"/>
                <w:szCs w:val="24"/>
              </w:rPr>
            </w:pPr>
            <w:r w:rsidRPr="00BF4C1E">
              <w:rPr>
                <w:color w:val="333333"/>
                <w:szCs w:val="24"/>
              </w:rPr>
              <w:t xml:space="preserve">Coating of Flat </w:t>
            </w:r>
            <w:r w:rsidR="00496D2B" w:rsidRPr="00BF4C1E">
              <w:rPr>
                <w:color w:val="333333"/>
                <w:szCs w:val="24"/>
              </w:rPr>
              <w:t>Wood Paneling</w:t>
            </w:r>
          </w:p>
        </w:tc>
        <w:tc>
          <w:tcPr>
            <w:tcW w:w="2040" w:type="dxa"/>
            <w:hideMark/>
          </w:tcPr>
          <w:p w14:paraId="09F9EB11" w14:textId="77777777" w:rsidR="00496D2B" w:rsidRPr="00BF4C1E" w:rsidRDefault="00496D2B" w:rsidP="00DF7966">
            <w:pPr>
              <w:jc w:val="right"/>
              <w:rPr>
                <w:color w:val="333333"/>
                <w:szCs w:val="24"/>
              </w:rPr>
            </w:pPr>
          </w:p>
        </w:tc>
        <w:tc>
          <w:tcPr>
            <w:tcW w:w="2130" w:type="dxa"/>
            <w:hideMark/>
          </w:tcPr>
          <w:p w14:paraId="53BBACBD" w14:textId="77777777" w:rsidR="00496D2B" w:rsidRPr="00BF4C1E" w:rsidRDefault="00496D2B" w:rsidP="00DF7966">
            <w:pPr>
              <w:jc w:val="right"/>
              <w:rPr>
                <w:color w:val="333333"/>
                <w:szCs w:val="24"/>
              </w:rPr>
            </w:pPr>
          </w:p>
        </w:tc>
        <w:tc>
          <w:tcPr>
            <w:tcW w:w="2475" w:type="dxa"/>
            <w:hideMark/>
          </w:tcPr>
          <w:p w14:paraId="61DEA606" w14:textId="77777777" w:rsidR="00496D2B" w:rsidRPr="00BF4C1E" w:rsidRDefault="00496D2B" w:rsidP="00E87BF0">
            <w:pPr>
              <w:jc w:val="center"/>
              <w:rPr>
                <w:color w:val="333333"/>
                <w:szCs w:val="24"/>
              </w:rPr>
            </w:pPr>
            <w:r w:rsidRPr="00BF4C1E">
              <w:rPr>
                <w:color w:val="333333"/>
                <w:szCs w:val="24"/>
              </w:rPr>
              <w:t>December 31, 1983 through May 18, 2009</w:t>
            </w:r>
          </w:p>
        </w:tc>
      </w:tr>
      <w:tr w:rsidR="00496D2B" w:rsidRPr="00BF4C1E" w14:paraId="62F3CB49" w14:textId="77777777" w:rsidTr="00E87BF0">
        <w:trPr>
          <w:tblCellSpacing w:w="15" w:type="dxa"/>
        </w:trPr>
        <w:tc>
          <w:tcPr>
            <w:tcW w:w="2655" w:type="dxa"/>
            <w:hideMark/>
          </w:tcPr>
          <w:p w14:paraId="2FE220BC" w14:textId="77777777" w:rsidR="00CA660A" w:rsidRDefault="00CA660A" w:rsidP="00DF7966">
            <w:pPr>
              <w:rPr>
                <w:color w:val="333333"/>
                <w:szCs w:val="24"/>
              </w:rPr>
            </w:pPr>
            <w:r>
              <w:rPr>
                <w:color w:val="333333"/>
                <w:szCs w:val="24"/>
              </w:rPr>
              <w:t xml:space="preserve">  </w:t>
            </w:r>
            <w:r w:rsidRPr="00BF4C1E">
              <w:rPr>
                <w:color w:val="333333"/>
                <w:szCs w:val="24"/>
              </w:rPr>
              <w:t>Printed hardwood</w:t>
            </w:r>
          </w:p>
          <w:p w14:paraId="0D73B128" w14:textId="77777777" w:rsidR="00CA660A" w:rsidRDefault="00CA660A" w:rsidP="00DF7966">
            <w:pPr>
              <w:rPr>
                <w:color w:val="333333"/>
                <w:szCs w:val="24"/>
              </w:rPr>
            </w:pPr>
            <w:r>
              <w:rPr>
                <w:color w:val="333333"/>
                <w:szCs w:val="24"/>
              </w:rPr>
              <w:t xml:space="preserve"> </w:t>
            </w:r>
            <w:r w:rsidRPr="00BF4C1E">
              <w:rPr>
                <w:color w:val="333333"/>
                <w:szCs w:val="24"/>
              </w:rPr>
              <w:t xml:space="preserve"> plywood panels and</w:t>
            </w:r>
          </w:p>
          <w:p w14:paraId="345C98FB" w14:textId="6456DFA9" w:rsidR="00496D2B" w:rsidRPr="00BF4C1E" w:rsidRDefault="00CA660A" w:rsidP="00DF7966">
            <w:pPr>
              <w:rPr>
                <w:color w:val="333333"/>
                <w:szCs w:val="24"/>
              </w:rPr>
            </w:pPr>
            <w:r>
              <w:rPr>
                <w:color w:val="333333"/>
                <w:szCs w:val="24"/>
              </w:rPr>
              <w:t xml:space="preserve"> </w:t>
            </w:r>
            <w:r w:rsidRPr="00BF4C1E">
              <w:rPr>
                <w:color w:val="333333"/>
                <w:szCs w:val="24"/>
              </w:rPr>
              <w:t xml:space="preserve"> particleboard </w:t>
            </w:r>
            <w:r w:rsidR="00496D2B" w:rsidRPr="00BF4C1E">
              <w:rPr>
                <w:color w:val="333333"/>
                <w:szCs w:val="24"/>
              </w:rPr>
              <w:t>panels</w:t>
            </w:r>
          </w:p>
        </w:tc>
        <w:tc>
          <w:tcPr>
            <w:tcW w:w="2040" w:type="dxa"/>
            <w:vAlign w:val="bottom"/>
            <w:hideMark/>
          </w:tcPr>
          <w:p w14:paraId="5F659326" w14:textId="77777777" w:rsidR="00496D2B" w:rsidRPr="00BF4C1E" w:rsidRDefault="00496D2B" w:rsidP="00CA660A">
            <w:pPr>
              <w:jc w:val="center"/>
              <w:rPr>
                <w:color w:val="333333"/>
                <w:szCs w:val="24"/>
              </w:rPr>
            </w:pPr>
            <w:r w:rsidRPr="00BF4C1E">
              <w:rPr>
                <w:color w:val="333333"/>
                <w:szCs w:val="24"/>
              </w:rPr>
              <w:t>2.7</w:t>
            </w:r>
          </w:p>
        </w:tc>
        <w:tc>
          <w:tcPr>
            <w:tcW w:w="2130" w:type="dxa"/>
            <w:vAlign w:val="bottom"/>
            <w:hideMark/>
          </w:tcPr>
          <w:p w14:paraId="56CAFAF6" w14:textId="77777777" w:rsidR="00496D2B" w:rsidRPr="00BF4C1E" w:rsidRDefault="00496D2B" w:rsidP="00CA660A">
            <w:pPr>
              <w:jc w:val="center"/>
              <w:rPr>
                <w:color w:val="333333"/>
                <w:szCs w:val="24"/>
              </w:rPr>
            </w:pPr>
            <w:r w:rsidRPr="00BF4C1E">
              <w:rPr>
                <w:color w:val="333333"/>
                <w:szCs w:val="24"/>
              </w:rPr>
              <w:t>0.32</w:t>
            </w:r>
          </w:p>
        </w:tc>
        <w:tc>
          <w:tcPr>
            <w:tcW w:w="2475" w:type="dxa"/>
            <w:hideMark/>
          </w:tcPr>
          <w:p w14:paraId="440A8742" w14:textId="77777777" w:rsidR="00496D2B" w:rsidRPr="00BF4C1E" w:rsidRDefault="00496D2B" w:rsidP="00E87BF0">
            <w:pPr>
              <w:jc w:val="center"/>
              <w:rPr>
                <w:color w:val="333333"/>
                <w:szCs w:val="24"/>
              </w:rPr>
            </w:pPr>
          </w:p>
        </w:tc>
      </w:tr>
      <w:tr w:rsidR="00496D2B" w:rsidRPr="00BF4C1E" w14:paraId="11965C22" w14:textId="77777777" w:rsidTr="00E87BF0">
        <w:trPr>
          <w:tblCellSpacing w:w="15" w:type="dxa"/>
        </w:trPr>
        <w:tc>
          <w:tcPr>
            <w:tcW w:w="2655" w:type="dxa"/>
            <w:hideMark/>
          </w:tcPr>
          <w:p w14:paraId="314FFE9E" w14:textId="77777777" w:rsidR="00CA660A" w:rsidRDefault="00CA660A" w:rsidP="00DF7966">
            <w:pPr>
              <w:rPr>
                <w:color w:val="333333"/>
                <w:szCs w:val="24"/>
              </w:rPr>
            </w:pPr>
            <w:r>
              <w:rPr>
                <w:color w:val="333333"/>
                <w:szCs w:val="24"/>
              </w:rPr>
              <w:t xml:space="preserve">  </w:t>
            </w:r>
            <w:r w:rsidRPr="00BF4C1E">
              <w:rPr>
                <w:color w:val="333333"/>
                <w:szCs w:val="24"/>
              </w:rPr>
              <w:t xml:space="preserve">Natural finish </w:t>
            </w:r>
            <w:r w:rsidR="00496D2B" w:rsidRPr="00BF4C1E">
              <w:rPr>
                <w:color w:val="333333"/>
                <w:szCs w:val="24"/>
              </w:rPr>
              <w:t>hardwood</w:t>
            </w:r>
          </w:p>
          <w:p w14:paraId="270D39D4" w14:textId="3E566215" w:rsidR="00496D2B" w:rsidRPr="00BF4C1E" w:rsidRDefault="00CA660A" w:rsidP="00DF7966">
            <w:pPr>
              <w:rPr>
                <w:color w:val="333333"/>
                <w:szCs w:val="24"/>
              </w:rPr>
            </w:pPr>
            <w:r>
              <w:rPr>
                <w:color w:val="333333"/>
                <w:szCs w:val="24"/>
              </w:rPr>
              <w:t xml:space="preserve"> </w:t>
            </w:r>
            <w:r w:rsidR="00496D2B" w:rsidRPr="00BF4C1E">
              <w:rPr>
                <w:color w:val="333333"/>
                <w:szCs w:val="24"/>
              </w:rPr>
              <w:t xml:space="preserve"> plywood</w:t>
            </w:r>
          </w:p>
        </w:tc>
        <w:tc>
          <w:tcPr>
            <w:tcW w:w="2040" w:type="dxa"/>
            <w:vAlign w:val="bottom"/>
            <w:hideMark/>
          </w:tcPr>
          <w:p w14:paraId="41704FE2" w14:textId="77777777" w:rsidR="00496D2B" w:rsidRPr="00BF4C1E" w:rsidRDefault="00496D2B" w:rsidP="00CA660A">
            <w:pPr>
              <w:jc w:val="center"/>
              <w:rPr>
                <w:color w:val="333333"/>
                <w:szCs w:val="24"/>
              </w:rPr>
            </w:pPr>
            <w:r w:rsidRPr="00BF4C1E">
              <w:rPr>
                <w:color w:val="333333"/>
                <w:szCs w:val="24"/>
              </w:rPr>
              <w:t>3.3</w:t>
            </w:r>
          </w:p>
        </w:tc>
        <w:tc>
          <w:tcPr>
            <w:tcW w:w="2130" w:type="dxa"/>
            <w:vAlign w:val="bottom"/>
            <w:hideMark/>
          </w:tcPr>
          <w:p w14:paraId="0CB57117" w14:textId="77777777" w:rsidR="00496D2B" w:rsidRPr="00BF4C1E" w:rsidRDefault="00496D2B" w:rsidP="00CA660A">
            <w:pPr>
              <w:jc w:val="center"/>
              <w:rPr>
                <w:color w:val="333333"/>
                <w:szCs w:val="24"/>
              </w:rPr>
            </w:pPr>
            <w:r w:rsidRPr="00BF4C1E">
              <w:rPr>
                <w:color w:val="333333"/>
                <w:szCs w:val="24"/>
              </w:rPr>
              <w:t>0.40</w:t>
            </w:r>
          </w:p>
        </w:tc>
        <w:tc>
          <w:tcPr>
            <w:tcW w:w="2475" w:type="dxa"/>
            <w:hideMark/>
          </w:tcPr>
          <w:p w14:paraId="27C0269F" w14:textId="77777777" w:rsidR="00496D2B" w:rsidRPr="00BF4C1E" w:rsidRDefault="00496D2B" w:rsidP="00E87BF0">
            <w:pPr>
              <w:jc w:val="center"/>
              <w:rPr>
                <w:color w:val="333333"/>
                <w:szCs w:val="24"/>
              </w:rPr>
            </w:pPr>
          </w:p>
        </w:tc>
      </w:tr>
      <w:tr w:rsidR="00496D2B" w:rsidRPr="00BF4C1E" w14:paraId="7D57B5F1" w14:textId="77777777" w:rsidTr="00E87BF0">
        <w:trPr>
          <w:tblCellSpacing w:w="15" w:type="dxa"/>
        </w:trPr>
        <w:tc>
          <w:tcPr>
            <w:tcW w:w="2655" w:type="dxa"/>
            <w:hideMark/>
          </w:tcPr>
          <w:p w14:paraId="50594AEF" w14:textId="16AB9CC6" w:rsidR="00496D2B" w:rsidRPr="00BF4C1E" w:rsidRDefault="00CA660A" w:rsidP="00DF7966">
            <w:pPr>
              <w:rPr>
                <w:color w:val="333333"/>
                <w:szCs w:val="24"/>
              </w:rPr>
            </w:pPr>
            <w:r>
              <w:rPr>
                <w:color w:val="333333"/>
                <w:szCs w:val="24"/>
              </w:rPr>
              <w:t xml:space="preserve">  </w:t>
            </w:r>
            <w:r w:rsidR="00496D2B" w:rsidRPr="00BF4C1E">
              <w:rPr>
                <w:color w:val="333333"/>
                <w:szCs w:val="24"/>
              </w:rPr>
              <w:t>Hardwood panels</w:t>
            </w:r>
          </w:p>
        </w:tc>
        <w:tc>
          <w:tcPr>
            <w:tcW w:w="2040" w:type="dxa"/>
            <w:hideMark/>
          </w:tcPr>
          <w:p w14:paraId="0C9C90B6" w14:textId="77777777" w:rsidR="00496D2B" w:rsidRPr="00BF4C1E" w:rsidRDefault="00496D2B" w:rsidP="00DF7966">
            <w:pPr>
              <w:jc w:val="center"/>
              <w:rPr>
                <w:color w:val="333333"/>
                <w:szCs w:val="24"/>
              </w:rPr>
            </w:pPr>
            <w:r w:rsidRPr="00BF4C1E">
              <w:rPr>
                <w:color w:val="333333"/>
                <w:szCs w:val="24"/>
              </w:rPr>
              <w:t>3.6</w:t>
            </w:r>
          </w:p>
        </w:tc>
        <w:tc>
          <w:tcPr>
            <w:tcW w:w="2130" w:type="dxa"/>
            <w:hideMark/>
          </w:tcPr>
          <w:p w14:paraId="6D686072" w14:textId="77777777" w:rsidR="00496D2B" w:rsidRPr="00BF4C1E" w:rsidRDefault="00496D2B" w:rsidP="00DF7966">
            <w:pPr>
              <w:jc w:val="center"/>
              <w:rPr>
                <w:color w:val="333333"/>
                <w:szCs w:val="24"/>
              </w:rPr>
            </w:pPr>
            <w:r w:rsidRPr="00BF4C1E">
              <w:rPr>
                <w:color w:val="333333"/>
                <w:szCs w:val="24"/>
              </w:rPr>
              <w:t>0.43</w:t>
            </w:r>
          </w:p>
        </w:tc>
        <w:tc>
          <w:tcPr>
            <w:tcW w:w="2475" w:type="dxa"/>
            <w:hideMark/>
          </w:tcPr>
          <w:p w14:paraId="5848D672" w14:textId="77777777" w:rsidR="00496D2B" w:rsidRPr="00BF4C1E" w:rsidRDefault="00496D2B" w:rsidP="00E87BF0">
            <w:pPr>
              <w:jc w:val="center"/>
              <w:rPr>
                <w:color w:val="333333"/>
                <w:szCs w:val="24"/>
              </w:rPr>
            </w:pPr>
          </w:p>
        </w:tc>
      </w:tr>
      <w:tr w:rsidR="00496D2B" w:rsidRPr="00BF4C1E" w14:paraId="4901737A" w14:textId="77777777" w:rsidTr="00E87BF0">
        <w:trPr>
          <w:tblCellSpacing w:w="15" w:type="dxa"/>
        </w:trPr>
        <w:tc>
          <w:tcPr>
            <w:tcW w:w="2655" w:type="dxa"/>
            <w:hideMark/>
          </w:tcPr>
          <w:p w14:paraId="1B9181E2" w14:textId="3E22C4DC" w:rsidR="00496D2B" w:rsidRPr="00BF4C1E" w:rsidRDefault="00CA660A" w:rsidP="00DF7966">
            <w:pPr>
              <w:rPr>
                <w:color w:val="333333"/>
                <w:szCs w:val="24"/>
              </w:rPr>
            </w:pPr>
            <w:r w:rsidRPr="00BF4C1E">
              <w:rPr>
                <w:color w:val="333333"/>
                <w:szCs w:val="24"/>
              </w:rPr>
              <w:t xml:space="preserve">Coating of Flat Wood Paneling and Printed </w:t>
            </w:r>
            <w:r w:rsidR="00496D2B" w:rsidRPr="00BF4C1E">
              <w:rPr>
                <w:color w:val="333333"/>
                <w:szCs w:val="24"/>
              </w:rPr>
              <w:t>Hardwood</w:t>
            </w:r>
          </w:p>
        </w:tc>
        <w:tc>
          <w:tcPr>
            <w:tcW w:w="2040" w:type="dxa"/>
            <w:hideMark/>
          </w:tcPr>
          <w:p w14:paraId="38306E34" w14:textId="77777777" w:rsidR="00496D2B" w:rsidRPr="00BF4C1E" w:rsidRDefault="00496D2B" w:rsidP="00DF7966">
            <w:pPr>
              <w:jc w:val="right"/>
              <w:rPr>
                <w:color w:val="333333"/>
                <w:szCs w:val="24"/>
              </w:rPr>
            </w:pPr>
          </w:p>
        </w:tc>
        <w:tc>
          <w:tcPr>
            <w:tcW w:w="2130" w:type="dxa"/>
            <w:hideMark/>
          </w:tcPr>
          <w:p w14:paraId="35009616" w14:textId="77777777" w:rsidR="00496D2B" w:rsidRPr="00BF4C1E" w:rsidRDefault="00496D2B" w:rsidP="00DF7966">
            <w:pPr>
              <w:jc w:val="right"/>
              <w:rPr>
                <w:color w:val="333333"/>
                <w:szCs w:val="24"/>
              </w:rPr>
            </w:pPr>
          </w:p>
        </w:tc>
        <w:tc>
          <w:tcPr>
            <w:tcW w:w="2475" w:type="dxa"/>
            <w:hideMark/>
          </w:tcPr>
          <w:p w14:paraId="728A919F" w14:textId="77777777" w:rsidR="00496D2B" w:rsidRPr="00BF4C1E" w:rsidRDefault="00496D2B" w:rsidP="00E87BF0">
            <w:pPr>
              <w:jc w:val="center"/>
              <w:rPr>
                <w:color w:val="333333"/>
                <w:szCs w:val="24"/>
              </w:rPr>
            </w:pPr>
            <w:r w:rsidRPr="00BF4C1E">
              <w:rPr>
                <w:color w:val="333333"/>
                <w:szCs w:val="24"/>
              </w:rPr>
              <w:t>May 19, 2009</w:t>
            </w:r>
          </w:p>
        </w:tc>
      </w:tr>
      <w:tr w:rsidR="00CA660A" w:rsidRPr="00BF4C1E" w14:paraId="2153B672" w14:textId="77777777" w:rsidTr="00E87BF0">
        <w:trPr>
          <w:tblCellSpacing w:w="15" w:type="dxa"/>
        </w:trPr>
        <w:tc>
          <w:tcPr>
            <w:tcW w:w="2655" w:type="dxa"/>
            <w:hideMark/>
          </w:tcPr>
          <w:p w14:paraId="1DDD4BE1" w14:textId="77777777" w:rsidR="00CA660A" w:rsidRDefault="00CA660A" w:rsidP="00CA660A">
            <w:pPr>
              <w:rPr>
                <w:color w:val="333333"/>
                <w:szCs w:val="24"/>
              </w:rPr>
            </w:pPr>
            <w:r w:rsidRPr="00BF4C1E">
              <w:rPr>
                <w:color w:val="333333"/>
                <w:szCs w:val="24"/>
              </w:rPr>
              <w:t>  Printed interior panels</w:t>
            </w:r>
          </w:p>
          <w:p w14:paraId="1FA08BDA" w14:textId="77777777" w:rsidR="00CA660A" w:rsidRDefault="00CA660A" w:rsidP="00CA660A">
            <w:pPr>
              <w:rPr>
                <w:color w:val="333333"/>
                <w:szCs w:val="24"/>
              </w:rPr>
            </w:pPr>
            <w:r>
              <w:rPr>
                <w:color w:val="333333"/>
                <w:szCs w:val="24"/>
              </w:rPr>
              <w:t xml:space="preserve"> </w:t>
            </w:r>
            <w:r w:rsidRPr="00BF4C1E">
              <w:rPr>
                <w:color w:val="333333"/>
                <w:szCs w:val="24"/>
              </w:rPr>
              <w:t xml:space="preserve"> made of hardwood,</w:t>
            </w:r>
          </w:p>
          <w:p w14:paraId="25FCDAF4" w14:textId="77777777" w:rsidR="00CA660A" w:rsidRDefault="00CA660A" w:rsidP="00CA660A">
            <w:pPr>
              <w:rPr>
                <w:color w:val="333333"/>
                <w:szCs w:val="24"/>
              </w:rPr>
            </w:pPr>
            <w:r>
              <w:rPr>
                <w:color w:val="333333"/>
                <w:szCs w:val="24"/>
              </w:rPr>
              <w:t xml:space="preserve">  </w:t>
            </w:r>
            <w:r w:rsidRPr="00BF4C1E">
              <w:rPr>
                <w:color w:val="333333"/>
                <w:szCs w:val="24"/>
              </w:rPr>
              <w:t>plywood, or thin</w:t>
            </w:r>
          </w:p>
          <w:p w14:paraId="1575D2DB" w14:textId="116665D8" w:rsidR="00CA660A" w:rsidRPr="00BF4C1E" w:rsidRDefault="00CA660A" w:rsidP="00CA660A">
            <w:pPr>
              <w:rPr>
                <w:color w:val="333333"/>
                <w:szCs w:val="24"/>
              </w:rPr>
            </w:pPr>
            <w:r>
              <w:rPr>
                <w:color w:val="333333"/>
                <w:szCs w:val="24"/>
              </w:rPr>
              <w:t xml:space="preserve"> </w:t>
            </w:r>
            <w:r w:rsidRPr="00BF4C1E">
              <w:rPr>
                <w:color w:val="333333"/>
                <w:szCs w:val="24"/>
              </w:rPr>
              <w:t xml:space="preserve"> particleboard</w:t>
            </w:r>
          </w:p>
        </w:tc>
        <w:tc>
          <w:tcPr>
            <w:tcW w:w="2040" w:type="dxa"/>
            <w:hideMark/>
          </w:tcPr>
          <w:p w14:paraId="6426C60B" w14:textId="2A59D23B" w:rsidR="00CA660A" w:rsidRPr="00BF4C1E" w:rsidRDefault="00CA660A" w:rsidP="00CA660A">
            <w:pPr>
              <w:jc w:val="center"/>
              <w:rPr>
                <w:szCs w:val="24"/>
              </w:rPr>
            </w:pPr>
            <w:r w:rsidRPr="00BF4C1E">
              <w:rPr>
                <w:color w:val="333333"/>
                <w:szCs w:val="24"/>
              </w:rPr>
              <w:t>2.1</w:t>
            </w:r>
          </w:p>
        </w:tc>
        <w:tc>
          <w:tcPr>
            <w:tcW w:w="2130" w:type="dxa"/>
            <w:hideMark/>
          </w:tcPr>
          <w:p w14:paraId="3E886D76" w14:textId="52E2FA5F" w:rsidR="00CA660A" w:rsidRPr="00BF4C1E" w:rsidRDefault="00CA660A" w:rsidP="00CA660A">
            <w:pPr>
              <w:jc w:val="center"/>
              <w:rPr>
                <w:szCs w:val="24"/>
              </w:rPr>
            </w:pPr>
            <w:r w:rsidRPr="00BF4C1E">
              <w:rPr>
                <w:color w:val="333333"/>
                <w:szCs w:val="24"/>
              </w:rPr>
              <w:t>0.25</w:t>
            </w:r>
          </w:p>
        </w:tc>
        <w:tc>
          <w:tcPr>
            <w:tcW w:w="2475" w:type="dxa"/>
            <w:hideMark/>
          </w:tcPr>
          <w:p w14:paraId="12DC1D10" w14:textId="77777777" w:rsidR="00CA660A" w:rsidRPr="00BF4C1E" w:rsidRDefault="00CA660A" w:rsidP="00E87BF0">
            <w:pPr>
              <w:jc w:val="center"/>
              <w:rPr>
                <w:szCs w:val="24"/>
              </w:rPr>
            </w:pPr>
          </w:p>
        </w:tc>
      </w:tr>
      <w:tr w:rsidR="00CA660A" w:rsidRPr="00BF4C1E" w14:paraId="08D3BD8A" w14:textId="77777777" w:rsidTr="00E87BF0">
        <w:trPr>
          <w:tblCellSpacing w:w="15" w:type="dxa"/>
        </w:trPr>
        <w:tc>
          <w:tcPr>
            <w:tcW w:w="2655" w:type="dxa"/>
            <w:hideMark/>
          </w:tcPr>
          <w:p w14:paraId="16251E35" w14:textId="77777777" w:rsidR="00CA660A" w:rsidRDefault="00CA660A" w:rsidP="00CA660A">
            <w:pPr>
              <w:rPr>
                <w:color w:val="333333"/>
                <w:szCs w:val="24"/>
              </w:rPr>
            </w:pPr>
            <w:r>
              <w:rPr>
                <w:color w:val="333333"/>
                <w:szCs w:val="24"/>
              </w:rPr>
              <w:t xml:space="preserve">  </w:t>
            </w:r>
            <w:r w:rsidRPr="00BF4C1E">
              <w:rPr>
                <w:color w:val="333333"/>
                <w:szCs w:val="24"/>
              </w:rPr>
              <w:t>Natural finish hardwood</w:t>
            </w:r>
          </w:p>
          <w:p w14:paraId="370A28AB" w14:textId="088278D0" w:rsidR="00CA660A" w:rsidRPr="00BF4C1E" w:rsidRDefault="00CA660A" w:rsidP="00CA660A">
            <w:pPr>
              <w:rPr>
                <w:color w:val="333333"/>
                <w:szCs w:val="24"/>
              </w:rPr>
            </w:pPr>
            <w:r>
              <w:rPr>
                <w:color w:val="333333"/>
                <w:szCs w:val="24"/>
              </w:rPr>
              <w:t xml:space="preserve"> </w:t>
            </w:r>
            <w:r w:rsidRPr="00BF4C1E">
              <w:rPr>
                <w:color w:val="333333"/>
                <w:szCs w:val="24"/>
              </w:rPr>
              <w:t xml:space="preserve"> plywood</w:t>
            </w:r>
          </w:p>
        </w:tc>
        <w:tc>
          <w:tcPr>
            <w:tcW w:w="2040" w:type="dxa"/>
            <w:hideMark/>
          </w:tcPr>
          <w:p w14:paraId="1BC70AE1" w14:textId="77777777" w:rsidR="00CA660A" w:rsidRPr="00BF4C1E" w:rsidRDefault="00CA660A" w:rsidP="00CA660A">
            <w:pPr>
              <w:jc w:val="center"/>
              <w:rPr>
                <w:color w:val="333333"/>
                <w:szCs w:val="24"/>
              </w:rPr>
            </w:pPr>
            <w:r w:rsidRPr="00BF4C1E">
              <w:rPr>
                <w:color w:val="333333"/>
                <w:szCs w:val="24"/>
              </w:rPr>
              <w:t>2.1</w:t>
            </w:r>
          </w:p>
        </w:tc>
        <w:tc>
          <w:tcPr>
            <w:tcW w:w="2130" w:type="dxa"/>
            <w:hideMark/>
          </w:tcPr>
          <w:p w14:paraId="3DF91CA6" w14:textId="77777777" w:rsidR="00CA660A" w:rsidRPr="00BF4C1E" w:rsidRDefault="00CA660A" w:rsidP="00CA660A">
            <w:pPr>
              <w:jc w:val="center"/>
              <w:rPr>
                <w:color w:val="333333"/>
                <w:szCs w:val="24"/>
              </w:rPr>
            </w:pPr>
            <w:r w:rsidRPr="00BF4C1E">
              <w:rPr>
                <w:color w:val="333333"/>
                <w:szCs w:val="24"/>
              </w:rPr>
              <w:t>0.25</w:t>
            </w:r>
          </w:p>
        </w:tc>
        <w:tc>
          <w:tcPr>
            <w:tcW w:w="2475" w:type="dxa"/>
            <w:hideMark/>
          </w:tcPr>
          <w:p w14:paraId="18CCEE04" w14:textId="77777777" w:rsidR="00CA660A" w:rsidRPr="00BF4C1E" w:rsidRDefault="00CA660A" w:rsidP="00E87BF0">
            <w:pPr>
              <w:jc w:val="center"/>
              <w:rPr>
                <w:color w:val="333333"/>
                <w:szCs w:val="24"/>
              </w:rPr>
            </w:pPr>
          </w:p>
        </w:tc>
      </w:tr>
      <w:tr w:rsidR="00CA660A" w:rsidRPr="00BF4C1E" w14:paraId="1B8F6214" w14:textId="77777777" w:rsidTr="00E87BF0">
        <w:trPr>
          <w:tblCellSpacing w:w="15" w:type="dxa"/>
        </w:trPr>
        <w:tc>
          <w:tcPr>
            <w:tcW w:w="2655" w:type="dxa"/>
            <w:hideMark/>
          </w:tcPr>
          <w:p w14:paraId="3E1AFF72" w14:textId="23683017" w:rsidR="00CA660A" w:rsidRPr="00BF4C1E" w:rsidRDefault="00F91C02" w:rsidP="00CA660A">
            <w:pPr>
              <w:rPr>
                <w:color w:val="333333"/>
                <w:szCs w:val="24"/>
              </w:rPr>
            </w:pPr>
            <w:r>
              <w:rPr>
                <w:color w:val="333333"/>
                <w:szCs w:val="24"/>
              </w:rPr>
              <w:t xml:space="preserve">  </w:t>
            </w:r>
            <w:r w:rsidR="00CA660A" w:rsidRPr="00BF4C1E">
              <w:rPr>
                <w:color w:val="333333"/>
                <w:szCs w:val="24"/>
              </w:rPr>
              <w:t>Hardwood panels</w:t>
            </w:r>
          </w:p>
        </w:tc>
        <w:tc>
          <w:tcPr>
            <w:tcW w:w="2040" w:type="dxa"/>
            <w:hideMark/>
          </w:tcPr>
          <w:p w14:paraId="2CC6879D" w14:textId="77777777" w:rsidR="00CA660A" w:rsidRPr="00BF4C1E" w:rsidRDefault="00CA660A" w:rsidP="00CA660A">
            <w:pPr>
              <w:jc w:val="center"/>
              <w:rPr>
                <w:color w:val="333333"/>
                <w:szCs w:val="24"/>
              </w:rPr>
            </w:pPr>
            <w:r w:rsidRPr="00BF4C1E">
              <w:rPr>
                <w:color w:val="333333"/>
                <w:szCs w:val="24"/>
              </w:rPr>
              <w:t>2.1</w:t>
            </w:r>
          </w:p>
        </w:tc>
        <w:tc>
          <w:tcPr>
            <w:tcW w:w="2130" w:type="dxa"/>
            <w:hideMark/>
          </w:tcPr>
          <w:p w14:paraId="574D6BA6" w14:textId="77777777" w:rsidR="00CA660A" w:rsidRPr="00BF4C1E" w:rsidRDefault="00CA660A" w:rsidP="00CA660A">
            <w:pPr>
              <w:jc w:val="center"/>
              <w:rPr>
                <w:color w:val="333333"/>
                <w:szCs w:val="24"/>
              </w:rPr>
            </w:pPr>
            <w:r w:rsidRPr="00BF4C1E">
              <w:rPr>
                <w:color w:val="333333"/>
                <w:szCs w:val="24"/>
              </w:rPr>
              <w:t>0.25</w:t>
            </w:r>
          </w:p>
        </w:tc>
        <w:tc>
          <w:tcPr>
            <w:tcW w:w="2475" w:type="dxa"/>
            <w:hideMark/>
          </w:tcPr>
          <w:p w14:paraId="5027A26F" w14:textId="77777777" w:rsidR="00CA660A" w:rsidRPr="00BF4C1E" w:rsidRDefault="00CA660A" w:rsidP="00E87BF0">
            <w:pPr>
              <w:jc w:val="center"/>
              <w:rPr>
                <w:color w:val="333333"/>
                <w:szCs w:val="24"/>
              </w:rPr>
            </w:pPr>
          </w:p>
        </w:tc>
      </w:tr>
      <w:tr w:rsidR="00CA660A" w:rsidRPr="00BF4C1E" w14:paraId="56652003" w14:textId="77777777" w:rsidTr="00E87BF0">
        <w:trPr>
          <w:tblCellSpacing w:w="15" w:type="dxa"/>
        </w:trPr>
        <w:tc>
          <w:tcPr>
            <w:tcW w:w="2655" w:type="dxa"/>
            <w:hideMark/>
          </w:tcPr>
          <w:p w14:paraId="66B2665D" w14:textId="23824A81" w:rsidR="00CA660A" w:rsidRPr="00BF4C1E" w:rsidRDefault="00EE16B4" w:rsidP="00CA660A">
            <w:pPr>
              <w:rPr>
                <w:color w:val="333333"/>
                <w:szCs w:val="24"/>
              </w:rPr>
            </w:pPr>
            <w:r>
              <w:rPr>
                <w:color w:val="333333"/>
                <w:szCs w:val="24"/>
              </w:rPr>
              <w:t xml:space="preserve">  </w:t>
            </w:r>
            <w:r w:rsidR="00CA660A" w:rsidRPr="00BF4C1E">
              <w:rPr>
                <w:color w:val="333333"/>
                <w:szCs w:val="24"/>
              </w:rPr>
              <w:t>Exterior Siding</w:t>
            </w:r>
          </w:p>
        </w:tc>
        <w:tc>
          <w:tcPr>
            <w:tcW w:w="2040" w:type="dxa"/>
            <w:hideMark/>
          </w:tcPr>
          <w:p w14:paraId="650DFA77" w14:textId="77777777" w:rsidR="00CA660A" w:rsidRPr="00BF4C1E" w:rsidRDefault="00CA660A" w:rsidP="00CA660A">
            <w:pPr>
              <w:jc w:val="center"/>
              <w:rPr>
                <w:color w:val="333333"/>
                <w:szCs w:val="24"/>
              </w:rPr>
            </w:pPr>
            <w:r w:rsidRPr="00BF4C1E">
              <w:rPr>
                <w:color w:val="333333"/>
                <w:szCs w:val="24"/>
              </w:rPr>
              <w:t>2.1</w:t>
            </w:r>
          </w:p>
        </w:tc>
        <w:tc>
          <w:tcPr>
            <w:tcW w:w="2130" w:type="dxa"/>
            <w:hideMark/>
          </w:tcPr>
          <w:p w14:paraId="644E8AA9" w14:textId="77777777" w:rsidR="00CA660A" w:rsidRPr="00BF4C1E" w:rsidRDefault="00CA660A" w:rsidP="00CA660A">
            <w:pPr>
              <w:jc w:val="center"/>
              <w:rPr>
                <w:color w:val="333333"/>
                <w:szCs w:val="24"/>
              </w:rPr>
            </w:pPr>
            <w:r w:rsidRPr="00BF4C1E">
              <w:rPr>
                <w:color w:val="333333"/>
                <w:szCs w:val="24"/>
              </w:rPr>
              <w:t>0.25</w:t>
            </w:r>
          </w:p>
        </w:tc>
        <w:tc>
          <w:tcPr>
            <w:tcW w:w="2475" w:type="dxa"/>
            <w:hideMark/>
          </w:tcPr>
          <w:p w14:paraId="342A50A9" w14:textId="77777777" w:rsidR="00CA660A" w:rsidRPr="00BF4C1E" w:rsidRDefault="00CA660A" w:rsidP="00E87BF0">
            <w:pPr>
              <w:jc w:val="center"/>
              <w:rPr>
                <w:color w:val="333333"/>
                <w:szCs w:val="24"/>
              </w:rPr>
            </w:pPr>
          </w:p>
        </w:tc>
      </w:tr>
      <w:tr w:rsidR="00CA660A" w:rsidRPr="00BF4C1E" w14:paraId="42C39441" w14:textId="77777777" w:rsidTr="00E87BF0">
        <w:trPr>
          <w:tblCellSpacing w:w="15" w:type="dxa"/>
        </w:trPr>
        <w:tc>
          <w:tcPr>
            <w:tcW w:w="2655" w:type="dxa"/>
            <w:hideMark/>
          </w:tcPr>
          <w:p w14:paraId="0089EAE9" w14:textId="2A62C5C4" w:rsidR="00CA660A" w:rsidRPr="00BF4C1E" w:rsidRDefault="00EE16B4" w:rsidP="00CA660A">
            <w:pPr>
              <w:rPr>
                <w:color w:val="333333"/>
                <w:szCs w:val="24"/>
              </w:rPr>
            </w:pPr>
            <w:r>
              <w:rPr>
                <w:color w:val="333333"/>
                <w:szCs w:val="24"/>
              </w:rPr>
              <w:t xml:space="preserve">  </w:t>
            </w:r>
            <w:r w:rsidR="00CA660A" w:rsidRPr="00BF4C1E">
              <w:rPr>
                <w:color w:val="333333"/>
                <w:szCs w:val="24"/>
              </w:rPr>
              <w:t>Tileboards</w:t>
            </w:r>
          </w:p>
        </w:tc>
        <w:tc>
          <w:tcPr>
            <w:tcW w:w="2040" w:type="dxa"/>
            <w:hideMark/>
          </w:tcPr>
          <w:p w14:paraId="46059BA0" w14:textId="77777777" w:rsidR="00CA660A" w:rsidRPr="00BF4C1E" w:rsidRDefault="00CA660A" w:rsidP="00CA660A">
            <w:pPr>
              <w:jc w:val="center"/>
              <w:rPr>
                <w:color w:val="333333"/>
                <w:szCs w:val="24"/>
              </w:rPr>
            </w:pPr>
            <w:r w:rsidRPr="00BF4C1E">
              <w:rPr>
                <w:color w:val="333333"/>
                <w:szCs w:val="24"/>
              </w:rPr>
              <w:t>2.1</w:t>
            </w:r>
          </w:p>
        </w:tc>
        <w:tc>
          <w:tcPr>
            <w:tcW w:w="2130" w:type="dxa"/>
            <w:hideMark/>
          </w:tcPr>
          <w:p w14:paraId="60301EB1" w14:textId="77777777" w:rsidR="00CA660A" w:rsidRPr="00BF4C1E" w:rsidRDefault="00CA660A" w:rsidP="00CA660A">
            <w:pPr>
              <w:jc w:val="center"/>
              <w:rPr>
                <w:color w:val="333333"/>
                <w:szCs w:val="24"/>
              </w:rPr>
            </w:pPr>
            <w:r w:rsidRPr="00BF4C1E">
              <w:rPr>
                <w:color w:val="333333"/>
                <w:szCs w:val="24"/>
              </w:rPr>
              <w:t>0.25</w:t>
            </w:r>
          </w:p>
        </w:tc>
        <w:tc>
          <w:tcPr>
            <w:tcW w:w="2475" w:type="dxa"/>
            <w:hideMark/>
          </w:tcPr>
          <w:p w14:paraId="3116623D" w14:textId="77777777" w:rsidR="00CA660A" w:rsidRPr="00BF4C1E" w:rsidRDefault="00CA660A" w:rsidP="00E87BF0">
            <w:pPr>
              <w:jc w:val="center"/>
              <w:rPr>
                <w:color w:val="333333"/>
                <w:szCs w:val="24"/>
              </w:rPr>
            </w:pPr>
          </w:p>
        </w:tc>
      </w:tr>
      <w:tr w:rsidR="00CA660A" w:rsidRPr="00BF4C1E" w14:paraId="7C169BAE" w14:textId="77777777" w:rsidTr="00E87BF0">
        <w:trPr>
          <w:tblCellSpacing w:w="15" w:type="dxa"/>
        </w:trPr>
        <w:tc>
          <w:tcPr>
            <w:tcW w:w="2655" w:type="dxa"/>
            <w:hideMark/>
          </w:tcPr>
          <w:p w14:paraId="641B5023" w14:textId="77777777" w:rsidR="00CA660A" w:rsidRPr="00BF4C1E" w:rsidRDefault="00CA660A" w:rsidP="00CA660A">
            <w:pPr>
              <w:rPr>
                <w:color w:val="333333"/>
                <w:szCs w:val="24"/>
              </w:rPr>
            </w:pPr>
            <w:r w:rsidRPr="00BF4C1E">
              <w:rPr>
                <w:color w:val="333333"/>
                <w:szCs w:val="24"/>
              </w:rPr>
              <w:t>Group II</w:t>
            </w:r>
          </w:p>
        </w:tc>
        <w:tc>
          <w:tcPr>
            <w:tcW w:w="2040" w:type="dxa"/>
            <w:hideMark/>
          </w:tcPr>
          <w:p w14:paraId="06DE3658" w14:textId="77777777" w:rsidR="00CA660A" w:rsidRPr="00BF4C1E" w:rsidRDefault="00CA660A" w:rsidP="00CA660A">
            <w:pPr>
              <w:jc w:val="right"/>
              <w:rPr>
                <w:color w:val="333333"/>
                <w:szCs w:val="24"/>
              </w:rPr>
            </w:pPr>
          </w:p>
        </w:tc>
        <w:tc>
          <w:tcPr>
            <w:tcW w:w="2130" w:type="dxa"/>
            <w:hideMark/>
          </w:tcPr>
          <w:p w14:paraId="15D78977" w14:textId="77777777" w:rsidR="00CA660A" w:rsidRPr="00BF4C1E" w:rsidRDefault="00CA660A" w:rsidP="00CA660A">
            <w:pPr>
              <w:jc w:val="right"/>
              <w:rPr>
                <w:color w:val="333333"/>
                <w:szCs w:val="24"/>
              </w:rPr>
            </w:pPr>
          </w:p>
        </w:tc>
        <w:tc>
          <w:tcPr>
            <w:tcW w:w="2475" w:type="dxa"/>
            <w:hideMark/>
          </w:tcPr>
          <w:p w14:paraId="08C15640" w14:textId="77777777" w:rsidR="00CA660A" w:rsidRPr="00BF4C1E" w:rsidRDefault="00CA660A" w:rsidP="00E87BF0">
            <w:pPr>
              <w:jc w:val="center"/>
              <w:rPr>
                <w:color w:val="333333"/>
                <w:szCs w:val="24"/>
              </w:rPr>
            </w:pPr>
          </w:p>
        </w:tc>
      </w:tr>
      <w:tr w:rsidR="00CA660A" w:rsidRPr="00BF4C1E" w14:paraId="036990BC" w14:textId="77777777" w:rsidTr="00E87BF0">
        <w:trPr>
          <w:tblCellSpacing w:w="15" w:type="dxa"/>
        </w:trPr>
        <w:tc>
          <w:tcPr>
            <w:tcW w:w="2655" w:type="dxa"/>
            <w:hideMark/>
          </w:tcPr>
          <w:p w14:paraId="0A5F5887" w14:textId="77777777" w:rsidR="00CA660A" w:rsidRPr="00BF4C1E" w:rsidRDefault="00CA660A" w:rsidP="00CA660A">
            <w:pPr>
              <w:rPr>
                <w:color w:val="333333"/>
                <w:szCs w:val="24"/>
              </w:rPr>
            </w:pPr>
            <w:r w:rsidRPr="00BF4C1E">
              <w:rPr>
                <w:color w:val="333333"/>
                <w:szCs w:val="24"/>
              </w:rPr>
              <w:t>Leather Coating</w:t>
            </w:r>
          </w:p>
        </w:tc>
        <w:tc>
          <w:tcPr>
            <w:tcW w:w="2040" w:type="dxa"/>
            <w:hideMark/>
          </w:tcPr>
          <w:p w14:paraId="06D3DF54" w14:textId="77777777" w:rsidR="00CA660A" w:rsidRPr="00BF4C1E" w:rsidRDefault="00CA660A" w:rsidP="00CA660A">
            <w:pPr>
              <w:jc w:val="center"/>
              <w:rPr>
                <w:color w:val="333333"/>
                <w:szCs w:val="24"/>
              </w:rPr>
            </w:pPr>
            <w:r w:rsidRPr="00BF4C1E">
              <w:rPr>
                <w:color w:val="333333"/>
                <w:szCs w:val="24"/>
              </w:rPr>
              <w:t>5.8</w:t>
            </w:r>
          </w:p>
        </w:tc>
        <w:tc>
          <w:tcPr>
            <w:tcW w:w="2130" w:type="dxa"/>
            <w:hideMark/>
          </w:tcPr>
          <w:p w14:paraId="092B5A68" w14:textId="77777777" w:rsidR="00CA660A" w:rsidRPr="00BF4C1E" w:rsidRDefault="00CA660A" w:rsidP="00CA660A">
            <w:pPr>
              <w:jc w:val="center"/>
              <w:rPr>
                <w:color w:val="333333"/>
                <w:szCs w:val="24"/>
              </w:rPr>
            </w:pPr>
            <w:r w:rsidRPr="00BF4C1E">
              <w:rPr>
                <w:color w:val="333333"/>
                <w:szCs w:val="24"/>
              </w:rPr>
              <w:t>0.70</w:t>
            </w:r>
          </w:p>
        </w:tc>
        <w:tc>
          <w:tcPr>
            <w:tcW w:w="2475" w:type="dxa"/>
            <w:hideMark/>
          </w:tcPr>
          <w:p w14:paraId="5F3806CB" w14:textId="77777777" w:rsidR="00CA660A" w:rsidRPr="00BF4C1E" w:rsidRDefault="00CA660A" w:rsidP="00E87BF0">
            <w:pPr>
              <w:jc w:val="center"/>
              <w:rPr>
                <w:color w:val="333333"/>
                <w:szCs w:val="24"/>
              </w:rPr>
            </w:pPr>
            <w:r w:rsidRPr="00BF4C1E">
              <w:rPr>
                <w:color w:val="333333"/>
                <w:szCs w:val="24"/>
              </w:rPr>
              <w:t>December 31, 1987</w:t>
            </w:r>
          </w:p>
        </w:tc>
      </w:tr>
      <w:tr w:rsidR="00CA660A" w:rsidRPr="00BF4C1E" w14:paraId="2035C97B" w14:textId="77777777" w:rsidTr="00E87BF0">
        <w:trPr>
          <w:tblCellSpacing w:w="15" w:type="dxa"/>
        </w:trPr>
        <w:tc>
          <w:tcPr>
            <w:tcW w:w="2655" w:type="dxa"/>
            <w:hideMark/>
          </w:tcPr>
          <w:p w14:paraId="03E240DC" w14:textId="77777777" w:rsidR="00CA660A" w:rsidRPr="00BF4C1E" w:rsidRDefault="00CA660A" w:rsidP="00CA660A">
            <w:pPr>
              <w:rPr>
                <w:color w:val="333333"/>
                <w:szCs w:val="24"/>
              </w:rPr>
            </w:pPr>
            <w:r w:rsidRPr="00BF4C1E">
              <w:rPr>
                <w:color w:val="333333"/>
                <w:szCs w:val="24"/>
              </w:rPr>
              <w:t>Urethane Coating</w:t>
            </w:r>
          </w:p>
        </w:tc>
        <w:tc>
          <w:tcPr>
            <w:tcW w:w="2040" w:type="dxa"/>
            <w:hideMark/>
          </w:tcPr>
          <w:p w14:paraId="19DEF31E" w14:textId="77777777" w:rsidR="00CA660A" w:rsidRPr="00BF4C1E" w:rsidRDefault="00CA660A" w:rsidP="00CA660A">
            <w:pPr>
              <w:jc w:val="center"/>
              <w:rPr>
                <w:color w:val="333333"/>
                <w:szCs w:val="24"/>
              </w:rPr>
            </w:pPr>
            <w:r w:rsidRPr="00BF4C1E">
              <w:rPr>
                <w:color w:val="333333"/>
                <w:szCs w:val="24"/>
              </w:rPr>
              <w:t>3.8</w:t>
            </w:r>
          </w:p>
        </w:tc>
        <w:tc>
          <w:tcPr>
            <w:tcW w:w="2130" w:type="dxa"/>
            <w:hideMark/>
          </w:tcPr>
          <w:p w14:paraId="19218C69" w14:textId="77777777" w:rsidR="00CA660A" w:rsidRPr="00BF4C1E" w:rsidRDefault="00CA660A" w:rsidP="00CA660A">
            <w:pPr>
              <w:jc w:val="center"/>
              <w:rPr>
                <w:color w:val="333333"/>
                <w:szCs w:val="24"/>
              </w:rPr>
            </w:pPr>
            <w:r w:rsidRPr="00BF4C1E">
              <w:rPr>
                <w:color w:val="333333"/>
                <w:szCs w:val="24"/>
              </w:rPr>
              <w:t>0.45</w:t>
            </w:r>
          </w:p>
        </w:tc>
        <w:tc>
          <w:tcPr>
            <w:tcW w:w="2475" w:type="dxa"/>
            <w:hideMark/>
          </w:tcPr>
          <w:p w14:paraId="371448B3" w14:textId="77777777" w:rsidR="00CA660A" w:rsidRPr="00BF4C1E" w:rsidRDefault="00CA660A" w:rsidP="00E87BF0">
            <w:pPr>
              <w:jc w:val="center"/>
              <w:rPr>
                <w:color w:val="333333"/>
                <w:szCs w:val="24"/>
              </w:rPr>
            </w:pPr>
            <w:r w:rsidRPr="00BF4C1E">
              <w:rPr>
                <w:color w:val="333333"/>
                <w:szCs w:val="24"/>
              </w:rPr>
              <w:t>December 31, 1987</w:t>
            </w:r>
          </w:p>
        </w:tc>
      </w:tr>
      <w:tr w:rsidR="00CA660A" w:rsidRPr="00BF4C1E" w14:paraId="47B154D3" w14:textId="77777777" w:rsidTr="00E87BF0">
        <w:trPr>
          <w:tblCellSpacing w:w="15" w:type="dxa"/>
        </w:trPr>
        <w:tc>
          <w:tcPr>
            <w:tcW w:w="2655" w:type="dxa"/>
            <w:hideMark/>
          </w:tcPr>
          <w:p w14:paraId="4A7F2DFA" w14:textId="77777777" w:rsidR="00CA660A" w:rsidRPr="00BF4C1E" w:rsidRDefault="00CA660A" w:rsidP="00CA660A">
            <w:pPr>
              <w:rPr>
                <w:color w:val="333333"/>
                <w:szCs w:val="24"/>
              </w:rPr>
            </w:pPr>
            <w:r w:rsidRPr="00BF4C1E">
              <w:rPr>
                <w:color w:val="333333"/>
                <w:szCs w:val="24"/>
              </w:rPr>
              <w:t>Tablet Coating</w:t>
            </w:r>
          </w:p>
        </w:tc>
        <w:tc>
          <w:tcPr>
            <w:tcW w:w="2040" w:type="dxa"/>
            <w:hideMark/>
          </w:tcPr>
          <w:p w14:paraId="0C13B5CD" w14:textId="77777777" w:rsidR="00CA660A" w:rsidRPr="00BF4C1E" w:rsidRDefault="00CA660A" w:rsidP="00CA660A">
            <w:pPr>
              <w:jc w:val="center"/>
              <w:rPr>
                <w:color w:val="333333"/>
                <w:szCs w:val="24"/>
              </w:rPr>
            </w:pPr>
            <w:r w:rsidRPr="00BF4C1E">
              <w:rPr>
                <w:color w:val="333333"/>
                <w:szCs w:val="24"/>
              </w:rPr>
              <w:t>5.5</w:t>
            </w:r>
          </w:p>
        </w:tc>
        <w:tc>
          <w:tcPr>
            <w:tcW w:w="2130" w:type="dxa"/>
            <w:hideMark/>
          </w:tcPr>
          <w:p w14:paraId="6B32351D" w14:textId="77777777" w:rsidR="00CA660A" w:rsidRPr="00BF4C1E" w:rsidRDefault="00CA660A" w:rsidP="00CA660A">
            <w:pPr>
              <w:jc w:val="center"/>
              <w:rPr>
                <w:color w:val="333333"/>
                <w:szCs w:val="24"/>
              </w:rPr>
            </w:pPr>
            <w:r w:rsidRPr="00BF4C1E">
              <w:rPr>
                <w:color w:val="333333"/>
                <w:szCs w:val="24"/>
              </w:rPr>
              <w:t>0.66</w:t>
            </w:r>
          </w:p>
        </w:tc>
        <w:tc>
          <w:tcPr>
            <w:tcW w:w="2475" w:type="dxa"/>
            <w:hideMark/>
          </w:tcPr>
          <w:p w14:paraId="002C89DB" w14:textId="77777777" w:rsidR="00CA660A" w:rsidRPr="00BF4C1E" w:rsidRDefault="00CA660A" w:rsidP="00E87BF0">
            <w:pPr>
              <w:jc w:val="center"/>
              <w:rPr>
                <w:color w:val="333333"/>
                <w:szCs w:val="24"/>
              </w:rPr>
            </w:pPr>
            <w:r w:rsidRPr="00BF4C1E">
              <w:rPr>
                <w:color w:val="333333"/>
                <w:szCs w:val="24"/>
              </w:rPr>
              <w:t>December 31, 1987</w:t>
            </w:r>
          </w:p>
        </w:tc>
      </w:tr>
      <w:tr w:rsidR="00CA660A" w:rsidRPr="00BF4C1E" w14:paraId="2B052E8F" w14:textId="77777777" w:rsidTr="00E87BF0">
        <w:trPr>
          <w:tblCellSpacing w:w="15" w:type="dxa"/>
        </w:trPr>
        <w:tc>
          <w:tcPr>
            <w:tcW w:w="2655" w:type="dxa"/>
            <w:hideMark/>
          </w:tcPr>
          <w:p w14:paraId="790FFA51" w14:textId="77777777" w:rsidR="00CA660A" w:rsidRPr="00BF4C1E" w:rsidRDefault="00CA660A" w:rsidP="00CA660A">
            <w:pPr>
              <w:rPr>
                <w:color w:val="333333"/>
                <w:szCs w:val="24"/>
              </w:rPr>
            </w:pPr>
            <w:r w:rsidRPr="00BF4C1E">
              <w:rPr>
                <w:color w:val="333333"/>
                <w:szCs w:val="24"/>
              </w:rPr>
              <w:t>Glass Coating</w:t>
            </w:r>
          </w:p>
        </w:tc>
        <w:tc>
          <w:tcPr>
            <w:tcW w:w="2040" w:type="dxa"/>
            <w:hideMark/>
          </w:tcPr>
          <w:p w14:paraId="7502F194" w14:textId="77777777" w:rsidR="00CA660A" w:rsidRPr="00BF4C1E" w:rsidRDefault="00CA660A" w:rsidP="00CA660A">
            <w:pPr>
              <w:jc w:val="center"/>
              <w:rPr>
                <w:color w:val="333333"/>
                <w:szCs w:val="24"/>
              </w:rPr>
            </w:pPr>
            <w:r w:rsidRPr="00BF4C1E">
              <w:rPr>
                <w:color w:val="333333"/>
                <w:szCs w:val="24"/>
              </w:rPr>
              <w:t>3.0</w:t>
            </w:r>
          </w:p>
        </w:tc>
        <w:tc>
          <w:tcPr>
            <w:tcW w:w="2130" w:type="dxa"/>
            <w:hideMark/>
          </w:tcPr>
          <w:p w14:paraId="0CFABA39" w14:textId="77777777" w:rsidR="00CA660A" w:rsidRPr="00BF4C1E" w:rsidRDefault="00CA660A" w:rsidP="00CA660A">
            <w:pPr>
              <w:jc w:val="center"/>
              <w:rPr>
                <w:color w:val="333333"/>
                <w:szCs w:val="24"/>
              </w:rPr>
            </w:pPr>
            <w:r w:rsidRPr="00BF4C1E">
              <w:rPr>
                <w:color w:val="333333"/>
                <w:szCs w:val="24"/>
              </w:rPr>
              <w:t>0.36</w:t>
            </w:r>
          </w:p>
        </w:tc>
        <w:tc>
          <w:tcPr>
            <w:tcW w:w="2475" w:type="dxa"/>
            <w:hideMark/>
          </w:tcPr>
          <w:p w14:paraId="09C6CF23" w14:textId="77777777" w:rsidR="00CA660A" w:rsidRPr="00BF4C1E" w:rsidRDefault="00CA660A" w:rsidP="00E87BF0">
            <w:pPr>
              <w:jc w:val="center"/>
              <w:rPr>
                <w:color w:val="333333"/>
                <w:szCs w:val="24"/>
              </w:rPr>
            </w:pPr>
            <w:r w:rsidRPr="00BF4C1E">
              <w:rPr>
                <w:color w:val="333333"/>
                <w:szCs w:val="24"/>
              </w:rPr>
              <w:t>December 31, 1987</w:t>
            </w:r>
          </w:p>
        </w:tc>
      </w:tr>
      <w:tr w:rsidR="00CA660A" w:rsidRPr="00BF4C1E" w14:paraId="29C7DCA5" w14:textId="77777777" w:rsidTr="00E87BF0">
        <w:trPr>
          <w:tblCellSpacing w:w="15" w:type="dxa"/>
        </w:trPr>
        <w:tc>
          <w:tcPr>
            <w:tcW w:w="2655" w:type="dxa"/>
            <w:hideMark/>
          </w:tcPr>
          <w:p w14:paraId="49C46A64" w14:textId="1F89BC10" w:rsidR="00CA660A" w:rsidRPr="00BF4C1E" w:rsidRDefault="00EE16B4" w:rsidP="00CA660A">
            <w:pPr>
              <w:rPr>
                <w:color w:val="333333"/>
                <w:szCs w:val="24"/>
              </w:rPr>
            </w:pPr>
            <w:r w:rsidRPr="00BF4C1E">
              <w:rPr>
                <w:color w:val="333333"/>
                <w:szCs w:val="24"/>
              </w:rPr>
              <w:t xml:space="preserve">Coating of Wood </w:t>
            </w:r>
            <w:r w:rsidR="00CA660A" w:rsidRPr="00BF4C1E">
              <w:rPr>
                <w:color w:val="333333"/>
                <w:szCs w:val="24"/>
              </w:rPr>
              <w:t>Furniture</w:t>
            </w:r>
          </w:p>
        </w:tc>
        <w:tc>
          <w:tcPr>
            <w:tcW w:w="2040" w:type="dxa"/>
            <w:hideMark/>
          </w:tcPr>
          <w:p w14:paraId="0F32583F" w14:textId="77777777" w:rsidR="00CA660A" w:rsidRPr="00BF4C1E" w:rsidRDefault="00CA660A" w:rsidP="00CA660A">
            <w:pPr>
              <w:jc w:val="right"/>
              <w:rPr>
                <w:color w:val="333333"/>
                <w:szCs w:val="24"/>
              </w:rPr>
            </w:pPr>
          </w:p>
        </w:tc>
        <w:tc>
          <w:tcPr>
            <w:tcW w:w="2130" w:type="dxa"/>
            <w:hideMark/>
          </w:tcPr>
          <w:p w14:paraId="19701B2B" w14:textId="77777777" w:rsidR="00CA660A" w:rsidRPr="00BF4C1E" w:rsidRDefault="00CA660A" w:rsidP="00CA660A">
            <w:pPr>
              <w:jc w:val="right"/>
              <w:rPr>
                <w:color w:val="333333"/>
                <w:szCs w:val="24"/>
              </w:rPr>
            </w:pPr>
          </w:p>
        </w:tc>
        <w:tc>
          <w:tcPr>
            <w:tcW w:w="2475" w:type="dxa"/>
            <w:hideMark/>
          </w:tcPr>
          <w:p w14:paraId="7CCEEF86" w14:textId="77777777" w:rsidR="00CA660A" w:rsidRPr="00BF4C1E" w:rsidRDefault="00CA660A" w:rsidP="00E87BF0">
            <w:pPr>
              <w:jc w:val="center"/>
              <w:rPr>
                <w:color w:val="333333"/>
                <w:szCs w:val="24"/>
              </w:rPr>
            </w:pPr>
            <w:r w:rsidRPr="00BF4C1E">
              <w:rPr>
                <w:color w:val="333333"/>
                <w:szCs w:val="24"/>
              </w:rPr>
              <w:t>December 31, 1981</w:t>
            </w:r>
          </w:p>
        </w:tc>
      </w:tr>
      <w:tr w:rsidR="00CA660A" w:rsidRPr="00BF4C1E" w14:paraId="28B29216" w14:textId="77777777" w:rsidTr="00E87BF0">
        <w:trPr>
          <w:tblCellSpacing w:w="15" w:type="dxa"/>
        </w:trPr>
        <w:tc>
          <w:tcPr>
            <w:tcW w:w="2655" w:type="dxa"/>
            <w:hideMark/>
          </w:tcPr>
          <w:p w14:paraId="6767F90D" w14:textId="47CA916A" w:rsidR="00CA660A" w:rsidRPr="00BF4C1E" w:rsidRDefault="00EE16B4" w:rsidP="00CA660A">
            <w:pPr>
              <w:rPr>
                <w:color w:val="333333"/>
                <w:szCs w:val="24"/>
              </w:rPr>
            </w:pPr>
            <w:r>
              <w:rPr>
                <w:color w:val="333333"/>
                <w:szCs w:val="24"/>
              </w:rPr>
              <w:t xml:space="preserve">  </w:t>
            </w:r>
            <w:r w:rsidRPr="00BF4C1E">
              <w:rPr>
                <w:color w:val="333333"/>
                <w:szCs w:val="24"/>
              </w:rPr>
              <w:t xml:space="preserve">Semitransparent </w:t>
            </w:r>
            <w:r w:rsidR="00CA660A" w:rsidRPr="00BF4C1E">
              <w:rPr>
                <w:color w:val="333333"/>
                <w:szCs w:val="24"/>
              </w:rPr>
              <w:t>stain</w:t>
            </w:r>
          </w:p>
        </w:tc>
        <w:tc>
          <w:tcPr>
            <w:tcW w:w="2040" w:type="dxa"/>
            <w:hideMark/>
          </w:tcPr>
          <w:p w14:paraId="1ACA5EA3" w14:textId="77777777" w:rsidR="00CA660A" w:rsidRPr="00BF4C1E" w:rsidRDefault="00CA660A" w:rsidP="00CA660A">
            <w:pPr>
              <w:jc w:val="center"/>
              <w:rPr>
                <w:color w:val="333333"/>
                <w:szCs w:val="24"/>
              </w:rPr>
            </w:pPr>
            <w:r w:rsidRPr="00BF4C1E">
              <w:rPr>
                <w:color w:val="333333"/>
                <w:szCs w:val="24"/>
              </w:rPr>
              <w:t>6.8</w:t>
            </w:r>
          </w:p>
        </w:tc>
        <w:tc>
          <w:tcPr>
            <w:tcW w:w="2130" w:type="dxa"/>
            <w:hideMark/>
          </w:tcPr>
          <w:p w14:paraId="609D50CE" w14:textId="77777777" w:rsidR="00CA660A" w:rsidRPr="00BF4C1E" w:rsidRDefault="00CA660A" w:rsidP="00CA660A">
            <w:pPr>
              <w:jc w:val="center"/>
              <w:rPr>
                <w:color w:val="333333"/>
                <w:szCs w:val="24"/>
              </w:rPr>
            </w:pPr>
            <w:r w:rsidRPr="00BF4C1E">
              <w:rPr>
                <w:color w:val="333333"/>
                <w:szCs w:val="24"/>
              </w:rPr>
              <w:t>0.82</w:t>
            </w:r>
          </w:p>
        </w:tc>
        <w:tc>
          <w:tcPr>
            <w:tcW w:w="2475" w:type="dxa"/>
            <w:hideMark/>
          </w:tcPr>
          <w:p w14:paraId="0E31D484" w14:textId="77777777" w:rsidR="00CA660A" w:rsidRPr="00BF4C1E" w:rsidRDefault="00CA660A" w:rsidP="00E87BF0">
            <w:pPr>
              <w:jc w:val="center"/>
              <w:rPr>
                <w:color w:val="333333"/>
                <w:szCs w:val="24"/>
              </w:rPr>
            </w:pPr>
          </w:p>
        </w:tc>
      </w:tr>
      <w:tr w:rsidR="00CA660A" w:rsidRPr="00BF4C1E" w14:paraId="166BC98C" w14:textId="77777777" w:rsidTr="00E87BF0">
        <w:trPr>
          <w:tblCellSpacing w:w="15" w:type="dxa"/>
        </w:trPr>
        <w:tc>
          <w:tcPr>
            <w:tcW w:w="2655" w:type="dxa"/>
            <w:hideMark/>
          </w:tcPr>
          <w:p w14:paraId="659B306E" w14:textId="58FA8964" w:rsidR="00CA660A" w:rsidRPr="00BF4C1E" w:rsidRDefault="00EE16B4" w:rsidP="00CA660A">
            <w:pPr>
              <w:rPr>
                <w:color w:val="333333"/>
                <w:szCs w:val="24"/>
              </w:rPr>
            </w:pPr>
            <w:r>
              <w:rPr>
                <w:color w:val="333333"/>
                <w:szCs w:val="24"/>
              </w:rPr>
              <w:lastRenderedPageBreak/>
              <w:t xml:space="preserve">  </w:t>
            </w:r>
            <w:r w:rsidR="00CA660A" w:rsidRPr="00BF4C1E">
              <w:rPr>
                <w:color w:val="333333"/>
                <w:szCs w:val="24"/>
              </w:rPr>
              <w:t>Wash Coat</w:t>
            </w:r>
          </w:p>
        </w:tc>
        <w:tc>
          <w:tcPr>
            <w:tcW w:w="2040" w:type="dxa"/>
            <w:hideMark/>
          </w:tcPr>
          <w:p w14:paraId="0D9DCF05" w14:textId="77777777" w:rsidR="00CA660A" w:rsidRPr="00BF4C1E" w:rsidRDefault="00CA660A" w:rsidP="00CA660A">
            <w:pPr>
              <w:jc w:val="center"/>
              <w:rPr>
                <w:color w:val="333333"/>
                <w:szCs w:val="24"/>
              </w:rPr>
            </w:pPr>
            <w:r w:rsidRPr="00BF4C1E">
              <w:rPr>
                <w:color w:val="333333"/>
                <w:szCs w:val="24"/>
              </w:rPr>
              <w:t>6.1</w:t>
            </w:r>
          </w:p>
        </w:tc>
        <w:tc>
          <w:tcPr>
            <w:tcW w:w="2130" w:type="dxa"/>
            <w:hideMark/>
          </w:tcPr>
          <w:p w14:paraId="7A1BAB3C" w14:textId="77777777" w:rsidR="00CA660A" w:rsidRPr="00BF4C1E" w:rsidRDefault="00CA660A" w:rsidP="00CA660A">
            <w:pPr>
              <w:jc w:val="center"/>
              <w:rPr>
                <w:color w:val="333333"/>
                <w:szCs w:val="24"/>
              </w:rPr>
            </w:pPr>
            <w:r w:rsidRPr="00BF4C1E">
              <w:rPr>
                <w:color w:val="333333"/>
                <w:szCs w:val="24"/>
              </w:rPr>
              <w:t>0.73</w:t>
            </w:r>
          </w:p>
        </w:tc>
        <w:tc>
          <w:tcPr>
            <w:tcW w:w="2475" w:type="dxa"/>
            <w:hideMark/>
          </w:tcPr>
          <w:p w14:paraId="12851463" w14:textId="77777777" w:rsidR="00CA660A" w:rsidRPr="00BF4C1E" w:rsidRDefault="00CA660A" w:rsidP="00E87BF0">
            <w:pPr>
              <w:jc w:val="center"/>
              <w:rPr>
                <w:color w:val="333333"/>
                <w:szCs w:val="24"/>
              </w:rPr>
            </w:pPr>
          </w:p>
        </w:tc>
      </w:tr>
      <w:tr w:rsidR="00CA660A" w:rsidRPr="00BF4C1E" w14:paraId="69108B8E" w14:textId="77777777" w:rsidTr="00E87BF0">
        <w:trPr>
          <w:tblCellSpacing w:w="15" w:type="dxa"/>
        </w:trPr>
        <w:tc>
          <w:tcPr>
            <w:tcW w:w="2655" w:type="dxa"/>
            <w:hideMark/>
          </w:tcPr>
          <w:p w14:paraId="401FC073" w14:textId="4E1A4DC0" w:rsidR="00CA660A" w:rsidRPr="00BF4C1E" w:rsidRDefault="00EE16B4" w:rsidP="00CA660A">
            <w:pPr>
              <w:rPr>
                <w:color w:val="333333"/>
                <w:szCs w:val="24"/>
              </w:rPr>
            </w:pPr>
            <w:r>
              <w:rPr>
                <w:color w:val="333333"/>
                <w:szCs w:val="24"/>
              </w:rPr>
              <w:t xml:space="preserve">  </w:t>
            </w:r>
            <w:r w:rsidR="00CA660A" w:rsidRPr="00BF4C1E">
              <w:rPr>
                <w:color w:val="333333"/>
                <w:szCs w:val="24"/>
              </w:rPr>
              <w:t>Opaque Stain</w:t>
            </w:r>
          </w:p>
        </w:tc>
        <w:tc>
          <w:tcPr>
            <w:tcW w:w="2040" w:type="dxa"/>
            <w:hideMark/>
          </w:tcPr>
          <w:p w14:paraId="1D26C549" w14:textId="77777777" w:rsidR="00CA660A" w:rsidRPr="00BF4C1E" w:rsidRDefault="00CA660A" w:rsidP="00CA660A">
            <w:pPr>
              <w:jc w:val="center"/>
              <w:rPr>
                <w:color w:val="333333"/>
                <w:szCs w:val="24"/>
              </w:rPr>
            </w:pPr>
            <w:r w:rsidRPr="00BF4C1E">
              <w:rPr>
                <w:color w:val="333333"/>
                <w:szCs w:val="24"/>
              </w:rPr>
              <w:t>4.7</w:t>
            </w:r>
          </w:p>
        </w:tc>
        <w:tc>
          <w:tcPr>
            <w:tcW w:w="2130" w:type="dxa"/>
            <w:hideMark/>
          </w:tcPr>
          <w:p w14:paraId="736B3C43" w14:textId="77777777" w:rsidR="00CA660A" w:rsidRPr="00BF4C1E" w:rsidRDefault="00CA660A" w:rsidP="00CA660A">
            <w:pPr>
              <w:jc w:val="center"/>
              <w:rPr>
                <w:color w:val="333333"/>
                <w:szCs w:val="24"/>
              </w:rPr>
            </w:pPr>
            <w:r w:rsidRPr="00BF4C1E">
              <w:rPr>
                <w:color w:val="333333"/>
                <w:szCs w:val="24"/>
              </w:rPr>
              <w:t>0.56</w:t>
            </w:r>
          </w:p>
        </w:tc>
        <w:tc>
          <w:tcPr>
            <w:tcW w:w="2475" w:type="dxa"/>
            <w:hideMark/>
          </w:tcPr>
          <w:p w14:paraId="73F3BFC3" w14:textId="77777777" w:rsidR="00CA660A" w:rsidRPr="00BF4C1E" w:rsidRDefault="00CA660A" w:rsidP="00E87BF0">
            <w:pPr>
              <w:jc w:val="center"/>
              <w:rPr>
                <w:color w:val="333333"/>
                <w:szCs w:val="24"/>
              </w:rPr>
            </w:pPr>
          </w:p>
        </w:tc>
      </w:tr>
      <w:tr w:rsidR="00CA660A" w:rsidRPr="00BF4C1E" w14:paraId="7D90B702" w14:textId="77777777" w:rsidTr="00E87BF0">
        <w:trPr>
          <w:tblCellSpacing w:w="15" w:type="dxa"/>
        </w:trPr>
        <w:tc>
          <w:tcPr>
            <w:tcW w:w="2655" w:type="dxa"/>
            <w:hideMark/>
          </w:tcPr>
          <w:p w14:paraId="3AC6C032" w14:textId="32A09E77" w:rsidR="00CA660A" w:rsidRPr="00BF4C1E" w:rsidRDefault="00EE16B4" w:rsidP="00CA660A">
            <w:pPr>
              <w:rPr>
                <w:color w:val="333333"/>
                <w:szCs w:val="24"/>
              </w:rPr>
            </w:pPr>
            <w:r>
              <w:rPr>
                <w:color w:val="333333"/>
                <w:szCs w:val="24"/>
              </w:rPr>
              <w:t xml:space="preserve">  </w:t>
            </w:r>
            <w:r w:rsidR="00CA660A" w:rsidRPr="00BF4C1E">
              <w:rPr>
                <w:color w:val="333333"/>
                <w:szCs w:val="24"/>
              </w:rPr>
              <w:t>Sealer</w:t>
            </w:r>
          </w:p>
        </w:tc>
        <w:tc>
          <w:tcPr>
            <w:tcW w:w="2040" w:type="dxa"/>
            <w:hideMark/>
          </w:tcPr>
          <w:p w14:paraId="75C8106F" w14:textId="77777777" w:rsidR="00CA660A" w:rsidRPr="00BF4C1E" w:rsidRDefault="00CA660A" w:rsidP="00CA660A">
            <w:pPr>
              <w:jc w:val="center"/>
              <w:rPr>
                <w:color w:val="333333"/>
                <w:szCs w:val="24"/>
              </w:rPr>
            </w:pPr>
            <w:r w:rsidRPr="00BF4C1E">
              <w:rPr>
                <w:color w:val="333333"/>
                <w:szCs w:val="24"/>
              </w:rPr>
              <w:t>5.6</w:t>
            </w:r>
          </w:p>
        </w:tc>
        <w:tc>
          <w:tcPr>
            <w:tcW w:w="2130" w:type="dxa"/>
            <w:hideMark/>
          </w:tcPr>
          <w:p w14:paraId="172B5D1A" w14:textId="77777777" w:rsidR="00CA660A" w:rsidRPr="00BF4C1E" w:rsidRDefault="00CA660A" w:rsidP="00CA660A">
            <w:pPr>
              <w:jc w:val="center"/>
              <w:rPr>
                <w:color w:val="333333"/>
                <w:szCs w:val="24"/>
              </w:rPr>
            </w:pPr>
            <w:r w:rsidRPr="00BF4C1E">
              <w:rPr>
                <w:color w:val="333333"/>
                <w:szCs w:val="24"/>
              </w:rPr>
              <w:t>0.67</w:t>
            </w:r>
          </w:p>
        </w:tc>
        <w:tc>
          <w:tcPr>
            <w:tcW w:w="2475" w:type="dxa"/>
            <w:hideMark/>
          </w:tcPr>
          <w:p w14:paraId="759F5BC6" w14:textId="77777777" w:rsidR="00CA660A" w:rsidRPr="00BF4C1E" w:rsidRDefault="00CA660A" w:rsidP="00E87BF0">
            <w:pPr>
              <w:jc w:val="center"/>
              <w:rPr>
                <w:color w:val="333333"/>
                <w:szCs w:val="24"/>
              </w:rPr>
            </w:pPr>
          </w:p>
        </w:tc>
      </w:tr>
      <w:tr w:rsidR="00CA660A" w:rsidRPr="00BF4C1E" w14:paraId="2E361BE8" w14:textId="77777777" w:rsidTr="00E87BF0">
        <w:trPr>
          <w:tblCellSpacing w:w="15" w:type="dxa"/>
        </w:trPr>
        <w:tc>
          <w:tcPr>
            <w:tcW w:w="2655" w:type="dxa"/>
            <w:hideMark/>
          </w:tcPr>
          <w:p w14:paraId="33C9C023" w14:textId="758AE5B1" w:rsidR="00CA660A" w:rsidRPr="00BF4C1E" w:rsidRDefault="00EE16B4" w:rsidP="00CA660A">
            <w:pPr>
              <w:rPr>
                <w:color w:val="333333"/>
                <w:szCs w:val="24"/>
              </w:rPr>
            </w:pPr>
            <w:r>
              <w:rPr>
                <w:color w:val="333333"/>
                <w:szCs w:val="24"/>
              </w:rPr>
              <w:t xml:space="preserve">  </w:t>
            </w:r>
            <w:r w:rsidR="00CA660A" w:rsidRPr="00BF4C1E">
              <w:rPr>
                <w:color w:val="333333"/>
                <w:szCs w:val="24"/>
              </w:rPr>
              <w:t>Pigment Coat</w:t>
            </w:r>
          </w:p>
        </w:tc>
        <w:tc>
          <w:tcPr>
            <w:tcW w:w="2040" w:type="dxa"/>
            <w:hideMark/>
          </w:tcPr>
          <w:p w14:paraId="5DDCD4A8" w14:textId="77777777" w:rsidR="00CA660A" w:rsidRPr="00BF4C1E" w:rsidRDefault="00CA660A" w:rsidP="00CA660A">
            <w:pPr>
              <w:jc w:val="center"/>
              <w:rPr>
                <w:color w:val="333333"/>
                <w:szCs w:val="24"/>
              </w:rPr>
            </w:pPr>
            <w:r w:rsidRPr="00BF4C1E">
              <w:rPr>
                <w:color w:val="333333"/>
                <w:szCs w:val="24"/>
              </w:rPr>
              <w:t>5.0</w:t>
            </w:r>
          </w:p>
        </w:tc>
        <w:tc>
          <w:tcPr>
            <w:tcW w:w="2130" w:type="dxa"/>
            <w:hideMark/>
          </w:tcPr>
          <w:p w14:paraId="7BD717FB" w14:textId="77777777" w:rsidR="00CA660A" w:rsidRPr="00BF4C1E" w:rsidRDefault="00CA660A" w:rsidP="00CA660A">
            <w:pPr>
              <w:jc w:val="center"/>
              <w:rPr>
                <w:color w:val="333333"/>
                <w:szCs w:val="24"/>
              </w:rPr>
            </w:pPr>
            <w:r w:rsidRPr="00BF4C1E">
              <w:rPr>
                <w:color w:val="333333"/>
                <w:szCs w:val="24"/>
              </w:rPr>
              <w:t>0.60</w:t>
            </w:r>
          </w:p>
        </w:tc>
        <w:tc>
          <w:tcPr>
            <w:tcW w:w="2475" w:type="dxa"/>
            <w:hideMark/>
          </w:tcPr>
          <w:p w14:paraId="05BFE80E" w14:textId="77777777" w:rsidR="00CA660A" w:rsidRPr="00BF4C1E" w:rsidRDefault="00CA660A" w:rsidP="00E87BF0">
            <w:pPr>
              <w:jc w:val="center"/>
              <w:rPr>
                <w:color w:val="333333"/>
                <w:szCs w:val="24"/>
              </w:rPr>
            </w:pPr>
          </w:p>
        </w:tc>
      </w:tr>
      <w:tr w:rsidR="00CA660A" w:rsidRPr="00BF4C1E" w14:paraId="0BD2C531" w14:textId="77777777" w:rsidTr="00E87BF0">
        <w:trPr>
          <w:tblCellSpacing w:w="15" w:type="dxa"/>
        </w:trPr>
        <w:tc>
          <w:tcPr>
            <w:tcW w:w="2655" w:type="dxa"/>
            <w:hideMark/>
          </w:tcPr>
          <w:p w14:paraId="6CD95D4F" w14:textId="783FF443" w:rsidR="00CA660A" w:rsidRPr="00BF4C1E" w:rsidRDefault="00EE16B4" w:rsidP="00CA660A">
            <w:pPr>
              <w:rPr>
                <w:color w:val="333333"/>
                <w:szCs w:val="24"/>
              </w:rPr>
            </w:pPr>
            <w:r>
              <w:rPr>
                <w:color w:val="333333"/>
                <w:szCs w:val="24"/>
              </w:rPr>
              <w:t xml:space="preserve">  </w:t>
            </w:r>
            <w:r w:rsidR="00CA660A" w:rsidRPr="00BF4C1E">
              <w:rPr>
                <w:color w:val="333333"/>
                <w:szCs w:val="24"/>
              </w:rPr>
              <w:t>Clear Topcoat</w:t>
            </w:r>
          </w:p>
        </w:tc>
        <w:tc>
          <w:tcPr>
            <w:tcW w:w="2040" w:type="dxa"/>
            <w:hideMark/>
          </w:tcPr>
          <w:p w14:paraId="69DD8B38" w14:textId="77777777" w:rsidR="00CA660A" w:rsidRPr="00BF4C1E" w:rsidRDefault="00CA660A" w:rsidP="00CA660A">
            <w:pPr>
              <w:jc w:val="center"/>
              <w:rPr>
                <w:color w:val="333333"/>
                <w:szCs w:val="24"/>
              </w:rPr>
            </w:pPr>
            <w:r w:rsidRPr="00BF4C1E">
              <w:rPr>
                <w:color w:val="333333"/>
                <w:szCs w:val="24"/>
              </w:rPr>
              <w:t>5.6</w:t>
            </w:r>
          </w:p>
        </w:tc>
        <w:tc>
          <w:tcPr>
            <w:tcW w:w="2130" w:type="dxa"/>
            <w:hideMark/>
          </w:tcPr>
          <w:p w14:paraId="7332D65B" w14:textId="77777777" w:rsidR="00CA660A" w:rsidRPr="00BF4C1E" w:rsidRDefault="00CA660A" w:rsidP="00CA660A">
            <w:pPr>
              <w:jc w:val="center"/>
              <w:rPr>
                <w:color w:val="333333"/>
                <w:szCs w:val="24"/>
              </w:rPr>
            </w:pPr>
            <w:r w:rsidRPr="00BF4C1E">
              <w:rPr>
                <w:color w:val="333333"/>
                <w:szCs w:val="24"/>
              </w:rPr>
              <w:t>0.67</w:t>
            </w:r>
          </w:p>
        </w:tc>
        <w:tc>
          <w:tcPr>
            <w:tcW w:w="2475" w:type="dxa"/>
            <w:hideMark/>
          </w:tcPr>
          <w:p w14:paraId="00565A4C" w14:textId="77777777" w:rsidR="00CA660A" w:rsidRPr="00BF4C1E" w:rsidRDefault="00CA660A" w:rsidP="00E87BF0">
            <w:pPr>
              <w:jc w:val="center"/>
              <w:rPr>
                <w:color w:val="333333"/>
                <w:szCs w:val="24"/>
              </w:rPr>
            </w:pPr>
          </w:p>
        </w:tc>
      </w:tr>
      <w:tr w:rsidR="00CA660A" w:rsidRPr="00BF4C1E" w14:paraId="5FF78950" w14:textId="77777777" w:rsidTr="00E87BF0">
        <w:trPr>
          <w:tblCellSpacing w:w="15" w:type="dxa"/>
        </w:trPr>
        <w:tc>
          <w:tcPr>
            <w:tcW w:w="2655" w:type="dxa"/>
            <w:hideMark/>
          </w:tcPr>
          <w:p w14:paraId="2FE3A964" w14:textId="77777777" w:rsidR="00CA660A" w:rsidRPr="00BF4C1E" w:rsidRDefault="00CA660A" w:rsidP="00CA660A">
            <w:pPr>
              <w:rPr>
                <w:color w:val="333333"/>
                <w:szCs w:val="24"/>
              </w:rPr>
            </w:pPr>
            <w:r w:rsidRPr="00BF4C1E">
              <w:rPr>
                <w:color w:val="333333"/>
                <w:szCs w:val="24"/>
              </w:rPr>
              <w:t>Group III</w:t>
            </w:r>
          </w:p>
        </w:tc>
        <w:tc>
          <w:tcPr>
            <w:tcW w:w="2040" w:type="dxa"/>
            <w:hideMark/>
          </w:tcPr>
          <w:p w14:paraId="4BE63936" w14:textId="77777777" w:rsidR="00CA660A" w:rsidRPr="00BF4C1E" w:rsidRDefault="00CA660A" w:rsidP="00CA660A">
            <w:pPr>
              <w:jc w:val="right"/>
              <w:rPr>
                <w:color w:val="333333"/>
                <w:szCs w:val="24"/>
              </w:rPr>
            </w:pPr>
          </w:p>
        </w:tc>
        <w:tc>
          <w:tcPr>
            <w:tcW w:w="2130" w:type="dxa"/>
            <w:hideMark/>
          </w:tcPr>
          <w:p w14:paraId="5A2D99AE" w14:textId="77777777" w:rsidR="00CA660A" w:rsidRPr="00BF4C1E" w:rsidRDefault="00CA660A" w:rsidP="00CA660A">
            <w:pPr>
              <w:jc w:val="right"/>
              <w:rPr>
                <w:color w:val="333333"/>
                <w:szCs w:val="24"/>
              </w:rPr>
            </w:pPr>
          </w:p>
        </w:tc>
        <w:tc>
          <w:tcPr>
            <w:tcW w:w="2475" w:type="dxa"/>
            <w:hideMark/>
          </w:tcPr>
          <w:p w14:paraId="226D8E44" w14:textId="77777777" w:rsidR="00CA660A" w:rsidRPr="00BF4C1E" w:rsidRDefault="00CA660A" w:rsidP="00E87BF0">
            <w:pPr>
              <w:jc w:val="center"/>
              <w:rPr>
                <w:color w:val="333333"/>
                <w:szCs w:val="24"/>
              </w:rPr>
            </w:pPr>
          </w:p>
        </w:tc>
      </w:tr>
      <w:tr w:rsidR="00CA660A" w:rsidRPr="00BF4C1E" w14:paraId="4D2C646F" w14:textId="77777777" w:rsidTr="00E87BF0">
        <w:trPr>
          <w:tblCellSpacing w:w="15" w:type="dxa"/>
        </w:trPr>
        <w:tc>
          <w:tcPr>
            <w:tcW w:w="2655" w:type="dxa"/>
            <w:hideMark/>
          </w:tcPr>
          <w:p w14:paraId="5A22F074" w14:textId="77777777" w:rsidR="00CA660A" w:rsidRDefault="00CA660A" w:rsidP="00CA660A">
            <w:pPr>
              <w:rPr>
                <w:color w:val="333333"/>
                <w:szCs w:val="24"/>
              </w:rPr>
            </w:pPr>
            <w:r w:rsidRPr="00BF4C1E">
              <w:rPr>
                <w:color w:val="333333"/>
                <w:szCs w:val="24"/>
              </w:rPr>
              <w:t>Pipe Coating for</w:t>
            </w:r>
            <w:r w:rsidR="00CD1849">
              <w:rPr>
                <w:color w:val="333333"/>
                <w:szCs w:val="24"/>
              </w:rPr>
              <w:t xml:space="preserve"> Metal and Concrete Pipe</w:t>
            </w:r>
          </w:p>
          <w:p w14:paraId="365BAE43" w14:textId="4EE2494D" w:rsidR="00767A13" w:rsidRPr="00BF4C1E" w:rsidRDefault="00767A13" w:rsidP="00CA660A">
            <w:pPr>
              <w:rPr>
                <w:color w:val="333333"/>
                <w:szCs w:val="24"/>
              </w:rPr>
            </w:pPr>
          </w:p>
        </w:tc>
        <w:tc>
          <w:tcPr>
            <w:tcW w:w="2040" w:type="dxa"/>
            <w:hideMark/>
          </w:tcPr>
          <w:p w14:paraId="7638FEE7" w14:textId="77777777" w:rsidR="00CA660A" w:rsidRPr="00BF4C1E" w:rsidRDefault="00CA660A" w:rsidP="00CA660A">
            <w:pPr>
              <w:jc w:val="right"/>
              <w:rPr>
                <w:color w:val="333333"/>
                <w:szCs w:val="24"/>
              </w:rPr>
            </w:pPr>
          </w:p>
        </w:tc>
        <w:tc>
          <w:tcPr>
            <w:tcW w:w="2130" w:type="dxa"/>
            <w:hideMark/>
          </w:tcPr>
          <w:p w14:paraId="0397D776" w14:textId="77777777" w:rsidR="00CA660A" w:rsidRPr="00BF4C1E" w:rsidRDefault="00CA660A" w:rsidP="00CA660A">
            <w:pPr>
              <w:jc w:val="right"/>
              <w:rPr>
                <w:color w:val="333333"/>
                <w:szCs w:val="24"/>
              </w:rPr>
            </w:pPr>
          </w:p>
        </w:tc>
        <w:tc>
          <w:tcPr>
            <w:tcW w:w="2475" w:type="dxa"/>
            <w:hideMark/>
          </w:tcPr>
          <w:p w14:paraId="733180F0" w14:textId="77777777" w:rsidR="00CA660A" w:rsidRPr="00BF4C1E" w:rsidRDefault="00CA660A" w:rsidP="00E87BF0">
            <w:pPr>
              <w:jc w:val="center"/>
              <w:rPr>
                <w:color w:val="333333"/>
                <w:szCs w:val="24"/>
              </w:rPr>
            </w:pPr>
          </w:p>
        </w:tc>
      </w:tr>
      <w:tr w:rsidR="00BD5E36" w:rsidRPr="00BF4C1E" w14:paraId="015D7BFF" w14:textId="77777777" w:rsidTr="00E87BF0">
        <w:trPr>
          <w:tblCellSpacing w:w="15" w:type="dxa"/>
        </w:trPr>
        <w:tc>
          <w:tcPr>
            <w:tcW w:w="2655" w:type="dxa"/>
            <w:hideMark/>
          </w:tcPr>
          <w:p w14:paraId="3B15C9DF" w14:textId="31E5E59E" w:rsidR="00BD5E36" w:rsidRPr="00BF4C1E" w:rsidRDefault="00BD5E36" w:rsidP="00CA660A">
            <w:pPr>
              <w:rPr>
                <w:color w:val="333333"/>
                <w:szCs w:val="24"/>
              </w:rPr>
            </w:pPr>
            <w:r>
              <w:rPr>
                <w:color w:val="333333"/>
                <w:szCs w:val="24"/>
              </w:rPr>
              <w:t xml:space="preserve">  </w:t>
            </w:r>
            <w:r w:rsidRPr="00BF4C1E">
              <w:rPr>
                <w:color w:val="333333"/>
                <w:szCs w:val="24"/>
              </w:rPr>
              <w:t>Clear coating</w:t>
            </w:r>
          </w:p>
        </w:tc>
        <w:tc>
          <w:tcPr>
            <w:tcW w:w="2040" w:type="dxa"/>
            <w:hideMark/>
          </w:tcPr>
          <w:p w14:paraId="4DEE37CB" w14:textId="77777777" w:rsidR="00BD5E36" w:rsidRPr="00BF4C1E" w:rsidRDefault="00BD5E36" w:rsidP="00CA660A">
            <w:pPr>
              <w:jc w:val="center"/>
              <w:rPr>
                <w:color w:val="333333"/>
                <w:szCs w:val="24"/>
              </w:rPr>
            </w:pPr>
            <w:r w:rsidRPr="00BF4C1E">
              <w:rPr>
                <w:color w:val="333333"/>
                <w:szCs w:val="24"/>
              </w:rPr>
              <w:t>4.3</w:t>
            </w:r>
          </w:p>
        </w:tc>
        <w:tc>
          <w:tcPr>
            <w:tcW w:w="2130" w:type="dxa"/>
            <w:hideMark/>
          </w:tcPr>
          <w:p w14:paraId="46DF4109" w14:textId="77777777" w:rsidR="00BD5E36" w:rsidRPr="00BF4C1E" w:rsidRDefault="00BD5E36" w:rsidP="00CA660A">
            <w:pPr>
              <w:jc w:val="center"/>
              <w:rPr>
                <w:color w:val="333333"/>
                <w:szCs w:val="24"/>
              </w:rPr>
            </w:pPr>
            <w:r w:rsidRPr="00BF4C1E">
              <w:rPr>
                <w:color w:val="333333"/>
                <w:szCs w:val="24"/>
              </w:rPr>
              <w:t>0.52</w:t>
            </w:r>
          </w:p>
        </w:tc>
        <w:tc>
          <w:tcPr>
            <w:tcW w:w="2475" w:type="dxa"/>
            <w:vMerge w:val="restart"/>
            <w:vAlign w:val="center"/>
            <w:hideMark/>
          </w:tcPr>
          <w:p w14:paraId="1D55CDBD" w14:textId="2215E2A6" w:rsidR="00BD5E36" w:rsidRDefault="00BD5E36" w:rsidP="00E87BF0">
            <w:pPr>
              <w:jc w:val="center"/>
              <w:rPr>
                <w:color w:val="333333"/>
                <w:szCs w:val="24"/>
              </w:rPr>
            </w:pPr>
            <w:r w:rsidRPr="00BF4C1E">
              <w:rPr>
                <w:color w:val="333333"/>
                <w:szCs w:val="24"/>
              </w:rPr>
              <w:t>May 31 1995,</w:t>
            </w:r>
          </w:p>
          <w:p w14:paraId="28A39D61" w14:textId="3CA4C336" w:rsidR="00BD5E36" w:rsidRDefault="00BD5E36" w:rsidP="00E87BF0">
            <w:pPr>
              <w:jc w:val="center"/>
              <w:rPr>
                <w:color w:val="333333"/>
                <w:szCs w:val="24"/>
              </w:rPr>
            </w:pPr>
            <w:r w:rsidRPr="00BF4C1E">
              <w:rPr>
                <w:color w:val="333333"/>
                <w:szCs w:val="24"/>
              </w:rPr>
              <w:t>except</w:t>
            </w:r>
          </w:p>
          <w:p w14:paraId="4DF5606E" w14:textId="17E1BE58" w:rsidR="00BD5E36" w:rsidRDefault="00BD5E36" w:rsidP="00E87BF0">
            <w:pPr>
              <w:jc w:val="center"/>
              <w:rPr>
                <w:color w:val="333333"/>
                <w:szCs w:val="24"/>
              </w:rPr>
            </w:pPr>
            <w:r w:rsidRPr="00BF4C1E">
              <w:rPr>
                <w:color w:val="333333"/>
                <w:szCs w:val="24"/>
              </w:rPr>
              <w:t>December 31, 1983</w:t>
            </w:r>
          </w:p>
          <w:p w14:paraId="235B5D5B" w14:textId="4A4FF3A2" w:rsidR="00BD5E36" w:rsidRDefault="00BD5E36" w:rsidP="00E87BF0">
            <w:pPr>
              <w:jc w:val="center"/>
              <w:rPr>
                <w:color w:val="333333"/>
                <w:szCs w:val="24"/>
              </w:rPr>
            </w:pPr>
            <w:r w:rsidRPr="00BF4C1E">
              <w:rPr>
                <w:color w:val="333333"/>
                <w:szCs w:val="24"/>
              </w:rPr>
              <w:t>for</w:t>
            </w:r>
            <w:r>
              <w:rPr>
                <w:color w:val="333333"/>
                <w:szCs w:val="24"/>
              </w:rPr>
              <w:t xml:space="preserve"> </w:t>
            </w:r>
            <w:r w:rsidRPr="00BF4C1E">
              <w:rPr>
                <w:color w:val="333333"/>
                <w:szCs w:val="24"/>
              </w:rPr>
              <w:t>metal pipe</w:t>
            </w:r>
          </w:p>
          <w:p w14:paraId="7DCECB62" w14:textId="12AA1E5C" w:rsidR="00BD5E36" w:rsidRPr="00BF4C1E" w:rsidRDefault="00BD5E36" w:rsidP="00E87BF0">
            <w:pPr>
              <w:jc w:val="center"/>
              <w:rPr>
                <w:color w:val="333333"/>
                <w:szCs w:val="24"/>
              </w:rPr>
            </w:pPr>
            <w:r w:rsidRPr="00BF4C1E">
              <w:rPr>
                <w:color w:val="333333"/>
                <w:szCs w:val="24"/>
              </w:rPr>
              <w:t>coating</w:t>
            </w:r>
          </w:p>
        </w:tc>
      </w:tr>
      <w:tr w:rsidR="00BD5E36" w:rsidRPr="00BF4C1E" w14:paraId="7F895BC7" w14:textId="77777777" w:rsidTr="00E87BF0">
        <w:trPr>
          <w:tblCellSpacing w:w="15" w:type="dxa"/>
        </w:trPr>
        <w:tc>
          <w:tcPr>
            <w:tcW w:w="2655" w:type="dxa"/>
            <w:hideMark/>
          </w:tcPr>
          <w:p w14:paraId="7A6A8FD1" w14:textId="5F432DF8" w:rsidR="00BD5E36" w:rsidRPr="00BF4C1E" w:rsidRDefault="00BD5E36" w:rsidP="00CA660A">
            <w:pPr>
              <w:rPr>
                <w:color w:val="333333"/>
                <w:szCs w:val="24"/>
              </w:rPr>
            </w:pPr>
            <w:r>
              <w:rPr>
                <w:color w:val="333333"/>
                <w:szCs w:val="24"/>
              </w:rPr>
              <w:t xml:space="preserve">  </w:t>
            </w:r>
            <w:r w:rsidRPr="00BF4C1E">
              <w:rPr>
                <w:color w:val="333333"/>
                <w:szCs w:val="24"/>
              </w:rPr>
              <w:t>Air dried coating</w:t>
            </w:r>
          </w:p>
        </w:tc>
        <w:tc>
          <w:tcPr>
            <w:tcW w:w="2040" w:type="dxa"/>
            <w:hideMark/>
          </w:tcPr>
          <w:p w14:paraId="651C4F3E" w14:textId="77777777" w:rsidR="00BD5E36" w:rsidRPr="00BF4C1E" w:rsidRDefault="00BD5E36" w:rsidP="00CA660A">
            <w:pPr>
              <w:jc w:val="center"/>
              <w:rPr>
                <w:color w:val="333333"/>
                <w:szCs w:val="24"/>
              </w:rPr>
            </w:pPr>
            <w:r w:rsidRPr="00BF4C1E">
              <w:rPr>
                <w:color w:val="333333"/>
                <w:szCs w:val="24"/>
              </w:rPr>
              <w:t>3.5</w:t>
            </w:r>
          </w:p>
        </w:tc>
        <w:tc>
          <w:tcPr>
            <w:tcW w:w="2130" w:type="dxa"/>
            <w:hideMark/>
          </w:tcPr>
          <w:p w14:paraId="0A18EEBE" w14:textId="77777777" w:rsidR="00BD5E36" w:rsidRPr="00BF4C1E" w:rsidRDefault="00BD5E36" w:rsidP="00CA660A">
            <w:pPr>
              <w:jc w:val="center"/>
              <w:rPr>
                <w:color w:val="333333"/>
                <w:szCs w:val="24"/>
              </w:rPr>
            </w:pPr>
            <w:r w:rsidRPr="00BF4C1E">
              <w:rPr>
                <w:color w:val="333333"/>
                <w:szCs w:val="24"/>
              </w:rPr>
              <w:t>0.42</w:t>
            </w:r>
          </w:p>
        </w:tc>
        <w:tc>
          <w:tcPr>
            <w:tcW w:w="2475" w:type="dxa"/>
            <w:vMerge/>
            <w:hideMark/>
          </w:tcPr>
          <w:p w14:paraId="798BB41B" w14:textId="5816D474" w:rsidR="00BD5E36" w:rsidRPr="00BF4C1E" w:rsidRDefault="00BD5E36" w:rsidP="00E87BF0">
            <w:pPr>
              <w:jc w:val="center"/>
              <w:rPr>
                <w:color w:val="333333"/>
                <w:szCs w:val="24"/>
              </w:rPr>
            </w:pPr>
          </w:p>
        </w:tc>
      </w:tr>
      <w:tr w:rsidR="00BD5E36" w:rsidRPr="00BF4C1E" w14:paraId="0CE5B8FA" w14:textId="77777777" w:rsidTr="00E87BF0">
        <w:trPr>
          <w:tblCellSpacing w:w="15" w:type="dxa"/>
        </w:trPr>
        <w:tc>
          <w:tcPr>
            <w:tcW w:w="2655" w:type="dxa"/>
            <w:hideMark/>
          </w:tcPr>
          <w:p w14:paraId="5BFF0A05" w14:textId="77777777" w:rsidR="00BD5E36" w:rsidRDefault="00BD5E36" w:rsidP="00CA660A">
            <w:pPr>
              <w:rPr>
                <w:color w:val="333333"/>
                <w:szCs w:val="24"/>
              </w:rPr>
            </w:pPr>
            <w:r>
              <w:rPr>
                <w:color w:val="333333"/>
                <w:szCs w:val="24"/>
              </w:rPr>
              <w:t xml:space="preserve">  </w:t>
            </w:r>
            <w:r w:rsidRPr="00BF4C1E">
              <w:rPr>
                <w:color w:val="333333"/>
                <w:szCs w:val="24"/>
              </w:rPr>
              <w:t>Extreme performance</w:t>
            </w:r>
          </w:p>
          <w:p w14:paraId="7EC1A5D7" w14:textId="70C1F92B" w:rsidR="00BD5E36" w:rsidRPr="00BF4C1E" w:rsidRDefault="00BD5E36" w:rsidP="00CA660A">
            <w:pPr>
              <w:rPr>
                <w:color w:val="333333"/>
                <w:szCs w:val="24"/>
              </w:rPr>
            </w:pPr>
            <w:r>
              <w:rPr>
                <w:color w:val="333333"/>
                <w:szCs w:val="24"/>
              </w:rPr>
              <w:t xml:space="preserve"> </w:t>
            </w:r>
            <w:r w:rsidRPr="00BF4C1E">
              <w:rPr>
                <w:color w:val="333333"/>
                <w:szCs w:val="24"/>
              </w:rPr>
              <w:t xml:space="preserve"> coating</w:t>
            </w:r>
          </w:p>
        </w:tc>
        <w:tc>
          <w:tcPr>
            <w:tcW w:w="2040" w:type="dxa"/>
            <w:hideMark/>
          </w:tcPr>
          <w:p w14:paraId="66042243" w14:textId="77777777" w:rsidR="00BD5E36" w:rsidRPr="00BF4C1E" w:rsidRDefault="00BD5E36" w:rsidP="00CA660A">
            <w:pPr>
              <w:jc w:val="center"/>
              <w:rPr>
                <w:color w:val="333333"/>
                <w:szCs w:val="24"/>
              </w:rPr>
            </w:pPr>
            <w:r w:rsidRPr="00BF4C1E">
              <w:rPr>
                <w:color w:val="333333"/>
                <w:szCs w:val="24"/>
              </w:rPr>
              <w:t>3.5</w:t>
            </w:r>
          </w:p>
        </w:tc>
        <w:tc>
          <w:tcPr>
            <w:tcW w:w="2130" w:type="dxa"/>
            <w:hideMark/>
          </w:tcPr>
          <w:p w14:paraId="47A3599A" w14:textId="77777777" w:rsidR="00BD5E36" w:rsidRPr="00BF4C1E" w:rsidRDefault="00BD5E36" w:rsidP="00CA660A">
            <w:pPr>
              <w:jc w:val="center"/>
              <w:rPr>
                <w:color w:val="333333"/>
                <w:szCs w:val="24"/>
              </w:rPr>
            </w:pPr>
            <w:r w:rsidRPr="00BF4C1E">
              <w:rPr>
                <w:color w:val="333333"/>
                <w:szCs w:val="24"/>
              </w:rPr>
              <w:t>0.42</w:t>
            </w:r>
          </w:p>
        </w:tc>
        <w:tc>
          <w:tcPr>
            <w:tcW w:w="2475" w:type="dxa"/>
            <w:vMerge/>
            <w:hideMark/>
          </w:tcPr>
          <w:p w14:paraId="60B14D0C" w14:textId="040B388B" w:rsidR="00BD5E36" w:rsidRPr="00BF4C1E" w:rsidRDefault="00BD5E36" w:rsidP="00E87BF0">
            <w:pPr>
              <w:jc w:val="center"/>
              <w:rPr>
                <w:color w:val="333333"/>
                <w:szCs w:val="24"/>
              </w:rPr>
            </w:pPr>
          </w:p>
        </w:tc>
      </w:tr>
      <w:tr w:rsidR="00BD5E36" w:rsidRPr="00BF4C1E" w14:paraId="453699DE" w14:textId="77777777" w:rsidTr="00BD5E36">
        <w:trPr>
          <w:trHeight w:val="87"/>
          <w:tblCellSpacing w:w="15" w:type="dxa"/>
        </w:trPr>
        <w:tc>
          <w:tcPr>
            <w:tcW w:w="2655" w:type="dxa"/>
            <w:tcBorders>
              <w:bottom w:val="nil"/>
            </w:tcBorders>
            <w:hideMark/>
          </w:tcPr>
          <w:p w14:paraId="3CFA395C" w14:textId="77777777" w:rsidR="00BD5E36" w:rsidRPr="00BF4C1E" w:rsidRDefault="00BD5E36" w:rsidP="00CA660A">
            <w:pPr>
              <w:rPr>
                <w:color w:val="333333"/>
                <w:szCs w:val="24"/>
              </w:rPr>
            </w:pPr>
            <w:r w:rsidRPr="00BF4C1E">
              <w:rPr>
                <w:color w:val="333333"/>
                <w:szCs w:val="24"/>
              </w:rPr>
              <w:t>All other coatings</w:t>
            </w:r>
          </w:p>
        </w:tc>
        <w:tc>
          <w:tcPr>
            <w:tcW w:w="2040" w:type="dxa"/>
            <w:tcBorders>
              <w:bottom w:val="nil"/>
            </w:tcBorders>
            <w:hideMark/>
          </w:tcPr>
          <w:p w14:paraId="66775723" w14:textId="77777777" w:rsidR="00BD5E36" w:rsidRPr="00BF4C1E" w:rsidRDefault="00BD5E36" w:rsidP="00CA660A">
            <w:pPr>
              <w:jc w:val="center"/>
              <w:rPr>
                <w:color w:val="333333"/>
                <w:szCs w:val="24"/>
              </w:rPr>
            </w:pPr>
            <w:r w:rsidRPr="00BF4C1E">
              <w:rPr>
                <w:color w:val="333333"/>
                <w:szCs w:val="24"/>
              </w:rPr>
              <w:t>3.0</w:t>
            </w:r>
          </w:p>
        </w:tc>
        <w:tc>
          <w:tcPr>
            <w:tcW w:w="2130" w:type="dxa"/>
            <w:tcBorders>
              <w:bottom w:val="nil"/>
            </w:tcBorders>
            <w:hideMark/>
          </w:tcPr>
          <w:p w14:paraId="0B56B5F5" w14:textId="77777777" w:rsidR="00BD5E36" w:rsidRPr="00BF4C1E" w:rsidRDefault="00BD5E36" w:rsidP="00CA660A">
            <w:pPr>
              <w:jc w:val="center"/>
              <w:rPr>
                <w:color w:val="333333"/>
                <w:szCs w:val="24"/>
              </w:rPr>
            </w:pPr>
            <w:r w:rsidRPr="00BF4C1E">
              <w:rPr>
                <w:color w:val="333333"/>
                <w:szCs w:val="24"/>
              </w:rPr>
              <w:t>0.36</w:t>
            </w:r>
          </w:p>
        </w:tc>
        <w:tc>
          <w:tcPr>
            <w:tcW w:w="2475" w:type="dxa"/>
            <w:vMerge/>
            <w:tcBorders>
              <w:bottom w:val="nil"/>
            </w:tcBorders>
            <w:hideMark/>
          </w:tcPr>
          <w:p w14:paraId="188F1C1F" w14:textId="7FA2BF01" w:rsidR="00BD5E36" w:rsidRPr="00BF4C1E" w:rsidRDefault="00BD5E36" w:rsidP="00E87BF0">
            <w:pPr>
              <w:jc w:val="center"/>
              <w:rPr>
                <w:color w:val="333333"/>
                <w:szCs w:val="24"/>
              </w:rPr>
            </w:pPr>
          </w:p>
        </w:tc>
      </w:tr>
    </w:tbl>
    <w:p w14:paraId="610C3A42" w14:textId="77777777" w:rsidR="00496D2B" w:rsidRPr="00BF4C1E" w:rsidRDefault="00496D2B" w:rsidP="00DF7966">
      <w:pPr>
        <w:rPr>
          <w:vanish/>
          <w:color w:val="333333"/>
          <w:szCs w:val="24"/>
        </w:rPr>
      </w:pPr>
    </w:p>
    <w:p w14:paraId="076A2A56" w14:textId="77777777" w:rsidR="00496D2B" w:rsidRPr="00BF4C1E" w:rsidRDefault="00496D2B" w:rsidP="00DF7966">
      <w:pPr>
        <w:rPr>
          <w:vanish/>
          <w:color w:val="333333"/>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2520"/>
        <w:gridCol w:w="2700"/>
        <w:gridCol w:w="4230"/>
      </w:tblGrid>
      <w:tr w:rsidR="00C0392F" w:rsidRPr="00BF4C1E" w14:paraId="35401FE4" w14:textId="77777777" w:rsidTr="00C0392F">
        <w:trPr>
          <w:tblCellSpacing w:w="15" w:type="dxa"/>
        </w:trPr>
        <w:tc>
          <w:tcPr>
            <w:tcW w:w="9390" w:type="dxa"/>
            <w:gridSpan w:val="3"/>
          </w:tcPr>
          <w:p w14:paraId="02B189BA" w14:textId="77777777" w:rsidR="006B2437" w:rsidRDefault="00905C0F" w:rsidP="00DF7966">
            <w:pPr>
              <w:jc w:val="center"/>
            </w:pPr>
            <w:r>
              <w:br w:type="page"/>
            </w:r>
          </w:p>
          <w:p w14:paraId="21AE42A9" w14:textId="0C6B1281" w:rsidR="00C0392F" w:rsidRPr="00C0392F" w:rsidRDefault="00C0392F" w:rsidP="00DF7966">
            <w:pPr>
              <w:jc w:val="center"/>
              <w:rPr>
                <w:bCs/>
                <w:color w:val="333333"/>
                <w:szCs w:val="24"/>
              </w:rPr>
            </w:pPr>
            <w:r w:rsidRPr="00C0392F">
              <w:rPr>
                <w:bCs/>
                <w:color w:val="333333"/>
                <w:szCs w:val="24"/>
              </w:rPr>
              <w:t>TABLE 7C</w:t>
            </w:r>
          </w:p>
        </w:tc>
      </w:tr>
      <w:tr w:rsidR="00C0392F" w:rsidRPr="00BF4C1E" w14:paraId="3CC0B609" w14:textId="77777777" w:rsidTr="00C0392F">
        <w:trPr>
          <w:tblCellSpacing w:w="15" w:type="dxa"/>
        </w:trPr>
        <w:tc>
          <w:tcPr>
            <w:tcW w:w="9390" w:type="dxa"/>
            <w:gridSpan w:val="3"/>
          </w:tcPr>
          <w:p w14:paraId="3AF4788E" w14:textId="77777777" w:rsidR="00C0392F" w:rsidRDefault="00C0392F" w:rsidP="002B7E36">
            <w:pPr>
              <w:jc w:val="center"/>
              <w:rPr>
                <w:bCs/>
                <w:color w:val="333333"/>
                <w:szCs w:val="24"/>
              </w:rPr>
            </w:pPr>
            <w:r w:rsidRPr="00C0392F">
              <w:rPr>
                <w:bCs/>
                <w:color w:val="333333"/>
                <w:szCs w:val="24"/>
              </w:rPr>
              <w:t>ALTERNATIVE MAXIMUM ALLOWABLE VOC CONTENT IN COATINGS WITH MINIMUM TRANSFER EFFICIENCIES REQUIRED FOR SPRAY COATING OPERATIONS</w:t>
            </w:r>
          </w:p>
          <w:p w14:paraId="23B6F423" w14:textId="01B2946B" w:rsidR="005636F1" w:rsidRPr="00C0392F" w:rsidRDefault="005636F1" w:rsidP="002B7E36">
            <w:pPr>
              <w:jc w:val="center"/>
              <w:rPr>
                <w:bCs/>
                <w:color w:val="333333"/>
                <w:szCs w:val="24"/>
              </w:rPr>
            </w:pPr>
          </w:p>
        </w:tc>
      </w:tr>
      <w:tr w:rsidR="00C0392F" w:rsidRPr="00BF4C1E" w14:paraId="7D05C2D1" w14:textId="77777777" w:rsidTr="00C0392F">
        <w:trPr>
          <w:tblCellSpacing w:w="15" w:type="dxa"/>
        </w:trPr>
        <w:tc>
          <w:tcPr>
            <w:tcW w:w="5175" w:type="dxa"/>
            <w:gridSpan w:val="2"/>
            <w:hideMark/>
          </w:tcPr>
          <w:p w14:paraId="0EE6E828" w14:textId="0337577E" w:rsidR="00C0392F" w:rsidRPr="00BF4C1E" w:rsidRDefault="00C0392F" w:rsidP="00DF7966">
            <w:pPr>
              <w:jc w:val="center"/>
              <w:rPr>
                <w:b/>
                <w:bCs/>
                <w:color w:val="333333"/>
                <w:szCs w:val="24"/>
              </w:rPr>
            </w:pPr>
            <w:r w:rsidRPr="00BF4C1E">
              <w:rPr>
                <w:b/>
                <w:bCs/>
                <w:color w:val="333333"/>
                <w:szCs w:val="24"/>
              </w:rPr>
              <w:t>Maximum Allowable VOC Content per Volume of Coating (minus water</w:t>
            </w:r>
            <w:r>
              <w:rPr>
                <w:b/>
                <w:bCs/>
                <w:color w:val="333333"/>
                <w:szCs w:val="24"/>
              </w:rPr>
              <w:t>)</w:t>
            </w:r>
          </w:p>
        </w:tc>
        <w:tc>
          <w:tcPr>
            <w:tcW w:w="4185" w:type="dxa"/>
            <w:vMerge w:val="restart"/>
            <w:vAlign w:val="center"/>
            <w:hideMark/>
          </w:tcPr>
          <w:p w14:paraId="4B6501E0" w14:textId="5AB3B7A3" w:rsidR="00C0392F" w:rsidRPr="00BF4C1E" w:rsidRDefault="00C0392F" w:rsidP="00C0392F">
            <w:pPr>
              <w:jc w:val="center"/>
              <w:rPr>
                <w:b/>
                <w:bCs/>
                <w:color w:val="333333"/>
                <w:szCs w:val="24"/>
              </w:rPr>
            </w:pPr>
            <w:r w:rsidRPr="00BF4C1E">
              <w:rPr>
                <w:b/>
                <w:bCs/>
                <w:color w:val="333333"/>
                <w:szCs w:val="24"/>
              </w:rPr>
              <w:t>Minimum Transfer Efficiency Required</w:t>
            </w:r>
          </w:p>
        </w:tc>
      </w:tr>
      <w:tr w:rsidR="00C0392F" w:rsidRPr="00BF4C1E" w14:paraId="5F3DA53F" w14:textId="77777777" w:rsidTr="00C0392F">
        <w:trPr>
          <w:tblCellSpacing w:w="15" w:type="dxa"/>
        </w:trPr>
        <w:tc>
          <w:tcPr>
            <w:tcW w:w="2475" w:type="dxa"/>
            <w:vAlign w:val="bottom"/>
            <w:hideMark/>
          </w:tcPr>
          <w:p w14:paraId="5D71BCD5" w14:textId="77777777" w:rsidR="00C0392F" w:rsidRPr="00BF4C1E" w:rsidRDefault="00C0392F" w:rsidP="00C0392F">
            <w:pPr>
              <w:jc w:val="center"/>
              <w:rPr>
                <w:color w:val="333333"/>
                <w:szCs w:val="24"/>
              </w:rPr>
            </w:pPr>
            <w:r w:rsidRPr="00BF4C1E">
              <w:rPr>
                <w:b/>
                <w:bCs/>
                <w:color w:val="333333"/>
                <w:szCs w:val="24"/>
              </w:rPr>
              <w:t>Pounds per Gallon</w:t>
            </w:r>
          </w:p>
        </w:tc>
        <w:tc>
          <w:tcPr>
            <w:tcW w:w="2670" w:type="dxa"/>
            <w:vAlign w:val="bottom"/>
            <w:hideMark/>
          </w:tcPr>
          <w:p w14:paraId="6F6615C9" w14:textId="77777777" w:rsidR="00C0392F" w:rsidRPr="00BF4C1E" w:rsidRDefault="00C0392F" w:rsidP="00C0392F">
            <w:pPr>
              <w:jc w:val="center"/>
              <w:rPr>
                <w:color w:val="333333"/>
                <w:szCs w:val="24"/>
              </w:rPr>
            </w:pPr>
            <w:r w:rsidRPr="00BF4C1E">
              <w:rPr>
                <w:b/>
                <w:bCs/>
                <w:color w:val="333333"/>
                <w:szCs w:val="24"/>
              </w:rPr>
              <w:t>Kilograms per Liter</w:t>
            </w:r>
          </w:p>
        </w:tc>
        <w:tc>
          <w:tcPr>
            <w:tcW w:w="4185" w:type="dxa"/>
            <w:vMerge/>
            <w:hideMark/>
          </w:tcPr>
          <w:p w14:paraId="3A5EBB21" w14:textId="77777777" w:rsidR="00C0392F" w:rsidRPr="00BF4C1E" w:rsidRDefault="00C0392F" w:rsidP="00DF7966">
            <w:pPr>
              <w:jc w:val="right"/>
              <w:rPr>
                <w:color w:val="333333"/>
                <w:szCs w:val="24"/>
              </w:rPr>
            </w:pPr>
          </w:p>
        </w:tc>
      </w:tr>
      <w:tr w:rsidR="00496D2B" w:rsidRPr="00BF4C1E" w14:paraId="6772D781" w14:textId="77777777" w:rsidTr="00C0392F">
        <w:trPr>
          <w:tblCellSpacing w:w="15" w:type="dxa"/>
        </w:trPr>
        <w:tc>
          <w:tcPr>
            <w:tcW w:w="2475" w:type="dxa"/>
            <w:hideMark/>
          </w:tcPr>
          <w:p w14:paraId="5AF94DEF" w14:textId="77777777" w:rsidR="00496D2B" w:rsidRPr="00BF4C1E" w:rsidRDefault="00496D2B" w:rsidP="00C0392F">
            <w:pPr>
              <w:jc w:val="center"/>
              <w:rPr>
                <w:color w:val="333333"/>
                <w:szCs w:val="24"/>
              </w:rPr>
            </w:pPr>
            <w:r w:rsidRPr="00BF4C1E">
              <w:rPr>
                <w:color w:val="333333"/>
                <w:szCs w:val="24"/>
              </w:rPr>
              <w:t>3.0</w:t>
            </w:r>
          </w:p>
        </w:tc>
        <w:tc>
          <w:tcPr>
            <w:tcW w:w="2670" w:type="dxa"/>
            <w:hideMark/>
          </w:tcPr>
          <w:p w14:paraId="292FA0D1" w14:textId="77777777" w:rsidR="00496D2B" w:rsidRPr="00BF4C1E" w:rsidRDefault="00496D2B" w:rsidP="00C0392F">
            <w:pPr>
              <w:jc w:val="center"/>
              <w:rPr>
                <w:color w:val="333333"/>
                <w:szCs w:val="24"/>
              </w:rPr>
            </w:pPr>
            <w:r w:rsidRPr="00BF4C1E">
              <w:rPr>
                <w:color w:val="333333"/>
                <w:szCs w:val="24"/>
              </w:rPr>
              <w:t>0.36</w:t>
            </w:r>
          </w:p>
        </w:tc>
        <w:tc>
          <w:tcPr>
            <w:tcW w:w="4185" w:type="dxa"/>
            <w:hideMark/>
          </w:tcPr>
          <w:p w14:paraId="23394759" w14:textId="77777777" w:rsidR="00496D2B" w:rsidRPr="00BF4C1E" w:rsidRDefault="00496D2B" w:rsidP="00C0392F">
            <w:pPr>
              <w:jc w:val="center"/>
              <w:rPr>
                <w:color w:val="333333"/>
                <w:szCs w:val="24"/>
              </w:rPr>
            </w:pPr>
            <w:r w:rsidRPr="00BF4C1E">
              <w:rPr>
                <w:color w:val="333333"/>
                <w:szCs w:val="24"/>
              </w:rPr>
              <w:t>34</w:t>
            </w:r>
          </w:p>
        </w:tc>
      </w:tr>
      <w:tr w:rsidR="00496D2B" w:rsidRPr="00BF4C1E" w14:paraId="20B19DFB" w14:textId="77777777" w:rsidTr="00C0392F">
        <w:trPr>
          <w:tblCellSpacing w:w="15" w:type="dxa"/>
        </w:trPr>
        <w:tc>
          <w:tcPr>
            <w:tcW w:w="2475" w:type="dxa"/>
            <w:hideMark/>
          </w:tcPr>
          <w:p w14:paraId="3BC25637" w14:textId="77777777" w:rsidR="00496D2B" w:rsidRPr="00BF4C1E" w:rsidRDefault="00496D2B" w:rsidP="00C0392F">
            <w:pPr>
              <w:jc w:val="center"/>
              <w:rPr>
                <w:color w:val="333333"/>
                <w:szCs w:val="24"/>
              </w:rPr>
            </w:pPr>
            <w:r w:rsidRPr="00BF4C1E">
              <w:rPr>
                <w:color w:val="333333"/>
                <w:szCs w:val="24"/>
              </w:rPr>
              <w:t>3.2</w:t>
            </w:r>
          </w:p>
        </w:tc>
        <w:tc>
          <w:tcPr>
            <w:tcW w:w="2670" w:type="dxa"/>
            <w:hideMark/>
          </w:tcPr>
          <w:p w14:paraId="29725A77" w14:textId="77777777" w:rsidR="00496D2B" w:rsidRPr="00BF4C1E" w:rsidRDefault="00496D2B" w:rsidP="00C0392F">
            <w:pPr>
              <w:jc w:val="center"/>
              <w:rPr>
                <w:color w:val="333333"/>
                <w:szCs w:val="24"/>
              </w:rPr>
            </w:pPr>
            <w:r w:rsidRPr="00BF4C1E">
              <w:rPr>
                <w:color w:val="333333"/>
                <w:szCs w:val="24"/>
              </w:rPr>
              <w:t>0.38</w:t>
            </w:r>
          </w:p>
        </w:tc>
        <w:tc>
          <w:tcPr>
            <w:tcW w:w="4185" w:type="dxa"/>
            <w:hideMark/>
          </w:tcPr>
          <w:p w14:paraId="230562F2" w14:textId="77777777" w:rsidR="00496D2B" w:rsidRPr="00BF4C1E" w:rsidRDefault="00496D2B" w:rsidP="00C0392F">
            <w:pPr>
              <w:jc w:val="center"/>
              <w:rPr>
                <w:color w:val="333333"/>
                <w:szCs w:val="24"/>
              </w:rPr>
            </w:pPr>
            <w:r w:rsidRPr="00BF4C1E">
              <w:rPr>
                <w:color w:val="333333"/>
                <w:szCs w:val="24"/>
              </w:rPr>
              <w:t>37</w:t>
            </w:r>
          </w:p>
        </w:tc>
      </w:tr>
      <w:tr w:rsidR="00496D2B" w:rsidRPr="00BF4C1E" w14:paraId="5AD89354" w14:textId="77777777" w:rsidTr="00C0392F">
        <w:trPr>
          <w:tblCellSpacing w:w="15" w:type="dxa"/>
        </w:trPr>
        <w:tc>
          <w:tcPr>
            <w:tcW w:w="2475" w:type="dxa"/>
            <w:hideMark/>
          </w:tcPr>
          <w:p w14:paraId="59066546" w14:textId="77777777" w:rsidR="00496D2B" w:rsidRPr="00BF4C1E" w:rsidRDefault="00496D2B" w:rsidP="00C0392F">
            <w:pPr>
              <w:jc w:val="center"/>
              <w:rPr>
                <w:color w:val="333333"/>
                <w:szCs w:val="24"/>
              </w:rPr>
            </w:pPr>
            <w:r w:rsidRPr="00BF4C1E">
              <w:rPr>
                <w:color w:val="333333"/>
                <w:szCs w:val="24"/>
              </w:rPr>
              <w:t>3.4</w:t>
            </w:r>
          </w:p>
        </w:tc>
        <w:tc>
          <w:tcPr>
            <w:tcW w:w="2670" w:type="dxa"/>
            <w:hideMark/>
          </w:tcPr>
          <w:p w14:paraId="65680605" w14:textId="77777777" w:rsidR="00496D2B" w:rsidRPr="00BF4C1E" w:rsidRDefault="00496D2B" w:rsidP="00C0392F">
            <w:pPr>
              <w:jc w:val="center"/>
              <w:rPr>
                <w:color w:val="333333"/>
                <w:szCs w:val="24"/>
              </w:rPr>
            </w:pPr>
            <w:r w:rsidRPr="00BF4C1E">
              <w:rPr>
                <w:color w:val="333333"/>
                <w:szCs w:val="24"/>
              </w:rPr>
              <w:t>0.41</w:t>
            </w:r>
          </w:p>
        </w:tc>
        <w:tc>
          <w:tcPr>
            <w:tcW w:w="4185" w:type="dxa"/>
            <w:hideMark/>
          </w:tcPr>
          <w:p w14:paraId="62BBD49E" w14:textId="77777777" w:rsidR="00496D2B" w:rsidRPr="00BF4C1E" w:rsidRDefault="00496D2B" w:rsidP="00C0392F">
            <w:pPr>
              <w:jc w:val="center"/>
              <w:rPr>
                <w:color w:val="333333"/>
                <w:szCs w:val="24"/>
              </w:rPr>
            </w:pPr>
            <w:r w:rsidRPr="00BF4C1E">
              <w:rPr>
                <w:color w:val="333333"/>
                <w:szCs w:val="24"/>
              </w:rPr>
              <w:t>42</w:t>
            </w:r>
          </w:p>
        </w:tc>
      </w:tr>
      <w:tr w:rsidR="00496D2B" w:rsidRPr="00BF4C1E" w14:paraId="751E6259" w14:textId="77777777" w:rsidTr="00C0392F">
        <w:trPr>
          <w:tblCellSpacing w:w="15" w:type="dxa"/>
        </w:trPr>
        <w:tc>
          <w:tcPr>
            <w:tcW w:w="2475" w:type="dxa"/>
            <w:hideMark/>
          </w:tcPr>
          <w:p w14:paraId="4198E6DD" w14:textId="77777777" w:rsidR="00496D2B" w:rsidRPr="00BF4C1E" w:rsidRDefault="00496D2B" w:rsidP="00C0392F">
            <w:pPr>
              <w:jc w:val="center"/>
              <w:rPr>
                <w:color w:val="333333"/>
                <w:szCs w:val="24"/>
              </w:rPr>
            </w:pPr>
            <w:r w:rsidRPr="00BF4C1E">
              <w:rPr>
                <w:color w:val="333333"/>
                <w:szCs w:val="24"/>
              </w:rPr>
              <w:t>3.6</w:t>
            </w:r>
          </w:p>
        </w:tc>
        <w:tc>
          <w:tcPr>
            <w:tcW w:w="2670" w:type="dxa"/>
            <w:hideMark/>
          </w:tcPr>
          <w:p w14:paraId="21DD94F6" w14:textId="77777777" w:rsidR="00496D2B" w:rsidRPr="00BF4C1E" w:rsidRDefault="00496D2B" w:rsidP="00C0392F">
            <w:pPr>
              <w:jc w:val="center"/>
              <w:rPr>
                <w:color w:val="333333"/>
                <w:szCs w:val="24"/>
              </w:rPr>
            </w:pPr>
            <w:r w:rsidRPr="00BF4C1E">
              <w:rPr>
                <w:color w:val="333333"/>
                <w:szCs w:val="24"/>
              </w:rPr>
              <w:t>0.43</w:t>
            </w:r>
          </w:p>
        </w:tc>
        <w:tc>
          <w:tcPr>
            <w:tcW w:w="4185" w:type="dxa"/>
            <w:hideMark/>
          </w:tcPr>
          <w:p w14:paraId="4CA871B1" w14:textId="77777777" w:rsidR="00496D2B" w:rsidRPr="00BF4C1E" w:rsidRDefault="00496D2B" w:rsidP="00C0392F">
            <w:pPr>
              <w:jc w:val="center"/>
              <w:rPr>
                <w:color w:val="333333"/>
                <w:szCs w:val="24"/>
              </w:rPr>
            </w:pPr>
            <w:r w:rsidRPr="00BF4C1E">
              <w:rPr>
                <w:color w:val="333333"/>
                <w:szCs w:val="24"/>
              </w:rPr>
              <w:t>47</w:t>
            </w:r>
          </w:p>
        </w:tc>
      </w:tr>
      <w:tr w:rsidR="00496D2B" w:rsidRPr="00BF4C1E" w14:paraId="34A893BC" w14:textId="77777777" w:rsidTr="00C0392F">
        <w:trPr>
          <w:tblCellSpacing w:w="15" w:type="dxa"/>
        </w:trPr>
        <w:tc>
          <w:tcPr>
            <w:tcW w:w="2475" w:type="dxa"/>
            <w:hideMark/>
          </w:tcPr>
          <w:p w14:paraId="29AFE260" w14:textId="77777777" w:rsidR="00496D2B" w:rsidRPr="00BF4C1E" w:rsidRDefault="00496D2B" w:rsidP="00C0392F">
            <w:pPr>
              <w:jc w:val="center"/>
              <w:rPr>
                <w:color w:val="333333"/>
                <w:szCs w:val="24"/>
              </w:rPr>
            </w:pPr>
            <w:r w:rsidRPr="00BF4C1E">
              <w:rPr>
                <w:color w:val="333333"/>
                <w:szCs w:val="24"/>
              </w:rPr>
              <w:t>3.8</w:t>
            </w:r>
          </w:p>
        </w:tc>
        <w:tc>
          <w:tcPr>
            <w:tcW w:w="2670" w:type="dxa"/>
            <w:hideMark/>
          </w:tcPr>
          <w:p w14:paraId="5B8C4208" w14:textId="77777777" w:rsidR="00496D2B" w:rsidRPr="00BF4C1E" w:rsidRDefault="00496D2B" w:rsidP="00C0392F">
            <w:pPr>
              <w:jc w:val="center"/>
              <w:rPr>
                <w:color w:val="333333"/>
                <w:szCs w:val="24"/>
              </w:rPr>
            </w:pPr>
            <w:r w:rsidRPr="00BF4C1E">
              <w:rPr>
                <w:color w:val="333333"/>
                <w:szCs w:val="24"/>
              </w:rPr>
              <w:t>0.46</w:t>
            </w:r>
          </w:p>
        </w:tc>
        <w:tc>
          <w:tcPr>
            <w:tcW w:w="4185" w:type="dxa"/>
            <w:hideMark/>
          </w:tcPr>
          <w:p w14:paraId="2ECE1FD9" w14:textId="77777777" w:rsidR="00496D2B" w:rsidRPr="00BF4C1E" w:rsidRDefault="00496D2B" w:rsidP="00C0392F">
            <w:pPr>
              <w:jc w:val="center"/>
              <w:rPr>
                <w:color w:val="333333"/>
                <w:szCs w:val="24"/>
              </w:rPr>
            </w:pPr>
            <w:r w:rsidRPr="00BF4C1E">
              <w:rPr>
                <w:color w:val="333333"/>
                <w:szCs w:val="24"/>
              </w:rPr>
              <w:t>52</w:t>
            </w:r>
          </w:p>
        </w:tc>
      </w:tr>
      <w:tr w:rsidR="00496D2B" w:rsidRPr="00BF4C1E" w14:paraId="51B0057C" w14:textId="77777777" w:rsidTr="00C0392F">
        <w:trPr>
          <w:tblCellSpacing w:w="15" w:type="dxa"/>
        </w:trPr>
        <w:tc>
          <w:tcPr>
            <w:tcW w:w="2475" w:type="dxa"/>
            <w:hideMark/>
          </w:tcPr>
          <w:p w14:paraId="42386D36" w14:textId="77777777" w:rsidR="00496D2B" w:rsidRPr="00BF4C1E" w:rsidRDefault="00496D2B" w:rsidP="00C0392F">
            <w:pPr>
              <w:jc w:val="center"/>
              <w:rPr>
                <w:color w:val="333333"/>
                <w:szCs w:val="24"/>
              </w:rPr>
            </w:pPr>
            <w:r w:rsidRPr="00BF4C1E">
              <w:rPr>
                <w:color w:val="333333"/>
                <w:szCs w:val="24"/>
              </w:rPr>
              <w:t>4.0</w:t>
            </w:r>
          </w:p>
        </w:tc>
        <w:tc>
          <w:tcPr>
            <w:tcW w:w="2670" w:type="dxa"/>
            <w:hideMark/>
          </w:tcPr>
          <w:p w14:paraId="09C28943" w14:textId="77777777" w:rsidR="00496D2B" w:rsidRPr="00BF4C1E" w:rsidRDefault="00496D2B" w:rsidP="00C0392F">
            <w:pPr>
              <w:jc w:val="center"/>
              <w:rPr>
                <w:color w:val="333333"/>
                <w:szCs w:val="24"/>
              </w:rPr>
            </w:pPr>
            <w:r w:rsidRPr="00BF4C1E">
              <w:rPr>
                <w:color w:val="333333"/>
                <w:szCs w:val="24"/>
              </w:rPr>
              <w:t>0.48</w:t>
            </w:r>
          </w:p>
        </w:tc>
        <w:tc>
          <w:tcPr>
            <w:tcW w:w="4185" w:type="dxa"/>
            <w:hideMark/>
          </w:tcPr>
          <w:p w14:paraId="07187E40" w14:textId="77777777" w:rsidR="00496D2B" w:rsidRPr="00BF4C1E" w:rsidRDefault="00496D2B" w:rsidP="00C0392F">
            <w:pPr>
              <w:jc w:val="center"/>
              <w:rPr>
                <w:color w:val="333333"/>
                <w:szCs w:val="24"/>
              </w:rPr>
            </w:pPr>
            <w:r w:rsidRPr="00BF4C1E">
              <w:rPr>
                <w:color w:val="333333"/>
                <w:szCs w:val="24"/>
              </w:rPr>
              <w:t>58</w:t>
            </w:r>
          </w:p>
        </w:tc>
      </w:tr>
      <w:tr w:rsidR="00496D2B" w:rsidRPr="00BF4C1E" w14:paraId="29CE9B5A" w14:textId="77777777" w:rsidTr="00C0392F">
        <w:trPr>
          <w:tblCellSpacing w:w="15" w:type="dxa"/>
        </w:trPr>
        <w:tc>
          <w:tcPr>
            <w:tcW w:w="2475" w:type="dxa"/>
            <w:hideMark/>
          </w:tcPr>
          <w:p w14:paraId="68CF54A4" w14:textId="77777777" w:rsidR="00496D2B" w:rsidRPr="00BF4C1E" w:rsidRDefault="00496D2B" w:rsidP="00C0392F">
            <w:pPr>
              <w:jc w:val="center"/>
              <w:rPr>
                <w:color w:val="333333"/>
                <w:szCs w:val="24"/>
              </w:rPr>
            </w:pPr>
            <w:r w:rsidRPr="00BF4C1E">
              <w:rPr>
                <w:color w:val="333333"/>
                <w:szCs w:val="24"/>
              </w:rPr>
              <w:t>4.2</w:t>
            </w:r>
          </w:p>
        </w:tc>
        <w:tc>
          <w:tcPr>
            <w:tcW w:w="2670" w:type="dxa"/>
            <w:hideMark/>
          </w:tcPr>
          <w:p w14:paraId="74EEF54F" w14:textId="77777777" w:rsidR="00496D2B" w:rsidRPr="00BF4C1E" w:rsidRDefault="00496D2B" w:rsidP="00C0392F">
            <w:pPr>
              <w:jc w:val="center"/>
              <w:rPr>
                <w:color w:val="333333"/>
                <w:szCs w:val="24"/>
              </w:rPr>
            </w:pPr>
            <w:r w:rsidRPr="00BF4C1E">
              <w:rPr>
                <w:color w:val="333333"/>
                <w:szCs w:val="24"/>
              </w:rPr>
              <w:t>0.50</w:t>
            </w:r>
          </w:p>
        </w:tc>
        <w:tc>
          <w:tcPr>
            <w:tcW w:w="4185" w:type="dxa"/>
            <w:hideMark/>
          </w:tcPr>
          <w:p w14:paraId="0E45E0D2" w14:textId="77777777" w:rsidR="00496D2B" w:rsidRPr="00BF4C1E" w:rsidRDefault="00496D2B" w:rsidP="00C0392F">
            <w:pPr>
              <w:jc w:val="center"/>
              <w:rPr>
                <w:color w:val="333333"/>
                <w:szCs w:val="24"/>
              </w:rPr>
            </w:pPr>
            <w:r w:rsidRPr="00BF4C1E">
              <w:rPr>
                <w:color w:val="333333"/>
                <w:szCs w:val="24"/>
              </w:rPr>
              <w:t>65</w:t>
            </w:r>
          </w:p>
        </w:tc>
      </w:tr>
      <w:tr w:rsidR="00C0392F" w:rsidRPr="00BF4C1E" w14:paraId="14F440AE" w14:textId="77777777" w:rsidTr="006B2437">
        <w:trPr>
          <w:trHeight w:val="1140"/>
          <w:tblCellSpacing w:w="15" w:type="dxa"/>
        </w:trPr>
        <w:tc>
          <w:tcPr>
            <w:tcW w:w="9390" w:type="dxa"/>
            <w:gridSpan w:val="3"/>
            <w:hideMark/>
          </w:tcPr>
          <w:p w14:paraId="5AA20705" w14:textId="37F7A6D9" w:rsidR="006B2437" w:rsidRPr="00BF4C1E" w:rsidRDefault="00C0392F" w:rsidP="00286B3F">
            <w:pPr>
              <w:rPr>
                <w:color w:val="333333"/>
                <w:szCs w:val="24"/>
              </w:rPr>
            </w:pPr>
            <w:r w:rsidRPr="00286B3F">
              <w:rPr>
                <w:color w:val="333333"/>
                <w:sz w:val="20"/>
              </w:rPr>
              <w:t xml:space="preserve">NOTE: </w:t>
            </w:r>
            <w:r w:rsidR="00286B3F">
              <w:rPr>
                <w:color w:val="333333"/>
                <w:sz w:val="20"/>
              </w:rPr>
              <w:t xml:space="preserve">  </w:t>
            </w:r>
            <w:r w:rsidRPr="00286B3F">
              <w:rPr>
                <w:color w:val="333333"/>
                <w:sz w:val="20"/>
              </w:rPr>
              <w:t>Each combination of VOC content and transfer efficiency in Table 7C is equivalent to a</w:t>
            </w:r>
            <w:r w:rsidR="0013455F" w:rsidRPr="00286B3F">
              <w:rPr>
                <w:color w:val="333333"/>
                <w:sz w:val="20"/>
              </w:rPr>
              <w:t xml:space="preserve"> </w:t>
            </w:r>
            <w:r w:rsidRPr="00286B3F">
              <w:rPr>
                <w:color w:val="333333"/>
                <w:sz w:val="20"/>
              </w:rPr>
              <w:t xml:space="preserve">daily emission of </w:t>
            </w:r>
            <w:r w:rsidR="00286B3F">
              <w:rPr>
                <w:color w:val="333333"/>
                <w:sz w:val="20"/>
              </w:rPr>
              <w:tab/>
            </w:r>
            <w:r w:rsidRPr="00286B3F">
              <w:rPr>
                <w:color w:val="333333"/>
                <w:sz w:val="20"/>
              </w:rPr>
              <w:t xml:space="preserve">15.1 pounds of VOC per gallon of solids deposited, minus water. Verification of this equivalent emission </w:t>
            </w:r>
            <w:r w:rsidR="00286B3F">
              <w:rPr>
                <w:color w:val="333333"/>
                <w:sz w:val="20"/>
              </w:rPr>
              <w:tab/>
            </w:r>
            <w:r w:rsidRPr="00286B3F">
              <w:rPr>
                <w:color w:val="333333"/>
                <w:sz w:val="20"/>
              </w:rPr>
              <w:t xml:space="preserve">this equivalent emission ate using the methods prescribed in the "Protocol for Determining the Daily </w:t>
            </w:r>
            <w:r w:rsidR="00286B3F">
              <w:rPr>
                <w:color w:val="333333"/>
                <w:sz w:val="20"/>
              </w:rPr>
              <w:tab/>
            </w:r>
            <w:r w:rsidRPr="00286B3F">
              <w:rPr>
                <w:color w:val="333333"/>
                <w:sz w:val="20"/>
              </w:rPr>
              <w:t xml:space="preserve">Volatile Organic Compound Emission Rate of Automobile and Light Duty Truck Topcoat Operations" </w:t>
            </w:r>
            <w:r w:rsidR="00286B3F">
              <w:rPr>
                <w:color w:val="333333"/>
                <w:sz w:val="20"/>
              </w:rPr>
              <w:tab/>
            </w:r>
            <w:r w:rsidRPr="00286B3F">
              <w:rPr>
                <w:color w:val="333333"/>
                <w:sz w:val="20"/>
              </w:rPr>
              <w:t>(EPA 4593-88-018) shall satisfy compliance with Table 7C.</w:t>
            </w:r>
          </w:p>
        </w:tc>
      </w:tr>
    </w:tbl>
    <w:p w14:paraId="63C1B800" w14:textId="77777777" w:rsidR="00286B3F" w:rsidRPr="00BF4C1E" w:rsidRDefault="00286B3F" w:rsidP="00DF7966">
      <w:pPr>
        <w:rPr>
          <w:vanish/>
          <w:color w:val="333333"/>
          <w:szCs w:val="24"/>
        </w:rPr>
      </w:pPr>
    </w:p>
    <w:p w14:paraId="29F68809" w14:textId="77777777" w:rsidR="00496D2B" w:rsidRPr="00BF4C1E" w:rsidRDefault="00496D2B" w:rsidP="00DF7966">
      <w:pPr>
        <w:rPr>
          <w:vanish/>
          <w:color w:val="333333"/>
          <w:szCs w:val="24"/>
        </w:rPr>
      </w:pPr>
    </w:p>
    <w:p w14:paraId="1A3BD210" w14:textId="77777777" w:rsidR="00496D2B" w:rsidRPr="00BF4C1E" w:rsidRDefault="00496D2B" w:rsidP="00DF7966">
      <w:pPr>
        <w:rPr>
          <w:vanish/>
          <w:color w:val="333333"/>
          <w:szCs w:val="24"/>
        </w:rPr>
      </w:pPr>
    </w:p>
    <w:p w14:paraId="6D3B7D87" w14:textId="77777777" w:rsidR="00496D2B" w:rsidRPr="00BF4C1E" w:rsidRDefault="00496D2B" w:rsidP="00DF7966">
      <w:pPr>
        <w:rPr>
          <w:vanish/>
          <w:color w:val="333333"/>
          <w:szCs w:val="24"/>
        </w:rPr>
      </w:pPr>
    </w:p>
    <w:p w14:paraId="7D1426A5" w14:textId="77777777" w:rsidR="00496D2B" w:rsidRPr="00BF4C1E" w:rsidRDefault="00496D2B" w:rsidP="00DF7966">
      <w:pPr>
        <w:rPr>
          <w:vanish/>
          <w:color w:val="333333"/>
          <w:szCs w:val="24"/>
        </w:rPr>
      </w:pPr>
    </w:p>
    <w:p w14:paraId="10E5222E" w14:textId="77777777" w:rsidR="00496D2B" w:rsidRPr="00BF4C1E" w:rsidRDefault="00496D2B" w:rsidP="00DF7966">
      <w:pPr>
        <w:rPr>
          <w:vanish/>
          <w:color w:val="333333"/>
          <w:szCs w:val="24"/>
        </w:rPr>
      </w:pPr>
    </w:p>
    <w:p w14:paraId="2203F26F" w14:textId="77777777" w:rsidR="00496D2B" w:rsidRPr="00BF4C1E" w:rsidRDefault="00496D2B" w:rsidP="00DF7966">
      <w:pPr>
        <w:rPr>
          <w:vanish/>
          <w:color w:val="333333"/>
          <w:szCs w:val="24"/>
        </w:rPr>
      </w:pPr>
    </w:p>
    <w:p w14:paraId="41A3580E" w14:textId="77777777" w:rsidR="00496D2B" w:rsidRPr="00BF4C1E" w:rsidRDefault="00496D2B" w:rsidP="00DF7966">
      <w:pPr>
        <w:rPr>
          <w:vanish/>
          <w:color w:val="333333"/>
          <w:szCs w:val="24"/>
        </w:rPr>
      </w:pPr>
    </w:p>
    <w:p w14:paraId="6758016D" w14:textId="77777777" w:rsidR="00496D2B" w:rsidRPr="00BF4C1E" w:rsidRDefault="00496D2B" w:rsidP="00DF7966">
      <w:pPr>
        <w:rPr>
          <w:vanish/>
          <w:color w:val="333333"/>
          <w:szCs w:val="24"/>
        </w:rPr>
      </w:pPr>
    </w:p>
    <w:p w14:paraId="48A47772" w14:textId="77777777" w:rsidR="00496D2B" w:rsidRPr="00BF4C1E" w:rsidRDefault="00496D2B" w:rsidP="00DF7966">
      <w:pPr>
        <w:rPr>
          <w:vanish/>
          <w:color w:val="333333"/>
          <w:szCs w:val="24"/>
        </w:rPr>
      </w:pPr>
    </w:p>
    <w:p w14:paraId="67087A4F" w14:textId="77777777" w:rsidR="00342162" w:rsidRPr="00342162" w:rsidRDefault="00342162" w:rsidP="00BC5DBE">
      <w:pPr>
        <w:rPr>
          <w:color w:val="333333"/>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6930"/>
        <w:gridCol w:w="2520"/>
      </w:tblGrid>
      <w:tr w:rsidR="00342162" w:rsidRPr="00BF4C1E" w14:paraId="73225AA4" w14:textId="77777777" w:rsidTr="0053560E">
        <w:trPr>
          <w:tblCellSpacing w:w="15" w:type="dxa"/>
        </w:trPr>
        <w:tc>
          <w:tcPr>
            <w:tcW w:w="9390" w:type="dxa"/>
            <w:gridSpan w:val="2"/>
          </w:tcPr>
          <w:p w14:paraId="539AC271" w14:textId="77777777" w:rsidR="00342162" w:rsidRPr="00BF4C1E" w:rsidRDefault="00342162" w:rsidP="0053560E">
            <w:pPr>
              <w:jc w:val="center"/>
              <w:rPr>
                <w:b/>
                <w:bCs/>
                <w:color w:val="333333"/>
                <w:szCs w:val="24"/>
              </w:rPr>
            </w:pPr>
            <w:r w:rsidRPr="00BF4C1E">
              <w:rPr>
                <w:color w:val="333333"/>
                <w:szCs w:val="24"/>
              </w:rPr>
              <w:t>TABLE 7D</w:t>
            </w:r>
          </w:p>
        </w:tc>
      </w:tr>
      <w:tr w:rsidR="00342162" w:rsidRPr="00BF4C1E" w14:paraId="7FFCB680" w14:textId="77777777" w:rsidTr="0053560E">
        <w:trPr>
          <w:tblCellSpacing w:w="15" w:type="dxa"/>
        </w:trPr>
        <w:tc>
          <w:tcPr>
            <w:tcW w:w="9390" w:type="dxa"/>
            <w:gridSpan w:val="2"/>
          </w:tcPr>
          <w:p w14:paraId="73DCFDAC" w14:textId="258CA0BC" w:rsidR="00342162" w:rsidRPr="00BF4C1E" w:rsidRDefault="00342162" w:rsidP="00342162">
            <w:pPr>
              <w:jc w:val="center"/>
              <w:rPr>
                <w:b/>
                <w:bCs/>
                <w:color w:val="333333"/>
                <w:szCs w:val="24"/>
              </w:rPr>
            </w:pPr>
            <w:r w:rsidRPr="00BF4C1E">
              <w:rPr>
                <w:color w:val="333333"/>
                <w:szCs w:val="24"/>
              </w:rPr>
              <w:t>GRAPHIC ARTS OPERATIONS</w:t>
            </w:r>
          </w:p>
        </w:tc>
      </w:tr>
      <w:tr w:rsidR="00342162" w:rsidRPr="00BF4C1E" w14:paraId="184CD1EE" w14:textId="77777777" w:rsidTr="0053560E">
        <w:trPr>
          <w:tblCellSpacing w:w="15" w:type="dxa"/>
        </w:trPr>
        <w:tc>
          <w:tcPr>
            <w:tcW w:w="9390" w:type="dxa"/>
            <w:gridSpan w:val="2"/>
          </w:tcPr>
          <w:p w14:paraId="7D8105AB" w14:textId="77777777" w:rsidR="002B7E36" w:rsidRDefault="002B7E36" w:rsidP="0053560E">
            <w:pPr>
              <w:jc w:val="center"/>
              <w:rPr>
                <w:color w:val="333333"/>
                <w:szCs w:val="24"/>
              </w:rPr>
            </w:pPr>
          </w:p>
          <w:p w14:paraId="1CF258FE" w14:textId="79383CCA" w:rsidR="00342162" w:rsidRPr="00BF4C1E" w:rsidRDefault="00342162" w:rsidP="0053560E">
            <w:pPr>
              <w:jc w:val="center"/>
              <w:rPr>
                <w:b/>
                <w:bCs/>
                <w:color w:val="333333"/>
                <w:szCs w:val="24"/>
              </w:rPr>
            </w:pPr>
            <w:r w:rsidRPr="00BF4C1E">
              <w:rPr>
                <w:color w:val="333333"/>
                <w:szCs w:val="24"/>
              </w:rPr>
              <w:t>Part A</w:t>
            </w:r>
          </w:p>
        </w:tc>
      </w:tr>
      <w:tr w:rsidR="00342162" w:rsidRPr="00BF4C1E" w14:paraId="51D7A25E" w14:textId="77777777" w:rsidTr="0053560E">
        <w:trPr>
          <w:tblCellSpacing w:w="15" w:type="dxa"/>
        </w:trPr>
        <w:tc>
          <w:tcPr>
            <w:tcW w:w="9390" w:type="dxa"/>
            <w:gridSpan w:val="2"/>
          </w:tcPr>
          <w:p w14:paraId="665B2642" w14:textId="7A3BB1C4" w:rsidR="00342162" w:rsidRPr="00BF4C1E" w:rsidRDefault="00342162" w:rsidP="00342162">
            <w:pPr>
              <w:jc w:val="center"/>
              <w:rPr>
                <w:b/>
                <w:bCs/>
                <w:color w:val="333333"/>
                <w:szCs w:val="24"/>
              </w:rPr>
            </w:pPr>
            <w:r w:rsidRPr="00BF4C1E">
              <w:rPr>
                <w:color w:val="333333"/>
                <w:szCs w:val="24"/>
              </w:rPr>
              <w:t>COMPLIANCE DATES</w:t>
            </w:r>
          </w:p>
        </w:tc>
      </w:tr>
      <w:tr w:rsidR="00342162" w:rsidRPr="00BF4C1E" w14:paraId="3E9B8BB7" w14:textId="77777777" w:rsidTr="0053560E">
        <w:trPr>
          <w:tblCellSpacing w:w="15" w:type="dxa"/>
        </w:trPr>
        <w:tc>
          <w:tcPr>
            <w:tcW w:w="6885" w:type="dxa"/>
            <w:hideMark/>
          </w:tcPr>
          <w:p w14:paraId="587CDBAB" w14:textId="77777777" w:rsidR="00342162" w:rsidRPr="00BF4C1E" w:rsidRDefault="00342162" w:rsidP="0053560E">
            <w:pPr>
              <w:rPr>
                <w:b/>
                <w:bCs/>
                <w:color w:val="333333"/>
                <w:szCs w:val="24"/>
              </w:rPr>
            </w:pPr>
            <w:r w:rsidRPr="00BF4C1E">
              <w:rPr>
                <w:b/>
                <w:bCs/>
                <w:color w:val="333333"/>
                <w:szCs w:val="24"/>
              </w:rPr>
              <w:t>Type of Graphic Arts Operation</w:t>
            </w:r>
          </w:p>
        </w:tc>
        <w:tc>
          <w:tcPr>
            <w:tcW w:w="2475" w:type="dxa"/>
            <w:hideMark/>
          </w:tcPr>
          <w:p w14:paraId="49042210" w14:textId="77777777" w:rsidR="00342162" w:rsidRPr="00BF4C1E" w:rsidRDefault="00342162" w:rsidP="0053560E">
            <w:pPr>
              <w:jc w:val="center"/>
              <w:rPr>
                <w:b/>
                <w:bCs/>
                <w:color w:val="333333"/>
                <w:szCs w:val="24"/>
              </w:rPr>
            </w:pPr>
            <w:r w:rsidRPr="00BF4C1E">
              <w:rPr>
                <w:b/>
                <w:bCs/>
                <w:color w:val="333333"/>
                <w:szCs w:val="24"/>
              </w:rPr>
              <w:t>Final Compliance Date</w:t>
            </w:r>
          </w:p>
        </w:tc>
      </w:tr>
      <w:tr w:rsidR="00342162" w:rsidRPr="00BF4C1E" w14:paraId="42BBA5E7" w14:textId="77777777" w:rsidTr="0053560E">
        <w:trPr>
          <w:trHeight w:val="888"/>
          <w:tblCellSpacing w:w="15" w:type="dxa"/>
        </w:trPr>
        <w:tc>
          <w:tcPr>
            <w:tcW w:w="6885" w:type="dxa"/>
            <w:hideMark/>
          </w:tcPr>
          <w:p w14:paraId="704BC564" w14:textId="77777777" w:rsidR="00342162" w:rsidRDefault="00342162" w:rsidP="0053560E">
            <w:pPr>
              <w:rPr>
                <w:color w:val="333333"/>
                <w:szCs w:val="24"/>
              </w:rPr>
            </w:pPr>
            <w:r w:rsidRPr="00BF4C1E">
              <w:rPr>
                <w:color w:val="333333"/>
                <w:szCs w:val="24"/>
              </w:rPr>
              <w:lastRenderedPageBreak/>
              <w:t>Rotogravure printing operations</w:t>
            </w:r>
            <w:r>
              <w:rPr>
                <w:color w:val="333333"/>
                <w:szCs w:val="24"/>
              </w:rPr>
              <w:t xml:space="preserve"> </w:t>
            </w:r>
            <w:r w:rsidRPr="00BF4C1E">
              <w:rPr>
                <w:color w:val="333333"/>
                <w:szCs w:val="24"/>
              </w:rPr>
              <w:t>(web-fed) and flexographic printing</w:t>
            </w:r>
            <w:r>
              <w:rPr>
                <w:color w:val="333333"/>
                <w:szCs w:val="24"/>
              </w:rPr>
              <w:t xml:space="preserve"> </w:t>
            </w:r>
          </w:p>
          <w:p w14:paraId="25E08C55" w14:textId="77777777" w:rsidR="00342162" w:rsidRDefault="00342162" w:rsidP="0053560E">
            <w:pPr>
              <w:rPr>
                <w:color w:val="333333"/>
                <w:szCs w:val="24"/>
              </w:rPr>
            </w:pPr>
            <w:r>
              <w:rPr>
                <w:color w:val="333333"/>
                <w:szCs w:val="24"/>
              </w:rPr>
              <w:t xml:space="preserve">  </w:t>
            </w:r>
            <w:r w:rsidRPr="00BF4C1E">
              <w:rPr>
                <w:color w:val="333333"/>
                <w:szCs w:val="24"/>
              </w:rPr>
              <w:t>operations which produces published</w:t>
            </w:r>
            <w:r>
              <w:rPr>
                <w:color w:val="333333"/>
                <w:szCs w:val="24"/>
              </w:rPr>
              <w:t xml:space="preserve"> </w:t>
            </w:r>
            <w:r w:rsidRPr="00BF4C1E">
              <w:rPr>
                <w:color w:val="333333"/>
                <w:szCs w:val="24"/>
              </w:rPr>
              <w:t xml:space="preserve">material or packaging for </w:t>
            </w:r>
          </w:p>
          <w:p w14:paraId="32746E39" w14:textId="77777777" w:rsidR="00342162" w:rsidRPr="00BF4C1E" w:rsidRDefault="00342162" w:rsidP="0053560E">
            <w:pPr>
              <w:rPr>
                <w:color w:val="333333"/>
                <w:szCs w:val="24"/>
              </w:rPr>
            </w:pPr>
            <w:r>
              <w:rPr>
                <w:color w:val="333333"/>
                <w:szCs w:val="24"/>
              </w:rPr>
              <w:t xml:space="preserve">  </w:t>
            </w:r>
            <w:r w:rsidRPr="00BF4C1E">
              <w:rPr>
                <w:color w:val="333333"/>
                <w:szCs w:val="24"/>
              </w:rPr>
              <w:t>commercial</w:t>
            </w:r>
            <w:r>
              <w:rPr>
                <w:color w:val="333333"/>
                <w:szCs w:val="24"/>
              </w:rPr>
              <w:t xml:space="preserve"> </w:t>
            </w:r>
            <w:r w:rsidRPr="00BF4C1E">
              <w:rPr>
                <w:color w:val="333333"/>
                <w:szCs w:val="24"/>
              </w:rPr>
              <w:t>or industrial purposes</w:t>
            </w:r>
            <w:r w:rsidRPr="00BF4C1E">
              <w:rPr>
                <w:color w:val="333333"/>
                <w:szCs w:val="24"/>
                <w:vertAlign w:val="superscript"/>
              </w:rPr>
              <w:t>1</w:t>
            </w:r>
          </w:p>
        </w:tc>
        <w:tc>
          <w:tcPr>
            <w:tcW w:w="2475" w:type="dxa"/>
            <w:vAlign w:val="bottom"/>
            <w:hideMark/>
          </w:tcPr>
          <w:p w14:paraId="37B55647" w14:textId="77777777" w:rsidR="00342162" w:rsidRPr="00BF4C1E" w:rsidRDefault="00342162" w:rsidP="0053560E">
            <w:pPr>
              <w:jc w:val="center"/>
              <w:rPr>
                <w:szCs w:val="24"/>
              </w:rPr>
            </w:pPr>
            <w:r w:rsidRPr="00BF4C1E">
              <w:rPr>
                <w:color w:val="333333"/>
                <w:szCs w:val="24"/>
              </w:rPr>
              <w:t>December 31, 1981</w:t>
            </w:r>
          </w:p>
        </w:tc>
      </w:tr>
      <w:tr w:rsidR="00342162" w:rsidRPr="00BF4C1E" w14:paraId="1722B2F3" w14:textId="77777777" w:rsidTr="0053560E">
        <w:trPr>
          <w:trHeight w:val="582"/>
          <w:tblCellSpacing w:w="15" w:type="dxa"/>
        </w:trPr>
        <w:tc>
          <w:tcPr>
            <w:tcW w:w="6885" w:type="dxa"/>
            <w:hideMark/>
          </w:tcPr>
          <w:p w14:paraId="33D86D07" w14:textId="77777777" w:rsidR="00342162" w:rsidRDefault="00342162" w:rsidP="0053560E">
            <w:pPr>
              <w:rPr>
                <w:color w:val="333333"/>
                <w:szCs w:val="24"/>
              </w:rPr>
            </w:pPr>
            <w:r w:rsidRPr="00BF4C1E">
              <w:rPr>
                <w:color w:val="333333"/>
                <w:szCs w:val="24"/>
              </w:rPr>
              <w:t>Rotogravure printing operations</w:t>
            </w:r>
            <w:r>
              <w:rPr>
                <w:color w:val="333333"/>
                <w:szCs w:val="24"/>
              </w:rPr>
              <w:t xml:space="preserve"> </w:t>
            </w:r>
            <w:r w:rsidRPr="00BF4C1E">
              <w:rPr>
                <w:color w:val="333333"/>
                <w:szCs w:val="24"/>
              </w:rPr>
              <w:t>(web-fed) and flexographic printing</w:t>
            </w:r>
          </w:p>
          <w:p w14:paraId="10DB84C8" w14:textId="77777777" w:rsidR="00342162" w:rsidRPr="00BF4C1E" w:rsidRDefault="00342162" w:rsidP="0053560E">
            <w:pPr>
              <w:rPr>
                <w:color w:val="333333"/>
                <w:szCs w:val="24"/>
              </w:rPr>
            </w:pPr>
            <w:r>
              <w:rPr>
                <w:color w:val="333333"/>
                <w:szCs w:val="24"/>
              </w:rPr>
              <w:t xml:space="preserve">  </w:t>
            </w:r>
            <w:r w:rsidRPr="00BF4C1E">
              <w:rPr>
                <w:color w:val="333333"/>
                <w:szCs w:val="24"/>
              </w:rPr>
              <w:t>operations on vinyl or urethane</w:t>
            </w:r>
            <w:r>
              <w:rPr>
                <w:color w:val="333333"/>
                <w:szCs w:val="24"/>
              </w:rPr>
              <w:t xml:space="preserve"> </w:t>
            </w:r>
            <w:r w:rsidRPr="00BF4C1E">
              <w:rPr>
                <w:color w:val="333333"/>
                <w:szCs w:val="24"/>
              </w:rPr>
              <w:t>coated fabric or sheets</w:t>
            </w:r>
            <w:r w:rsidRPr="00BF4C1E">
              <w:rPr>
                <w:color w:val="333333"/>
                <w:szCs w:val="24"/>
                <w:vertAlign w:val="superscript"/>
              </w:rPr>
              <w:t>1</w:t>
            </w:r>
          </w:p>
        </w:tc>
        <w:tc>
          <w:tcPr>
            <w:tcW w:w="2475" w:type="dxa"/>
            <w:vAlign w:val="bottom"/>
            <w:hideMark/>
          </w:tcPr>
          <w:p w14:paraId="50819AF6" w14:textId="77777777" w:rsidR="00342162" w:rsidRPr="00BF4C1E" w:rsidRDefault="00342162" w:rsidP="0053560E">
            <w:pPr>
              <w:jc w:val="center"/>
              <w:rPr>
                <w:szCs w:val="24"/>
              </w:rPr>
            </w:pPr>
            <w:r w:rsidRPr="00BF4C1E">
              <w:rPr>
                <w:color w:val="333333"/>
                <w:szCs w:val="24"/>
              </w:rPr>
              <w:t>December 31,</w:t>
            </w:r>
            <w:r>
              <w:rPr>
                <w:color w:val="333333"/>
                <w:szCs w:val="24"/>
              </w:rPr>
              <w:t xml:space="preserve"> </w:t>
            </w:r>
            <w:r w:rsidRPr="00BF4C1E">
              <w:rPr>
                <w:color w:val="333333"/>
                <w:szCs w:val="24"/>
              </w:rPr>
              <w:t>1987</w:t>
            </w:r>
          </w:p>
        </w:tc>
      </w:tr>
      <w:tr w:rsidR="00342162" w:rsidRPr="00BF4C1E" w14:paraId="7D7BABFE" w14:textId="77777777" w:rsidTr="0053560E">
        <w:trPr>
          <w:trHeight w:val="294"/>
          <w:tblCellSpacing w:w="15" w:type="dxa"/>
        </w:trPr>
        <w:tc>
          <w:tcPr>
            <w:tcW w:w="6885" w:type="dxa"/>
            <w:hideMark/>
          </w:tcPr>
          <w:p w14:paraId="2937D71D" w14:textId="77777777" w:rsidR="00342162" w:rsidRPr="00BF4C1E" w:rsidRDefault="00342162" w:rsidP="0053560E">
            <w:pPr>
              <w:rPr>
                <w:color w:val="333333"/>
                <w:szCs w:val="24"/>
              </w:rPr>
            </w:pPr>
            <w:r w:rsidRPr="00BF4C1E">
              <w:rPr>
                <w:color w:val="333333"/>
                <w:szCs w:val="24"/>
              </w:rPr>
              <w:t>Fabric printing operations</w:t>
            </w:r>
            <w:r w:rsidRPr="00BF4C1E">
              <w:rPr>
                <w:color w:val="333333"/>
                <w:szCs w:val="24"/>
                <w:vertAlign w:val="superscript"/>
              </w:rPr>
              <w:t>1</w:t>
            </w:r>
          </w:p>
        </w:tc>
        <w:tc>
          <w:tcPr>
            <w:tcW w:w="2475" w:type="dxa"/>
            <w:vAlign w:val="bottom"/>
            <w:hideMark/>
          </w:tcPr>
          <w:p w14:paraId="5E444E46" w14:textId="77777777" w:rsidR="00342162" w:rsidRPr="00BF4C1E" w:rsidRDefault="00342162" w:rsidP="0053560E">
            <w:pPr>
              <w:jc w:val="center"/>
              <w:rPr>
                <w:color w:val="333333"/>
                <w:szCs w:val="24"/>
              </w:rPr>
            </w:pPr>
            <w:r w:rsidRPr="00BF4C1E">
              <w:rPr>
                <w:color w:val="333333"/>
                <w:szCs w:val="24"/>
              </w:rPr>
              <w:t>December 31,</w:t>
            </w:r>
            <w:r>
              <w:rPr>
                <w:color w:val="333333"/>
                <w:szCs w:val="24"/>
              </w:rPr>
              <w:t xml:space="preserve"> </w:t>
            </w:r>
            <w:r w:rsidRPr="00BF4C1E">
              <w:rPr>
                <w:color w:val="333333"/>
                <w:szCs w:val="24"/>
              </w:rPr>
              <w:t>1987</w:t>
            </w:r>
          </w:p>
        </w:tc>
      </w:tr>
      <w:tr w:rsidR="00342162" w:rsidRPr="00BF4C1E" w14:paraId="3CC6125F" w14:textId="77777777" w:rsidTr="0053560E">
        <w:trPr>
          <w:trHeight w:val="303"/>
          <w:tblCellSpacing w:w="15" w:type="dxa"/>
        </w:trPr>
        <w:tc>
          <w:tcPr>
            <w:tcW w:w="6885" w:type="dxa"/>
            <w:hideMark/>
          </w:tcPr>
          <w:p w14:paraId="0C8223F1" w14:textId="77777777" w:rsidR="00342162" w:rsidRPr="00BF4C1E" w:rsidRDefault="00342162" w:rsidP="0053560E">
            <w:pPr>
              <w:rPr>
                <w:color w:val="333333"/>
                <w:szCs w:val="24"/>
              </w:rPr>
            </w:pPr>
            <w:r w:rsidRPr="00BF4C1E">
              <w:rPr>
                <w:color w:val="333333"/>
                <w:szCs w:val="24"/>
              </w:rPr>
              <w:t>Gravure printing operations</w:t>
            </w:r>
            <w:r>
              <w:rPr>
                <w:color w:val="333333"/>
                <w:szCs w:val="24"/>
              </w:rPr>
              <w:t xml:space="preserve"> </w:t>
            </w:r>
            <w:r w:rsidRPr="00BF4C1E">
              <w:rPr>
                <w:color w:val="333333"/>
                <w:szCs w:val="24"/>
              </w:rPr>
              <w:t>(sheet-fed)</w:t>
            </w:r>
          </w:p>
        </w:tc>
        <w:tc>
          <w:tcPr>
            <w:tcW w:w="2475" w:type="dxa"/>
            <w:vAlign w:val="bottom"/>
            <w:hideMark/>
          </w:tcPr>
          <w:p w14:paraId="77A980FB" w14:textId="77777777" w:rsidR="00342162" w:rsidRPr="00BF4C1E" w:rsidRDefault="00342162" w:rsidP="0053560E">
            <w:pPr>
              <w:jc w:val="center"/>
              <w:rPr>
                <w:szCs w:val="24"/>
              </w:rPr>
            </w:pPr>
            <w:r w:rsidRPr="00BF4C1E">
              <w:rPr>
                <w:color w:val="333333"/>
                <w:szCs w:val="24"/>
              </w:rPr>
              <w:t>May 31, 1995</w:t>
            </w:r>
          </w:p>
        </w:tc>
      </w:tr>
      <w:tr w:rsidR="00342162" w:rsidRPr="00BF4C1E" w14:paraId="4B697648" w14:textId="77777777" w:rsidTr="0053560E">
        <w:trPr>
          <w:tblCellSpacing w:w="15" w:type="dxa"/>
        </w:trPr>
        <w:tc>
          <w:tcPr>
            <w:tcW w:w="6885" w:type="dxa"/>
            <w:hideMark/>
          </w:tcPr>
          <w:p w14:paraId="15BBA3A7" w14:textId="77777777" w:rsidR="00342162" w:rsidRPr="00BF4C1E" w:rsidRDefault="00342162" w:rsidP="0053560E">
            <w:pPr>
              <w:rPr>
                <w:color w:val="333333"/>
                <w:szCs w:val="24"/>
              </w:rPr>
            </w:pPr>
            <w:r w:rsidRPr="00BF4C1E">
              <w:rPr>
                <w:color w:val="333333"/>
                <w:szCs w:val="24"/>
              </w:rPr>
              <w:t>Screen printing operations</w:t>
            </w:r>
          </w:p>
        </w:tc>
        <w:tc>
          <w:tcPr>
            <w:tcW w:w="2475" w:type="dxa"/>
            <w:vAlign w:val="bottom"/>
            <w:hideMark/>
          </w:tcPr>
          <w:p w14:paraId="44C818BA" w14:textId="6BA7B0A0" w:rsidR="00342162" w:rsidRPr="00BF4C1E" w:rsidRDefault="00342162" w:rsidP="00342162">
            <w:pPr>
              <w:jc w:val="center"/>
              <w:rPr>
                <w:color w:val="333333"/>
                <w:szCs w:val="24"/>
              </w:rPr>
            </w:pPr>
            <w:r w:rsidRPr="00BF4C1E">
              <w:rPr>
                <w:color w:val="333333"/>
                <w:szCs w:val="24"/>
              </w:rPr>
              <w:t>May 31, 1995</w:t>
            </w:r>
          </w:p>
        </w:tc>
      </w:tr>
    </w:tbl>
    <w:p w14:paraId="27EB7269" w14:textId="77777777" w:rsidR="00342162" w:rsidRPr="00BF4C1E" w:rsidRDefault="00342162" w:rsidP="00342162">
      <w:pPr>
        <w:rPr>
          <w:vanish/>
          <w:color w:val="333333"/>
          <w:szCs w:val="24"/>
        </w:rPr>
      </w:pPr>
    </w:p>
    <w:p w14:paraId="0E910036" w14:textId="77777777" w:rsidR="00342162" w:rsidRPr="00BF4C1E" w:rsidRDefault="00342162" w:rsidP="00342162">
      <w:pPr>
        <w:rPr>
          <w:vanish/>
          <w:color w:val="333333"/>
          <w:szCs w:val="24"/>
        </w:rPr>
      </w:pPr>
    </w:p>
    <w:p w14:paraId="6BC1D7D4" w14:textId="77777777" w:rsidR="00342162" w:rsidRPr="00BF4C1E" w:rsidRDefault="00342162" w:rsidP="00342162">
      <w:pPr>
        <w:rPr>
          <w:vanish/>
          <w:color w:val="333333"/>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3330"/>
        <w:gridCol w:w="3240"/>
        <w:gridCol w:w="2880"/>
      </w:tblGrid>
      <w:tr w:rsidR="00342162" w:rsidRPr="00BF4C1E" w14:paraId="0D16358B" w14:textId="77777777" w:rsidTr="0053560E">
        <w:trPr>
          <w:tblCellSpacing w:w="15" w:type="dxa"/>
        </w:trPr>
        <w:tc>
          <w:tcPr>
            <w:tcW w:w="9390" w:type="dxa"/>
            <w:gridSpan w:val="3"/>
          </w:tcPr>
          <w:p w14:paraId="68674CB5" w14:textId="6644C861" w:rsidR="00286B3F" w:rsidRDefault="00342162" w:rsidP="002B7E36">
            <w:pPr>
              <w:jc w:val="center"/>
            </w:pPr>
            <w:r>
              <w:br w:type="page"/>
            </w:r>
          </w:p>
          <w:p w14:paraId="3D980C21" w14:textId="014EE21E" w:rsidR="00342162" w:rsidRPr="00BF4C1E" w:rsidRDefault="00342162" w:rsidP="002B7E36">
            <w:pPr>
              <w:jc w:val="center"/>
              <w:rPr>
                <w:color w:val="333333"/>
                <w:szCs w:val="24"/>
              </w:rPr>
            </w:pPr>
            <w:r w:rsidRPr="00BF4C1E">
              <w:rPr>
                <w:color w:val="333333"/>
                <w:szCs w:val="24"/>
              </w:rPr>
              <w:t>Part B</w:t>
            </w:r>
          </w:p>
        </w:tc>
      </w:tr>
      <w:tr w:rsidR="00342162" w:rsidRPr="00BF4C1E" w14:paraId="0602F7DA" w14:textId="77777777" w:rsidTr="0053560E">
        <w:trPr>
          <w:tblCellSpacing w:w="15" w:type="dxa"/>
        </w:trPr>
        <w:tc>
          <w:tcPr>
            <w:tcW w:w="9390" w:type="dxa"/>
            <w:gridSpan w:val="3"/>
          </w:tcPr>
          <w:p w14:paraId="27230852" w14:textId="0E409AAE" w:rsidR="00342162" w:rsidRPr="00BF4C1E" w:rsidRDefault="00342162" w:rsidP="00342162">
            <w:pPr>
              <w:jc w:val="center"/>
              <w:rPr>
                <w:color w:val="333333"/>
                <w:szCs w:val="24"/>
              </w:rPr>
            </w:pPr>
            <w:r w:rsidRPr="00BF4C1E">
              <w:rPr>
                <w:color w:val="333333"/>
                <w:szCs w:val="24"/>
              </w:rPr>
              <w:t>CONTROL CRITERIA FOR ROTOGRAVURE,</w:t>
            </w:r>
            <w:r>
              <w:rPr>
                <w:color w:val="333333"/>
                <w:szCs w:val="24"/>
              </w:rPr>
              <w:t xml:space="preserve"> </w:t>
            </w:r>
            <w:r w:rsidRPr="00BF4C1E">
              <w:rPr>
                <w:color w:val="333333"/>
                <w:szCs w:val="24"/>
              </w:rPr>
              <w:t>SHEET-FED GRAVURE AND FLEXOGRAPHIC SOURCE OPERATIONS</w:t>
            </w:r>
          </w:p>
        </w:tc>
      </w:tr>
      <w:tr w:rsidR="00342162" w:rsidRPr="00BF4C1E" w14:paraId="10528838" w14:textId="77777777" w:rsidTr="0053560E">
        <w:trPr>
          <w:tblCellSpacing w:w="15" w:type="dxa"/>
        </w:trPr>
        <w:tc>
          <w:tcPr>
            <w:tcW w:w="3285" w:type="dxa"/>
          </w:tcPr>
          <w:p w14:paraId="3AEB134E" w14:textId="77777777" w:rsidR="00342162" w:rsidRPr="00C81316" w:rsidRDefault="00342162" w:rsidP="0053560E">
            <w:pPr>
              <w:jc w:val="center"/>
              <w:rPr>
                <w:color w:val="333333"/>
                <w:szCs w:val="24"/>
              </w:rPr>
            </w:pPr>
            <w:r w:rsidRPr="00C81316">
              <w:rPr>
                <w:bCs/>
                <w:color w:val="333333"/>
                <w:szCs w:val="24"/>
              </w:rPr>
              <w:t>Basis</w:t>
            </w:r>
          </w:p>
        </w:tc>
        <w:tc>
          <w:tcPr>
            <w:tcW w:w="6075" w:type="dxa"/>
            <w:gridSpan w:val="2"/>
          </w:tcPr>
          <w:p w14:paraId="67505826" w14:textId="77777777" w:rsidR="00342162" w:rsidRPr="00C81316" w:rsidRDefault="00342162" w:rsidP="0053560E">
            <w:pPr>
              <w:jc w:val="center"/>
              <w:rPr>
                <w:color w:val="333333"/>
                <w:szCs w:val="24"/>
              </w:rPr>
            </w:pPr>
            <w:r w:rsidRPr="00C81316">
              <w:rPr>
                <w:bCs/>
                <w:color w:val="333333"/>
                <w:szCs w:val="24"/>
              </w:rPr>
              <w:t>Control Criteria of a Source Operation Constructed Prior to May 19, 2009:</w:t>
            </w:r>
          </w:p>
        </w:tc>
      </w:tr>
      <w:tr w:rsidR="00342162" w:rsidRPr="00BF4C1E" w14:paraId="7A1C7CE9" w14:textId="77777777" w:rsidTr="0053560E">
        <w:trPr>
          <w:tblCellSpacing w:w="15" w:type="dxa"/>
        </w:trPr>
        <w:tc>
          <w:tcPr>
            <w:tcW w:w="3285" w:type="dxa"/>
            <w:hideMark/>
          </w:tcPr>
          <w:p w14:paraId="49407AB9" w14:textId="77777777" w:rsidR="00342162" w:rsidRPr="00BF4C1E" w:rsidRDefault="00342162" w:rsidP="0053560E">
            <w:pPr>
              <w:rPr>
                <w:color w:val="333333"/>
                <w:szCs w:val="24"/>
              </w:rPr>
            </w:pPr>
            <w:r w:rsidRPr="00BF4C1E">
              <w:rPr>
                <w:color w:val="333333"/>
                <w:szCs w:val="24"/>
              </w:rPr>
              <w:t>Surface coating formulations</w:t>
            </w:r>
            <w:r w:rsidRPr="00BF4C1E">
              <w:rPr>
                <w:color w:val="333333"/>
                <w:szCs w:val="24"/>
                <w:vertAlign w:val="superscript"/>
              </w:rPr>
              <w:t>2</w:t>
            </w:r>
            <w:r w:rsidRPr="00BF4C1E">
              <w:rPr>
                <w:color w:val="333333"/>
                <w:szCs w:val="24"/>
              </w:rPr>
              <w:t xml:space="preserve"> </w:t>
            </w:r>
          </w:p>
          <w:p w14:paraId="49B0F5C1" w14:textId="77777777" w:rsidR="00342162" w:rsidRPr="00BF4C1E" w:rsidRDefault="00342162" w:rsidP="0053560E">
            <w:pPr>
              <w:rPr>
                <w:color w:val="333333"/>
                <w:szCs w:val="24"/>
              </w:rPr>
            </w:pPr>
            <w:r w:rsidRPr="00BF4C1E">
              <w:rPr>
                <w:color w:val="333333"/>
                <w:szCs w:val="24"/>
              </w:rPr>
              <w:t>that contain water:</w:t>
            </w:r>
          </w:p>
        </w:tc>
        <w:tc>
          <w:tcPr>
            <w:tcW w:w="6075" w:type="dxa"/>
            <w:gridSpan w:val="2"/>
          </w:tcPr>
          <w:p w14:paraId="24D0D232" w14:textId="77777777" w:rsidR="00342162" w:rsidRPr="00BF4C1E" w:rsidRDefault="00342162" w:rsidP="0053560E">
            <w:pPr>
              <w:jc w:val="center"/>
              <w:rPr>
                <w:color w:val="333333"/>
                <w:szCs w:val="24"/>
              </w:rPr>
            </w:pPr>
            <w:r w:rsidRPr="00BF4C1E">
              <w:rPr>
                <w:color w:val="333333"/>
                <w:szCs w:val="24"/>
              </w:rPr>
              <w:t>Maximum allowable volume percent VOC in volatile fraction of surface coating formulations (VOC plus water) as applied.</w:t>
            </w:r>
          </w:p>
        </w:tc>
      </w:tr>
      <w:tr w:rsidR="00342162" w:rsidRPr="00BF4C1E" w14:paraId="4993F91F" w14:textId="77777777" w:rsidTr="0053560E">
        <w:trPr>
          <w:trHeight w:val="312"/>
          <w:tblCellSpacing w:w="15" w:type="dxa"/>
        </w:trPr>
        <w:tc>
          <w:tcPr>
            <w:tcW w:w="3285" w:type="dxa"/>
            <w:hideMark/>
          </w:tcPr>
          <w:p w14:paraId="31F0F20D" w14:textId="77777777" w:rsidR="00342162" w:rsidRPr="00BF4C1E" w:rsidRDefault="00342162" w:rsidP="0053560E">
            <w:pPr>
              <w:rPr>
                <w:color w:val="333333"/>
                <w:szCs w:val="24"/>
              </w:rPr>
            </w:pPr>
          </w:p>
        </w:tc>
        <w:tc>
          <w:tcPr>
            <w:tcW w:w="6075" w:type="dxa"/>
            <w:gridSpan w:val="2"/>
            <w:hideMark/>
          </w:tcPr>
          <w:p w14:paraId="0382BCDC" w14:textId="77777777" w:rsidR="00342162" w:rsidRPr="00BF4C1E" w:rsidRDefault="00342162" w:rsidP="0053560E">
            <w:pPr>
              <w:jc w:val="center"/>
              <w:rPr>
                <w:szCs w:val="24"/>
              </w:rPr>
            </w:pPr>
            <w:r w:rsidRPr="00BF4C1E">
              <w:rPr>
                <w:color w:val="333333"/>
                <w:szCs w:val="24"/>
              </w:rPr>
              <w:t>25.0 percent</w:t>
            </w:r>
          </w:p>
        </w:tc>
      </w:tr>
      <w:tr w:rsidR="00342162" w:rsidRPr="00BF4C1E" w14:paraId="5C45F541" w14:textId="77777777" w:rsidTr="0053560E">
        <w:trPr>
          <w:tblCellSpacing w:w="15" w:type="dxa"/>
        </w:trPr>
        <w:tc>
          <w:tcPr>
            <w:tcW w:w="3285" w:type="dxa"/>
            <w:hideMark/>
          </w:tcPr>
          <w:p w14:paraId="4CC8F2C0" w14:textId="77777777" w:rsidR="00342162" w:rsidRPr="00BF4C1E" w:rsidRDefault="00342162" w:rsidP="0053560E">
            <w:pPr>
              <w:rPr>
                <w:color w:val="333333"/>
                <w:szCs w:val="24"/>
              </w:rPr>
            </w:pPr>
            <w:r w:rsidRPr="00BF4C1E">
              <w:rPr>
                <w:color w:val="333333"/>
                <w:szCs w:val="24"/>
              </w:rPr>
              <w:t>Surface coating formulations</w:t>
            </w:r>
            <w:r w:rsidRPr="00BF4C1E">
              <w:rPr>
                <w:color w:val="333333"/>
                <w:szCs w:val="24"/>
                <w:vertAlign w:val="superscript"/>
              </w:rPr>
              <w:t>2</w:t>
            </w:r>
            <w:r w:rsidRPr="00BF4C1E">
              <w:rPr>
                <w:color w:val="333333"/>
                <w:szCs w:val="24"/>
              </w:rPr>
              <w:t xml:space="preserve"> that do not contain water.</w:t>
            </w:r>
          </w:p>
        </w:tc>
        <w:tc>
          <w:tcPr>
            <w:tcW w:w="6075" w:type="dxa"/>
            <w:gridSpan w:val="2"/>
            <w:hideMark/>
          </w:tcPr>
          <w:p w14:paraId="54159D72" w14:textId="77777777" w:rsidR="00342162" w:rsidRPr="00BF4C1E" w:rsidRDefault="00342162" w:rsidP="0053560E">
            <w:pPr>
              <w:jc w:val="center"/>
              <w:rPr>
                <w:szCs w:val="24"/>
              </w:rPr>
            </w:pPr>
            <w:r w:rsidRPr="00BF4C1E">
              <w:rPr>
                <w:color w:val="333333"/>
                <w:szCs w:val="24"/>
              </w:rPr>
              <w:t>Maximum allowable VOC</w:t>
            </w:r>
            <w:r>
              <w:rPr>
                <w:color w:val="333333"/>
                <w:szCs w:val="24"/>
              </w:rPr>
              <w:t xml:space="preserve"> </w:t>
            </w:r>
            <w:r w:rsidRPr="00BF4C1E">
              <w:rPr>
                <w:color w:val="333333"/>
                <w:szCs w:val="24"/>
              </w:rPr>
              <w:t>content per volume of surface</w:t>
            </w:r>
            <w:r>
              <w:rPr>
                <w:color w:val="333333"/>
                <w:szCs w:val="24"/>
              </w:rPr>
              <w:t xml:space="preserve"> </w:t>
            </w:r>
            <w:r w:rsidRPr="00BF4C1E">
              <w:rPr>
                <w:color w:val="333333"/>
                <w:szCs w:val="24"/>
              </w:rPr>
              <w:t>coating formulation (minus</w:t>
            </w:r>
            <w:r>
              <w:rPr>
                <w:color w:val="333333"/>
                <w:szCs w:val="24"/>
              </w:rPr>
              <w:t xml:space="preserve"> </w:t>
            </w:r>
            <w:r w:rsidRPr="00BF4C1E">
              <w:rPr>
                <w:color w:val="333333"/>
                <w:szCs w:val="24"/>
              </w:rPr>
              <w:t>water)</w:t>
            </w:r>
          </w:p>
        </w:tc>
      </w:tr>
      <w:tr w:rsidR="00342162" w:rsidRPr="00BF4C1E" w14:paraId="53D49302" w14:textId="77777777" w:rsidTr="0053560E">
        <w:trPr>
          <w:tblCellSpacing w:w="15" w:type="dxa"/>
        </w:trPr>
        <w:tc>
          <w:tcPr>
            <w:tcW w:w="3285" w:type="dxa"/>
            <w:hideMark/>
          </w:tcPr>
          <w:p w14:paraId="02DEAC76" w14:textId="77777777" w:rsidR="00342162" w:rsidRPr="00BF4C1E" w:rsidRDefault="00342162" w:rsidP="0053560E">
            <w:pPr>
              <w:rPr>
                <w:color w:val="333333"/>
                <w:szCs w:val="24"/>
              </w:rPr>
            </w:pPr>
          </w:p>
        </w:tc>
        <w:tc>
          <w:tcPr>
            <w:tcW w:w="3210" w:type="dxa"/>
            <w:hideMark/>
          </w:tcPr>
          <w:p w14:paraId="338AE949" w14:textId="77777777" w:rsidR="00342162" w:rsidRPr="00BF4C1E" w:rsidRDefault="00342162" w:rsidP="0053560E">
            <w:pPr>
              <w:jc w:val="center"/>
              <w:rPr>
                <w:color w:val="333333"/>
                <w:szCs w:val="24"/>
              </w:rPr>
            </w:pPr>
            <w:r w:rsidRPr="00BF4C1E">
              <w:rPr>
                <w:color w:val="333333"/>
                <w:szCs w:val="24"/>
              </w:rPr>
              <w:t>Pounds per Gallon</w:t>
            </w:r>
          </w:p>
        </w:tc>
        <w:tc>
          <w:tcPr>
            <w:tcW w:w="2835" w:type="dxa"/>
            <w:hideMark/>
          </w:tcPr>
          <w:p w14:paraId="732454C2" w14:textId="77777777" w:rsidR="00342162" w:rsidRPr="00BF4C1E" w:rsidRDefault="00342162" w:rsidP="0053560E">
            <w:pPr>
              <w:jc w:val="center"/>
              <w:rPr>
                <w:szCs w:val="24"/>
              </w:rPr>
            </w:pPr>
            <w:r w:rsidRPr="00BF4C1E">
              <w:rPr>
                <w:color w:val="333333"/>
                <w:szCs w:val="24"/>
              </w:rPr>
              <w:t>Kilograms per Liter</w:t>
            </w:r>
          </w:p>
        </w:tc>
      </w:tr>
      <w:tr w:rsidR="00342162" w:rsidRPr="00BF4C1E" w14:paraId="61C61C69" w14:textId="77777777" w:rsidTr="0053560E">
        <w:trPr>
          <w:tblCellSpacing w:w="15" w:type="dxa"/>
        </w:trPr>
        <w:tc>
          <w:tcPr>
            <w:tcW w:w="3285" w:type="dxa"/>
            <w:hideMark/>
          </w:tcPr>
          <w:p w14:paraId="515ACC97" w14:textId="77777777" w:rsidR="00342162" w:rsidRPr="00BF4C1E" w:rsidRDefault="00342162" w:rsidP="0053560E">
            <w:pPr>
              <w:rPr>
                <w:color w:val="333333"/>
                <w:szCs w:val="24"/>
              </w:rPr>
            </w:pPr>
          </w:p>
        </w:tc>
        <w:tc>
          <w:tcPr>
            <w:tcW w:w="3210" w:type="dxa"/>
            <w:hideMark/>
          </w:tcPr>
          <w:p w14:paraId="236796D9" w14:textId="77777777" w:rsidR="00342162" w:rsidRPr="00BF4C1E" w:rsidRDefault="00342162" w:rsidP="0053560E">
            <w:pPr>
              <w:jc w:val="center"/>
              <w:rPr>
                <w:color w:val="333333"/>
                <w:szCs w:val="24"/>
              </w:rPr>
            </w:pPr>
            <w:r>
              <w:rPr>
                <w:color w:val="333333"/>
                <w:szCs w:val="24"/>
              </w:rPr>
              <w:t>2.9</w:t>
            </w:r>
          </w:p>
        </w:tc>
        <w:tc>
          <w:tcPr>
            <w:tcW w:w="2835" w:type="dxa"/>
            <w:hideMark/>
          </w:tcPr>
          <w:p w14:paraId="5812BC13" w14:textId="77777777" w:rsidR="00342162" w:rsidRPr="00BF4C1E" w:rsidRDefault="00342162" w:rsidP="0053560E">
            <w:pPr>
              <w:jc w:val="center"/>
              <w:rPr>
                <w:szCs w:val="24"/>
              </w:rPr>
            </w:pPr>
            <w:r>
              <w:rPr>
                <w:szCs w:val="24"/>
              </w:rPr>
              <w:t>0.35</w:t>
            </w:r>
          </w:p>
        </w:tc>
      </w:tr>
      <w:tr w:rsidR="00342162" w:rsidRPr="00BF4C1E" w14:paraId="66B5B59B" w14:textId="77777777" w:rsidTr="0053560E">
        <w:trPr>
          <w:tblCellSpacing w:w="15" w:type="dxa"/>
        </w:trPr>
        <w:tc>
          <w:tcPr>
            <w:tcW w:w="3285" w:type="dxa"/>
            <w:hideMark/>
          </w:tcPr>
          <w:p w14:paraId="083CDD7C" w14:textId="77777777" w:rsidR="00342162" w:rsidRPr="00BF4C1E" w:rsidRDefault="00342162" w:rsidP="0053560E">
            <w:pPr>
              <w:jc w:val="center"/>
              <w:rPr>
                <w:color w:val="333333"/>
                <w:szCs w:val="24"/>
              </w:rPr>
            </w:pPr>
            <w:r w:rsidRPr="00BF4C1E">
              <w:rPr>
                <w:color w:val="333333"/>
                <w:szCs w:val="24"/>
              </w:rPr>
              <w:t>Basis</w:t>
            </w:r>
          </w:p>
        </w:tc>
        <w:tc>
          <w:tcPr>
            <w:tcW w:w="6075" w:type="dxa"/>
            <w:gridSpan w:val="2"/>
            <w:hideMark/>
          </w:tcPr>
          <w:p w14:paraId="2209A2C2" w14:textId="77777777" w:rsidR="00342162" w:rsidRPr="00BF4C1E" w:rsidRDefault="00342162" w:rsidP="0053560E">
            <w:pPr>
              <w:jc w:val="center"/>
              <w:rPr>
                <w:szCs w:val="24"/>
              </w:rPr>
            </w:pPr>
            <w:r w:rsidRPr="00BF4C1E">
              <w:rPr>
                <w:color w:val="333333"/>
                <w:szCs w:val="24"/>
              </w:rPr>
              <w:t>Control Criteria of a Source Operation Constructed or Modified on or after May 19, 2009:</w:t>
            </w:r>
          </w:p>
        </w:tc>
      </w:tr>
      <w:tr w:rsidR="00342162" w:rsidRPr="00BF4C1E" w14:paraId="1DE4CF33" w14:textId="77777777" w:rsidTr="00342162">
        <w:trPr>
          <w:trHeight w:val="1347"/>
          <w:tblCellSpacing w:w="15" w:type="dxa"/>
        </w:trPr>
        <w:tc>
          <w:tcPr>
            <w:tcW w:w="3285" w:type="dxa"/>
            <w:hideMark/>
          </w:tcPr>
          <w:p w14:paraId="6404DFEF" w14:textId="77777777" w:rsidR="00342162" w:rsidRPr="00BF4C1E" w:rsidRDefault="00342162" w:rsidP="0053560E">
            <w:pPr>
              <w:rPr>
                <w:color w:val="333333"/>
                <w:szCs w:val="24"/>
              </w:rPr>
            </w:pPr>
            <w:r w:rsidRPr="00BF4C1E">
              <w:rPr>
                <w:color w:val="333333"/>
                <w:szCs w:val="24"/>
              </w:rPr>
              <w:t>Surface coating formulations</w:t>
            </w:r>
            <w:r w:rsidRPr="00BF4C1E">
              <w:rPr>
                <w:color w:val="333333"/>
                <w:szCs w:val="24"/>
                <w:vertAlign w:val="superscript"/>
              </w:rPr>
              <w:t>2</w:t>
            </w:r>
          </w:p>
        </w:tc>
        <w:tc>
          <w:tcPr>
            <w:tcW w:w="6075" w:type="dxa"/>
            <w:gridSpan w:val="2"/>
            <w:hideMark/>
          </w:tcPr>
          <w:p w14:paraId="2A0FD1DB" w14:textId="77777777" w:rsidR="00342162" w:rsidRDefault="00342162" w:rsidP="0053560E">
            <w:pPr>
              <w:jc w:val="center"/>
              <w:rPr>
                <w:color w:val="333333"/>
                <w:szCs w:val="24"/>
              </w:rPr>
            </w:pPr>
            <w:r w:rsidRPr="00BF4C1E">
              <w:rPr>
                <w:color w:val="333333"/>
                <w:szCs w:val="24"/>
              </w:rPr>
              <w:t>Maximum allowable VOC content of surface coating</w:t>
            </w:r>
            <w:r>
              <w:rPr>
                <w:color w:val="333333"/>
                <w:szCs w:val="24"/>
              </w:rPr>
              <w:t xml:space="preserve"> </w:t>
            </w:r>
            <w:r w:rsidRPr="00BF4C1E">
              <w:rPr>
                <w:color w:val="333333"/>
                <w:szCs w:val="24"/>
              </w:rPr>
              <w:t>formulation (minus water):</w:t>
            </w:r>
          </w:p>
          <w:p w14:paraId="3BF285F7" w14:textId="77777777" w:rsidR="00342162" w:rsidRDefault="00342162" w:rsidP="0053560E">
            <w:pPr>
              <w:jc w:val="center"/>
              <w:rPr>
                <w:color w:val="333333"/>
                <w:szCs w:val="24"/>
              </w:rPr>
            </w:pPr>
            <w:r w:rsidRPr="00BF4C1E">
              <w:rPr>
                <w:color w:val="333333"/>
                <w:szCs w:val="24"/>
              </w:rPr>
              <w:t>0.8 pounds VOC/pound solid applied</w:t>
            </w:r>
          </w:p>
          <w:p w14:paraId="620A328A" w14:textId="77777777" w:rsidR="00342162" w:rsidRDefault="00342162" w:rsidP="0053560E">
            <w:pPr>
              <w:jc w:val="center"/>
              <w:rPr>
                <w:color w:val="333333"/>
                <w:szCs w:val="24"/>
              </w:rPr>
            </w:pPr>
            <w:r w:rsidRPr="00BF4C1E">
              <w:rPr>
                <w:color w:val="333333"/>
                <w:szCs w:val="24"/>
              </w:rPr>
              <w:t>or</w:t>
            </w:r>
          </w:p>
          <w:p w14:paraId="41B6D3B6" w14:textId="1E570463" w:rsidR="00342162" w:rsidRPr="00BF4C1E" w:rsidRDefault="00342162" w:rsidP="00342162">
            <w:pPr>
              <w:jc w:val="center"/>
              <w:rPr>
                <w:szCs w:val="24"/>
              </w:rPr>
            </w:pPr>
            <w:r w:rsidRPr="00BF4C1E">
              <w:rPr>
                <w:color w:val="333333"/>
                <w:szCs w:val="24"/>
              </w:rPr>
              <w:t>0.16 pounds VOC/pound materials applied</w:t>
            </w:r>
          </w:p>
        </w:tc>
      </w:tr>
    </w:tbl>
    <w:p w14:paraId="6DEDA873" w14:textId="77777777" w:rsidR="00342162" w:rsidRPr="00BF4C1E" w:rsidRDefault="00342162" w:rsidP="00342162">
      <w:pPr>
        <w:rPr>
          <w:vanish/>
          <w:color w:val="333333"/>
          <w:szCs w:val="24"/>
        </w:rPr>
      </w:pPr>
    </w:p>
    <w:p w14:paraId="51642436" w14:textId="77777777" w:rsidR="00342162" w:rsidRPr="00BF4C1E" w:rsidRDefault="00342162" w:rsidP="00342162">
      <w:pPr>
        <w:rPr>
          <w:vanish/>
          <w:color w:val="333333"/>
          <w:szCs w:val="24"/>
        </w:rPr>
      </w:pPr>
    </w:p>
    <w:p w14:paraId="09CDFCC5" w14:textId="77777777" w:rsidR="00342162" w:rsidRPr="00BF4C1E" w:rsidRDefault="00342162" w:rsidP="00342162">
      <w:pPr>
        <w:rPr>
          <w:vanish/>
          <w:color w:val="333333"/>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3150"/>
        <w:gridCol w:w="3240"/>
        <w:gridCol w:w="3060"/>
      </w:tblGrid>
      <w:tr w:rsidR="00342162" w:rsidRPr="00BF4C1E" w14:paraId="7851675C" w14:textId="77777777" w:rsidTr="0053560E">
        <w:trPr>
          <w:tblCellSpacing w:w="15" w:type="dxa"/>
        </w:trPr>
        <w:tc>
          <w:tcPr>
            <w:tcW w:w="9390" w:type="dxa"/>
            <w:gridSpan w:val="3"/>
          </w:tcPr>
          <w:p w14:paraId="2FD887B3" w14:textId="77777777" w:rsidR="00286B3F" w:rsidRDefault="00286B3F" w:rsidP="0053560E">
            <w:pPr>
              <w:jc w:val="center"/>
              <w:rPr>
                <w:color w:val="333333"/>
                <w:szCs w:val="24"/>
              </w:rPr>
            </w:pPr>
          </w:p>
          <w:p w14:paraId="06013B6D" w14:textId="57C7BBFD" w:rsidR="00342162" w:rsidRPr="00BF4C1E" w:rsidRDefault="00342162" w:rsidP="0053560E">
            <w:pPr>
              <w:jc w:val="center"/>
              <w:rPr>
                <w:b/>
                <w:bCs/>
                <w:color w:val="333333"/>
                <w:szCs w:val="24"/>
              </w:rPr>
            </w:pPr>
            <w:r w:rsidRPr="00BF4C1E">
              <w:rPr>
                <w:color w:val="333333"/>
                <w:szCs w:val="24"/>
              </w:rPr>
              <w:t>Part C</w:t>
            </w:r>
          </w:p>
        </w:tc>
      </w:tr>
      <w:tr w:rsidR="00342162" w:rsidRPr="00BF4C1E" w14:paraId="51C56EA0" w14:textId="77777777" w:rsidTr="0053560E">
        <w:trPr>
          <w:tblCellSpacing w:w="15" w:type="dxa"/>
        </w:trPr>
        <w:tc>
          <w:tcPr>
            <w:tcW w:w="9390" w:type="dxa"/>
            <w:gridSpan w:val="3"/>
          </w:tcPr>
          <w:p w14:paraId="59489D3F" w14:textId="092A37CD" w:rsidR="00342162" w:rsidRPr="00BF4C1E" w:rsidRDefault="00342162" w:rsidP="00342162">
            <w:pPr>
              <w:jc w:val="center"/>
              <w:rPr>
                <w:b/>
                <w:bCs/>
                <w:color w:val="333333"/>
                <w:szCs w:val="24"/>
              </w:rPr>
            </w:pPr>
            <w:r w:rsidRPr="00BF4C1E">
              <w:rPr>
                <w:color w:val="333333"/>
                <w:szCs w:val="24"/>
              </w:rPr>
              <w:t>CONTROL CRITERIA FOR SCREEN PRINTING OPERATIONS</w:t>
            </w:r>
          </w:p>
        </w:tc>
      </w:tr>
      <w:tr w:rsidR="00342162" w:rsidRPr="00BF4C1E" w14:paraId="72C3A706" w14:textId="77777777" w:rsidTr="0053560E">
        <w:trPr>
          <w:tblCellSpacing w:w="15" w:type="dxa"/>
        </w:trPr>
        <w:tc>
          <w:tcPr>
            <w:tcW w:w="3105" w:type="dxa"/>
            <w:vAlign w:val="bottom"/>
            <w:hideMark/>
          </w:tcPr>
          <w:p w14:paraId="1E31C9D1" w14:textId="77777777" w:rsidR="00342162" w:rsidRPr="00BF4C1E" w:rsidRDefault="00342162" w:rsidP="0053560E">
            <w:pPr>
              <w:jc w:val="center"/>
              <w:rPr>
                <w:b/>
                <w:bCs/>
                <w:color w:val="333333"/>
                <w:szCs w:val="24"/>
              </w:rPr>
            </w:pPr>
            <w:r w:rsidRPr="00BF4C1E">
              <w:rPr>
                <w:b/>
                <w:bCs/>
                <w:color w:val="333333"/>
                <w:szCs w:val="24"/>
              </w:rPr>
              <w:t>Basis</w:t>
            </w:r>
          </w:p>
        </w:tc>
        <w:tc>
          <w:tcPr>
            <w:tcW w:w="6255" w:type="dxa"/>
            <w:gridSpan w:val="2"/>
            <w:hideMark/>
          </w:tcPr>
          <w:p w14:paraId="77181AA8" w14:textId="77777777" w:rsidR="00342162" w:rsidRPr="00BF4C1E" w:rsidRDefault="00342162" w:rsidP="0053560E">
            <w:pPr>
              <w:jc w:val="center"/>
              <w:rPr>
                <w:b/>
                <w:bCs/>
                <w:color w:val="333333"/>
                <w:szCs w:val="24"/>
              </w:rPr>
            </w:pPr>
            <w:r w:rsidRPr="00BF4C1E">
              <w:rPr>
                <w:b/>
                <w:bCs/>
                <w:color w:val="333333"/>
                <w:szCs w:val="24"/>
              </w:rPr>
              <w:t>Control Criteria Maximum allowable VOC content per volume of surface coating formulation</w:t>
            </w:r>
            <w:r w:rsidRPr="00BF4C1E">
              <w:rPr>
                <w:b/>
                <w:bCs/>
                <w:color w:val="333333"/>
                <w:szCs w:val="24"/>
                <w:vertAlign w:val="superscript"/>
              </w:rPr>
              <w:t>2</w:t>
            </w:r>
          </w:p>
        </w:tc>
      </w:tr>
      <w:tr w:rsidR="00342162" w:rsidRPr="00BF4C1E" w14:paraId="4F84AB27" w14:textId="77777777" w:rsidTr="0053560E">
        <w:trPr>
          <w:tblCellSpacing w:w="15" w:type="dxa"/>
        </w:trPr>
        <w:tc>
          <w:tcPr>
            <w:tcW w:w="3105" w:type="dxa"/>
            <w:hideMark/>
          </w:tcPr>
          <w:p w14:paraId="56EB8518" w14:textId="77777777" w:rsidR="00342162" w:rsidRPr="00BF4C1E" w:rsidRDefault="00342162" w:rsidP="0053560E">
            <w:pPr>
              <w:rPr>
                <w:color w:val="333333"/>
                <w:szCs w:val="24"/>
              </w:rPr>
            </w:pPr>
          </w:p>
        </w:tc>
        <w:tc>
          <w:tcPr>
            <w:tcW w:w="3210" w:type="dxa"/>
            <w:hideMark/>
          </w:tcPr>
          <w:p w14:paraId="245DC38F" w14:textId="77777777" w:rsidR="00342162" w:rsidRPr="00BF4C1E" w:rsidRDefault="00342162" w:rsidP="0053560E">
            <w:pPr>
              <w:jc w:val="center"/>
              <w:rPr>
                <w:color w:val="333333"/>
                <w:szCs w:val="24"/>
              </w:rPr>
            </w:pPr>
            <w:r w:rsidRPr="00BF4C1E">
              <w:rPr>
                <w:b/>
                <w:bCs/>
                <w:color w:val="333333"/>
                <w:szCs w:val="24"/>
              </w:rPr>
              <w:t>Pounds per Gallon</w:t>
            </w:r>
          </w:p>
        </w:tc>
        <w:tc>
          <w:tcPr>
            <w:tcW w:w="3015" w:type="dxa"/>
            <w:hideMark/>
          </w:tcPr>
          <w:p w14:paraId="3C24169F" w14:textId="77777777" w:rsidR="00342162" w:rsidRPr="00BF4C1E" w:rsidRDefault="00342162" w:rsidP="0053560E">
            <w:pPr>
              <w:jc w:val="center"/>
              <w:rPr>
                <w:color w:val="333333"/>
                <w:szCs w:val="24"/>
              </w:rPr>
            </w:pPr>
            <w:r w:rsidRPr="00BF4C1E">
              <w:rPr>
                <w:b/>
                <w:bCs/>
                <w:color w:val="333333"/>
                <w:szCs w:val="24"/>
              </w:rPr>
              <w:t>Kilograms per Liter</w:t>
            </w:r>
          </w:p>
        </w:tc>
      </w:tr>
      <w:tr w:rsidR="00342162" w:rsidRPr="00BF4C1E" w14:paraId="752A5135" w14:textId="77777777" w:rsidTr="0053560E">
        <w:trPr>
          <w:tblCellSpacing w:w="15" w:type="dxa"/>
        </w:trPr>
        <w:tc>
          <w:tcPr>
            <w:tcW w:w="3105" w:type="dxa"/>
            <w:hideMark/>
          </w:tcPr>
          <w:p w14:paraId="2FA6C565" w14:textId="77777777" w:rsidR="00342162" w:rsidRPr="00BF4C1E" w:rsidRDefault="00342162" w:rsidP="0053560E">
            <w:pPr>
              <w:rPr>
                <w:color w:val="333333"/>
                <w:szCs w:val="24"/>
              </w:rPr>
            </w:pPr>
            <w:r w:rsidRPr="00BF4C1E">
              <w:rPr>
                <w:color w:val="333333"/>
                <w:szCs w:val="24"/>
              </w:rPr>
              <w:t xml:space="preserve">Substrate Category: </w:t>
            </w:r>
            <w:r w:rsidRPr="00BF4C1E">
              <w:rPr>
                <w:color w:val="333333"/>
                <w:szCs w:val="24"/>
                <w:vertAlign w:val="superscript"/>
              </w:rPr>
              <w:t>3</w:t>
            </w:r>
          </w:p>
        </w:tc>
        <w:tc>
          <w:tcPr>
            <w:tcW w:w="3210" w:type="dxa"/>
            <w:hideMark/>
          </w:tcPr>
          <w:p w14:paraId="2BEF7F72" w14:textId="77777777" w:rsidR="00342162" w:rsidRPr="00BF4C1E" w:rsidRDefault="00342162" w:rsidP="0053560E">
            <w:pPr>
              <w:jc w:val="right"/>
              <w:rPr>
                <w:color w:val="333333"/>
                <w:szCs w:val="24"/>
              </w:rPr>
            </w:pPr>
          </w:p>
        </w:tc>
        <w:tc>
          <w:tcPr>
            <w:tcW w:w="3015" w:type="dxa"/>
            <w:hideMark/>
          </w:tcPr>
          <w:p w14:paraId="1DF90465" w14:textId="77777777" w:rsidR="00342162" w:rsidRPr="00BF4C1E" w:rsidRDefault="00342162" w:rsidP="0053560E">
            <w:pPr>
              <w:jc w:val="right"/>
              <w:rPr>
                <w:color w:val="333333"/>
                <w:szCs w:val="24"/>
              </w:rPr>
            </w:pPr>
          </w:p>
        </w:tc>
      </w:tr>
      <w:tr w:rsidR="00342162" w:rsidRPr="00BF4C1E" w14:paraId="1DA41D5D" w14:textId="77777777" w:rsidTr="0053560E">
        <w:trPr>
          <w:tblCellSpacing w:w="15" w:type="dxa"/>
        </w:trPr>
        <w:tc>
          <w:tcPr>
            <w:tcW w:w="3105" w:type="dxa"/>
            <w:hideMark/>
          </w:tcPr>
          <w:p w14:paraId="737A5922" w14:textId="77777777" w:rsidR="00342162" w:rsidRPr="00BF4C1E" w:rsidRDefault="00342162" w:rsidP="0053560E">
            <w:pPr>
              <w:rPr>
                <w:color w:val="333333"/>
                <w:szCs w:val="24"/>
              </w:rPr>
            </w:pPr>
            <w:r>
              <w:rPr>
                <w:color w:val="333333"/>
                <w:szCs w:val="24"/>
              </w:rPr>
              <w:t xml:space="preserve">  </w:t>
            </w:r>
            <w:r w:rsidRPr="00BF4C1E">
              <w:rPr>
                <w:color w:val="333333"/>
                <w:szCs w:val="24"/>
              </w:rPr>
              <w:t>Paper</w:t>
            </w:r>
          </w:p>
        </w:tc>
        <w:tc>
          <w:tcPr>
            <w:tcW w:w="3210" w:type="dxa"/>
            <w:hideMark/>
          </w:tcPr>
          <w:p w14:paraId="37BA695C" w14:textId="77777777" w:rsidR="00342162" w:rsidRPr="00BF4C1E" w:rsidRDefault="00342162" w:rsidP="0053560E">
            <w:pPr>
              <w:jc w:val="center"/>
              <w:rPr>
                <w:color w:val="333333"/>
                <w:szCs w:val="24"/>
              </w:rPr>
            </w:pPr>
            <w:r w:rsidRPr="00BF4C1E">
              <w:rPr>
                <w:color w:val="333333"/>
                <w:szCs w:val="24"/>
              </w:rPr>
              <w:t>3.3</w:t>
            </w:r>
          </w:p>
        </w:tc>
        <w:tc>
          <w:tcPr>
            <w:tcW w:w="3015" w:type="dxa"/>
            <w:hideMark/>
          </w:tcPr>
          <w:p w14:paraId="0568B994" w14:textId="77777777" w:rsidR="00342162" w:rsidRPr="00BF4C1E" w:rsidRDefault="00342162" w:rsidP="0053560E">
            <w:pPr>
              <w:jc w:val="center"/>
              <w:rPr>
                <w:color w:val="333333"/>
                <w:szCs w:val="24"/>
              </w:rPr>
            </w:pPr>
            <w:r w:rsidRPr="00BF4C1E">
              <w:rPr>
                <w:color w:val="333333"/>
                <w:szCs w:val="24"/>
              </w:rPr>
              <w:t>0.40</w:t>
            </w:r>
          </w:p>
        </w:tc>
      </w:tr>
      <w:tr w:rsidR="00342162" w:rsidRPr="00BF4C1E" w14:paraId="04AD5573" w14:textId="77777777" w:rsidTr="0053560E">
        <w:trPr>
          <w:tblCellSpacing w:w="15" w:type="dxa"/>
        </w:trPr>
        <w:tc>
          <w:tcPr>
            <w:tcW w:w="3105" w:type="dxa"/>
            <w:hideMark/>
          </w:tcPr>
          <w:p w14:paraId="3C072DE9" w14:textId="77777777" w:rsidR="00342162" w:rsidRPr="00BF4C1E" w:rsidRDefault="00342162" w:rsidP="0053560E">
            <w:pPr>
              <w:rPr>
                <w:color w:val="333333"/>
                <w:szCs w:val="24"/>
              </w:rPr>
            </w:pPr>
            <w:r>
              <w:rPr>
                <w:color w:val="333333"/>
                <w:szCs w:val="24"/>
              </w:rPr>
              <w:t xml:space="preserve">  </w:t>
            </w:r>
            <w:r w:rsidRPr="00BF4C1E">
              <w:rPr>
                <w:color w:val="333333"/>
                <w:szCs w:val="24"/>
              </w:rPr>
              <w:t>Glass and Ceramic</w:t>
            </w:r>
          </w:p>
        </w:tc>
        <w:tc>
          <w:tcPr>
            <w:tcW w:w="3210" w:type="dxa"/>
            <w:hideMark/>
          </w:tcPr>
          <w:p w14:paraId="7A79152A" w14:textId="77777777" w:rsidR="00342162" w:rsidRPr="00BF4C1E" w:rsidRDefault="00342162" w:rsidP="0053560E">
            <w:pPr>
              <w:jc w:val="center"/>
              <w:rPr>
                <w:color w:val="333333"/>
                <w:szCs w:val="24"/>
              </w:rPr>
            </w:pPr>
            <w:r w:rsidRPr="00BF4C1E">
              <w:rPr>
                <w:color w:val="333333"/>
                <w:szCs w:val="24"/>
              </w:rPr>
              <w:t>3.3</w:t>
            </w:r>
          </w:p>
        </w:tc>
        <w:tc>
          <w:tcPr>
            <w:tcW w:w="3015" w:type="dxa"/>
            <w:hideMark/>
          </w:tcPr>
          <w:p w14:paraId="122DDE14" w14:textId="77777777" w:rsidR="00342162" w:rsidRPr="00BF4C1E" w:rsidRDefault="00342162" w:rsidP="0053560E">
            <w:pPr>
              <w:jc w:val="center"/>
              <w:rPr>
                <w:color w:val="333333"/>
                <w:szCs w:val="24"/>
              </w:rPr>
            </w:pPr>
            <w:r w:rsidRPr="00BF4C1E">
              <w:rPr>
                <w:color w:val="333333"/>
                <w:szCs w:val="24"/>
              </w:rPr>
              <w:t>0.40</w:t>
            </w:r>
          </w:p>
        </w:tc>
      </w:tr>
      <w:tr w:rsidR="00342162" w:rsidRPr="00BF4C1E" w14:paraId="53A92F94" w14:textId="77777777" w:rsidTr="0053560E">
        <w:trPr>
          <w:tblCellSpacing w:w="15" w:type="dxa"/>
        </w:trPr>
        <w:tc>
          <w:tcPr>
            <w:tcW w:w="3105" w:type="dxa"/>
            <w:hideMark/>
          </w:tcPr>
          <w:p w14:paraId="08B3C864" w14:textId="77777777" w:rsidR="00342162" w:rsidRPr="00BF4C1E" w:rsidRDefault="00342162" w:rsidP="0053560E">
            <w:pPr>
              <w:rPr>
                <w:color w:val="333333"/>
                <w:szCs w:val="24"/>
              </w:rPr>
            </w:pPr>
            <w:r>
              <w:rPr>
                <w:color w:val="333333"/>
                <w:szCs w:val="24"/>
              </w:rPr>
              <w:t xml:space="preserve">  </w:t>
            </w:r>
            <w:r w:rsidRPr="00BF4C1E">
              <w:rPr>
                <w:color w:val="333333"/>
                <w:szCs w:val="24"/>
              </w:rPr>
              <w:t>Metal</w:t>
            </w:r>
          </w:p>
        </w:tc>
        <w:tc>
          <w:tcPr>
            <w:tcW w:w="3210" w:type="dxa"/>
            <w:hideMark/>
          </w:tcPr>
          <w:p w14:paraId="741B4CDD" w14:textId="77777777" w:rsidR="00342162" w:rsidRPr="00BF4C1E" w:rsidRDefault="00342162" w:rsidP="0053560E">
            <w:pPr>
              <w:jc w:val="center"/>
              <w:rPr>
                <w:color w:val="333333"/>
                <w:szCs w:val="24"/>
              </w:rPr>
            </w:pPr>
            <w:r w:rsidRPr="00BF4C1E">
              <w:rPr>
                <w:color w:val="333333"/>
                <w:szCs w:val="24"/>
              </w:rPr>
              <w:t>3.3</w:t>
            </w:r>
          </w:p>
        </w:tc>
        <w:tc>
          <w:tcPr>
            <w:tcW w:w="3015" w:type="dxa"/>
            <w:hideMark/>
          </w:tcPr>
          <w:p w14:paraId="56609E63" w14:textId="77777777" w:rsidR="00342162" w:rsidRPr="00BF4C1E" w:rsidRDefault="00342162" w:rsidP="0053560E">
            <w:pPr>
              <w:jc w:val="center"/>
              <w:rPr>
                <w:color w:val="333333"/>
                <w:szCs w:val="24"/>
              </w:rPr>
            </w:pPr>
            <w:r w:rsidRPr="00BF4C1E">
              <w:rPr>
                <w:color w:val="333333"/>
                <w:szCs w:val="24"/>
              </w:rPr>
              <w:t>0.40</w:t>
            </w:r>
          </w:p>
        </w:tc>
      </w:tr>
      <w:tr w:rsidR="00342162" w:rsidRPr="00BF4C1E" w14:paraId="4E0664D0" w14:textId="77777777" w:rsidTr="0053560E">
        <w:trPr>
          <w:tblCellSpacing w:w="15" w:type="dxa"/>
        </w:trPr>
        <w:tc>
          <w:tcPr>
            <w:tcW w:w="3105" w:type="dxa"/>
            <w:hideMark/>
          </w:tcPr>
          <w:p w14:paraId="1C932506" w14:textId="77777777" w:rsidR="00342162" w:rsidRPr="00BF4C1E" w:rsidRDefault="00342162" w:rsidP="0053560E">
            <w:pPr>
              <w:rPr>
                <w:color w:val="333333"/>
                <w:szCs w:val="24"/>
              </w:rPr>
            </w:pPr>
            <w:r>
              <w:rPr>
                <w:color w:val="333333"/>
                <w:szCs w:val="24"/>
              </w:rPr>
              <w:t xml:space="preserve">  </w:t>
            </w:r>
            <w:r w:rsidRPr="00BF4C1E">
              <w:rPr>
                <w:color w:val="333333"/>
                <w:szCs w:val="24"/>
              </w:rPr>
              <w:t>Rigid and Flexible Plastic</w:t>
            </w:r>
          </w:p>
        </w:tc>
        <w:tc>
          <w:tcPr>
            <w:tcW w:w="3210" w:type="dxa"/>
            <w:hideMark/>
          </w:tcPr>
          <w:p w14:paraId="54000C01" w14:textId="77777777" w:rsidR="00342162" w:rsidRPr="00BF4C1E" w:rsidRDefault="00342162" w:rsidP="0053560E">
            <w:pPr>
              <w:jc w:val="center"/>
              <w:rPr>
                <w:color w:val="333333"/>
                <w:szCs w:val="24"/>
              </w:rPr>
            </w:pPr>
            <w:r w:rsidRPr="00BF4C1E">
              <w:rPr>
                <w:color w:val="333333"/>
                <w:szCs w:val="24"/>
              </w:rPr>
              <w:t>3.3</w:t>
            </w:r>
          </w:p>
        </w:tc>
        <w:tc>
          <w:tcPr>
            <w:tcW w:w="3015" w:type="dxa"/>
            <w:hideMark/>
          </w:tcPr>
          <w:p w14:paraId="20D95E61" w14:textId="77777777" w:rsidR="00342162" w:rsidRPr="00BF4C1E" w:rsidRDefault="00342162" w:rsidP="0053560E">
            <w:pPr>
              <w:jc w:val="center"/>
              <w:rPr>
                <w:color w:val="333333"/>
                <w:szCs w:val="24"/>
              </w:rPr>
            </w:pPr>
            <w:r w:rsidRPr="00BF4C1E">
              <w:rPr>
                <w:color w:val="333333"/>
                <w:szCs w:val="24"/>
              </w:rPr>
              <w:t>0.40</w:t>
            </w:r>
          </w:p>
        </w:tc>
      </w:tr>
      <w:tr w:rsidR="00342162" w:rsidRPr="00BF4C1E" w14:paraId="793A156E" w14:textId="77777777" w:rsidTr="0053560E">
        <w:trPr>
          <w:tblCellSpacing w:w="15" w:type="dxa"/>
        </w:trPr>
        <w:tc>
          <w:tcPr>
            <w:tcW w:w="3105" w:type="dxa"/>
            <w:hideMark/>
          </w:tcPr>
          <w:p w14:paraId="66565487" w14:textId="77777777" w:rsidR="00342162" w:rsidRPr="00BF4C1E" w:rsidRDefault="00342162" w:rsidP="0053560E">
            <w:pPr>
              <w:rPr>
                <w:color w:val="333333"/>
                <w:szCs w:val="24"/>
              </w:rPr>
            </w:pPr>
            <w:r>
              <w:rPr>
                <w:color w:val="333333"/>
                <w:szCs w:val="24"/>
              </w:rPr>
              <w:t xml:space="preserve">  </w:t>
            </w:r>
            <w:r w:rsidRPr="00BF4C1E">
              <w:rPr>
                <w:color w:val="333333"/>
                <w:szCs w:val="24"/>
              </w:rPr>
              <w:t>Reflective Sheeting</w:t>
            </w:r>
          </w:p>
        </w:tc>
        <w:tc>
          <w:tcPr>
            <w:tcW w:w="3210" w:type="dxa"/>
            <w:hideMark/>
          </w:tcPr>
          <w:p w14:paraId="18F5BE80" w14:textId="77777777" w:rsidR="00342162" w:rsidRPr="00BF4C1E" w:rsidRDefault="00342162" w:rsidP="0053560E">
            <w:pPr>
              <w:jc w:val="center"/>
              <w:rPr>
                <w:color w:val="333333"/>
                <w:szCs w:val="24"/>
              </w:rPr>
            </w:pPr>
            <w:r w:rsidRPr="00BF4C1E">
              <w:rPr>
                <w:color w:val="333333"/>
                <w:szCs w:val="24"/>
              </w:rPr>
              <w:t>3.3</w:t>
            </w:r>
          </w:p>
        </w:tc>
        <w:tc>
          <w:tcPr>
            <w:tcW w:w="3015" w:type="dxa"/>
            <w:hideMark/>
          </w:tcPr>
          <w:p w14:paraId="2699E6DB" w14:textId="77777777" w:rsidR="00342162" w:rsidRPr="00BF4C1E" w:rsidRDefault="00342162" w:rsidP="0053560E">
            <w:pPr>
              <w:jc w:val="center"/>
              <w:rPr>
                <w:color w:val="333333"/>
                <w:szCs w:val="24"/>
              </w:rPr>
            </w:pPr>
            <w:r w:rsidRPr="00BF4C1E">
              <w:rPr>
                <w:color w:val="333333"/>
                <w:szCs w:val="24"/>
              </w:rPr>
              <w:t>0.40</w:t>
            </w:r>
          </w:p>
        </w:tc>
      </w:tr>
      <w:tr w:rsidR="00342162" w:rsidRPr="00BF4C1E" w14:paraId="64AE37A2" w14:textId="77777777" w:rsidTr="0053560E">
        <w:trPr>
          <w:tblCellSpacing w:w="15" w:type="dxa"/>
        </w:trPr>
        <w:tc>
          <w:tcPr>
            <w:tcW w:w="3105" w:type="dxa"/>
            <w:hideMark/>
          </w:tcPr>
          <w:p w14:paraId="44550DCE" w14:textId="77777777" w:rsidR="00342162" w:rsidRPr="00BF4C1E" w:rsidRDefault="00342162" w:rsidP="0053560E">
            <w:pPr>
              <w:rPr>
                <w:color w:val="333333"/>
                <w:szCs w:val="24"/>
              </w:rPr>
            </w:pPr>
            <w:r>
              <w:rPr>
                <w:color w:val="333333"/>
                <w:szCs w:val="24"/>
              </w:rPr>
              <w:lastRenderedPageBreak/>
              <w:t xml:space="preserve">  </w:t>
            </w:r>
            <w:r w:rsidRPr="00BF4C1E">
              <w:rPr>
                <w:color w:val="333333"/>
                <w:szCs w:val="24"/>
              </w:rPr>
              <w:t>Pressure Sensitive Decals</w:t>
            </w:r>
          </w:p>
        </w:tc>
        <w:tc>
          <w:tcPr>
            <w:tcW w:w="3210" w:type="dxa"/>
            <w:hideMark/>
          </w:tcPr>
          <w:p w14:paraId="0DFF6098" w14:textId="77777777" w:rsidR="00342162" w:rsidRPr="00BF4C1E" w:rsidRDefault="00342162" w:rsidP="0053560E">
            <w:pPr>
              <w:jc w:val="center"/>
              <w:rPr>
                <w:color w:val="333333"/>
                <w:szCs w:val="24"/>
              </w:rPr>
            </w:pPr>
            <w:r w:rsidRPr="00BF4C1E">
              <w:rPr>
                <w:color w:val="333333"/>
                <w:szCs w:val="24"/>
              </w:rPr>
              <w:t>3.3</w:t>
            </w:r>
          </w:p>
        </w:tc>
        <w:tc>
          <w:tcPr>
            <w:tcW w:w="3015" w:type="dxa"/>
            <w:hideMark/>
          </w:tcPr>
          <w:p w14:paraId="19296902" w14:textId="77777777" w:rsidR="00342162" w:rsidRPr="00BF4C1E" w:rsidRDefault="00342162" w:rsidP="0053560E">
            <w:pPr>
              <w:jc w:val="center"/>
              <w:rPr>
                <w:color w:val="333333"/>
                <w:szCs w:val="24"/>
              </w:rPr>
            </w:pPr>
            <w:r w:rsidRPr="00BF4C1E">
              <w:rPr>
                <w:color w:val="333333"/>
                <w:szCs w:val="24"/>
              </w:rPr>
              <w:t>0.40</w:t>
            </w:r>
          </w:p>
        </w:tc>
      </w:tr>
      <w:tr w:rsidR="00342162" w:rsidRPr="00BF4C1E" w14:paraId="62878EEC" w14:textId="77777777" w:rsidTr="0053560E">
        <w:trPr>
          <w:tblCellSpacing w:w="15" w:type="dxa"/>
        </w:trPr>
        <w:tc>
          <w:tcPr>
            <w:tcW w:w="3105" w:type="dxa"/>
            <w:hideMark/>
          </w:tcPr>
          <w:p w14:paraId="0A992DC0" w14:textId="77777777" w:rsidR="00342162" w:rsidRPr="00BF4C1E" w:rsidRDefault="00342162" w:rsidP="0053560E">
            <w:pPr>
              <w:rPr>
                <w:color w:val="333333"/>
                <w:szCs w:val="24"/>
              </w:rPr>
            </w:pPr>
            <w:r>
              <w:rPr>
                <w:color w:val="333333"/>
                <w:szCs w:val="24"/>
              </w:rPr>
              <w:t xml:space="preserve">  </w:t>
            </w:r>
            <w:r w:rsidRPr="00BF4C1E">
              <w:rPr>
                <w:color w:val="333333"/>
                <w:szCs w:val="24"/>
              </w:rPr>
              <w:t>Wood</w:t>
            </w:r>
          </w:p>
        </w:tc>
        <w:tc>
          <w:tcPr>
            <w:tcW w:w="3210" w:type="dxa"/>
            <w:hideMark/>
          </w:tcPr>
          <w:p w14:paraId="317CE7CE" w14:textId="77777777" w:rsidR="00342162" w:rsidRPr="00BF4C1E" w:rsidRDefault="00342162" w:rsidP="0053560E">
            <w:pPr>
              <w:jc w:val="center"/>
              <w:rPr>
                <w:color w:val="333333"/>
                <w:szCs w:val="24"/>
              </w:rPr>
            </w:pPr>
            <w:r w:rsidRPr="00BF4C1E">
              <w:rPr>
                <w:color w:val="333333"/>
                <w:szCs w:val="24"/>
              </w:rPr>
              <w:t>3.3</w:t>
            </w:r>
          </w:p>
        </w:tc>
        <w:tc>
          <w:tcPr>
            <w:tcW w:w="3015" w:type="dxa"/>
            <w:hideMark/>
          </w:tcPr>
          <w:p w14:paraId="1FD5A780" w14:textId="77777777" w:rsidR="00342162" w:rsidRPr="00BF4C1E" w:rsidRDefault="00342162" w:rsidP="0053560E">
            <w:pPr>
              <w:jc w:val="center"/>
              <w:rPr>
                <w:color w:val="333333"/>
                <w:szCs w:val="24"/>
              </w:rPr>
            </w:pPr>
            <w:r w:rsidRPr="00BF4C1E">
              <w:rPr>
                <w:color w:val="333333"/>
                <w:szCs w:val="24"/>
              </w:rPr>
              <w:t>0.40</w:t>
            </w:r>
          </w:p>
        </w:tc>
      </w:tr>
      <w:tr w:rsidR="00342162" w:rsidRPr="00BF4C1E" w14:paraId="534CDC64" w14:textId="77777777" w:rsidTr="0053560E">
        <w:trPr>
          <w:tblCellSpacing w:w="15" w:type="dxa"/>
        </w:trPr>
        <w:tc>
          <w:tcPr>
            <w:tcW w:w="3105" w:type="dxa"/>
            <w:hideMark/>
          </w:tcPr>
          <w:p w14:paraId="0582E122" w14:textId="77777777" w:rsidR="00342162" w:rsidRPr="00BF4C1E" w:rsidRDefault="00342162" w:rsidP="0053560E">
            <w:pPr>
              <w:rPr>
                <w:color w:val="333333"/>
                <w:szCs w:val="24"/>
              </w:rPr>
            </w:pPr>
            <w:r>
              <w:rPr>
                <w:color w:val="333333"/>
                <w:szCs w:val="24"/>
              </w:rPr>
              <w:t xml:space="preserve">  </w:t>
            </w:r>
            <w:r w:rsidRPr="00BF4C1E">
              <w:rPr>
                <w:color w:val="333333"/>
                <w:szCs w:val="24"/>
              </w:rPr>
              <w:t>Fabric</w:t>
            </w:r>
          </w:p>
        </w:tc>
        <w:tc>
          <w:tcPr>
            <w:tcW w:w="3210" w:type="dxa"/>
            <w:hideMark/>
          </w:tcPr>
          <w:p w14:paraId="09039053" w14:textId="77777777" w:rsidR="00342162" w:rsidRPr="00BF4C1E" w:rsidRDefault="00342162" w:rsidP="0053560E">
            <w:pPr>
              <w:jc w:val="center"/>
              <w:rPr>
                <w:color w:val="333333"/>
                <w:szCs w:val="24"/>
              </w:rPr>
            </w:pPr>
            <w:r w:rsidRPr="00BF4C1E">
              <w:rPr>
                <w:color w:val="333333"/>
                <w:szCs w:val="24"/>
              </w:rPr>
              <w:t>2.9</w:t>
            </w:r>
          </w:p>
        </w:tc>
        <w:tc>
          <w:tcPr>
            <w:tcW w:w="3015" w:type="dxa"/>
            <w:hideMark/>
          </w:tcPr>
          <w:p w14:paraId="68C471C1" w14:textId="77777777" w:rsidR="00342162" w:rsidRPr="00BF4C1E" w:rsidRDefault="00342162" w:rsidP="0053560E">
            <w:pPr>
              <w:jc w:val="center"/>
              <w:rPr>
                <w:color w:val="333333"/>
                <w:szCs w:val="24"/>
              </w:rPr>
            </w:pPr>
            <w:r w:rsidRPr="00BF4C1E">
              <w:rPr>
                <w:color w:val="333333"/>
                <w:szCs w:val="24"/>
              </w:rPr>
              <w:t>0.35</w:t>
            </w:r>
          </w:p>
        </w:tc>
      </w:tr>
      <w:tr w:rsidR="00342162" w:rsidRPr="00BF4C1E" w14:paraId="0696B466" w14:textId="77777777" w:rsidTr="0053560E">
        <w:trPr>
          <w:tblCellSpacing w:w="15" w:type="dxa"/>
        </w:trPr>
        <w:tc>
          <w:tcPr>
            <w:tcW w:w="3105" w:type="dxa"/>
            <w:hideMark/>
          </w:tcPr>
          <w:p w14:paraId="46AFDC04" w14:textId="77777777" w:rsidR="00342162" w:rsidRPr="00BF4C1E" w:rsidRDefault="00342162" w:rsidP="0053560E">
            <w:pPr>
              <w:rPr>
                <w:color w:val="333333"/>
                <w:szCs w:val="24"/>
              </w:rPr>
            </w:pPr>
            <w:r w:rsidRPr="00BF4C1E">
              <w:rPr>
                <w:color w:val="333333"/>
                <w:szCs w:val="24"/>
              </w:rPr>
              <w:t>Surface Coating Formulation:</w:t>
            </w:r>
          </w:p>
        </w:tc>
        <w:tc>
          <w:tcPr>
            <w:tcW w:w="3210" w:type="dxa"/>
            <w:hideMark/>
          </w:tcPr>
          <w:p w14:paraId="639870AC" w14:textId="77777777" w:rsidR="00342162" w:rsidRPr="00BF4C1E" w:rsidRDefault="00342162" w:rsidP="0053560E">
            <w:pPr>
              <w:jc w:val="right"/>
              <w:rPr>
                <w:color w:val="333333"/>
                <w:szCs w:val="24"/>
              </w:rPr>
            </w:pPr>
          </w:p>
        </w:tc>
        <w:tc>
          <w:tcPr>
            <w:tcW w:w="3015" w:type="dxa"/>
            <w:hideMark/>
          </w:tcPr>
          <w:p w14:paraId="6A2773E9" w14:textId="77777777" w:rsidR="00342162" w:rsidRPr="00BF4C1E" w:rsidRDefault="00342162" w:rsidP="0053560E">
            <w:pPr>
              <w:jc w:val="right"/>
              <w:rPr>
                <w:color w:val="333333"/>
                <w:szCs w:val="24"/>
              </w:rPr>
            </w:pPr>
          </w:p>
        </w:tc>
      </w:tr>
      <w:tr w:rsidR="00342162" w:rsidRPr="00BF4C1E" w14:paraId="03E66A68" w14:textId="77777777" w:rsidTr="0053560E">
        <w:trPr>
          <w:tblCellSpacing w:w="15" w:type="dxa"/>
        </w:trPr>
        <w:tc>
          <w:tcPr>
            <w:tcW w:w="3105" w:type="dxa"/>
            <w:hideMark/>
          </w:tcPr>
          <w:p w14:paraId="5E935F1B" w14:textId="77777777" w:rsidR="00342162" w:rsidRPr="00BF4C1E" w:rsidRDefault="00342162" w:rsidP="0053560E">
            <w:pPr>
              <w:rPr>
                <w:color w:val="333333"/>
                <w:szCs w:val="24"/>
              </w:rPr>
            </w:pPr>
            <w:r>
              <w:rPr>
                <w:color w:val="333333"/>
                <w:szCs w:val="24"/>
              </w:rPr>
              <w:t xml:space="preserve">  </w:t>
            </w:r>
            <w:r w:rsidRPr="00BF4C1E">
              <w:rPr>
                <w:color w:val="333333"/>
                <w:szCs w:val="24"/>
              </w:rPr>
              <w:t>Conductive Ink</w:t>
            </w:r>
          </w:p>
        </w:tc>
        <w:tc>
          <w:tcPr>
            <w:tcW w:w="3210" w:type="dxa"/>
            <w:hideMark/>
          </w:tcPr>
          <w:p w14:paraId="56B47589" w14:textId="77777777" w:rsidR="00342162" w:rsidRPr="00BF4C1E" w:rsidRDefault="00342162" w:rsidP="0053560E">
            <w:pPr>
              <w:jc w:val="center"/>
              <w:rPr>
                <w:color w:val="333333"/>
                <w:szCs w:val="24"/>
              </w:rPr>
            </w:pPr>
            <w:r w:rsidRPr="00BF4C1E">
              <w:rPr>
                <w:color w:val="333333"/>
                <w:szCs w:val="24"/>
              </w:rPr>
              <w:t>8.5</w:t>
            </w:r>
          </w:p>
        </w:tc>
        <w:tc>
          <w:tcPr>
            <w:tcW w:w="3015" w:type="dxa"/>
            <w:hideMark/>
          </w:tcPr>
          <w:p w14:paraId="640DE3BB" w14:textId="77777777" w:rsidR="00342162" w:rsidRPr="00BF4C1E" w:rsidRDefault="00342162" w:rsidP="0053560E">
            <w:pPr>
              <w:jc w:val="center"/>
              <w:rPr>
                <w:color w:val="333333"/>
                <w:szCs w:val="24"/>
              </w:rPr>
            </w:pPr>
            <w:r w:rsidRPr="00BF4C1E">
              <w:rPr>
                <w:color w:val="333333"/>
                <w:szCs w:val="24"/>
              </w:rPr>
              <w:t>1.03</w:t>
            </w:r>
          </w:p>
        </w:tc>
      </w:tr>
      <w:tr w:rsidR="00342162" w:rsidRPr="00BF4C1E" w14:paraId="10A73B2D" w14:textId="77777777" w:rsidTr="0053560E">
        <w:trPr>
          <w:tblCellSpacing w:w="15" w:type="dxa"/>
        </w:trPr>
        <w:tc>
          <w:tcPr>
            <w:tcW w:w="3105" w:type="dxa"/>
            <w:hideMark/>
          </w:tcPr>
          <w:p w14:paraId="398CD9B8" w14:textId="77777777" w:rsidR="00342162" w:rsidRPr="00BF4C1E" w:rsidRDefault="00342162" w:rsidP="0053560E">
            <w:pPr>
              <w:rPr>
                <w:color w:val="333333"/>
                <w:szCs w:val="24"/>
              </w:rPr>
            </w:pPr>
            <w:r w:rsidRPr="00BF4C1E">
              <w:rPr>
                <w:color w:val="333333"/>
                <w:szCs w:val="24"/>
              </w:rPr>
              <w:t>Special Purpose Screen</w:t>
            </w:r>
          </w:p>
        </w:tc>
        <w:tc>
          <w:tcPr>
            <w:tcW w:w="3210" w:type="dxa"/>
            <w:hideMark/>
          </w:tcPr>
          <w:p w14:paraId="6B893BB0" w14:textId="77777777" w:rsidR="00342162" w:rsidRPr="00BF4C1E" w:rsidRDefault="00342162" w:rsidP="0053560E">
            <w:pPr>
              <w:rPr>
                <w:szCs w:val="24"/>
              </w:rPr>
            </w:pPr>
          </w:p>
        </w:tc>
        <w:tc>
          <w:tcPr>
            <w:tcW w:w="3015" w:type="dxa"/>
            <w:hideMark/>
          </w:tcPr>
          <w:p w14:paraId="0AC3B299" w14:textId="77777777" w:rsidR="00342162" w:rsidRPr="00BF4C1E" w:rsidRDefault="00342162" w:rsidP="0053560E">
            <w:pPr>
              <w:rPr>
                <w:szCs w:val="24"/>
              </w:rPr>
            </w:pPr>
          </w:p>
        </w:tc>
      </w:tr>
      <w:tr w:rsidR="00342162" w:rsidRPr="00BF4C1E" w14:paraId="5C4C2496" w14:textId="77777777" w:rsidTr="0053560E">
        <w:trPr>
          <w:tblCellSpacing w:w="15" w:type="dxa"/>
        </w:trPr>
        <w:tc>
          <w:tcPr>
            <w:tcW w:w="3105" w:type="dxa"/>
            <w:hideMark/>
          </w:tcPr>
          <w:p w14:paraId="7A95EB89" w14:textId="77777777" w:rsidR="00342162" w:rsidRPr="00BF4C1E" w:rsidRDefault="00342162" w:rsidP="0053560E">
            <w:pPr>
              <w:rPr>
                <w:color w:val="333333"/>
                <w:szCs w:val="24"/>
              </w:rPr>
            </w:pPr>
            <w:r>
              <w:rPr>
                <w:color w:val="333333"/>
                <w:szCs w:val="24"/>
              </w:rPr>
              <w:t xml:space="preserve">  </w:t>
            </w:r>
            <w:r w:rsidRPr="00BF4C1E">
              <w:rPr>
                <w:color w:val="333333"/>
                <w:szCs w:val="24"/>
              </w:rPr>
              <w:t>Printing Inks and Coatings</w:t>
            </w:r>
          </w:p>
        </w:tc>
        <w:tc>
          <w:tcPr>
            <w:tcW w:w="3210" w:type="dxa"/>
            <w:hideMark/>
          </w:tcPr>
          <w:p w14:paraId="6479DDD4" w14:textId="77777777" w:rsidR="00342162" w:rsidRPr="00BF4C1E" w:rsidRDefault="00342162" w:rsidP="0053560E">
            <w:pPr>
              <w:jc w:val="center"/>
              <w:rPr>
                <w:color w:val="333333"/>
                <w:szCs w:val="24"/>
              </w:rPr>
            </w:pPr>
            <w:r w:rsidRPr="00BF4C1E">
              <w:rPr>
                <w:color w:val="333333"/>
                <w:szCs w:val="24"/>
              </w:rPr>
              <w:t>6.7</w:t>
            </w:r>
          </w:p>
        </w:tc>
        <w:tc>
          <w:tcPr>
            <w:tcW w:w="3015" w:type="dxa"/>
            <w:hideMark/>
          </w:tcPr>
          <w:p w14:paraId="323FFFFC" w14:textId="77777777" w:rsidR="00342162" w:rsidRPr="00BF4C1E" w:rsidRDefault="00342162" w:rsidP="0053560E">
            <w:pPr>
              <w:jc w:val="center"/>
              <w:rPr>
                <w:color w:val="333333"/>
                <w:szCs w:val="24"/>
              </w:rPr>
            </w:pPr>
            <w:r w:rsidRPr="00BF4C1E">
              <w:rPr>
                <w:color w:val="333333"/>
                <w:szCs w:val="24"/>
              </w:rPr>
              <w:t>0.81</w:t>
            </w:r>
          </w:p>
        </w:tc>
      </w:tr>
    </w:tbl>
    <w:p w14:paraId="108CD521" w14:textId="408F384E" w:rsidR="00220E2F" w:rsidRPr="00286B3F" w:rsidRDefault="00496D2B" w:rsidP="00BC5DBE">
      <w:pPr>
        <w:rPr>
          <w:color w:val="333333"/>
          <w:sz w:val="20"/>
        </w:rPr>
      </w:pPr>
      <w:r w:rsidRPr="00286B3F">
        <w:rPr>
          <w:color w:val="333333"/>
          <w:sz w:val="20"/>
          <w:vertAlign w:val="superscript"/>
        </w:rPr>
        <w:t>1</w:t>
      </w:r>
      <w:r w:rsidRPr="00286B3F">
        <w:rPr>
          <w:color w:val="333333"/>
          <w:sz w:val="20"/>
        </w:rPr>
        <w:t xml:space="preserve">Control apparatus serving certain graphic arts operations of this type which were constructed prior to July 26, 1994 may have compliance dates on or after July 26, 1994, pursuant to the provisions of (p) below. </w:t>
      </w:r>
    </w:p>
    <w:p w14:paraId="75748B63" w14:textId="18026076" w:rsidR="00220E2F" w:rsidRPr="00286B3F" w:rsidRDefault="00496D2B" w:rsidP="00BC5DBE">
      <w:pPr>
        <w:rPr>
          <w:color w:val="333333"/>
          <w:sz w:val="20"/>
        </w:rPr>
      </w:pPr>
      <w:r w:rsidRPr="00286B3F">
        <w:rPr>
          <w:color w:val="333333"/>
          <w:sz w:val="20"/>
          <w:vertAlign w:val="superscript"/>
        </w:rPr>
        <w:t>2</w:t>
      </w:r>
      <w:r w:rsidRPr="00286B3F">
        <w:rPr>
          <w:color w:val="333333"/>
          <w:sz w:val="20"/>
        </w:rPr>
        <w:t>This term includes inks and coatings;</w:t>
      </w:r>
    </w:p>
    <w:p w14:paraId="0B3CE52A" w14:textId="0A60F669" w:rsidR="00496D2B" w:rsidRPr="00BF4C1E" w:rsidRDefault="00496D2B" w:rsidP="00BC5DBE">
      <w:pPr>
        <w:rPr>
          <w:color w:val="333333"/>
          <w:szCs w:val="24"/>
        </w:rPr>
      </w:pPr>
      <w:r w:rsidRPr="00286B3F">
        <w:rPr>
          <w:color w:val="333333"/>
          <w:sz w:val="20"/>
          <w:vertAlign w:val="superscript"/>
        </w:rPr>
        <w:t>3</w:t>
      </w:r>
      <w:r w:rsidRPr="00286B3F">
        <w:rPr>
          <w:color w:val="333333"/>
          <w:sz w:val="20"/>
        </w:rPr>
        <w:t>Except where conductive ink and special purpose screen printing inks and coatings are used.</w:t>
      </w:r>
    </w:p>
    <w:p w14:paraId="3B7393D1" w14:textId="77777777" w:rsidR="006B2437" w:rsidRPr="00BF4C1E" w:rsidRDefault="006B2437" w:rsidP="00DF7966">
      <w:pPr>
        <w:rPr>
          <w:color w:val="333333"/>
          <w:szCs w:val="24"/>
        </w:rPr>
      </w:pPr>
    </w:p>
    <w:p w14:paraId="7EA3E82D" w14:textId="77777777" w:rsidR="00496D2B" w:rsidRPr="00BF4C1E" w:rsidRDefault="00496D2B" w:rsidP="00DF7966">
      <w:pPr>
        <w:rPr>
          <w:vanish/>
          <w:color w:val="333333"/>
          <w:szCs w:val="24"/>
        </w:rPr>
      </w:pPr>
    </w:p>
    <w:p w14:paraId="6E3A09EF" w14:textId="77777777" w:rsidR="00496D2B" w:rsidRPr="00BF4C1E" w:rsidRDefault="00496D2B" w:rsidP="00DF7966">
      <w:pPr>
        <w:rPr>
          <w:vanish/>
          <w:color w:val="333333"/>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3330"/>
        <w:gridCol w:w="2557"/>
        <w:gridCol w:w="3563"/>
      </w:tblGrid>
      <w:tr w:rsidR="002D559F" w:rsidRPr="00BF4C1E" w14:paraId="0282091E" w14:textId="77777777" w:rsidTr="002D559F">
        <w:trPr>
          <w:tblCellSpacing w:w="15" w:type="dxa"/>
        </w:trPr>
        <w:tc>
          <w:tcPr>
            <w:tcW w:w="9390" w:type="dxa"/>
            <w:gridSpan w:val="3"/>
          </w:tcPr>
          <w:p w14:paraId="01E67E25" w14:textId="1A841F25" w:rsidR="002D559F" w:rsidRPr="00BF4C1E" w:rsidRDefault="002D559F" w:rsidP="002D559F">
            <w:pPr>
              <w:jc w:val="center"/>
              <w:rPr>
                <w:color w:val="333333"/>
                <w:szCs w:val="24"/>
              </w:rPr>
            </w:pPr>
            <w:r w:rsidRPr="00BF4C1E">
              <w:rPr>
                <w:color w:val="333333"/>
                <w:szCs w:val="24"/>
              </w:rPr>
              <w:t>Part D</w:t>
            </w:r>
          </w:p>
        </w:tc>
      </w:tr>
      <w:tr w:rsidR="002D559F" w:rsidRPr="00BF4C1E" w14:paraId="3084AD05" w14:textId="77777777" w:rsidTr="002D559F">
        <w:trPr>
          <w:tblCellSpacing w:w="15" w:type="dxa"/>
        </w:trPr>
        <w:tc>
          <w:tcPr>
            <w:tcW w:w="9390" w:type="dxa"/>
            <w:gridSpan w:val="3"/>
          </w:tcPr>
          <w:p w14:paraId="67EE000C" w14:textId="3F82601C" w:rsidR="002D559F" w:rsidRPr="00BF4C1E" w:rsidRDefault="002D559F" w:rsidP="00342162">
            <w:pPr>
              <w:jc w:val="center"/>
              <w:rPr>
                <w:color w:val="333333"/>
                <w:szCs w:val="24"/>
              </w:rPr>
            </w:pPr>
            <w:r w:rsidRPr="00BF4C1E">
              <w:rPr>
                <w:color w:val="333333"/>
                <w:szCs w:val="24"/>
              </w:rPr>
              <w:t>CONTROL CRITERIA FOR FABRIC PRINTING SOURCE OPERATIONS</w:t>
            </w:r>
          </w:p>
        </w:tc>
      </w:tr>
      <w:tr w:rsidR="002D559F" w:rsidRPr="00BF4C1E" w14:paraId="78BCF0FD" w14:textId="77777777" w:rsidTr="002D559F">
        <w:trPr>
          <w:tblCellSpacing w:w="15" w:type="dxa"/>
        </w:trPr>
        <w:tc>
          <w:tcPr>
            <w:tcW w:w="3285" w:type="dxa"/>
          </w:tcPr>
          <w:p w14:paraId="697CFB34" w14:textId="0989E4DA" w:rsidR="002D559F" w:rsidRPr="00BF4C1E" w:rsidRDefault="002D559F" w:rsidP="002D559F">
            <w:pPr>
              <w:jc w:val="center"/>
              <w:rPr>
                <w:color w:val="333333"/>
                <w:szCs w:val="24"/>
              </w:rPr>
            </w:pPr>
            <w:r w:rsidRPr="00BF4C1E">
              <w:rPr>
                <w:b/>
                <w:bCs/>
                <w:color w:val="333333"/>
                <w:szCs w:val="24"/>
              </w:rPr>
              <w:t>Basis</w:t>
            </w:r>
          </w:p>
        </w:tc>
        <w:tc>
          <w:tcPr>
            <w:tcW w:w="6075" w:type="dxa"/>
            <w:gridSpan w:val="2"/>
          </w:tcPr>
          <w:p w14:paraId="65473B5B" w14:textId="7B1F7318" w:rsidR="002D559F" w:rsidRPr="00BF4C1E" w:rsidRDefault="002D559F" w:rsidP="002D559F">
            <w:pPr>
              <w:jc w:val="center"/>
              <w:rPr>
                <w:color w:val="333333"/>
                <w:szCs w:val="24"/>
              </w:rPr>
            </w:pPr>
            <w:r w:rsidRPr="00BF4C1E">
              <w:rPr>
                <w:b/>
                <w:bCs/>
                <w:color w:val="333333"/>
                <w:szCs w:val="24"/>
              </w:rPr>
              <w:t>Control Criteria</w:t>
            </w:r>
          </w:p>
        </w:tc>
      </w:tr>
      <w:tr w:rsidR="002D559F" w:rsidRPr="00BF4C1E" w14:paraId="21B0E684" w14:textId="77777777" w:rsidTr="002D559F">
        <w:trPr>
          <w:tblCellSpacing w:w="15" w:type="dxa"/>
        </w:trPr>
        <w:tc>
          <w:tcPr>
            <w:tcW w:w="3285" w:type="dxa"/>
          </w:tcPr>
          <w:p w14:paraId="766726CF" w14:textId="0B64F2ED" w:rsidR="002D559F" w:rsidRPr="00BF4C1E" w:rsidRDefault="002D559F" w:rsidP="00DF7966">
            <w:pPr>
              <w:rPr>
                <w:color w:val="333333"/>
                <w:szCs w:val="24"/>
              </w:rPr>
            </w:pPr>
            <w:r w:rsidRPr="00BF4C1E">
              <w:rPr>
                <w:color w:val="333333"/>
                <w:szCs w:val="24"/>
              </w:rPr>
              <w:t xml:space="preserve">Surface coating formulations </w:t>
            </w:r>
            <w:r w:rsidRPr="00BF4C1E">
              <w:rPr>
                <w:color w:val="333333"/>
                <w:szCs w:val="24"/>
                <w:vertAlign w:val="superscript"/>
              </w:rPr>
              <w:t>2</w:t>
            </w:r>
            <w:r w:rsidRPr="00BF4C1E">
              <w:rPr>
                <w:color w:val="333333"/>
                <w:szCs w:val="24"/>
              </w:rPr>
              <w:t xml:space="preserve"> that contain water:</w:t>
            </w:r>
          </w:p>
        </w:tc>
        <w:tc>
          <w:tcPr>
            <w:tcW w:w="6075" w:type="dxa"/>
            <w:gridSpan w:val="2"/>
          </w:tcPr>
          <w:p w14:paraId="77876EC1" w14:textId="36D7F7A5" w:rsidR="002D559F" w:rsidRPr="00BF4C1E" w:rsidRDefault="002D559F" w:rsidP="00DF7966">
            <w:pPr>
              <w:jc w:val="right"/>
              <w:rPr>
                <w:color w:val="333333"/>
                <w:szCs w:val="24"/>
              </w:rPr>
            </w:pPr>
            <w:r w:rsidRPr="00BF4C1E">
              <w:rPr>
                <w:color w:val="333333"/>
                <w:szCs w:val="24"/>
              </w:rPr>
              <w:t>Maximum allowable volume percent VOC in volatile fraction of surface coating formulations (VOC plus water) as applied.</w:t>
            </w:r>
          </w:p>
        </w:tc>
      </w:tr>
      <w:tr w:rsidR="002D559F" w:rsidRPr="00BF4C1E" w14:paraId="39AE7861" w14:textId="77777777" w:rsidTr="002D559F">
        <w:trPr>
          <w:tblCellSpacing w:w="15" w:type="dxa"/>
        </w:trPr>
        <w:tc>
          <w:tcPr>
            <w:tcW w:w="3285" w:type="dxa"/>
          </w:tcPr>
          <w:p w14:paraId="3F585DF4" w14:textId="77777777" w:rsidR="002D559F" w:rsidRPr="00BF4C1E" w:rsidRDefault="002D559F" w:rsidP="00DF7966">
            <w:pPr>
              <w:rPr>
                <w:color w:val="333333"/>
                <w:szCs w:val="24"/>
              </w:rPr>
            </w:pPr>
          </w:p>
        </w:tc>
        <w:tc>
          <w:tcPr>
            <w:tcW w:w="6075" w:type="dxa"/>
            <w:gridSpan w:val="2"/>
          </w:tcPr>
          <w:p w14:paraId="2B4964D8" w14:textId="79EEF891" w:rsidR="002D559F" w:rsidRPr="00BF4C1E" w:rsidRDefault="002D559F" w:rsidP="00286B3F">
            <w:pPr>
              <w:jc w:val="center"/>
              <w:rPr>
                <w:color w:val="333333"/>
                <w:szCs w:val="24"/>
              </w:rPr>
            </w:pPr>
            <w:r w:rsidRPr="00BF4C1E">
              <w:rPr>
                <w:color w:val="333333"/>
                <w:szCs w:val="24"/>
              </w:rPr>
              <w:t>25.0 percent</w:t>
            </w:r>
          </w:p>
        </w:tc>
      </w:tr>
      <w:tr w:rsidR="002D559F" w:rsidRPr="00BF4C1E" w14:paraId="50E0B2F8" w14:textId="77777777" w:rsidTr="002D559F">
        <w:trPr>
          <w:tblCellSpacing w:w="15" w:type="dxa"/>
        </w:trPr>
        <w:tc>
          <w:tcPr>
            <w:tcW w:w="3285" w:type="dxa"/>
          </w:tcPr>
          <w:p w14:paraId="558BDEA0" w14:textId="58C6F3D4" w:rsidR="002D559F" w:rsidRPr="00BF4C1E" w:rsidRDefault="002D559F" w:rsidP="00DF7966">
            <w:pPr>
              <w:rPr>
                <w:color w:val="333333"/>
                <w:szCs w:val="24"/>
              </w:rPr>
            </w:pPr>
            <w:r w:rsidRPr="00BF4C1E">
              <w:rPr>
                <w:color w:val="333333"/>
                <w:szCs w:val="24"/>
              </w:rPr>
              <w:t>Surface coating formulations</w:t>
            </w:r>
            <w:r w:rsidRPr="00BF4C1E">
              <w:rPr>
                <w:color w:val="333333"/>
                <w:szCs w:val="24"/>
                <w:vertAlign w:val="superscript"/>
              </w:rPr>
              <w:t>2</w:t>
            </w:r>
            <w:r w:rsidRPr="00BF4C1E">
              <w:rPr>
                <w:color w:val="333333"/>
                <w:szCs w:val="24"/>
              </w:rPr>
              <w:t xml:space="preserve"> that do not contain water:</w:t>
            </w:r>
          </w:p>
        </w:tc>
        <w:tc>
          <w:tcPr>
            <w:tcW w:w="6075" w:type="dxa"/>
            <w:gridSpan w:val="2"/>
          </w:tcPr>
          <w:p w14:paraId="01450BC2" w14:textId="25FB7277" w:rsidR="002D559F" w:rsidRPr="00BF4C1E" w:rsidRDefault="002D559F" w:rsidP="002D559F">
            <w:pPr>
              <w:jc w:val="center"/>
              <w:rPr>
                <w:color w:val="333333"/>
                <w:szCs w:val="24"/>
              </w:rPr>
            </w:pPr>
            <w:r w:rsidRPr="00BF4C1E">
              <w:rPr>
                <w:color w:val="333333"/>
                <w:szCs w:val="24"/>
              </w:rPr>
              <w:t>Maximum allowable VOC content per volume of surface coating formulation (minus water).</w:t>
            </w:r>
          </w:p>
        </w:tc>
      </w:tr>
      <w:tr w:rsidR="00496D2B" w:rsidRPr="00BF4C1E" w14:paraId="30AFB47C" w14:textId="77777777" w:rsidTr="002D559F">
        <w:trPr>
          <w:tblCellSpacing w:w="15" w:type="dxa"/>
        </w:trPr>
        <w:tc>
          <w:tcPr>
            <w:tcW w:w="3285" w:type="dxa"/>
            <w:hideMark/>
          </w:tcPr>
          <w:p w14:paraId="0F8B315A" w14:textId="77777777" w:rsidR="00496D2B" w:rsidRPr="00BF4C1E" w:rsidRDefault="00496D2B" w:rsidP="00DF7966">
            <w:pPr>
              <w:rPr>
                <w:color w:val="333333"/>
                <w:szCs w:val="24"/>
              </w:rPr>
            </w:pPr>
          </w:p>
        </w:tc>
        <w:tc>
          <w:tcPr>
            <w:tcW w:w="2527" w:type="dxa"/>
            <w:hideMark/>
          </w:tcPr>
          <w:p w14:paraId="69F0FFDE" w14:textId="77777777" w:rsidR="00496D2B" w:rsidRPr="00BF4C1E" w:rsidRDefault="00496D2B" w:rsidP="002D559F">
            <w:pPr>
              <w:jc w:val="center"/>
              <w:rPr>
                <w:color w:val="333333"/>
                <w:szCs w:val="24"/>
              </w:rPr>
            </w:pPr>
            <w:r w:rsidRPr="00BF4C1E">
              <w:rPr>
                <w:color w:val="333333"/>
                <w:szCs w:val="24"/>
              </w:rPr>
              <w:t>Pounds per Gallon</w:t>
            </w:r>
          </w:p>
        </w:tc>
        <w:tc>
          <w:tcPr>
            <w:tcW w:w="3518" w:type="dxa"/>
            <w:hideMark/>
          </w:tcPr>
          <w:p w14:paraId="5D94CE00" w14:textId="77777777" w:rsidR="00496D2B" w:rsidRPr="00BF4C1E" w:rsidRDefault="00496D2B" w:rsidP="002D559F">
            <w:pPr>
              <w:jc w:val="center"/>
              <w:rPr>
                <w:color w:val="333333"/>
                <w:szCs w:val="24"/>
              </w:rPr>
            </w:pPr>
            <w:r w:rsidRPr="00BF4C1E">
              <w:rPr>
                <w:color w:val="333333"/>
                <w:szCs w:val="24"/>
              </w:rPr>
              <w:t>Kilograms per Liter</w:t>
            </w:r>
          </w:p>
        </w:tc>
      </w:tr>
      <w:tr w:rsidR="00496D2B" w:rsidRPr="00BF4C1E" w14:paraId="38D6871B" w14:textId="77777777" w:rsidTr="002D559F">
        <w:trPr>
          <w:tblCellSpacing w:w="15" w:type="dxa"/>
        </w:trPr>
        <w:tc>
          <w:tcPr>
            <w:tcW w:w="3285" w:type="dxa"/>
            <w:hideMark/>
          </w:tcPr>
          <w:p w14:paraId="5FABD4C2" w14:textId="77777777" w:rsidR="00496D2B" w:rsidRPr="00BF4C1E" w:rsidRDefault="00496D2B" w:rsidP="00DF7966">
            <w:pPr>
              <w:rPr>
                <w:color w:val="333333"/>
                <w:szCs w:val="24"/>
              </w:rPr>
            </w:pPr>
          </w:p>
        </w:tc>
        <w:tc>
          <w:tcPr>
            <w:tcW w:w="2527" w:type="dxa"/>
            <w:hideMark/>
          </w:tcPr>
          <w:p w14:paraId="5E0DFCE7" w14:textId="77777777" w:rsidR="00496D2B" w:rsidRPr="00BF4C1E" w:rsidRDefault="00496D2B" w:rsidP="002D559F">
            <w:pPr>
              <w:jc w:val="center"/>
              <w:rPr>
                <w:color w:val="333333"/>
                <w:szCs w:val="24"/>
              </w:rPr>
            </w:pPr>
            <w:r w:rsidRPr="00BF4C1E">
              <w:rPr>
                <w:color w:val="333333"/>
                <w:szCs w:val="24"/>
              </w:rPr>
              <w:t>2.9</w:t>
            </w:r>
          </w:p>
        </w:tc>
        <w:tc>
          <w:tcPr>
            <w:tcW w:w="3518" w:type="dxa"/>
            <w:hideMark/>
          </w:tcPr>
          <w:p w14:paraId="59AC0F5F" w14:textId="47DB328B" w:rsidR="002D559F" w:rsidRPr="00BF4C1E" w:rsidRDefault="00496D2B" w:rsidP="002D559F">
            <w:pPr>
              <w:jc w:val="center"/>
              <w:rPr>
                <w:color w:val="333333"/>
                <w:szCs w:val="24"/>
              </w:rPr>
            </w:pPr>
            <w:r w:rsidRPr="00BF4C1E">
              <w:rPr>
                <w:color w:val="333333"/>
                <w:szCs w:val="24"/>
              </w:rPr>
              <w:t>0.35</w:t>
            </w:r>
          </w:p>
        </w:tc>
      </w:tr>
    </w:tbl>
    <w:p w14:paraId="42075E22" w14:textId="77777777" w:rsidR="0039109A" w:rsidRPr="00286B3F" w:rsidRDefault="00496D2B" w:rsidP="002D559F">
      <w:pPr>
        <w:rPr>
          <w:color w:val="333333"/>
          <w:sz w:val="20"/>
        </w:rPr>
      </w:pPr>
      <w:r w:rsidRPr="00286B3F">
        <w:rPr>
          <w:color w:val="333333"/>
          <w:sz w:val="20"/>
          <w:vertAlign w:val="superscript"/>
        </w:rPr>
        <w:t>1</w:t>
      </w:r>
      <w:r w:rsidRPr="00286B3F">
        <w:rPr>
          <w:color w:val="333333"/>
          <w:sz w:val="20"/>
        </w:rPr>
        <w:t>Control apparatus serving certain graphic arts operations of this type which were constructed prior to July 26, 1994 may have compliance dates on or after July 26, 1994, pursuant to the provisions of (p) below.</w:t>
      </w:r>
    </w:p>
    <w:p w14:paraId="39904991" w14:textId="77777777" w:rsidR="0054182C" w:rsidRDefault="00496D2B" w:rsidP="002D559F">
      <w:pPr>
        <w:rPr>
          <w:color w:val="333333"/>
          <w:szCs w:val="24"/>
        </w:rPr>
      </w:pPr>
      <w:r w:rsidRPr="00286B3F">
        <w:rPr>
          <w:color w:val="333333"/>
          <w:sz w:val="20"/>
          <w:vertAlign w:val="superscript"/>
        </w:rPr>
        <w:t xml:space="preserve">2 </w:t>
      </w:r>
      <w:r w:rsidRPr="00286B3F">
        <w:rPr>
          <w:color w:val="333333"/>
          <w:sz w:val="20"/>
        </w:rPr>
        <w:t>This term includes inks and coatings; see definition of "surface coating formulation."</w:t>
      </w:r>
      <w:r w:rsidRPr="00BF4C1E">
        <w:rPr>
          <w:color w:val="333333"/>
          <w:szCs w:val="24"/>
        </w:rPr>
        <w:br/>
      </w:r>
    </w:p>
    <w:p w14:paraId="3C520F22" w14:textId="77777777" w:rsidR="00CE16EC" w:rsidRDefault="00496D2B" w:rsidP="0054182C">
      <w:pPr>
        <w:ind w:left="720" w:hanging="720"/>
        <w:rPr>
          <w:color w:val="333333"/>
          <w:szCs w:val="24"/>
        </w:rPr>
      </w:pPr>
      <w:r w:rsidRPr="00BF4C1E">
        <w:rPr>
          <w:color w:val="333333"/>
          <w:szCs w:val="24"/>
        </w:rPr>
        <w:t xml:space="preserve">(g) </w:t>
      </w:r>
      <w:r w:rsidR="0054182C">
        <w:rPr>
          <w:color w:val="333333"/>
          <w:szCs w:val="24"/>
        </w:rPr>
        <w:tab/>
      </w:r>
      <w:r w:rsidRPr="00BF4C1E">
        <w:rPr>
          <w:color w:val="333333"/>
          <w:szCs w:val="24"/>
        </w:rPr>
        <w:t>The owner or operator of any metal furniture or large appliance surface coating operation may, as an alternative to complying with the applicable maximum allowable VOC content limits per volume of surface coating formulation (minus water) set forth in Group I of Table 7B, pursuant to (c)1 above, apply to the Department for an alternative maximum allowable VOC content limit per volume of surface coating formulation, provided such person can demonstrate to the satisfaction of the Department and the EPA that the surface coating formulation is applied at a transfer efficiency of greater than 60 percent.</w:t>
      </w:r>
    </w:p>
    <w:p w14:paraId="1314BECB" w14:textId="77777777" w:rsidR="00CE16EC" w:rsidRDefault="00CE16EC" w:rsidP="0054182C">
      <w:pPr>
        <w:ind w:left="720" w:hanging="720"/>
        <w:rPr>
          <w:color w:val="333333"/>
          <w:szCs w:val="24"/>
        </w:rPr>
      </w:pPr>
    </w:p>
    <w:p w14:paraId="13DA987E" w14:textId="77777777" w:rsidR="00CE16EC" w:rsidRDefault="00496D2B" w:rsidP="0054182C">
      <w:pPr>
        <w:ind w:left="720" w:hanging="720"/>
        <w:rPr>
          <w:color w:val="333333"/>
          <w:szCs w:val="24"/>
        </w:rPr>
      </w:pPr>
      <w:r w:rsidRPr="00BF4C1E">
        <w:rPr>
          <w:color w:val="333333"/>
          <w:szCs w:val="24"/>
        </w:rPr>
        <w:t xml:space="preserve">(h) </w:t>
      </w:r>
      <w:r w:rsidR="00CE16EC">
        <w:rPr>
          <w:color w:val="333333"/>
          <w:szCs w:val="24"/>
        </w:rPr>
        <w:tab/>
      </w:r>
      <w:r w:rsidRPr="00BF4C1E">
        <w:rPr>
          <w:color w:val="333333"/>
          <w:szCs w:val="24"/>
        </w:rPr>
        <w:t>The owner or operator of any rotogravure, sheet-fed gravure, flexographic, fabric, or screen printing operation may, as an alternative to complying with the control criteria requirements set forth in Table 7D, pursuant to (c)1 above:</w:t>
      </w:r>
    </w:p>
    <w:p w14:paraId="081F870C" w14:textId="77777777" w:rsidR="00CE16EC" w:rsidRDefault="00CE16EC" w:rsidP="0054182C">
      <w:pPr>
        <w:ind w:left="720" w:hanging="720"/>
        <w:rPr>
          <w:color w:val="333333"/>
          <w:szCs w:val="24"/>
        </w:rPr>
      </w:pPr>
    </w:p>
    <w:p w14:paraId="37879C19" w14:textId="77777777" w:rsidR="00CE16EC" w:rsidRDefault="00496D2B" w:rsidP="00CE16EC">
      <w:pPr>
        <w:ind w:left="1440" w:hanging="720"/>
        <w:rPr>
          <w:color w:val="333333"/>
          <w:szCs w:val="24"/>
        </w:rPr>
      </w:pPr>
      <w:r w:rsidRPr="00BF4C1E">
        <w:rPr>
          <w:color w:val="333333"/>
          <w:szCs w:val="24"/>
        </w:rPr>
        <w:t xml:space="preserve">1. </w:t>
      </w:r>
      <w:r w:rsidR="00CE16EC">
        <w:rPr>
          <w:color w:val="333333"/>
          <w:szCs w:val="24"/>
        </w:rPr>
        <w:tab/>
      </w:r>
      <w:r w:rsidRPr="00BF4C1E">
        <w:rPr>
          <w:color w:val="333333"/>
          <w:szCs w:val="24"/>
        </w:rPr>
        <w:t>For any rotogravure or sheet-fed gravure printing operation installed prior to May 1, 2010, install and use control apparatus that collects at least 75 percent by volume of the source gas emitted, including associated dryers, and prevents from being discharged into the outdoor atmosphere:</w:t>
      </w:r>
    </w:p>
    <w:p w14:paraId="16E128F1" w14:textId="77777777" w:rsidR="00CE16EC" w:rsidRDefault="00CE16EC" w:rsidP="00CE16EC">
      <w:pPr>
        <w:ind w:left="1440" w:hanging="720"/>
        <w:rPr>
          <w:color w:val="333333"/>
          <w:szCs w:val="24"/>
        </w:rPr>
      </w:pPr>
    </w:p>
    <w:p w14:paraId="1C2457DB" w14:textId="77777777" w:rsidR="00CE16EC" w:rsidRDefault="00496D2B" w:rsidP="00CE16EC">
      <w:pPr>
        <w:ind w:left="2160" w:hanging="720"/>
        <w:rPr>
          <w:color w:val="333333"/>
          <w:szCs w:val="24"/>
        </w:rPr>
      </w:pPr>
      <w:r w:rsidRPr="00BF4C1E">
        <w:rPr>
          <w:color w:val="333333"/>
          <w:szCs w:val="24"/>
        </w:rPr>
        <w:lastRenderedPageBreak/>
        <w:t xml:space="preserve">i. </w:t>
      </w:r>
      <w:r w:rsidR="00CE16EC">
        <w:rPr>
          <w:color w:val="333333"/>
          <w:szCs w:val="24"/>
        </w:rPr>
        <w:tab/>
      </w:r>
      <w:r w:rsidRPr="00BF4C1E">
        <w:rPr>
          <w:color w:val="333333"/>
          <w:szCs w:val="24"/>
        </w:rPr>
        <w:t>At least 95 percent by volume of the VOC collected on an hourly basis if a thermal oxidizer is used to control emissions; or</w:t>
      </w:r>
    </w:p>
    <w:p w14:paraId="26C35DF5" w14:textId="77777777" w:rsidR="00CE16EC" w:rsidRDefault="00CE16EC" w:rsidP="00CE16EC">
      <w:pPr>
        <w:ind w:left="2160" w:hanging="720"/>
        <w:rPr>
          <w:color w:val="333333"/>
          <w:szCs w:val="24"/>
        </w:rPr>
      </w:pPr>
    </w:p>
    <w:p w14:paraId="59296CB0" w14:textId="77777777" w:rsidR="00CE16EC" w:rsidRDefault="00496D2B" w:rsidP="00CE16EC">
      <w:pPr>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At least 90 percent by volume of the VOC collected on an hourly basis if a carbon adsorption system or any other control device is used to control emissions;</w:t>
      </w:r>
    </w:p>
    <w:p w14:paraId="5EB34D5C" w14:textId="77777777" w:rsidR="00CE16EC" w:rsidRDefault="00CE16EC" w:rsidP="00CE16EC">
      <w:pPr>
        <w:ind w:left="2160" w:hanging="720"/>
        <w:rPr>
          <w:color w:val="333333"/>
          <w:szCs w:val="24"/>
        </w:rPr>
      </w:pPr>
    </w:p>
    <w:p w14:paraId="4CAD6C2A" w14:textId="77777777" w:rsidR="00CE16EC" w:rsidRDefault="00496D2B" w:rsidP="00CE16EC">
      <w:pPr>
        <w:ind w:left="1440" w:hanging="720"/>
        <w:rPr>
          <w:color w:val="333333"/>
          <w:szCs w:val="24"/>
        </w:rPr>
      </w:pPr>
      <w:r w:rsidRPr="00BF4C1E">
        <w:rPr>
          <w:color w:val="333333"/>
          <w:szCs w:val="24"/>
        </w:rPr>
        <w:t xml:space="preserve">2. </w:t>
      </w:r>
      <w:r w:rsidR="00CE16EC">
        <w:rPr>
          <w:color w:val="333333"/>
          <w:szCs w:val="24"/>
        </w:rPr>
        <w:tab/>
      </w:r>
      <w:r w:rsidRPr="00BF4C1E">
        <w:rPr>
          <w:color w:val="333333"/>
          <w:szCs w:val="24"/>
        </w:rPr>
        <w:t>For any flexograpic printing operation installed prior to May 1, 2010, install and use control apparatus that collects at least 70 percent by volume of the source gas emitted, including from associated dryers, and prevents from being discharged into the outdoor atmosphere:</w:t>
      </w:r>
    </w:p>
    <w:p w14:paraId="32D3BCD4" w14:textId="77777777" w:rsidR="00CE16EC" w:rsidRDefault="00CE16EC" w:rsidP="00CE16EC">
      <w:pPr>
        <w:ind w:left="2160" w:hanging="720"/>
        <w:rPr>
          <w:color w:val="333333"/>
          <w:szCs w:val="24"/>
        </w:rPr>
      </w:pPr>
    </w:p>
    <w:p w14:paraId="327190AE" w14:textId="77777777" w:rsidR="00CE16EC" w:rsidRDefault="00496D2B" w:rsidP="00CE16EC">
      <w:pPr>
        <w:ind w:left="2160" w:hanging="720"/>
        <w:rPr>
          <w:color w:val="333333"/>
          <w:szCs w:val="24"/>
        </w:rPr>
      </w:pPr>
      <w:r w:rsidRPr="00BF4C1E">
        <w:rPr>
          <w:color w:val="333333"/>
          <w:szCs w:val="24"/>
        </w:rPr>
        <w:t xml:space="preserve">i. </w:t>
      </w:r>
      <w:r w:rsidR="00CE16EC">
        <w:rPr>
          <w:color w:val="333333"/>
          <w:szCs w:val="24"/>
        </w:rPr>
        <w:tab/>
      </w:r>
      <w:r w:rsidRPr="00BF4C1E">
        <w:rPr>
          <w:color w:val="333333"/>
          <w:szCs w:val="24"/>
        </w:rPr>
        <w:t>At least 95 percent by volume of the VOC collected on an hourly basis if a thermal oxidizer is used to control emissions; or</w:t>
      </w:r>
    </w:p>
    <w:p w14:paraId="71FFCCD5" w14:textId="77777777" w:rsidR="00CE16EC" w:rsidRDefault="00CE16EC" w:rsidP="00CE16EC">
      <w:pPr>
        <w:ind w:left="2160" w:hanging="720"/>
        <w:rPr>
          <w:color w:val="333333"/>
          <w:szCs w:val="24"/>
        </w:rPr>
      </w:pPr>
    </w:p>
    <w:p w14:paraId="655987DB" w14:textId="77777777" w:rsidR="00CE16EC" w:rsidRDefault="00496D2B" w:rsidP="00CE16EC">
      <w:pPr>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At least 90 percent by volume of the VOC collected on an hourly basis if a carbon adsorption system or any other control device is used to control emissions.</w:t>
      </w:r>
    </w:p>
    <w:p w14:paraId="2F99B021" w14:textId="77777777" w:rsidR="00CE16EC" w:rsidRDefault="00CE16EC" w:rsidP="00CE16EC">
      <w:pPr>
        <w:ind w:left="2160" w:hanging="720"/>
        <w:rPr>
          <w:color w:val="333333"/>
          <w:szCs w:val="24"/>
        </w:rPr>
      </w:pPr>
    </w:p>
    <w:p w14:paraId="24197636" w14:textId="73FC8213" w:rsidR="00CE16EC" w:rsidRDefault="00496D2B" w:rsidP="00CE16EC">
      <w:pPr>
        <w:ind w:left="1440" w:hanging="720"/>
        <w:rPr>
          <w:color w:val="333333"/>
          <w:szCs w:val="24"/>
        </w:rPr>
      </w:pPr>
      <w:r w:rsidRPr="00BF4C1E">
        <w:rPr>
          <w:color w:val="333333"/>
          <w:szCs w:val="24"/>
        </w:rPr>
        <w:t xml:space="preserve">3. </w:t>
      </w:r>
      <w:r w:rsidR="00CE16EC">
        <w:rPr>
          <w:color w:val="333333"/>
          <w:szCs w:val="24"/>
        </w:rPr>
        <w:tab/>
      </w:r>
      <w:r w:rsidRPr="00BF4C1E">
        <w:rPr>
          <w:color w:val="333333"/>
          <w:szCs w:val="24"/>
        </w:rPr>
        <w:t>For any rotogravure, sheet-fed gravure, or flexographic printing operation installed or modified on or after May 1, 2010, neither (h)1 nor 2 above shall apply; the operation shall install and use control apparatus that collects at least 85 percent by volume of the source gas emitted from the operation, including associated dryers, and prevents from being discharged into the outdoor atmosphere:</w:t>
      </w:r>
    </w:p>
    <w:p w14:paraId="136420B6" w14:textId="77777777" w:rsidR="00CE16EC" w:rsidRDefault="00CE16EC" w:rsidP="00CE16EC">
      <w:pPr>
        <w:ind w:left="2160" w:hanging="720"/>
        <w:rPr>
          <w:color w:val="333333"/>
          <w:szCs w:val="24"/>
        </w:rPr>
      </w:pPr>
    </w:p>
    <w:p w14:paraId="724B8A61" w14:textId="77777777" w:rsidR="00CE16EC" w:rsidRDefault="00496D2B" w:rsidP="00CE16EC">
      <w:pPr>
        <w:ind w:left="2160" w:hanging="720"/>
        <w:rPr>
          <w:color w:val="333333"/>
          <w:szCs w:val="24"/>
        </w:rPr>
      </w:pPr>
      <w:r w:rsidRPr="00BF4C1E">
        <w:rPr>
          <w:color w:val="333333"/>
          <w:szCs w:val="24"/>
        </w:rPr>
        <w:t xml:space="preserve">i. </w:t>
      </w:r>
      <w:r w:rsidR="00CE16EC">
        <w:rPr>
          <w:color w:val="333333"/>
          <w:szCs w:val="24"/>
        </w:rPr>
        <w:tab/>
      </w:r>
      <w:r w:rsidRPr="00BF4C1E">
        <w:rPr>
          <w:color w:val="333333"/>
          <w:szCs w:val="24"/>
        </w:rPr>
        <w:t>At least 95 percent by volume of the VOC collected on an hourly basis if a thermal oxidizer is used to control emissions; or</w:t>
      </w:r>
    </w:p>
    <w:p w14:paraId="776CF8E9" w14:textId="77777777" w:rsidR="00CE16EC" w:rsidRDefault="00CE16EC" w:rsidP="00CE16EC">
      <w:pPr>
        <w:ind w:left="2160" w:hanging="720"/>
        <w:rPr>
          <w:color w:val="333333"/>
          <w:szCs w:val="24"/>
        </w:rPr>
      </w:pPr>
    </w:p>
    <w:p w14:paraId="52FF0B6D" w14:textId="77777777" w:rsidR="00CE16EC" w:rsidRDefault="00496D2B" w:rsidP="00CE16EC">
      <w:pPr>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At least 90 percent by volume of the VOC collected on an hourly basis if a carbon adsorption system or any other control device is used to control emissions.</w:t>
      </w:r>
    </w:p>
    <w:p w14:paraId="698F3072" w14:textId="77777777" w:rsidR="00CE16EC" w:rsidRDefault="00CE16EC" w:rsidP="00CE16EC">
      <w:pPr>
        <w:ind w:left="2160" w:hanging="720"/>
        <w:rPr>
          <w:color w:val="333333"/>
          <w:szCs w:val="24"/>
        </w:rPr>
      </w:pPr>
    </w:p>
    <w:p w14:paraId="4B6BDDD6" w14:textId="77777777" w:rsidR="00CE16EC" w:rsidRDefault="00496D2B" w:rsidP="00CE16EC">
      <w:pPr>
        <w:ind w:left="1440" w:hanging="720"/>
        <w:rPr>
          <w:color w:val="333333"/>
          <w:szCs w:val="24"/>
        </w:rPr>
      </w:pPr>
      <w:r w:rsidRPr="00BF4C1E">
        <w:rPr>
          <w:color w:val="333333"/>
          <w:szCs w:val="24"/>
        </w:rPr>
        <w:t xml:space="preserve">4. </w:t>
      </w:r>
      <w:r w:rsidR="00CE16EC">
        <w:rPr>
          <w:color w:val="333333"/>
          <w:szCs w:val="24"/>
        </w:rPr>
        <w:tab/>
      </w:r>
      <w:r w:rsidRPr="00BF4C1E">
        <w:rPr>
          <w:color w:val="333333"/>
          <w:szCs w:val="24"/>
        </w:rPr>
        <w:t>For any fabric printing operation, install and use control apparatus that collects at least 70 percent by volume of the source gas emitted, including from associated dryers, and prevents from being discharged into the outdoor atmosphere:</w:t>
      </w:r>
    </w:p>
    <w:p w14:paraId="2E59C88D" w14:textId="77777777" w:rsidR="00CE16EC" w:rsidRDefault="00CE16EC" w:rsidP="00CE16EC">
      <w:pPr>
        <w:ind w:left="1440" w:hanging="720"/>
        <w:rPr>
          <w:color w:val="333333"/>
          <w:szCs w:val="24"/>
        </w:rPr>
      </w:pPr>
    </w:p>
    <w:p w14:paraId="7058135C" w14:textId="77777777" w:rsidR="00CE16EC" w:rsidRDefault="00496D2B" w:rsidP="00CE16EC">
      <w:pPr>
        <w:ind w:left="2160" w:hanging="720"/>
        <w:rPr>
          <w:color w:val="333333"/>
          <w:szCs w:val="24"/>
        </w:rPr>
      </w:pPr>
      <w:r w:rsidRPr="00BF4C1E">
        <w:rPr>
          <w:color w:val="333333"/>
          <w:szCs w:val="24"/>
        </w:rPr>
        <w:t xml:space="preserve">i. </w:t>
      </w:r>
      <w:r w:rsidR="00CE16EC">
        <w:rPr>
          <w:color w:val="333333"/>
          <w:szCs w:val="24"/>
        </w:rPr>
        <w:tab/>
      </w:r>
      <w:r w:rsidRPr="00BF4C1E">
        <w:rPr>
          <w:color w:val="333333"/>
          <w:szCs w:val="24"/>
        </w:rPr>
        <w:t>At least 95 percent by volume of the VOC collected on an hourly basis if a thermal oxidizer is used to control emissions, except as provided in (p) below; or</w:t>
      </w:r>
    </w:p>
    <w:p w14:paraId="6B901A56" w14:textId="77777777" w:rsidR="00CE16EC" w:rsidRDefault="00CE16EC" w:rsidP="00CE16EC">
      <w:pPr>
        <w:ind w:left="2160" w:hanging="720"/>
        <w:rPr>
          <w:color w:val="333333"/>
          <w:szCs w:val="24"/>
        </w:rPr>
      </w:pPr>
    </w:p>
    <w:p w14:paraId="7C6B598C" w14:textId="63E9E395" w:rsidR="00CE16EC" w:rsidRDefault="00496D2B" w:rsidP="00CE16EC">
      <w:pPr>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At least 90 percent by volume of the VOC collected on an hourly basis if a carbon adsorption system or any other control device is used to control emissions.</w:t>
      </w:r>
    </w:p>
    <w:p w14:paraId="648A55E7" w14:textId="77777777" w:rsidR="00CE16EC" w:rsidRDefault="00CE16EC" w:rsidP="00CE16EC">
      <w:pPr>
        <w:ind w:left="2160" w:hanging="720"/>
        <w:rPr>
          <w:color w:val="333333"/>
          <w:szCs w:val="24"/>
        </w:rPr>
      </w:pPr>
    </w:p>
    <w:p w14:paraId="0BDD4C5D" w14:textId="1F810D5D" w:rsidR="00CE16EC" w:rsidRDefault="00496D2B" w:rsidP="00CE16EC">
      <w:pPr>
        <w:ind w:left="1440" w:hanging="720"/>
        <w:rPr>
          <w:color w:val="333333"/>
          <w:szCs w:val="24"/>
        </w:rPr>
      </w:pPr>
      <w:r w:rsidRPr="00BF4C1E">
        <w:rPr>
          <w:color w:val="333333"/>
          <w:szCs w:val="24"/>
        </w:rPr>
        <w:lastRenderedPageBreak/>
        <w:t xml:space="preserve">5. </w:t>
      </w:r>
      <w:r w:rsidR="00CE16EC">
        <w:rPr>
          <w:color w:val="333333"/>
          <w:szCs w:val="24"/>
        </w:rPr>
        <w:tab/>
      </w:r>
      <w:r w:rsidRPr="00BF4C1E">
        <w:rPr>
          <w:color w:val="333333"/>
          <w:szCs w:val="24"/>
        </w:rPr>
        <w:t>For any screen printing operation, install and use control apparatus that collects at least 70 percent by volume of the source gas emitted and prevents from being discharged into the outdoor atmosphere:</w:t>
      </w:r>
    </w:p>
    <w:p w14:paraId="05935933" w14:textId="77777777" w:rsidR="00CE16EC" w:rsidRDefault="00CE16EC" w:rsidP="00CE16EC">
      <w:pPr>
        <w:ind w:left="2160" w:hanging="720"/>
        <w:rPr>
          <w:color w:val="333333"/>
          <w:szCs w:val="24"/>
        </w:rPr>
      </w:pPr>
    </w:p>
    <w:p w14:paraId="498D110F" w14:textId="4B66F98B" w:rsidR="00CE16EC" w:rsidRDefault="00496D2B" w:rsidP="00CE16EC">
      <w:pPr>
        <w:ind w:left="2160" w:hanging="720"/>
        <w:rPr>
          <w:color w:val="333333"/>
          <w:szCs w:val="24"/>
        </w:rPr>
      </w:pPr>
      <w:r w:rsidRPr="00BF4C1E">
        <w:rPr>
          <w:color w:val="333333"/>
          <w:szCs w:val="24"/>
        </w:rPr>
        <w:t xml:space="preserve">i. </w:t>
      </w:r>
      <w:r w:rsidR="00CE16EC">
        <w:rPr>
          <w:color w:val="333333"/>
          <w:szCs w:val="24"/>
        </w:rPr>
        <w:tab/>
      </w:r>
      <w:r w:rsidRPr="00BF4C1E">
        <w:rPr>
          <w:color w:val="333333"/>
          <w:szCs w:val="24"/>
        </w:rPr>
        <w:t>At least 95 percent by volume of the VOC collected on an hourly basis if a thermal oxidizer is used to control emissions; or</w:t>
      </w:r>
    </w:p>
    <w:p w14:paraId="2A311B26" w14:textId="77777777" w:rsidR="00CE16EC" w:rsidRDefault="00CE16EC" w:rsidP="00CE16EC">
      <w:pPr>
        <w:ind w:left="2160" w:hanging="720"/>
        <w:rPr>
          <w:color w:val="333333"/>
          <w:szCs w:val="24"/>
        </w:rPr>
      </w:pPr>
    </w:p>
    <w:p w14:paraId="20302302" w14:textId="37DCCECC" w:rsidR="00CE16EC" w:rsidRDefault="00496D2B" w:rsidP="00CE16EC">
      <w:pPr>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At least 90 percent by volume of the VOC collected on an hourly basis if a carbon adsorption system or any other control device is used to control emissions.</w:t>
      </w:r>
    </w:p>
    <w:p w14:paraId="7055EBF1" w14:textId="77777777" w:rsidR="00CE16EC" w:rsidRDefault="00CE16EC" w:rsidP="00CE16EC">
      <w:pPr>
        <w:ind w:left="2160" w:hanging="720"/>
        <w:rPr>
          <w:color w:val="333333"/>
          <w:szCs w:val="24"/>
        </w:rPr>
      </w:pPr>
    </w:p>
    <w:p w14:paraId="09FEE964" w14:textId="77777777" w:rsidR="00CE16EC" w:rsidRDefault="00496D2B" w:rsidP="00CE16EC">
      <w:pPr>
        <w:ind w:left="720" w:hanging="720"/>
        <w:rPr>
          <w:color w:val="333333"/>
          <w:szCs w:val="24"/>
        </w:rPr>
      </w:pPr>
      <w:r w:rsidRPr="00BF4C1E">
        <w:rPr>
          <w:color w:val="333333"/>
          <w:szCs w:val="24"/>
        </w:rPr>
        <w:t>(</w:t>
      </w:r>
      <w:r w:rsidRPr="00BF4C1E">
        <w:rPr>
          <w:i/>
          <w:color w:val="333333"/>
          <w:szCs w:val="24"/>
        </w:rPr>
        <w:t>i</w:t>
      </w:r>
      <w:r w:rsidRPr="00BF4C1E">
        <w:rPr>
          <w:color w:val="333333"/>
          <w:szCs w:val="24"/>
        </w:rPr>
        <w:t xml:space="preserve">) </w:t>
      </w:r>
      <w:r w:rsidR="00CE16EC">
        <w:rPr>
          <w:color w:val="333333"/>
          <w:szCs w:val="24"/>
        </w:rPr>
        <w:tab/>
      </w:r>
      <w:r w:rsidRPr="00BF4C1E">
        <w:rPr>
          <w:color w:val="333333"/>
          <w:szCs w:val="24"/>
        </w:rPr>
        <w:t>Notwithstanding the provisions of (c)2 and (c)4ii above, the owner or operator of any tablet coating operation that uses a surface coating formulation that does not comply with the maximum allowable VOC content limits per volume of coating (minus water) set forth in Table 7B, Group II, shall install and use control apparatus which prevents no less than 90 percent by weight of the VOC content in the surface coating formulation as applied each hour from being discharged directly or indirectly into the outdoor atmosphere.</w:t>
      </w:r>
    </w:p>
    <w:p w14:paraId="717EC686" w14:textId="77777777" w:rsidR="00CE16EC" w:rsidRDefault="00CE16EC" w:rsidP="00CE16EC">
      <w:pPr>
        <w:ind w:left="720" w:hanging="720"/>
        <w:rPr>
          <w:color w:val="333333"/>
          <w:szCs w:val="24"/>
        </w:rPr>
      </w:pPr>
    </w:p>
    <w:p w14:paraId="117DDFF7" w14:textId="205D3D79" w:rsidR="00CE16EC" w:rsidRDefault="00496D2B" w:rsidP="00CE16EC">
      <w:pPr>
        <w:ind w:left="720" w:hanging="720"/>
        <w:rPr>
          <w:color w:val="333333"/>
          <w:szCs w:val="24"/>
        </w:rPr>
      </w:pPr>
      <w:r w:rsidRPr="00BF4C1E">
        <w:rPr>
          <w:color w:val="333333"/>
          <w:szCs w:val="24"/>
        </w:rPr>
        <w:t xml:space="preserve">(j) </w:t>
      </w:r>
      <w:r w:rsidR="00CE16EC">
        <w:rPr>
          <w:color w:val="333333"/>
          <w:szCs w:val="24"/>
        </w:rPr>
        <w:tab/>
      </w:r>
      <w:r w:rsidRPr="00BF4C1E">
        <w:rPr>
          <w:color w:val="333333"/>
          <w:szCs w:val="24"/>
        </w:rPr>
        <w:t>The owner or operator of any wood furniture surface coating operation shall comply with the following requirements:</w:t>
      </w:r>
    </w:p>
    <w:p w14:paraId="014376BB" w14:textId="77777777" w:rsidR="00CE16EC" w:rsidRDefault="00CE16EC" w:rsidP="00CE16EC">
      <w:pPr>
        <w:ind w:left="720" w:hanging="720"/>
        <w:rPr>
          <w:color w:val="333333"/>
          <w:szCs w:val="24"/>
        </w:rPr>
      </w:pPr>
    </w:p>
    <w:p w14:paraId="2D50A428" w14:textId="74C6DFB2" w:rsidR="00CE16EC" w:rsidRDefault="00496D2B" w:rsidP="00CE16EC">
      <w:pPr>
        <w:ind w:left="1440" w:hanging="720"/>
        <w:rPr>
          <w:color w:val="333333"/>
          <w:szCs w:val="24"/>
        </w:rPr>
      </w:pPr>
      <w:r w:rsidRPr="00BF4C1E">
        <w:rPr>
          <w:color w:val="333333"/>
          <w:szCs w:val="24"/>
        </w:rPr>
        <w:t xml:space="preserve">1. </w:t>
      </w:r>
      <w:r w:rsidR="00CE16EC">
        <w:rPr>
          <w:color w:val="333333"/>
          <w:szCs w:val="24"/>
        </w:rPr>
        <w:tab/>
      </w:r>
      <w:r w:rsidRPr="00BF4C1E">
        <w:rPr>
          <w:color w:val="333333"/>
          <w:szCs w:val="24"/>
        </w:rPr>
        <w:t>At a facility emitting less than 50 tons (45.36 megagrams) of VOC per year, each surface coating formulation specified in Table 7B, Group II under "Wood Furniture" shall be applied using airless, air-assisted airless, or heated airless spray techniques, or another application method approved by the Department and the EPA as having a transfer efficiency of at least 40 percent; or</w:t>
      </w:r>
    </w:p>
    <w:p w14:paraId="6F6E4508" w14:textId="77777777" w:rsidR="00CE16EC" w:rsidRDefault="00CE16EC" w:rsidP="00CE16EC">
      <w:pPr>
        <w:ind w:left="1440" w:hanging="720"/>
        <w:rPr>
          <w:color w:val="333333"/>
          <w:szCs w:val="24"/>
        </w:rPr>
      </w:pPr>
    </w:p>
    <w:p w14:paraId="1E797FF8" w14:textId="4C0F4640" w:rsidR="00CE16EC" w:rsidRDefault="00496D2B" w:rsidP="00CE16EC">
      <w:pPr>
        <w:ind w:left="1440" w:hanging="720"/>
        <w:rPr>
          <w:color w:val="333333"/>
          <w:szCs w:val="24"/>
        </w:rPr>
      </w:pPr>
      <w:r w:rsidRPr="00BF4C1E">
        <w:rPr>
          <w:color w:val="333333"/>
          <w:szCs w:val="24"/>
        </w:rPr>
        <w:t xml:space="preserve">2. </w:t>
      </w:r>
      <w:r w:rsidR="00CE16EC">
        <w:rPr>
          <w:color w:val="333333"/>
          <w:szCs w:val="24"/>
        </w:rPr>
        <w:tab/>
      </w:r>
      <w:r w:rsidRPr="00BF4C1E">
        <w:rPr>
          <w:color w:val="333333"/>
          <w:szCs w:val="24"/>
        </w:rPr>
        <w:t>At a facility emitting 50 tons (45.36 megagrams) of VOC or greater per year, each surface coating formulation specified in Table 7B, Group II under "Wood Furniture" shall be applied using airless, air-assisted airless, heated airless, electrostatic spray techniques, or flat line processes, or another application method approved by the Department and the EPA as having a transfer efficiency of at least 65 percent.</w:t>
      </w:r>
    </w:p>
    <w:p w14:paraId="20527AB9" w14:textId="77777777" w:rsidR="00CE16EC" w:rsidRDefault="00CE16EC" w:rsidP="00CE16EC">
      <w:pPr>
        <w:ind w:left="1440" w:hanging="720"/>
        <w:rPr>
          <w:color w:val="333333"/>
          <w:szCs w:val="24"/>
        </w:rPr>
      </w:pPr>
    </w:p>
    <w:p w14:paraId="1B86124B" w14:textId="77777777" w:rsidR="00CE16EC" w:rsidRDefault="00496D2B" w:rsidP="00CE16EC">
      <w:pPr>
        <w:ind w:left="720" w:hanging="720"/>
        <w:rPr>
          <w:color w:val="333333"/>
          <w:szCs w:val="24"/>
        </w:rPr>
      </w:pPr>
      <w:r w:rsidRPr="00BF4C1E">
        <w:rPr>
          <w:color w:val="333333"/>
          <w:szCs w:val="24"/>
        </w:rPr>
        <w:t xml:space="preserve">(k) </w:t>
      </w:r>
      <w:r w:rsidR="00CE16EC">
        <w:rPr>
          <w:color w:val="333333"/>
          <w:szCs w:val="24"/>
        </w:rPr>
        <w:tab/>
      </w:r>
      <w:r w:rsidRPr="00BF4C1E">
        <w:rPr>
          <w:color w:val="333333"/>
          <w:szCs w:val="24"/>
        </w:rPr>
        <w:t>The owner or operator of any pipe coating operation, gravure printing operation (sheet-fed), or screen printing operation subject to (c) above shall comply with the following schedule:</w:t>
      </w:r>
    </w:p>
    <w:p w14:paraId="085BE21D" w14:textId="77777777" w:rsidR="00CE16EC" w:rsidRDefault="00CE16EC" w:rsidP="00CE16EC">
      <w:pPr>
        <w:ind w:left="720" w:hanging="720"/>
        <w:rPr>
          <w:color w:val="333333"/>
          <w:szCs w:val="24"/>
        </w:rPr>
      </w:pPr>
    </w:p>
    <w:p w14:paraId="45819D4E" w14:textId="77777777" w:rsidR="00CE16EC" w:rsidRDefault="00496D2B" w:rsidP="00CE16EC">
      <w:pPr>
        <w:ind w:left="1440" w:hanging="720"/>
        <w:rPr>
          <w:color w:val="333333"/>
          <w:szCs w:val="24"/>
        </w:rPr>
      </w:pPr>
      <w:r w:rsidRPr="00BF4C1E">
        <w:rPr>
          <w:color w:val="333333"/>
          <w:szCs w:val="24"/>
        </w:rPr>
        <w:t xml:space="preserve">1. </w:t>
      </w:r>
      <w:r w:rsidR="00CE16EC">
        <w:rPr>
          <w:color w:val="333333"/>
          <w:szCs w:val="24"/>
        </w:rPr>
        <w:tab/>
      </w:r>
      <w:r w:rsidRPr="00BF4C1E">
        <w:rPr>
          <w:color w:val="333333"/>
          <w:szCs w:val="24"/>
        </w:rPr>
        <w:t>By October 26, 1994, submit to the Chief, Bureau of New Source Review, Environmental Regulation Program, Department of Environmental Protection, CN 027, Trenton, New Jersey 08625-0027, a complete application for each permit required, pursuant to N.J.A.C. 7:27-8, to achieve compliance with (c) above; and</w:t>
      </w:r>
    </w:p>
    <w:p w14:paraId="52A34BE6" w14:textId="77777777" w:rsidR="00CE16EC" w:rsidRDefault="00CE16EC" w:rsidP="00CE16EC">
      <w:pPr>
        <w:ind w:left="1440" w:hanging="720"/>
        <w:rPr>
          <w:color w:val="333333"/>
          <w:szCs w:val="24"/>
        </w:rPr>
      </w:pPr>
    </w:p>
    <w:p w14:paraId="3C28DF78" w14:textId="77777777" w:rsidR="00CE16EC" w:rsidRDefault="00496D2B" w:rsidP="00CE16EC">
      <w:pPr>
        <w:ind w:left="1440" w:hanging="720"/>
        <w:rPr>
          <w:color w:val="333333"/>
          <w:szCs w:val="24"/>
        </w:rPr>
      </w:pPr>
      <w:r w:rsidRPr="00BF4C1E">
        <w:rPr>
          <w:color w:val="333333"/>
          <w:szCs w:val="24"/>
        </w:rPr>
        <w:t xml:space="preserve">2. </w:t>
      </w:r>
      <w:r w:rsidR="00CE16EC">
        <w:rPr>
          <w:color w:val="333333"/>
          <w:szCs w:val="24"/>
        </w:rPr>
        <w:tab/>
      </w:r>
      <w:r w:rsidRPr="00BF4C1E">
        <w:rPr>
          <w:color w:val="333333"/>
          <w:szCs w:val="24"/>
        </w:rPr>
        <w:t>By May 31, 1995, achieve compliance with (c) above and maintain compliance with this section thereafter.</w:t>
      </w:r>
    </w:p>
    <w:p w14:paraId="31DEAEC7" w14:textId="77777777" w:rsidR="00CE16EC" w:rsidRDefault="00CE16EC" w:rsidP="00CE16EC">
      <w:pPr>
        <w:ind w:left="1440" w:hanging="720"/>
        <w:rPr>
          <w:color w:val="333333"/>
          <w:szCs w:val="24"/>
        </w:rPr>
      </w:pPr>
    </w:p>
    <w:p w14:paraId="738AD945" w14:textId="77777777" w:rsidR="00CE16EC" w:rsidRDefault="00496D2B" w:rsidP="00CE16EC">
      <w:pPr>
        <w:ind w:left="720" w:hanging="720"/>
        <w:rPr>
          <w:color w:val="333333"/>
          <w:szCs w:val="24"/>
        </w:rPr>
      </w:pPr>
      <w:r w:rsidRPr="00BF4C1E">
        <w:rPr>
          <w:color w:val="333333"/>
          <w:szCs w:val="24"/>
        </w:rPr>
        <w:t>(</w:t>
      </w:r>
      <w:r w:rsidRPr="00BF4C1E">
        <w:rPr>
          <w:i/>
          <w:iCs/>
          <w:color w:val="333333"/>
          <w:szCs w:val="24"/>
        </w:rPr>
        <w:t>l</w:t>
      </w:r>
      <w:r w:rsidRPr="00BF4C1E">
        <w:rPr>
          <w:color w:val="333333"/>
          <w:szCs w:val="24"/>
        </w:rPr>
        <w:t xml:space="preserve">) </w:t>
      </w:r>
      <w:r w:rsidR="00CE16EC">
        <w:rPr>
          <w:color w:val="333333"/>
          <w:szCs w:val="24"/>
        </w:rPr>
        <w:tab/>
      </w:r>
      <w:r w:rsidRPr="00BF4C1E">
        <w:rPr>
          <w:color w:val="333333"/>
          <w:szCs w:val="24"/>
        </w:rPr>
        <w:t>The provisions of this section shall not apply to:</w:t>
      </w:r>
    </w:p>
    <w:p w14:paraId="3BF38187" w14:textId="77777777" w:rsidR="00CE16EC" w:rsidRDefault="00CE16EC" w:rsidP="00CE16EC">
      <w:pPr>
        <w:ind w:left="1440" w:hanging="720"/>
        <w:rPr>
          <w:color w:val="333333"/>
          <w:szCs w:val="24"/>
        </w:rPr>
      </w:pPr>
    </w:p>
    <w:p w14:paraId="05F3FEE4" w14:textId="77777777" w:rsidR="00CE16EC" w:rsidRDefault="00496D2B" w:rsidP="00CE16EC">
      <w:pPr>
        <w:ind w:left="1440" w:hanging="720"/>
        <w:rPr>
          <w:color w:val="333333"/>
          <w:szCs w:val="24"/>
        </w:rPr>
      </w:pPr>
      <w:r w:rsidRPr="00BF4C1E">
        <w:rPr>
          <w:color w:val="333333"/>
          <w:szCs w:val="24"/>
        </w:rPr>
        <w:t xml:space="preserve">1. </w:t>
      </w:r>
      <w:r w:rsidR="00CE16EC">
        <w:rPr>
          <w:color w:val="333333"/>
          <w:szCs w:val="24"/>
        </w:rPr>
        <w:tab/>
      </w:r>
      <w:r w:rsidRPr="00BF4C1E">
        <w:rPr>
          <w:color w:val="333333"/>
          <w:szCs w:val="24"/>
        </w:rPr>
        <w:t>The surface coating of aircraft and marine vessel exteriors, exclusive of parts coated prior to installation or assembly;</w:t>
      </w:r>
    </w:p>
    <w:p w14:paraId="1DC1781D" w14:textId="77777777" w:rsidR="00CE16EC" w:rsidRDefault="00CE16EC" w:rsidP="00CE16EC">
      <w:pPr>
        <w:ind w:left="1440" w:hanging="720"/>
        <w:rPr>
          <w:color w:val="333333"/>
          <w:szCs w:val="24"/>
        </w:rPr>
      </w:pPr>
    </w:p>
    <w:p w14:paraId="5CB47F2F" w14:textId="77777777" w:rsidR="00CE16EC" w:rsidRDefault="00496D2B" w:rsidP="00CE16EC">
      <w:pPr>
        <w:ind w:left="1440" w:hanging="720"/>
        <w:rPr>
          <w:color w:val="333333"/>
          <w:szCs w:val="24"/>
        </w:rPr>
      </w:pPr>
      <w:r w:rsidRPr="00BF4C1E">
        <w:rPr>
          <w:color w:val="333333"/>
          <w:szCs w:val="24"/>
        </w:rPr>
        <w:t xml:space="preserve">2. </w:t>
      </w:r>
      <w:r w:rsidR="00CE16EC">
        <w:rPr>
          <w:color w:val="333333"/>
          <w:szCs w:val="24"/>
        </w:rPr>
        <w:tab/>
      </w:r>
      <w:r w:rsidRPr="00BF4C1E">
        <w:rPr>
          <w:color w:val="333333"/>
          <w:szCs w:val="24"/>
        </w:rPr>
        <w:t>The refinishing of automobiles, if coating use is less than 50 gallons (189 liters) per week;</w:t>
      </w:r>
    </w:p>
    <w:p w14:paraId="526BF2BE" w14:textId="77777777" w:rsidR="00CE16EC" w:rsidRDefault="00CE16EC" w:rsidP="00CE16EC">
      <w:pPr>
        <w:ind w:left="1440" w:hanging="720"/>
        <w:rPr>
          <w:color w:val="333333"/>
          <w:szCs w:val="24"/>
        </w:rPr>
      </w:pPr>
    </w:p>
    <w:p w14:paraId="569CE44A" w14:textId="77777777" w:rsidR="00CE16EC" w:rsidRDefault="00496D2B" w:rsidP="00CE16EC">
      <w:pPr>
        <w:ind w:left="1440" w:hanging="720"/>
        <w:rPr>
          <w:color w:val="333333"/>
          <w:szCs w:val="24"/>
        </w:rPr>
      </w:pPr>
      <w:r w:rsidRPr="00BF4C1E">
        <w:rPr>
          <w:color w:val="333333"/>
          <w:szCs w:val="24"/>
        </w:rPr>
        <w:t xml:space="preserve">3. </w:t>
      </w:r>
      <w:r w:rsidR="00CE16EC">
        <w:rPr>
          <w:color w:val="333333"/>
          <w:szCs w:val="24"/>
        </w:rPr>
        <w:tab/>
      </w:r>
      <w:r w:rsidRPr="00BF4C1E">
        <w:rPr>
          <w:color w:val="333333"/>
          <w:szCs w:val="24"/>
        </w:rPr>
        <w:t>The customized topcoating of automobiles and trucks, if coating use is less than 48 gallons (182 liters) per week; and</w:t>
      </w:r>
    </w:p>
    <w:p w14:paraId="210D5913" w14:textId="77777777" w:rsidR="00CE16EC" w:rsidRDefault="00CE16EC" w:rsidP="00CE16EC">
      <w:pPr>
        <w:ind w:left="1440" w:hanging="720"/>
        <w:rPr>
          <w:color w:val="333333"/>
          <w:szCs w:val="24"/>
        </w:rPr>
      </w:pPr>
    </w:p>
    <w:p w14:paraId="68346B21" w14:textId="77777777" w:rsidR="00CE16EC" w:rsidRDefault="00496D2B" w:rsidP="00CE16EC">
      <w:pPr>
        <w:ind w:left="1440" w:hanging="720"/>
        <w:rPr>
          <w:color w:val="333333"/>
          <w:szCs w:val="24"/>
        </w:rPr>
      </w:pPr>
      <w:r w:rsidRPr="00BF4C1E">
        <w:rPr>
          <w:color w:val="333333"/>
          <w:szCs w:val="24"/>
        </w:rPr>
        <w:t xml:space="preserve">4. </w:t>
      </w:r>
      <w:r w:rsidR="00CE16EC">
        <w:rPr>
          <w:color w:val="333333"/>
          <w:szCs w:val="24"/>
        </w:rPr>
        <w:tab/>
      </w:r>
      <w:r w:rsidRPr="00BF4C1E">
        <w:rPr>
          <w:color w:val="333333"/>
          <w:szCs w:val="24"/>
        </w:rPr>
        <w:t>The on-site coating of stationary structures such as, but not limited to, equipment used for manufacturing processes, storage tanks, bridges, and swimming pools. The coatings used in such on-site coating operations are subject to the provisions at N.J.A.C. 7:27-23.</w:t>
      </w:r>
    </w:p>
    <w:p w14:paraId="6FACC483" w14:textId="77777777" w:rsidR="00CE16EC" w:rsidRDefault="00CE16EC" w:rsidP="00CE16EC">
      <w:pPr>
        <w:ind w:left="1440" w:hanging="720"/>
        <w:rPr>
          <w:color w:val="333333"/>
          <w:szCs w:val="24"/>
        </w:rPr>
      </w:pPr>
    </w:p>
    <w:p w14:paraId="7DD7A698" w14:textId="77777777" w:rsidR="00CE16EC" w:rsidRDefault="00496D2B" w:rsidP="00CE16EC">
      <w:pPr>
        <w:ind w:left="720" w:hanging="720"/>
        <w:rPr>
          <w:color w:val="333333"/>
          <w:szCs w:val="24"/>
        </w:rPr>
      </w:pPr>
      <w:r w:rsidRPr="00BF4C1E">
        <w:rPr>
          <w:color w:val="333333"/>
          <w:szCs w:val="24"/>
        </w:rPr>
        <w:t xml:space="preserve">(m) </w:t>
      </w:r>
      <w:r w:rsidR="00CE16EC">
        <w:rPr>
          <w:color w:val="333333"/>
          <w:szCs w:val="24"/>
        </w:rPr>
        <w:tab/>
      </w:r>
      <w:r w:rsidRPr="00BF4C1E">
        <w:rPr>
          <w:color w:val="333333"/>
          <w:szCs w:val="24"/>
        </w:rPr>
        <w:t>The owner or operator of any surface coating operation subject to this section applying only surface coating formulations which are subject to and conform with the applicable VOC content limit set forth in Table 7A, 7B, 7C, or 7D shall maintain records of the VOC content of each surface coating formulation (minus water) as applied, in pounds of VOC per gallon of coating or kilograms of VOC per liter of coating; the percent by weight of any exempt organic substance; and the daily volume of each surface coating formulation applied.</w:t>
      </w:r>
    </w:p>
    <w:p w14:paraId="4A29AB00" w14:textId="77777777" w:rsidR="00CE16EC" w:rsidRDefault="00CE16EC" w:rsidP="00CE16EC">
      <w:pPr>
        <w:ind w:left="720" w:hanging="720"/>
        <w:rPr>
          <w:color w:val="333333"/>
          <w:szCs w:val="24"/>
        </w:rPr>
      </w:pPr>
    </w:p>
    <w:p w14:paraId="3ECCBCAC" w14:textId="77777777" w:rsidR="00CE16EC" w:rsidRDefault="00496D2B" w:rsidP="00CE16EC">
      <w:pPr>
        <w:ind w:left="720" w:hanging="720"/>
        <w:rPr>
          <w:color w:val="333333"/>
          <w:szCs w:val="24"/>
        </w:rPr>
      </w:pPr>
      <w:r w:rsidRPr="00BF4C1E">
        <w:rPr>
          <w:color w:val="333333"/>
          <w:szCs w:val="24"/>
        </w:rPr>
        <w:t xml:space="preserve">(n) </w:t>
      </w:r>
      <w:r w:rsidR="00CE16EC">
        <w:rPr>
          <w:color w:val="333333"/>
          <w:szCs w:val="24"/>
        </w:rPr>
        <w:tab/>
      </w:r>
      <w:r w:rsidRPr="00BF4C1E">
        <w:rPr>
          <w:color w:val="333333"/>
          <w:szCs w:val="24"/>
        </w:rPr>
        <w:t>The owner or operator of any surface coating operation, or graphic arts operation, which is subject to this section and which uses one or more surface coating formulations which do not conform with the applicable VOC content limit set forth in Table 7A, 7B, 7C, or 7D, shall maintain the following records:</w:t>
      </w:r>
    </w:p>
    <w:p w14:paraId="7A81ED88" w14:textId="77777777" w:rsidR="00CE16EC" w:rsidRDefault="00CE16EC" w:rsidP="00CE16EC">
      <w:pPr>
        <w:ind w:left="720" w:hanging="720"/>
        <w:rPr>
          <w:color w:val="333333"/>
          <w:szCs w:val="24"/>
        </w:rPr>
      </w:pPr>
    </w:p>
    <w:p w14:paraId="2DF50026" w14:textId="77777777" w:rsidR="00CE16EC" w:rsidRDefault="00496D2B" w:rsidP="00CE16EC">
      <w:pPr>
        <w:ind w:left="1440" w:hanging="720"/>
        <w:rPr>
          <w:color w:val="333333"/>
          <w:szCs w:val="24"/>
        </w:rPr>
      </w:pPr>
      <w:r w:rsidRPr="00BF4C1E">
        <w:rPr>
          <w:color w:val="333333"/>
          <w:szCs w:val="24"/>
        </w:rPr>
        <w:t xml:space="preserve">1. </w:t>
      </w:r>
      <w:r w:rsidR="00CE16EC">
        <w:rPr>
          <w:color w:val="333333"/>
          <w:szCs w:val="24"/>
        </w:rPr>
        <w:tab/>
      </w:r>
      <w:r w:rsidRPr="00BF4C1E">
        <w:rPr>
          <w:color w:val="333333"/>
          <w:szCs w:val="24"/>
        </w:rPr>
        <w:t>For each surface coating formulation including each change of diluent or concentration of diluent as applied, record the following:</w:t>
      </w:r>
    </w:p>
    <w:p w14:paraId="369FFD7F" w14:textId="77777777" w:rsidR="00CE16EC" w:rsidRDefault="00CE16EC" w:rsidP="00CE16EC">
      <w:pPr>
        <w:ind w:left="1440" w:hanging="720"/>
        <w:rPr>
          <w:color w:val="333333"/>
          <w:szCs w:val="24"/>
        </w:rPr>
      </w:pPr>
    </w:p>
    <w:p w14:paraId="14FEB7E6" w14:textId="77777777" w:rsidR="00CE16EC" w:rsidRDefault="00496D2B" w:rsidP="00CE16EC">
      <w:pPr>
        <w:ind w:left="2160" w:hanging="720"/>
        <w:rPr>
          <w:color w:val="333333"/>
          <w:szCs w:val="24"/>
        </w:rPr>
      </w:pPr>
      <w:r w:rsidRPr="00BF4C1E">
        <w:rPr>
          <w:color w:val="333333"/>
          <w:szCs w:val="24"/>
        </w:rPr>
        <w:t xml:space="preserve">i. </w:t>
      </w:r>
      <w:r w:rsidR="00CE16EC">
        <w:rPr>
          <w:color w:val="333333"/>
          <w:szCs w:val="24"/>
        </w:rPr>
        <w:tab/>
      </w:r>
      <w:r w:rsidRPr="00BF4C1E">
        <w:rPr>
          <w:color w:val="333333"/>
          <w:szCs w:val="24"/>
        </w:rPr>
        <w:t>The number of hours each surface coating formulation was applied and the date;</w:t>
      </w:r>
    </w:p>
    <w:p w14:paraId="7CFEFABA" w14:textId="77777777" w:rsidR="00CE16EC" w:rsidRDefault="00CE16EC" w:rsidP="00CE16EC">
      <w:pPr>
        <w:ind w:left="2160" w:hanging="720"/>
        <w:rPr>
          <w:color w:val="333333"/>
          <w:szCs w:val="24"/>
        </w:rPr>
      </w:pPr>
    </w:p>
    <w:p w14:paraId="41303D07" w14:textId="77777777" w:rsidR="00CE16EC" w:rsidRDefault="00496D2B" w:rsidP="00CE16EC">
      <w:pPr>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The volume of each surface coating formulation applied;</w:t>
      </w:r>
    </w:p>
    <w:p w14:paraId="746DBB1A" w14:textId="77777777" w:rsidR="00CE16EC" w:rsidRDefault="00CE16EC" w:rsidP="00CE16EC">
      <w:pPr>
        <w:ind w:left="2160" w:hanging="720"/>
        <w:rPr>
          <w:color w:val="333333"/>
          <w:szCs w:val="24"/>
        </w:rPr>
      </w:pPr>
    </w:p>
    <w:p w14:paraId="5C0A1524" w14:textId="77777777" w:rsidR="00CE16EC" w:rsidRDefault="00496D2B" w:rsidP="00CE16EC">
      <w:pPr>
        <w:ind w:left="2160" w:hanging="720"/>
        <w:rPr>
          <w:color w:val="333333"/>
          <w:szCs w:val="24"/>
        </w:rPr>
      </w:pPr>
      <w:r w:rsidRPr="00BF4C1E">
        <w:rPr>
          <w:color w:val="333333"/>
          <w:szCs w:val="24"/>
        </w:rPr>
        <w:t xml:space="preserve">iii. </w:t>
      </w:r>
      <w:r w:rsidR="00CE16EC">
        <w:rPr>
          <w:color w:val="333333"/>
          <w:szCs w:val="24"/>
        </w:rPr>
        <w:tab/>
      </w:r>
      <w:r w:rsidRPr="00BF4C1E">
        <w:rPr>
          <w:color w:val="333333"/>
          <w:szCs w:val="24"/>
        </w:rPr>
        <w:t>The density of each surface coating formulation;</w:t>
      </w:r>
    </w:p>
    <w:p w14:paraId="56AD2F46" w14:textId="77777777" w:rsidR="00CE16EC" w:rsidRDefault="00CE16EC" w:rsidP="00CE16EC">
      <w:pPr>
        <w:ind w:left="2160" w:hanging="720"/>
        <w:rPr>
          <w:color w:val="333333"/>
          <w:szCs w:val="24"/>
        </w:rPr>
      </w:pPr>
    </w:p>
    <w:p w14:paraId="07D53992" w14:textId="77777777" w:rsidR="00CE16EC" w:rsidRDefault="00496D2B" w:rsidP="00CE16EC">
      <w:pPr>
        <w:ind w:left="2160" w:hanging="720"/>
        <w:rPr>
          <w:color w:val="333333"/>
          <w:szCs w:val="24"/>
        </w:rPr>
      </w:pPr>
      <w:r w:rsidRPr="00BF4C1E">
        <w:rPr>
          <w:color w:val="333333"/>
          <w:szCs w:val="24"/>
        </w:rPr>
        <w:t xml:space="preserve">iv. </w:t>
      </w:r>
      <w:r w:rsidR="00CE16EC">
        <w:rPr>
          <w:color w:val="333333"/>
          <w:szCs w:val="24"/>
        </w:rPr>
        <w:tab/>
      </w:r>
      <w:r w:rsidRPr="00BF4C1E">
        <w:rPr>
          <w:color w:val="333333"/>
          <w:szCs w:val="24"/>
        </w:rPr>
        <w:t>The density of the VOC in each surface coating formulation;</w:t>
      </w:r>
    </w:p>
    <w:p w14:paraId="2FEE00BE" w14:textId="77777777" w:rsidR="00CE16EC" w:rsidRDefault="00CE16EC" w:rsidP="00CE16EC">
      <w:pPr>
        <w:ind w:left="2160" w:hanging="720"/>
        <w:rPr>
          <w:color w:val="333333"/>
          <w:szCs w:val="24"/>
        </w:rPr>
      </w:pPr>
    </w:p>
    <w:p w14:paraId="6443841D" w14:textId="77777777" w:rsidR="00CE16EC" w:rsidRDefault="00496D2B" w:rsidP="00CE16EC">
      <w:pPr>
        <w:ind w:left="2160" w:hanging="720"/>
        <w:rPr>
          <w:color w:val="333333"/>
          <w:szCs w:val="24"/>
        </w:rPr>
      </w:pPr>
      <w:r w:rsidRPr="00BF4C1E">
        <w:rPr>
          <w:color w:val="333333"/>
          <w:szCs w:val="24"/>
        </w:rPr>
        <w:t xml:space="preserve">v. </w:t>
      </w:r>
      <w:r w:rsidR="00CE16EC">
        <w:rPr>
          <w:color w:val="333333"/>
          <w:szCs w:val="24"/>
        </w:rPr>
        <w:tab/>
      </w:r>
      <w:r w:rsidRPr="00BF4C1E">
        <w:rPr>
          <w:color w:val="333333"/>
          <w:szCs w:val="24"/>
        </w:rPr>
        <w:t>The percent by weight of VOC in each surface coating formulation;</w:t>
      </w:r>
    </w:p>
    <w:p w14:paraId="3DC2D323" w14:textId="77777777" w:rsidR="00CE16EC" w:rsidRDefault="00CE16EC" w:rsidP="00CE16EC">
      <w:pPr>
        <w:ind w:left="2160" w:hanging="720"/>
        <w:rPr>
          <w:color w:val="333333"/>
          <w:szCs w:val="24"/>
        </w:rPr>
      </w:pPr>
    </w:p>
    <w:p w14:paraId="671CFB72" w14:textId="77777777" w:rsidR="00CE16EC" w:rsidRDefault="00496D2B" w:rsidP="00CE16EC">
      <w:pPr>
        <w:ind w:left="2160" w:hanging="720"/>
        <w:rPr>
          <w:color w:val="333333"/>
          <w:szCs w:val="24"/>
        </w:rPr>
      </w:pPr>
      <w:r w:rsidRPr="00BF4C1E">
        <w:rPr>
          <w:color w:val="333333"/>
          <w:szCs w:val="24"/>
        </w:rPr>
        <w:t xml:space="preserve">vi. </w:t>
      </w:r>
      <w:r w:rsidR="00CE16EC">
        <w:rPr>
          <w:color w:val="333333"/>
          <w:szCs w:val="24"/>
        </w:rPr>
        <w:tab/>
      </w:r>
      <w:r w:rsidRPr="00BF4C1E">
        <w:rPr>
          <w:color w:val="333333"/>
          <w:szCs w:val="24"/>
        </w:rPr>
        <w:t>The percent by weight of any exempt organic substance in each surface coating formulation;</w:t>
      </w:r>
    </w:p>
    <w:p w14:paraId="1A594663" w14:textId="77777777" w:rsidR="00CE16EC" w:rsidRDefault="00CE16EC" w:rsidP="00CE16EC">
      <w:pPr>
        <w:ind w:left="2160" w:hanging="720"/>
        <w:rPr>
          <w:color w:val="333333"/>
          <w:szCs w:val="24"/>
        </w:rPr>
      </w:pPr>
    </w:p>
    <w:p w14:paraId="095BD517" w14:textId="77777777" w:rsidR="00CE16EC" w:rsidRDefault="00496D2B" w:rsidP="00CE16EC">
      <w:pPr>
        <w:ind w:left="2160" w:hanging="720"/>
        <w:rPr>
          <w:color w:val="333333"/>
          <w:szCs w:val="24"/>
        </w:rPr>
      </w:pPr>
      <w:r w:rsidRPr="00BF4C1E">
        <w:rPr>
          <w:color w:val="333333"/>
          <w:szCs w:val="24"/>
        </w:rPr>
        <w:t xml:space="preserve">vii. </w:t>
      </w:r>
      <w:r w:rsidR="00CE16EC">
        <w:rPr>
          <w:color w:val="333333"/>
          <w:szCs w:val="24"/>
        </w:rPr>
        <w:tab/>
      </w:r>
      <w:r w:rsidRPr="00BF4C1E">
        <w:rPr>
          <w:color w:val="333333"/>
          <w:szCs w:val="24"/>
        </w:rPr>
        <w:t>The percent by weight of any water in each surface coating formulation;</w:t>
      </w:r>
    </w:p>
    <w:p w14:paraId="02E2DD1D" w14:textId="77777777" w:rsidR="00CE16EC" w:rsidRDefault="00CE16EC" w:rsidP="00CE16EC">
      <w:pPr>
        <w:ind w:left="2160" w:hanging="720"/>
        <w:rPr>
          <w:color w:val="333333"/>
          <w:szCs w:val="24"/>
        </w:rPr>
      </w:pPr>
    </w:p>
    <w:p w14:paraId="416C14D1" w14:textId="77777777" w:rsidR="00CE16EC" w:rsidRDefault="00496D2B" w:rsidP="00CE16EC">
      <w:pPr>
        <w:ind w:left="1440" w:hanging="720"/>
        <w:rPr>
          <w:color w:val="333333"/>
          <w:szCs w:val="24"/>
        </w:rPr>
      </w:pPr>
      <w:r w:rsidRPr="00BF4C1E">
        <w:rPr>
          <w:color w:val="333333"/>
          <w:szCs w:val="24"/>
        </w:rPr>
        <w:t xml:space="preserve">2. </w:t>
      </w:r>
      <w:r w:rsidR="00CE16EC">
        <w:rPr>
          <w:color w:val="333333"/>
          <w:szCs w:val="24"/>
        </w:rPr>
        <w:tab/>
      </w:r>
      <w:r w:rsidRPr="00BF4C1E">
        <w:rPr>
          <w:color w:val="333333"/>
          <w:szCs w:val="24"/>
        </w:rPr>
        <w:t>For any surface coating operation that has a thermal oxidizer used to control the emission of VOC, record on a continuous basis or at a frequency approved in writing by the Department the operating temperature at the exit of the combustion chamber and the carbon monoxide concentration in the flue gas emitted to the outdoor atmosphere;</w:t>
      </w:r>
    </w:p>
    <w:p w14:paraId="1CC1577E" w14:textId="77777777" w:rsidR="00CE16EC" w:rsidRDefault="00CE16EC" w:rsidP="00CE16EC">
      <w:pPr>
        <w:ind w:left="1440" w:hanging="720"/>
        <w:rPr>
          <w:color w:val="333333"/>
          <w:szCs w:val="24"/>
        </w:rPr>
      </w:pPr>
    </w:p>
    <w:p w14:paraId="61F23489" w14:textId="77777777" w:rsidR="00CE16EC" w:rsidRDefault="00496D2B" w:rsidP="00CE16EC">
      <w:pPr>
        <w:ind w:left="1440" w:hanging="720"/>
        <w:rPr>
          <w:color w:val="333333"/>
          <w:szCs w:val="24"/>
        </w:rPr>
      </w:pPr>
      <w:r w:rsidRPr="00BF4C1E">
        <w:rPr>
          <w:color w:val="333333"/>
          <w:szCs w:val="24"/>
        </w:rPr>
        <w:t xml:space="preserve">3. </w:t>
      </w:r>
      <w:r w:rsidR="00CE16EC">
        <w:rPr>
          <w:color w:val="333333"/>
          <w:szCs w:val="24"/>
        </w:rPr>
        <w:tab/>
      </w:r>
      <w:r w:rsidRPr="00BF4C1E">
        <w:rPr>
          <w:color w:val="333333"/>
          <w:szCs w:val="24"/>
        </w:rPr>
        <w:t>For any surface coating operation that has a control apparatus using carbon or other adsorptive material to control the emission of VOC:</w:t>
      </w:r>
    </w:p>
    <w:p w14:paraId="193D9D1A" w14:textId="77777777" w:rsidR="00CE16EC" w:rsidRDefault="00CE16EC" w:rsidP="00CE16EC">
      <w:pPr>
        <w:ind w:left="1440" w:hanging="720"/>
        <w:rPr>
          <w:color w:val="333333"/>
          <w:szCs w:val="24"/>
        </w:rPr>
      </w:pPr>
    </w:p>
    <w:p w14:paraId="5B48B37D" w14:textId="77777777" w:rsidR="00CE16EC" w:rsidRDefault="00496D2B" w:rsidP="00CE16EC">
      <w:pPr>
        <w:ind w:left="2160" w:hanging="720"/>
        <w:rPr>
          <w:color w:val="333333"/>
          <w:szCs w:val="24"/>
        </w:rPr>
      </w:pPr>
      <w:r w:rsidRPr="00BF4C1E">
        <w:rPr>
          <w:color w:val="333333"/>
          <w:szCs w:val="24"/>
        </w:rPr>
        <w:t xml:space="preserve">i. </w:t>
      </w:r>
      <w:r w:rsidR="00CE16EC">
        <w:rPr>
          <w:color w:val="333333"/>
          <w:szCs w:val="24"/>
        </w:rPr>
        <w:tab/>
      </w:r>
      <w:r w:rsidRPr="00BF4C1E">
        <w:rPr>
          <w:color w:val="333333"/>
          <w:szCs w:val="24"/>
        </w:rPr>
        <w:t>Record on a continuous basis or at a frequency approved in writing by the Department the concentration of the total VOC in the flue gas emitted to the outdoor atmosphere; or</w:t>
      </w:r>
    </w:p>
    <w:p w14:paraId="1642610E" w14:textId="77777777" w:rsidR="00CE16EC" w:rsidRDefault="00CE16EC" w:rsidP="00CE16EC">
      <w:pPr>
        <w:ind w:left="2160" w:hanging="720"/>
        <w:rPr>
          <w:color w:val="333333"/>
          <w:szCs w:val="24"/>
        </w:rPr>
      </w:pPr>
    </w:p>
    <w:p w14:paraId="391BB94B" w14:textId="1CC4671C" w:rsidR="00CE16EC" w:rsidRDefault="00496D2B" w:rsidP="00CE16EC">
      <w:pPr>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Record the date and time the carbon or other adsorptive material used in the control apparatus is regenerated or replaced; and maintain any other information required to document whether the control apparatus is being used and maintained in accordance with the manufacturer's recommended procedures. The manufacturer's recommendations for use and maintenance are to be readily available on the operating premises, and the person responsible for the surface coating operation shall provide these to the Department upon request; and</w:t>
      </w:r>
    </w:p>
    <w:p w14:paraId="35E7C527" w14:textId="77777777" w:rsidR="00CE16EC" w:rsidRDefault="00CE16EC" w:rsidP="00CE16EC">
      <w:pPr>
        <w:ind w:left="2160" w:hanging="720"/>
        <w:rPr>
          <w:color w:val="333333"/>
          <w:szCs w:val="24"/>
        </w:rPr>
      </w:pPr>
    </w:p>
    <w:p w14:paraId="5E6132C2" w14:textId="15CED0E4" w:rsidR="00CE16EC" w:rsidRDefault="00496D2B" w:rsidP="00CE16EC">
      <w:pPr>
        <w:ind w:left="1440" w:hanging="720"/>
        <w:rPr>
          <w:color w:val="333333"/>
          <w:szCs w:val="24"/>
        </w:rPr>
      </w:pPr>
      <w:r w:rsidRPr="00BF4C1E">
        <w:rPr>
          <w:color w:val="333333"/>
          <w:szCs w:val="24"/>
        </w:rPr>
        <w:t xml:space="preserve">4. </w:t>
      </w:r>
      <w:r w:rsidR="00CE16EC">
        <w:rPr>
          <w:color w:val="333333"/>
          <w:szCs w:val="24"/>
        </w:rPr>
        <w:tab/>
      </w:r>
      <w:r w:rsidRPr="00BF4C1E">
        <w:rPr>
          <w:color w:val="333333"/>
          <w:szCs w:val="24"/>
        </w:rPr>
        <w:t>Upon the request of the Department and at the frequency specified by the Department, record any other operation parameter relevant to the prevention or control of air contaminant emissions from the surface coating operation or control apparatus.</w:t>
      </w:r>
    </w:p>
    <w:p w14:paraId="3E33B7DB" w14:textId="77777777" w:rsidR="00CE16EC" w:rsidRDefault="00CE16EC" w:rsidP="00CE16EC">
      <w:pPr>
        <w:ind w:left="1440" w:hanging="720"/>
        <w:rPr>
          <w:color w:val="333333"/>
          <w:szCs w:val="24"/>
        </w:rPr>
      </w:pPr>
    </w:p>
    <w:p w14:paraId="29AB05AD" w14:textId="77777777" w:rsidR="00CE16EC" w:rsidRDefault="00496D2B" w:rsidP="00CE16EC">
      <w:pPr>
        <w:ind w:left="720" w:hanging="720"/>
        <w:rPr>
          <w:color w:val="333333"/>
          <w:szCs w:val="24"/>
        </w:rPr>
      </w:pPr>
      <w:r w:rsidRPr="00BF4C1E">
        <w:rPr>
          <w:color w:val="333333"/>
          <w:szCs w:val="24"/>
        </w:rPr>
        <w:t>(</w:t>
      </w:r>
      <w:r w:rsidRPr="00BF4C1E">
        <w:rPr>
          <w:i/>
          <w:iCs/>
          <w:color w:val="333333"/>
          <w:szCs w:val="24"/>
        </w:rPr>
        <w:t>o</w:t>
      </w:r>
      <w:r w:rsidRPr="00BF4C1E">
        <w:rPr>
          <w:color w:val="333333"/>
          <w:szCs w:val="24"/>
        </w:rPr>
        <w:t xml:space="preserve">) </w:t>
      </w:r>
      <w:r w:rsidR="00CE16EC">
        <w:rPr>
          <w:color w:val="333333"/>
          <w:szCs w:val="24"/>
        </w:rPr>
        <w:tab/>
      </w:r>
      <w:r w:rsidRPr="00BF4C1E">
        <w:rPr>
          <w:color w:val="333333"/>
          <w:szCs w:val="24"/>
        </w:rPr>
        <w:t>The method(s) to be used to determine the composition of a surface coating formulation as required by (m) or (n) above may include utilization of standard formulation sheets, material safety data sheets, the results of analytical tests, or other methods approved in advance and provided that the required information can be readily extracted from the documents.</w:t>
      </w:r>
    </w:p>
    <w:p w14:paraId="01B1D1E4" w14:textId="77777777" w:rsidR="00CE16EC" w:rsidRDefault="00CE16EC" w:rsidP="00CE16EC">
      <w:pPr>
        <w:ind w:left="720" w:hanging="720"/>
        <w:rPr>
          <w:color w:val="333333"/>
          <w:szCs w:val="24"/>
        </w:rPr>
      </w:pPr>
    </w:p>
    <w:p w14:paraId="475EA3DF" w14:textId="33C67A33" w:rsidR="00CE16EC" w:rsidRDefault="00496D2B" w:rsidP="00CE16EC">
      <w:pPr>
        <w:ind w:left="720" w:hanging="720"/>
        <w:rPr>
          <w:color w:val="333333"/>
          <w:szCs w:val="24"/>
        </w:rPr>
      </w:pPr>
      <w:r w:rsidRPr="00BF4C1E">
        <w:rPr>
          <w:color w:val="333333"/>
          <w:szCs w:val="24"/>
        </w:rPr>
        <w:t xml:space="preserve">(p) </w:t>
      </w:r>
      <w:r w:rsidR="00CE16EC">
        <w:rPr>
          <w:color w:val="333333"/>
          <w:szCs w:val="24"/>
        </w:rPr>
        <w:tab/>
      </w:r>
      <w:r w:rsidRPr="00BF4C1E">
        <w:rPr>
          <w:color w:val="333333"/>
          <w:szCs w:val="24"/>
        </w:rPr>
        <w:t>Notwithstanding the provisions of (h)4 above, the owner or operator of any fabric printing operation subject to this section pursuant to (a)1 above, may continue to use a control apparatus which was installed and continues to be operated in compliance with a permit issued by the Department for the printing operation prior to July 26, 1994 so long as the control apparatus has not been altered or replaced since the date of approval of the current permit. If and when the control apparatus is altered or replaced, the new or altered control apparatus shall at a minimum meet the requirements set forth in (h)4 above.</w:t>
      </w:r>
    </w:p>
    <w:p w14:paraId="3BE2DA40" w14:textId="77777777" w:rsidR="00CE16EC" w:rsidRDefault="00CE16EC" w:rsidP="00CE16EC">
      <w:pPr>
        <w:ind w:left="720" w:hanging="720"/>
        <w:rPr>
          <w:color w:val="333333"/>
          <w:szCs w:val="24"/>
        </w:rPr>
      </w:pPr>
    </w:p>
    <w:p w14:paraId="0315F419" w14:textId="459161AE" w:rsidR="00496D2B" w:rsidRPr="00BF4C1E" w:rsidRDefault="00496D2B" w:rsidP="00CE16EC">
      <w:pPr>
        <w:ind w:left="720" w:hanging="720"/>
        <w:rPr>
          <w:color w:val="333333"/>
          <w:szCs w:val="24"/>
        </w:rPr>
      </w:pPr>
      <w:r w:rsidRPr="00BF4C1E">
        <w:rPr>
          <w:color w:val="333333"/>
          <w:szCs w:val="24"/>
        </w:rPr>
        <w:t xml:space="preserve">(q) </w:t>
      </w:r>
      <w:r w:rsidR="00CE16EC">
        <w:rPr>
          <w:color w:val="333333"/>
          <w:szCs w:val="24"/>
        </w:rPr>
        <w:tab/>
      </w:r>
      <w:r w:rsidRPr="00BF4C1E">
        <w:rPr>
          <w:color w:val="333333"/>
          <w:szCs w:val="24"/>
        </w:rPr>
        <w:t xml:space="preserve">After receipt of a written request from an owner or operator for an extension of the deadline set forth in (k)1 above, the Department may authorize a 60-day renewable </w:t>
      </w:r>
      <w:r w:rsidRPr="00BF4C1E">
        <w:rPr>
          <w:color w:val="333333"/>
          <w:szCs w:val="24"/>
        </w:rPr>
        <w:lastRenderedPageBreak/>
        <w:t>extension upon showing of good cause. Such extension may be renewed by the Department upon the written request of the owner or operator. Approval of such an extension shall not constitute approval of extension of the May 31, 1995 deadline established in (k)2 above. Written requests for the extension of a deadline submitted pursuant to this subsection shall be addressed to:</w:t>
      </w:r>
    </w:p>
    <w:p w14:paraId="7CC25328" w14:textId="77777777" w:rsidR="006B2437" w:rsidRPr="00BF4C1E" w:rsidRDefault="006B2437" w:rsidP="00DF7966">
      <w:pPr>
        <w:rPr>
          <w:color w:val="333333"/>
          <w:szCs w:val="24"/>
        </w:rPr>
      </w:pPr>
    </w:p>
    <w:p w14:paraId="1108DF5D" w14:textId="77777777" w:rsidR="00496D2B" w:rsidRPr="00BF4C1E" w:rsidRDefault="00496D2B" w:rsidP="00CE16EC">
      <w:pPr>
        <w:ind w:left="1440"/>
        <w:rPr>
          <w:color w:val="333333"/>
          <w:szCs w:val="24"/>
        </w:rPr>
      </w:pPr>
      <w:r w:rsidRPr="00BF4C1E">
        <w:rPr>
          <w:color w:val="333333"/>
          <w:szCs w:val="24"/>
        </w:rPr>
        <w:t>Assistant Director, Air and Environmental Quality Enforcement</w:t>
      </w:r>
      <w:r w:rsidRPr="00BF4C1E">
        <w:rPr>
          <w:color w:val="333333"/>
          <w:szCs w:val="24"/>
        </w:rPr>
        <w:br/>
        <w:t>Division of Enforcement Field Operations</w:t>
      </w:r>
      <w:r w:rsidRPr="00BF4C1E">
        <w:rPr>
          <w:color w:val="333333"/>
          <w:szCs w:val="24"/>
        </w:rPr>
        <w:br/>
        <w:t>Department of Environmental Protection</w:t>
      </w:r>
      <w:r w:rsidRPr="00BF4C1E">
        <w:rPr>
          <w:color w:val="333333"/>
          <w:szCs w:val="24"/>
        </w:rPr>
        <w:br/>
        <w:t>PO Box 422</w:t>
      </w:r>
      <w:r w:rsidRPr="00BF4C1E">
        <w:rPr>
          <w:color w:val="333333"/>
          <w:szCs w:val="24"/>
        </w:rPr>
        <w:br/>
        <w:t>401 East State Street, 4th Floor</w:t>
      </w:r>
      <w:r w:rsidRPr="00BF4C1E">
        <w:rPr>
          <w:color w:val="333333"/>
          <w:szCs w:val="24"/>
        </w:rPr>
        <w:br/>
        <w:t>Trenton, New Jersey 08625-0422</w:t>
      </w:r>
    </w:p>
    <w:p w14:paraId="32C8956B" w14:textId="77777777" w:rsidR="00CE16EC" w:rsidRDefault="00CE16EC" w:rsidP="00DF7966">
      <w:pPr>
        <w:pStyle w:val="NoSpacing"/>
        <w:rPr>
          <w:color w:val="333333"/>
          <w:szCs w:val="24"/>
        </w:rPr>
      </w:pPr>
    </w:p>
    <w:p w14:paraId="609BF9E8" w14:textId="77777777" w:rsidR="00CE16EC" w:rsidRDefault="00496D2B" w:rsidP="00CE16EC">
      <w:pPr>
        <w:pStyle w:val="NoSpacing"/>
        <w:ind w:left="720" w:hanging="720"/>
        <w:rPr>
          <w:color w:val="333333"/>
          <w:szCs w:val="24"/>
        </w:rPr>
      </w:pPr>
      <w:r w:rsidRPr="00BF4C1E">
        <w:rPr>
          <w:color w:val="333333"/>
          <w:szCs w:val="24"/>
        </w:rPr>
        <w:t xml:space="preserve">(r) </w:t>
      </w:r>
      <w:r w:rsidR="00CE16EC">
        <w:rPr>
          <w:color w:val="333333"/>
          <w:szCs w:val="24"/>
        </w:rPr>
        <w:tab/>
      </w:r>
      <w:r w:rsidRPr="00BF4C1E">
        <w:rPr>
          <w:color w:val="333333"/>
          <w:szCs w:val="24"/>
        </w:rPr>
        <w:t>The owner or operator of a letterpress printing operation and the owner or operator of a lithographic printing operation shall comply with the following:</w:t>
      </w:r>
    </w:p>
    <w:p w14:paraId="2BE6447E" w14:textId="77777777" w:rsidR="00CE16EC" w:rsidRDefault="00CE16EC" w:rsidP="00CE16EC">
      <w:pPr>
        <w:pStyle w:val="NoSpacing"/>
        <w:ind w:left="720" w:hanging="720"/>
        <w:rPr>
          <w:color w:val="333333"/>
          <w:szCs w:val="24"/>
        </w:rPr>
      </w:pPr>
    </w:p>
    <w:p w14:paraId="4823AB6F" w14:textId="77777777" w:rsidR="00CE16EC" w:rsidRDefault="00496D2B" w:rsidP="00CE16EC">
      <w:pPr>
        <w:pStyle w:val="NoSpacing"/>
        <w:ind w:left="1440" w:hanging="720"/>
        <w:rPr>
          <w:color w:val="333333"/>
          <w:szCs w:val="24"/>
        </w:rPr>
      </w:pPr>
      <w:r w:rsidRPr="00BF4C1E">
        <w:rPr>
          <w:color w:val="333333"/>
          <w:szCs w:val="24"/>
        </w:rPr>
        <w:t xml:space="preserve">1. </w:t>
      </w:r>
      <w:r w:rsidR="00CE16EC">
        <w:rPr>
          <w:color w:val="333333"/>
          <w:szCs w:val="24"/>
        </w:rPr>
        <w:tab/>
      </w:r>
      <w:r w:rsidRPr="00BF4C1E">
        <w:rPr>
          <w:color w:val="333333"/>
          <w:szCs w:val="24"/>
        </w:rPr>
        <w:t>On and after May 1, 2010, any heatset web lithographic printing operation or heatset letterpress printing operation shall:</w:t>
      </w:r>
    </w:p>
    <w:p w14:paraId="355EC1A4" w14:textId="77777777" w:rsidR="00CE16EC" w:rsidRDefault="00CE16EC" w:rsidP="00CE16EC">
      <w:pPr>
        <w:pStyle w:val="NoSpacing"/>
        <w:ind w:left="1440" w:hanging="720"/>
        <w:rPr>
          <w:color w:val="333333"/>
          <w:szCs w:val="24"/>
        </w:rPr>
      </w:pPr>
    </w:p>
    <w:p w14:paraId="5BB21117" w14:textId="77777777" w:rsidR="00CE16EC" w:rsidRDefault="00496D2B" w:rsidP="00CE16EC">
      <w:pPr>
        <w:pStyle w:val="NoSpacing"/>
        <w:ind w:left="2160" w:hanging="720"/>
        <w:rPr>
          <w:color w:val="333333"/>
          <w:szCs w:val="24"/>
        </w:rPr>
      </w:pPr>
      <w:r w:rsidRPr="00BF4C1E">
        <w:rPr>
          <w:color w:val="333333"/>
          <w:szCs w:val="24"/>
        </w:rPr>
        <w:t xml:space="preserve">i. </w:t>
      </w:r>
      <w:r w:rsidR="00CE16EC">
        <w:rPr>
          <w:color w:val="333333"/>
          <w:szCs w:val="24"/>
        </w:rPr>
        <w:tab/>
      </w:r>
      <w:r w:rsidRPr="00BF4C1E">
        <w:rPr>
          <w:color w:val="333333"/>
          <w:szCs w:val="24"/>
        </w:rPr>
        <w:t>Achieve greater than 95 percent control of VOC emissions from the dryer;</w:t>
      </w:r>
    </w:p>
    <w:p w14:paraId="76BA6163" w14:textId="77777777" w:rsidR="00CE16EC" w:rsidRDefault="00CE16EC" w:rsidP="00CE16EC">
      <w:pPr>
        <w:pStyle w:val="NoSpacing"/>
        <w:ind w:left="2160" w:hanging="720"/>
        <w:rPr>
          <w:color w:val="333333"/>
          <w:szCs w:val="24"/>
        </w:rPr>
      </w:pPr>
    </w:p>
    <w:p w14:paraId="771968A4" w14:textId="77777777" w:rsidR="00CE16EC" w:rsidRDefault="00496D2B" w:rsidP="00CE16EC">
      <w:pPr>
        <w:pStyle w:val="NoSpacing"/>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Achieve less than 20 parts per million by volume as equivalent hexane emitted from the dryer on a dry basis prior to any dilution of the gas stream with ambient air after the gas stream exits the dryer; or</w:t>
      </w:r>
    </w:p>
    <w:p w14:paraId="466137FF" w14:textId="77777777" w:rsidR="00CE16EC" w:rsidRDefault="00CE16EC" w:rsidP="00CE16EC">
      <w:pPr>
        <w:pStyle w:val="NoSpacing"/>
        <w:ind w:left="2160" w:hanging="720"/>
        <w:rPr>
          <w:color w:val="333333"/>
          <w:szCs w:val="24"/>
        </w:rPr>
      </w:pPr>
    </w:p>
    <w:p w14:paraId="323D9F83" w14:textId="77777777" w:rsidR="00CE16EC" w:rsidRDefault="00496D2B" w:rsidP="00CE16EC">
      <w:pPr>
        <w:pStyle w:val="NoSpacing"/>
        <w:ind w:left="2160" w:hanging="720"/>
        <w:rPr>
          <w:color w:val="333333"/>
          <w:szCs w:val="24"/>
        </w:rPr>
      </w:pPr>
      <w:r w:rsidRPr="00BF4C1E">
        <w:rPr>
          <w:color w:val="333333"/>
          <w:szCs w:val="24"/>
        </w:rPr>
        <w:t xml:space="preserve">iii. </w:t>
      </w:r>
      <w:r w:rsidR="00CE16EC">
        <w:rPr>
          <w:color w:val="333333"/>
          <w:szCs w:val="24"/>
        </w:rPr>
        <w:tab/>
      </w:r>
      <w:r w:rsidRPr="00BF4C1E">
        <w:rPr>
          <w:color w:val="333333"/>
          <w:szCs w:val="24"/>
        </w:rPr>
        <w:t>Achieve for a carbon adsorption unit or any non-thermal control device at least 90 percent by volume of the source gas emitted to the atmosphere.</w:t>
      </w:r>
    </w:p>
    <w:p w14:paraId="626AB0A8" w14:textId="77777777" w:rsidR="00CE16EC" w:rsidRDefault="00CE16EC" w:rsidP="00CE16EC">
      <w:pPr>
        <w:pStyle w:val="NoSpacing"/>
        <w:ind w:left="2160" w:hanging="720"/>
        <w:rPr>
          <w:color w:val="333333"/>
          <w:szCs w:val="24"/>
        </w:rPr>
      </w:pPr>
    </w:p>
    <w:p w14:paraId="538DCDDF" w14:textId="77777777" w:rsidR="00CE16EC" w:rsidRDefault="00496D2B" w:rsidP="00CE16EC">
      <w:pPr>
        <w:pStyle w:val="NoSpacing"/>
        <w:ind w:left="1440" w:hanging="720"/>
        <w:rPr>
          <w:color w:val="333333"/>
          <w:szCs w:val="24"/>
        </w:rPr>
      </w:pPr>
      <w:r w:rsidRPr="00BF4C1E">
        <w:rPr>
          <w:color w:val="333333"/>
          <w:szCs w:val="24"/>
        </w:rPr>
        <w:t xml:space="preserve">2. </w:t>
      </w:r>
      <w:r w:rsidR="00CE16EC">
        <w:rPr>
          <w:color w:val="333333"/>
          <w:szCs w:val="24"/>
        </w:rPr>
        <w:tab/>
      </w:r>
      <w:r w:rsidRPr="00BF4C1E">
        <w:rPr>
          <w:color w:val="333333"/>
          <w:szCs w:val="24"/>
        </w:rPr>
        <w:t>On and after May 19, 2009, any cleaning material used on any lithographic or letterpress printing press shall:</w:t>
      </w:r>
    </w:p>
    <w:p w14:paraId="22401428" w14:textId="77777777" w:rsidR="00CE16EC" w:rsidRDefault="00CE16EC" w:rsidP="00CE16EC">
      <w:pPr>
        <w:pStyle w:val="NoSpacing"/>
        <w:ind w:left="2160" w:hanging="720"/>
        <w:rPr>
          <w:color w:val="333333"/>
          <w:szCs w:val="24"/>
        </w:rPr>
      </w:pPr>
    </w:p>
    <w:p w14:paraId="52F9CF55" w14:textId="77777777" w:rsidR="00CE16EC" w:rsidRDefault="00496D2B" w:rsidP="00CE16EC">
      <w:pPr>
        <w:pStyle w:val="NoSpacing"/>
        <w:ind w:left="2160" w:hanging="720"/>
        <w:rPr>
          <w:color w:val="333333"/>
          <w:szCs w:val="24"/>
        </w:rPr>
      </w:pPr>
      <w:r w:rsidRPr="00BF4C1E">
        <w:rPr>
          <w:color w:val="333333"/>
          <w:szCs w:val="24"/>
        </w:rPr>
        <w:t xml:space="preserve">i. </w:t>
      </w:r>
      <w:r w:rsidR="00CE16EC">
        <w:rPr>
          <w:color w:val="333333"/>
          <w:szCs w:val="24"/>
        </w:rPr>
        <w:tab/>
      </w:r>
      <w:r w:rsidRPr="00BF4C1E">
        <w:rPr>
          <w:color w:val="333333"/>
          <w:szCs w:val="24"/>
        </w:rPr>
        <w:t>Have a composite VOC vapor pressure less than 10 mm Hg at 20 degrees Celsius; or</w:t>
      </w:r>
    </w:p>
    <w:p w14:paraId="1B56FF13" w14:textId="77777777" w:rsidR="00CE16EC" w:rsidRDefault="00CE16EC" w:rsidP="00CE16EC">
      <w:pPr>
        <w:pStyle w:val="NoSpacing"/>
        <w:ind w:left="2160" w:hanging="720"/>
        <w:rPr>
          <w:color w:val="333333"/>
          <w:szCs w:val="24"/>
        </w:rPr>
      </w:pPr>
    </w:p>
    <w:p w14:paraId="122C18E5" w14:textId="77777777" w:rsidR="00CE16EC" w:rsidRDefault="00496D2B" w:rsidP="00CE16EC">
      <w:pPr>
        <w:pStyle w:val="NoSpacing"/>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Have a VOC content of less than 70 percent by weight.</w:t>
      </w:r>
    </w:p>
    <w:p w14:paraId="25501F2A" w14:textId="77777777" w:rsidR="00CE16EC" w:rsidRDefault="00CE16EC" w:rsidP="00CE16EC">
      <w:pPr>
        <w:pStyle w:val="NoSpacing"/>
        <w:ind w:left="2160" w:hanging="720"/>
        <w:rPr>
          <w:color w:val="333333"/>
          <w:szCs w:val="24"/>
        </w:rPr>
      </w:pPr>
    </w:p>
    <w:p w14:paraId="14BD664E" w14:textId="77777777" w:rsidR="00CE16EC" w:rsidRDefault="00496D2B" w:rsidP="00CE16EC">
      <w:pPr>
        <w:pStyle w:val="NoSpacing"/>
        <w:ind w:left="1440" w:hanging="720"/>
        <w:rPr>
          <w:color w:val="333333"/>
          <w:szCs w:val="24"/>
        </w:rPr>
      </w:pPr>
      <w:r w:rsidRPr="00BF4C1E">
        <w:rPr>
          <w:color w:val="333333"/>
          <w:szCs w:val="24"/>
        </w:rPr>
        <w:t xml:space="preserve">3. </w:t>
      </w:r>
      <w:r w:rsidR="00CE16EC">
        <w:rPr>
          <w:color w:val="333333"/>
          <w:szCs w:val="24"/>
        </w:rPr>
        <w:tab/>
      </w:r>
      <w:r w:rsidRPr="00BF4C1E">
        <w:rPr>
          <w:color w:val="333333"/>
          <w:szCs w:val="24"/>
        </w:rPr>
        <w:t>On and after May 19, 2009, no greater than a total of 110 gallons per calendar year of cleaning materials that do not meet one of the requirements at (r)2 above may be used to clean a lithographic or letterpress printing press.</w:t>
      </w:r>
    </w:p>
    <w:p w14:paraId="51CB1969" w14:textId="77777777" w:rsidR="00CE16EC" w:rsidRDefault="00CE16EC" w:rsidP="00CE16EC">
      <w:pPr>
        <w:pStyle w:val="NoSpacing"/>
        <w:ind w:left="1440" w:hanging="720"/>
        <w:rPr>
          <w:color w:val="333333"/>
          <w:szCs w:val="24"/>
        </w:rPr>
      </w:pPr>
    </w:p>
    <w:p w14:paraId="7952B3C2" w14:textId="5084845F" w:rsidR="00CE16EC" w:rsidRDefault="00496D2B" w:rsidP="00CE16EC">
      <w:pPr>
        <w:pStyle w:val="NoSpacing"/>
        <w:ind w:left="1440" w:hanging="720"/>
        <w:rPr>
          <w:color w:val="333333"/>
          <w:szCs w:val="24"/>
        </w:rPr>
      </w:pPr>
      <w:r w:rsidRPr="00BF4C1E">
        <w:rPr>
          <w:color w:val="333333"/>
          <w:szCs w:val="24"/>
        </w:rPr>
        <w:t xml:space="preserve">4. </w:t>
      </w:r>
      <w:r w:rsidR="00CE16EC">
        <w:rPr>
          <w:color w:val="333333"/>
          <w:szCs w:val="24"/>
        </w:rPr>
        <w:tab/>
      </w:r>
      <w:r w:rsidRPr="00BF4C1E">
        <w:rPr>
          <w:color w:val="333333"/>
          <w:szCs w:val="24"/>
        </w:rPr>
        <w:t>On and after May 19, 2009, a cleaning material used to clean a lithographic or letterpress printing operation is not required to meet (r)2 above for cleaning electronic components of a press, pre-press cleaning operations (for example, platemaking), post-press cleaning operations (for example, binding), or cleaning performed in parts washers or cold cleaners.</w:t>
      </w:r>
    </w:p>
    <w:p w14:paraId="35B0B298" w14:textId="77777777" w:rsidR="00CE16EC" w:rsidRDefault="00CE16EC" w:rsidP="00CE16EC">
      <w:pPr>
        <w:pStyle w:val="NoSpacing"/>
        <w:ind w:left="1440" w:hanging="720"/>
        <w:rPr>
          <w:color w:val="333333"/>
          <w:szCs w:val="24"/>
        </w:rPr>
      </w:pPr>
    </w:p>
    <w:p w14:paraId="27C29D6F" w14:textId="77777777" w:rsidR="00CE16EC" w:rsidRDefault="00496D2B" w:rsidP="00CE16EC">
      <w:pPr>
        <w:pStyle w:val="NoSpacing"/>
        <w:ind w:left="1440" w:hanging="720"/>
        <w:rPr>
          <w:color w:val="333333"/>
          <w:szCs w:val="24"/>
        </w:rPr>
      </w:pPr>
      <w:r w:rsidRPr="00BF4C1E">
        <w:rPr>
          <w:color w:val="333333"/>
          <w:szCs w:val="24"/>
        </w:rPr>
        <w:lastRenderedPageBreak/>
        <w:t xml:space="preserve">5. </w:t>
      </w:r>
      <w:r w:rsidR="00CE16EC">
        <w:rPr>
          <w:color w:val="333333"/>
          <w:szCs w:val="24"/>
        </w:rPr>
        <w:tab/>
      </w:r>
      <w:r w:rsidRPr="00BF4C1E">
        <w:rPr>
          <w:color w:val="333333"/>
          <w:szCs w:val="24"/>
        </w:rPr>
        <w:t>Record and maintain on-site, logs of the implementation of the cleaning material requirements at (r)2 through 4 above, pursuant to N.J.A.C. 7:27-16.22.</w:t>
      </w:r>
    </w:p>
    <w:p w14:paraId="6211398F" w14:textId="77777777" w:rsidR="00CE16EC" w:rsidRDefault="00CE16EC" w:rsidP="00CE16EC">
      <w:pPr>
        <w:pStyle w:val="NoSpacing"/>
        <w:ind w:left="1440" w:hanging="720"/>
        <w:rPr>
          <w:color w:val="333333"/>
          <w:szCs w:val="24"/>
        </w:rPr>
      </w:pPr>
    </w:p>
    <w:p w14:paraId="17540232" w14:textId="49BE94DE" w:rsidR="00CE16EC" w:rsidRDefault="00496D2B" w:rsidP="00CE16EC">
      <w:pPr>
        <w:pStyle w:val="NoSpacing"/>
        <w:ind w:left="720" w:hanging="720"/>
        <w:rPr>
          <w:color w:val="333333"/>
          <w:szCs w:val="24"/>
        </w:rPr>
      </w:pPr>
      <w:r w:rsidRPr="00BF4C1E">
        <w:rPr>
          <w:color w:val="333333"/>
          <w:szCs w:val="24"/>
        </w:rPr>
        <w:t xml:space="preserve">(s) </w:t>
      </w:r>
      <w:r w:rsidR="006E4B1E">
        <w:rPr>
          <w:color w:val="333333"/>
          <w:szCs w:val="24"/>
        </w:rPr>
        <w:tab/>
      </w:r>
      <w:r w:rsidRPr="00BF4C1E">
        <w:rPr>
          <w:color w:val="333333"/>
          <w:szCs w:val="24"/>
        </w:rPr>
        <w:t>On and after May 19, 2009, the owner or operator of a lithographic printing operation shall comply with the following:</w:t>
      </w:r>
    </w:p>
    <w:p w14:paraId="5A336D4E" w14:textId="77777777" w:rsidR="00CE16EC" w:rsidRDefault="00CE16EC" w:rsidP="00CE16EC">
      <w:pPr>
        <w:pStyle w:val="NoSpacing"/>
        <w:ind w:left="1440" w:hanging="720"/>
        <w:rPr>
          <w:color w:val="333333"/>
          <w:szCs w:val="24"/>
        </w:rPr>
      </w:pPr>
    </w:p>
    <w:p w14:paraId="2733C982" w14:textId="77777777" w:rsidR="00CE16EC" w:rsidRDefault="00496D2B" w:rsidP="00CE16EC">
      <w:pPr>
        <w:pStyle w:val="NoSpacing"/>
        <w:ind w:left="1440" w:hanging="720"/>
        <w:rPr>
          <w:color w:val="333333"/>
          <w:szCs w:val="24"/>
        </w:rPr>
      </w:pPr>
      <w:r w:rsidRPr="00BF4C1E">
        <w:rPr>
          <w:color w:val="333333"/>
          <w:szCs w:val="24"/>
        </w:rPr>
        <w:t xml:space="preserve">1. </w:t>
      </w:r>
      <w:r w:rsidR="00CE16EC">
        <w:rPr>
          <w:color w:val="333333"/>
          <w:szCs w:val="24"/>
        </w:rPr>
        <w:tab/>
      </w:r>
      <w:r w:rsidRPr="00BF4C1E">
        <w:rPr>
          <w:color w:val="333333"/>
          <w:szCs w:val="24"/>
        </w:rPr>
        <w:t>Any fountain solution used in a heatset web lithographic printing operation shall not exceed:</w:t>
      </w:r>
    </w:p>
    <w:p w14:paraId="18DE6465" w14:textId="77777777" w:rsidR="00CE16EC" w:rsidRDefault="00CE16EC" w:rsidP="00CE16EC">
      <w:pPr>
        <w:pStyle w:val="NoSpacing"/>
        <w:ind w:left="1440" w:hanging="720"/>
        <w:rPr>
          <w:color w:val="333333"/>
          <w:szCs w:val="24"/>
        </w:rPr>
      </w:pPr>
    </w:p>
    <w:p w14:paraId="6F849F69" w14:textId="77777777" w:rsidR="00CE16EC" w:rsidRDefault="00496D2B" w:rsidP="00CE16EC">
      <w:pPr>
        <w:pStyle w:val="NoSpacing"/>
        <w:ind w:left="2160" w:hanging="720"/>
        <w:rPr>
          <w:color w:val="333333"/>
          <w:szCs w:val="24"/>
        </w:rPr>
      </w:pPr>
      <w:r w:rsidRPr="00BF4C1E">
        <w:rPr>
          <w:color w:val="333333"/>
          <w:szCs w:val="24"/>
        </w:rPr>
        <w:t xml:space="preserve">i. </w:t>
      </w:r>
      <w:r w:rsidR="00CE16EC">
        <w:rPr>
          <w:color w:val="333333"/>
          <w:szCs w:val="24"/>
        </w:rPr>
        <w:tab/>
      </w:r>
      <w:r w:rsidRPr="00BF4C1E">
        <w:rPr>
          <w:color w:val="333333"/>
          <w:szCs w:val="24"/>
        </w:rPr>
        <w:t>A VOC content of 1.6 percent by weight or less; or</w:t>
      </w:r>
    </w:p>
    <w:p w14:paraId="5E3EE0F3" w14:textId="77777777" w:rsidR="00CE16EC" w:rsidRDefault="00CE16EC" w:rsidP="00CE16EC">
      <w:pPr>
        <w:pStyle w:val="NoSpacing"/>
        <w:ind w:left="2160" w:hanging="720"/>
        <w:rPr>
          <w:color w:val="333333"/>
          <w:szCs w:val="24"/>
        </w:rPr>
      </w:pPr>
    </w:p>
    <w:p w14:paraId="3CD62E7F" w14:textId="77777777" w:rsidR="004B4DA1" w:rsidRDefault="00496D2B" w:rsidP="00CE16EC">
      <w:pPr>
        <w:pStyle w:val="NoSpacing"/>
        <w:ind w:left="2160" w:hanging="720"/>
        <w:rPr>
          <w:color w:val="333333"/>
          <w:szCs w:val="24"/>
        </w:rPr>
      </w:pPr>
      <w:r w:rsidRPr="00BF4C1E">
        <w:rPr>
          <w:color w:val="333333"/>
          <w:szCs w:val="24"/>
        </w:rPr>
        <w:t xml:space="preserve">ii. </w:t>
      </w:r>
      <w:r w:rsidR="00CE16EC">
        <w:rPr>
          <w:color w:val="333333"/>
          <w:szCs w:val="24"/>
        </w:rPr>
        <w:tab/>
      </w:r>
      <w:r w:rsidRPr="00BF4C1E">
        <w:rPr>
          <w:color w:val="333333"/>
          <w:szCs w:val="24"/>
        </w:rPr>
        <w:t>A VOC content of 3.0 percent by weight or less if the fountain solution is refrigerated to below 60 degrees Fahrenheit.</w:t>
      </w:r>
    </w:p>
    <w:p w14:paraId="3837FE6D" w14:textId="77777777" w:rsidR="004B4DA1" w:rsidRDefault="004B4DA1" w:rsidP="00CE16EC">
      <w:pPr>
        <w:pStyle w:val="NoSpacing"/>
        <w:ind w:left="2160" w:hanging="720"/>
        <w:rPr>
          <w:color w:val="333333"/>
          <w:szCs w:val="24"/>
        </w:rPr>
      </w:pPr>
    </w:p>
    <w:p w14:paraId="254CD0F7" w14:textId="77777777" w:rsidR="004B4DA1" w:rsidRDefault="00496D2B" w:rsidP="004B4DA1">
      <w:pPr>
        <w:pStyle w:val="NoSpacing"/>
        <w:ind w:left="1440" w:hanging="720"/>
        <w:rPr>
          <w:color w:val="333333"/>
          <w:szCs w:val="24"/>
        </w:rPr>
      </w:pPr>
      <w:r w:rsidRPr="00BF4C1E">
        <w:rPr>
          <w:color w:val="333333"/>
          <w:szCs w:val="24"/>
        </w:rPr>
        <w:t xml:space="preserve">2. </w:t>
      </w:r>
      <w:r w:rsidR="00CE16EC">
        <w:rPr>
          <w:color w:val="333333"/>
          <w:szCs w:val="24"/>
        </w:rPr>
        <w:tab/>
      </w:r>
      <w:r w:rsidRPr="00BF4C1E">
        <w:rPr>
          <w:color w:val="333333"/>
          <w:szCs w:val="24"/>
        </w:rPr>
        <w:t>Any fountain solution used for a coldset web offset lithographic printing operation or a sheet-fed offset lithographic printing operation shall not exceed (s)2i or ii below. This exceedance limitation shall not apply to an operation with a sheet size of 187 square inches or less or a total fountain solution reservoir of less than one gallon.</w:t>
      </w:r>
    </w:p>
    <w:p w14:paraId="414BFC99" w14:textId="77777777" w:rsidR="004B4DA1" w:rsidRDefault="004B4DA1" w:rsidP="00CE16EC">
      <w:pPr>
        <w:pStyle w:val="NoSpacing"/>
        <w:ind w:left="2160" w:hanging="720"/>
        <w:rPr>
          <w:color w:val="333333"/>
          <w:szCs w:val="24"/>
        </w:rPr>
      </w:pPr>
    </w:p>
    <w:p w14:paraId="485861C6" w14:textId="77777777" w:rsidR="004B4DA1" w:rsidRDefault="00496D2B" w:rsidP="00CE16EC">
      <w:pPr>
        <w:pStyle w:val="NoSpacing"/>
        <w:ind w:left="2160" w:hanging="720"/>
        <w:rPr>
          <w:color w:val="333333"/>
          <w:szCs w:val="24"/>
        </w:rPr>
      </w:pPr>
      <w:r w:rsidRPr="00BF4C1E">
        <w:rPr>
          <w:color w:val="333333"/>
          <w:szCs w:val="24"/>
        </w:rPr>
        <w:t xml:space="preserve">i. </w:t>
      </w:r>
      <w:r w:rsidR="004B4DA1">
        <w:rPr>
          <w:color w:val="333333"/>
          <w:szCs w:val="24"/>
        </w:rPr>
        <w:tab/>
      </w:r>
      <w:r w:rsidRPr="00BF4C1E">
        <w:rPr>
          <w:color w:val="333333"/>
          <w:szCs w:val="24"/>
        </w:rPr>
        <w:t>A VOC content of 5.0 percent by weight or less; or</w:t>
      </w:r>
    </w:p>
    <w:p w14:paraId="3558F15E" w14:textId="77777777" w:rsidR="004B4DA1" w:rsidRDefault="004B4DA1" w:rsidP="00CE16EC">
      <w:pPr>
        <w:pStyle w:val="NoSpacing"/>
        <w:ind w:left="2160" w:hanging="720"/>
        <w:rPr>
          <w:color w:val="333333"/>
          <w:szCs w:val="24"/>
        </w:rPr>
      </w:pPr>
    </w:p>
    <w:p w14:paraId="2CC615CB" w14:textId="77777777" w:rsidR="004B4DA1" w:rsidRDefault="00496D2B" w:rsidP="00CE16EC">
      <w:pPr>
        <w:pStyle w:val="NoSpacing"/>
        <w:ind w:left="2160" w:hanging="720"/>
        <w:rPr>
          <w:color w:val="333333"/>
          <w:szCs w:val="24"/>
        </w:rPr>
      </w:pPr>
      <w:r w:rsidRPr="00BF4C1E">
        <w:rPr>
          <w:color w:val="333333"/>
          <w:szCs w:val="24"/>
        </w:rPr>
        <w:t xml:space="preserve">ii. </w:t>
      </w:r>
      <w:r w:rsidR="004B4DA1">
        <w:rPr>
          <w:color w:val="333333"/>
          <w:szCs w:val="24"/>
        </w:rPr>
        <w:tab/>
      </w:r>
      <w:r w:rsidRPr="00BF4C1E">
        <w:rPr>
          <w:color w:val="333333"/>
          <w:szCs w:val="24"/>
        </w:rPr>
        <w:t>A VOC content of 8.5 percent by weight or less if the fountain solution is refrigerated to below 60 degrees Fahrenheit.</w:t>
      </w:r>
    </w:p>
    <w:p w14:paraId="1E5FD1B4" w14:textId="77777777" w:rsidR="004B4DA1" w:rsidRDefault="004B4DA1" w:rsidP="00CE16EC">
      <w:pPr>
        <w:pStyle w:val="NoSpacing"/>
        <w:ind w:left="2160" w:hanging="720"/>
        <w:rPr>
          <w:color w:val="333333"/>
          <w:szCs w:val="24"/>
        </w:rPr>
      </w:pPr>
    </w:p>
    <w:p w14:paraId="467CA7B1" w14:textId="77777777" w:rsidR="004B4DA1" w:rsidRDefault="00496D2B" w:rsidP="004B4DA1">
      <w:pPr>
        <w:pStyle w:val="NoSpacing"/>
        <w:ind w:left="1440" w:hanging="720"/>
        <w:rPr>
          <w:color w:val="333333"/>
          <w:szCs w:val="24"/>
        </w:rPr>
      </w:pPr>
      <w:r w:rsidRPr="00BF4C1E">
        <w:rPr>
          <w:color w:val="333333"/>
          <w:szCs w:val="24"/>
        </w:rPr>
        <w:t xml:space="preserve">3. </w:t>
      </w:r>
      <w:r w:rsidR="004B4DA1">
        <w:rPr>
          <w:color w:val="333333"/>
          <w:szCs w:val="24"/>
        </w:rPr>
        <w:tab/>
      </w:r>
      <w:r w:rsidRPr="00BF4C1E">
        <w:rPr>
          <w:color w:val="333333"/>
          <w:szCs w:val="24"/>
        </w:rPr>
        <w:t>Record and maintain on-site, logs of the implementation of the fountain solution requirements at (s)1 and 2 above, pursuant to N.J.A.C. 7:27-16.22.</w:t>
      </w:r>
    </w:p>
    <w:p w14:paraId="7CAF8FCC" w14:textId="77777777" w:rsidR="004B4DA1" w:rsidRDefault="004B4DA1" w:rsidP="004B4DA1">
      <w:pPr>
        <w:pStyle w:val="NoSpacing"/>
        <w:ind w:left="1440" w:hanging="720"/>
        <w:rPr>
          <w:color w:val="333333"/>
          <w:szCs w:val="24"/>
        </w:rPr>
      </w:pPr>
    </w:p>
    <w:p w14:paraId="0693F876" w14:textId="77777777" w:rsidR="004B4DA1" w:rsidRDefault="00496D2B" w:rsidP="004B4DA1">
      <w:pPr>
        <w:pStyle w:val="NoSpacing"/>
        <w:ind w:left="720" w:hanging="720"/>
        <w:rPr>
          <w:color w:val="333333"/>
          <w:szCs w:val="24"/>
        </w:rPr>
      </w:pPr>
      <w:r w:rsidRPr="00BF4C1E">
        <w:rPr>
          <w:color w:val="333333"/>
          <w:szCs w:val="24"/>
        </w:rPr>
        <w:t xml:space="preserve">(t) </w:t>
      </w:r>
      <w:r w:rsidR="004B4DA1">
        <w:rPr>
          <w:color w:val="333333"/>
          <w:szCs w:val="24"/>
        </w:rPr>
        <w:tab/>
      </w:r>
      <w:r w:rsidRPr="00BF4C1E">
        <w:rPr>
          <w:color w:val="333333"/>
          <w:szCs w:val="24"/>
        </w:rPr>
        <w:t>On or after May 19, 2009, no person shall cause, suffer, allow, or permit the use of any flat wood paneling coating, printed hardwood coating, or lithographic, letterpress, rotogravure, sheet-fed gravure or flexographic printing operation without implementing the following best management practices:</w:t>
      </w:r>
    </w:p>
    <w:p w14:paraId="07A63F23" w14:textId="77777777" w:rsidR="004B4DA1" w:rsidRDefault="004B4DA1" w:rsidP="004B4DA1">
      <w:pPr>
        <w:pStyle w:val="NoSpacing"/>
        <w:ind w:left="720" w:hanging="720"/>
        <w:rPr>
          <w:color w:val="333333"/>
          <w:szCs w:val="24"/>
        </w:rPr>
      </w:pPr>
    </w:p>
    <w:p w14:paraId="18CA7201" w14:textId="77777777" w:rsidR="004B4DA1" w:rsidRDefault="00496D2B" w:rsidP="004B4DA1">
      <w:pPr>
        <w:pStyle w:val="NoSpacing"/>
        <w:ind w:left="1440" w:hanging="720"/>
        <w:rPr>
          <w:color w:val="333333"/>
          <w:szCs w:val="24"/>
        </w:rPr>
      </w:pPr>
      <w:r w:rsidRPr="00BF4C1E">
        <w:rPr>
          <w:color w:val="333333"/>
          <w:szCs w:val="24"/>
        </w:rPr>
        <w:t xml:space="preserve">1. </w:t>
      </w:r>
      <w:r w:rsidR="004B4DA1">
        <w:rPr>
          <w:color w:val="333333"/>
          <w:szCs w:val="24"/>
        </w:rPr>
        <w:tab/>
      </w:r>
      <w:r w:rsidRPr="00BF4C1E">
        <w:rPr>
          <w:color w:val="333333"/>
          <w:szCs w:val="24"/>
        </w:rPr>
        <w:t>All coatings, thinners, and cleaning materials containing any VOC shall be stored in closed containers, which shall prevent the contents from coming in contact with and being exposed to the atmosphere;</w:t>
      </w:r>
    </w:p>
    <w:p w14:paraId="45EFF550" w14:textId="77777777" w:rsidR="004B4DA1" w:rsidRDefault="004B4DA1" w:rsidP="004B4DA1">
      <w:pPr>
        <w:pStyle w:val="NoSpacing"/>
        <w:ind w:left="1440" w:hanging="720"/>
        <w:rPr>
          <w:color w:val="333333"/>
          <w:szCs w:val="24"/>
        </w:rPr>
      </w:pPr>
    </w:p>
    <w:p w14:paraId="0134A31A" w14:textId="4664910D" w:rsidR="004B4DA1" w:rsidRDefault="00496D2B" w:rsidP="004B4DA1">
      <w:pPr>
        <w:pStyle w:val="NoSpacing"/>
        <w:ind w:left="1440" w:hanging="720"/>
        <w:rPr>
          <w:color w:val="333333"/>
          <w:szCs w:val="24"/>
        </w:rPr>
      </w:pPr>
      <w:r w:rsidRPr="00BF4C1E">
        <w:rPr>
          <w:color w:val="333333"/>
          <w:szCs w:val="24"/>
        </w:rPr>
        <w:t xml:space="preserve">2. </w:t>
      </w:r>
      <w:r w:rsidR="004B4DA1">
        <w:rPr>
          <w:color w:val="333333"/>
          <w:szCs w:val="24"/>
        </w:rPr>
        <w:tab/>
      </w:r>
      <w:r w:rsidRPr="00BF4C1E">
        <w:rPr>
          <w:color w:val="333333"/>
          <w:szCs w:val="24"/>
        </w:rPr>
        <w:t>All coatings, thinners, and cleaning materials containing any VOC shall be conveyed in closed containers or pipes, which shall prevent the contents from coming in contact with and being exposed to the atmosphere;</w:t>
      </w:r>
    </w:p>
    <w:p w14:paraId="726AA981" w14:textId="77777777" w:rsidR="004B4DA1" w:rsidRDefault="004B4DA1" w:rsidP="004B4DA1">
      <w:pPr>
        <w:pStyle w:val="NoSpacing"/>
        <w:ind w:left="1440" w:hanging="720"/>
        <w:rPr>
          <w:color w:val="333333"/>
          <w:szCs w:val="24"/>
        </w:rPr>
      </w:pPr>
    </w:p>
    <w:p w14:paraId="09204735" w14:textId="2C605BC8" w:rsidR="004B4DA1" w:rsidRDefault="00496D2B" w:rsidP="004B4DA1">
      <w:pPr>
        <w:pStyle w:val="NoSpacing"/>
        <w:ind w:left="1440" w:hanging="720"/>
        <w:rPr>
          <w:color w:val="333333"/>
          <w:szCs w:val="24"/>
        </w:rPr>
      </w:pPr>
      <w:r w:rsidRPr="00BF4C1E">
        <w:rPr>
          <w:color w:val="333333"/>
          <w:szCs w:val="24"/>
        </w:rPr>
        <w:t xml:space="preserve">3. </w:t>
      </w:r>
      <w:r w:rsidR="004B4DA1">
        <w:rPr>
          <w:color w:val="333333"/>
          <w:szCs w:val="24"/>
        </w:rPr>
        <w:tab/>
      </w:r>
      <w:r w:rsidRPr="00BF4C1E">
        <w:rPr>
          <w:color w:val="333333"/>
          <w:szCs w:val="24"/>
        </w:rPr>
        <w:t>Each mixing vessel containing any VOC coating and any other material shall have a cover which is closed, which shall prevent the contents from coming in contact with and being exposed to the atmosphere except when adding to, removing from, or mixing in the vessel;</w:t>
      </w:r>
    </w:p>
    <w:p w14:paraId="04EF784A" w14:textId="77777777" w:rsidR="004B4DA1" w:rsidRDefault="004B4DA1" w:rsidP="004B4DA1">
      <w:pPr>
        <w:pStyle w:val="NoSpacing"/>
        <w:ind w:left="1440" w:hanging="720"/>
        <w:rPr>
          <w:color w:val="333333"/>
          <w:szCs w:val="24"/>
        </w:rPr>
      </w:pPr>
    </w:p>
    <w:p w14:paraId="4DDBB900" w14:textId="77B8A323" w:rsidR="004B4DA1" w:rsidRDefault="00496D2B" w:rsidP="004B4DA1">
      <w:pPr>
        <w:pStyle w:val="NoSpacing"/>
        <w:ind w:left="1440" w:hanging="720"/>
        <w:rPr>
          <w:color w:val="333333"/>
          <w:szCs w:val="24"/>
        </w:rPr>
      </w:pPr>
      <w:r w:rsidRPr="00BF4C1E">
        <w:rPr>
          <w:color w:val="333333"/>
          <w:szCs w:val="24"/>
        </w:rPr>
        <w:lastRenderedPageBreak/>
        <w:t xml:space="preserve">4. </w:t>
      </w:r>
      <w:r w:rsidR="004B4DA1">
        <w:rPr>
          <w:color w:val="333333"/>
          <w:szCs w:val="24"/>
        </w:rPr>
        <w:tab/>
      </w:r>
      <w:r w:rsidRPr="00BF4C1E">
        <w:rPr>
          <w:color w:val="333333"/>
          <w:szCs w:val="24"/>
        </w:rPr>
        <w:t>All used shop towels containing any VOC shall be kept in closed containers, which shall prevent the contents from coming in contact with and being exposed to the atmosphere;</w:t>
      </w:r>
    </w:p>
    <w:p w14:paraId="439F77BA" w14:textId="77777777" w:rsidR="004B4DA1" w:rsidRDefault="004B4DA1" w:rsidP="004B4DA1">
      <w:pPr>
        <w:pStyle w:val="NoSpacing"/>
        <w:ind w:left="1440" w:hanging="720"/>
        <w:rPr>
          <w:color w:val="333333"/>
          <w:szCs w:val="24"/>
        </w:rPr>
      </w:pPr>
    </w:p>
    <w:p w14:paraId="6468D178" w14:textId="1072125E" w:rsidR="004B4DA1" w:rsidRDefault="00496D2B" w:rsidP="004B4DA1">
      <w:pPr>
        <w:pStyle w:val="NoSpacing"/>
        <w:ind w:left="1440" w:hanging="720"/>
        <w:rPr>
          <w:color w:val="333333"/>
          <w:szCs w:val="24"/>
        </w:rPr>
      </w:pPr>
      <w:r w:rsidRPr="00BF4C1E">
        <w:rPr>
          <w:color w:val="333333"/>
          <w:szCs w:val="24"/>
        </w:rPr>
        <w:t xml:space="preserve">5. </w:t>
      </w:r>
      <w:r w:rsidR="004B4DA1">
        <w:rPr>
          <w:color w:val="333333"/>
          <w:szCs w:val="24"/>
        </w:rPr>
        <w:tab/>
      </w:r>
      <w:r w:rsidRPr="00BF4C1E">
        <w:rPr>
          <w:color w:val="333333"/>
          <w:szCs w:val="24"/>
        </w:rPr>
        <w:t>All coatings, thinners and cleaning material spills containing any VOC shall be cleaned up immediately; and</w:t>
      </w:r>
    </w:p>
    <w:p w14:paraId="798E3154" w14:textId="77777777" w:rsidR="004B4DA1" w:rsidRDefault="004B4DA1" w:rsidP="004B4DA1">
      <w:pPr>
        <w:pStyle w:val="NoSpacing"/>
        <w:ind w:left="1440" w:hanging="720"/>
        <w:rPr>
          <w:color w:val="333333"/>
          <w:szCs w:val="24"/>
        </w:rPr>
      </w:pPr>
    </w:p>
    <w:p w14:paraId="1C6DB7A6" w14:textId="3205CB56" w:rsidR="003E4F3E" w:rsidRPr="00BF4C1E" w:rsidRDefault="00496D2B" w:rsidP="004B4DA1">
      <w:pPr>
        <w:pStyle w:val="NoSpacing"/>
        <w:ind w:left="1440" w:hanging="720"/>
        <w:rPr>
          <w:color w:val="333333"/>
          <w:szCs w:val="24"/>
        </w:rPr>
      </w:pPr>
      <w:r w:rsidRPr="00BF4C1E">
        <w:rPr>
          <w:color w:val="333333"/>
          <w:szCs w:val="24"/>
        </w:rPr>
        <w:t xml:space="preserve">6. </w:t>
      </w:r>
      <w:r w:rsidR="004B4DA1">
        <w:rPr>
          <w:color w:val="333333"/>
          <w:szCs w:val="24"/>
        </w:rPr>
        <w:tab/>
      </w:r>
      <w:r w:rsidRPr="00BF4C1E">
        <w:rPr>
          <w:color w:val="333333"/>
          <w:szCs w:val="24"/>
        </w:rPr>
        <w:t>Record and maintain on-site, logs of the implementation of the best management practices required at (t)1 through 5 above, pursuant to N.J.A.C. 7:27-16.22.</w:t>
      </w:r>
      <w:r w:rsidR="003E4F3E" w:rsidRPr="00BF4C1E">
        <w:rPr>
          <w:color w:val="333333"/>
          <w:szCs w:val="24"/>
        </w:rPr>
        <w:t> </w:t>
      </w:r>
    </w:p>
    <w:p w14:paraId="1BACCB98" w14:textId="77777777" w:rsidR="00BD571A" w:rsidRDefault="00BD571A" w:rsidP="00BD571A">
      <w:pPr>
        <w:pStyle w:val="NoSpacing"/>
        <w:rPr>
          <w:b/>
          <w:snapToGrid w:val="0"/>
          <w:szCs w:val="24"/>
        </w:rPr>
      </w:pPr>
    </w:p>
    <w:p w14:paraId="79206D75" w14:textId="774A625E" w:rsidR="00BD571A" w:rsidRDefault="00BD571A" w:rsidP="00BD571A">
      <w:pPr>
        <w:pStyle w:val="NoSpacing"/>
        <w:ind w:left="720" w:hanging="720"/>
        <w:rPr>
          <w:snapToGrid w:val="0"/>
          <w:szCs w:val="24"/>
        </w:rPr>
      </w:pPr>
      <w:r w:rsidRPr="00BD571A">
        <w:rPr>
          <w:snapToGrid w:val="0"/>
          <w:szCs w:val="24"/>
        </w:rPr>
        <w:t xml:space="preserve">(u)  </w:t>
      </w:r>
      <w:r>
        <w:rPr>
          <w:snapToGrid w:val="0"/>
          <w:szCs w:val="24"/>
        </w:rPr>
        <w:tab/>
      </w:r>
      <w:r w:rsidRPr="00BD571A">
        <w:rPr>
          <w:snapToGrid w:val="0"/>
          <w:szCs w:val="24"/>
        </w:rPr>
        <w:t xml:space="preserve">The </w:t>
      </w:r>
      <w:r w:rsidRPr="00BD571A">
        <w:rPr>
          <w:color w:val="333333"/>
          <w:szCs w:val="24"/>
        </w:rPr>
        <w:t>owner</w:t>
      </w:r>
      <w:r w:rsidRPr="00BD571A">
        <w:rPr>
          <w:snapToGrid w:val="0"/>
          <w:szCs w:val="24"/>
        </w:rPr>
        <w:t xml:space="preserve"> or operator of a facility with a paper coating operation that emits total actual VOC emissions, prior to controls, at a rate greater than 15 pounds per day for all paper coating operations and performs related cleaning activities at that facility, shall implement the following best management practices and shall record and maintain on site the documentation of these best management practices, pursuant to N.J.A.C. 7:27-16.22:</w:t>
      </w:r>
    </w:p>
    <w:p w14:paraId="17ABE159" w14:textId="77777777" w:rsidR="00BD571A" w:rsidRPr="00BD571A" w:rsidRDefault="00BD571A" w:rsidP="00BD571A">
      <w:pPr>
        <w:pStyle w:val="NoSpacing"/>
        <w:rPr>
          <w:snapToGrid w:val="0"/>
          <w:szCs w:val="24"/>
        </w:rPr>
      </w:pPr>
    </w:p>
    <w:p w14:paraId="6C1421EE" w14:textId="32DAF275" w:rsidR="00BD571A" w:rsidRDefault="00BD571A" w:rsidP="00BD571A">
      <w:pPr>
        <w:pStyle w:val="NoSpacing"/>
        <w:ind w:left="1440" w:hanging="720"/>
        <w:rPr>
          <w:snapToGrid w:val="0"/>
          <w:szCs w:val="24"/>
        </w:rPr>
      </w:pPr>
      <w:r w:rsidRPr="00BD571A">
        <w:rPr>
          <w:snapToGrid w:val="0"/>
          <w:szCs w:val="24"/>
        </w:rPr>
        <w:t xml:space="preserve">1.  </w:t>
      </w:r>
      <w:r>
        <w:rPr>
          <w:snapToGrid w:val="0"/>
          <w:szCs w:val="24"/>
        </w:rPr>
        <w:tab/>
      </w:r>
      <w:r w:rsidRPr="00BD571A">
        <w:rPr>
          <w:snapToGrid w:val="0"/>
          <w:szCs w:val="24"/>
        </w:rPr>
        <w:t xml:space="preserve">Each container of VOC-containing cleaning materials or used shop towels shall have a cover that is closed, except when in use or when material is being added to or removed from the </w:t>
      </w:r>
      <w:r w:rsidRPr="00BD571A">
        <w:rPr>
          <w:color w:val="333333"/>
          <w:szCs w:val="24"/>
        </w:rPr>
        <w:t>container</w:t>
      </w:r>
      <w:r w:rsidRPr="00BD571A">
        <w:rPr>
          <w:snapToGrid w:val="0"/>
          <w:szCs w:val="24"/>
        </w:rPr>
        <w:t xml:space="preserve">, which shall prevent the contents from coming in contact with and being exposed to the atmosphere; </w:t>
      </w:r>
    </w:p>
    <w:p w14:paraId="378AD109" w14:textId="77777777" w:rsidR="00BD571A" w:rsidRPr="00BD571A" w:rsidRDefault="00BD571A" w:rsidP="00BD571A">
      <w:pPr>
        <w:pStyle w:val="NoSpacing"/>
        <w:rPr>
          <w:snapToGrid w:val="0"/>
          <w:szCs w:val="24"/>
        </w:rPr>
      </w:pPr>
    </w:p>
    <w:p w14:paraId="5B668E30" w14:textId="78A94884" w:rsidR="00BD571A" w:rsidRPr="00BD571A" w:rsidRDefault="00BD571A" w:rsidP="00BD571A">
      <w:pPr>
        <w:pStyle w:val="NoSpacing"/>
        <w:ind w:left="1440" w:hanging="720"/>
        <w:rPr>
          <w:snapToGrid w:val="0"/>
          <w:szCs w:val="24"/>
        </w:rPr>
      </w:pPr>
      <w:r w:rsidRPr="00BD571A">
        <w:rPr>
          <w:snapToGrid w:val="0"/>
          <w:szCs w:val="24"/>
        </w:rPr>
        <w:t xml:space="preserve">2.  </w:t>
      </w:r>
      <w:r>
        <w:rPr>
          <w:snapToGrid w:val="0"/>
          <w:szCs w:val="24"/>
        </w:rPr>
        <w:tab/>
      </w:r>
      <w:r w:rsidRPr="00BD571A">
        <w:rPr>
          <w:snapToGrid w:val="0"/>
          <w:szCs w:val="24"/>
        </w:rPr>
        <w:t xml:space="preserve">All VOC-containing cleaning materials shall be conveyed in closed containers or pipes, which shall </w:t>
      </w:r>
      <w:r w:rsidRPr="00BD571A">
        <w:rPr>
          <w:color w:val="333333"/>
          <w:szCs w:val="24"/>
        </w:rPr>
        <w:t>prevent</w:t>
      </w:r>
      <w:r w:rsidRPr="00BD571A">
        <w:rPr>
          <w:snapToGrid w:val="0"/>
          <w:szCs w:val="24"/>
        </w:rPr>
        <w:t xml:space="preserve"> the contents from coming in contact with and being exposed to the atmosphere; and</w:t>
      </w:r>
    </w:p>
    <w:p w14:paraId="59177A27" w14:textId="77777777" w:rsidR="00BD571A" w:rsidRDefault="00BD571A" w:rsidP="00BD571A">
      <w:pPr>
        <w:pStyle w:val="NoSpacing"/>
        <w:rPr>
          <w:snapToGrid w:val="0"/>
          <w:szCs w:val="24"/>
        </w:rPr>
      </w:pPr>
    </w:p>
    <w:p w14:paraId="3C846898" w14:textId="7F9255CD" w:rsidR="00BD571A" w:rsidRPr="00BD571A" w:rsidRDefault="00BD571A" w:rsidP="00BD571A">
      <w:pPr>
        <w:pStyle w:val="NoSpacing"/>
        <w:ind w:left="1440" w:hanging="720"/>
        <w:rPr>
          <w:snapToGrid w:val="0"/>
          <w:szCs w:val="24"/>
        </w:rPr>
      </w:pPr>
      <w:r w:rsidRPr="00BD571A">
        <w:rPr>
          <w:snapToGrid w:val="0"/>
          <w:szCs w:val="24"/>
        </w:rPr>
        <w:t xml:space="preserve">3.  </w:t>
      </w:r>
      <w:r>
        <w:rPr>
          <w:snapToGrid w:val="0"/>
          <w:szCs w:val="24"/>
        </w:rPr>
        <w:tab/>
      </w:r>
      <w:r w:rsidRPr="00BD571A">
        <w:rPr>
          <w:snapToGrid w:val="0"/>
          <w:szCs w:val="24"/>
        </w:rPr>
        <w:t xml:space="preserve">All spills of VOC-containing coatings, thinners, and cleaning materials shall be cleaned up </w:t>
      </w:r>
      <w:r w:rsidRPr="00BD571A">
        <w:rPr>
          <w:color w:val="333333"/>
          <w:szCs w:val="24"/>
        </w:rPr>
        <w:t>immediately</w:t>
      </w:r>
      <w:r w:rsidRPr="00BD571A">
        <w:rPr>
          <w:snapToGrid w:val="0"/>
          <w:szCs w:val="24"/>
        </w:rPr>
        <w:t>.</w:t>
      </w:r>
    </w:p>
    <w:p w14:paraId="6678851C" w14:textId="40F61B5C" w:rsidR="00926242" w:rsidRPr="00BF4C1E" w:rsidRDefault="001B2467" w:rsidP="00BD571A">
      <w:pPr>
        <w:pStyle w:val="NoSpacing"/>
        <w:rPr>
          <w:color w:val="333333"/>
          <w:szCs w:val="24"/>
        </w:rPr>
      </w:pPr>
      <w:r w:rsidRPr="00BF4C1E">
        <w:rPr>
          <w:b/>
          <w:snapToGrid w:val="0"/>
          <w:szCs w:val="24"/>
        </w:rPr>
        <w:fldChar w:fldCharType="begin"/>
      </w:r>
      <w:r w:rsidRPr="00BF4C1E">
        <w:rPr>
          <w:b/>
          <w:snapToGrid w:val="0"/>
          <w:szCs w:val="24"/>
        </w:rPr>
        <w:instrText xml:space="preserve"> TC "</w:instrText>
      </w:r>
      <w:bookmarkStart w:id="28" w:name="_Toc230495417"/>
      <w:r w:rsidRPr="00BF4C1E">
        <w:rPr>
          <w:b/>
          <w:snapToGrid w:val="0"/>
          <w:szCs w:val="24"/>
        </w:rPr>
        <w:instrText>7:27-16.7</w:instrText>
      </w:r>
      <w:r w:rsidRPr="00BF4C1E">
        <w:rPr>
          <w:b/>
          <w:snapToGrid w:val="0"/>
          <w:szCs w:val="24"/>
        </w:rPr>
        <w:tab/>
        <w:instrText>Surface coating and graphic arts operations</w:instrText>
      </w:r>
      <w:bookmarkEnd w:id="28"/>
      <w:r w:rsidRPr="00BF4C1E">
        <w:rPr>
          <w:b/>
          <w:snapToGrid w:val="0"/>
          <w:szCs w:val="24"/>
        </w:rPr>
        <w:instrText xml:space="preserve">" \f C \l "1" </w:instrText>
      </w:r>
      <w:r w:rsidRPr="00BF4C1E">
        <w:rPr>
          <w:b/>
          <w:snapToGrid w:val="0"/>
          <w:szCs w:val="24"/>
        </w:rPr>
        <w:fldChar w:fldCharType="end"/>
      </w:r>
    </w:p>
    <w:p w14:paraId="389781F4" w14:textId="77777777" w:rsidR="00926242" w:rsidRPr="00BF4C1E" w:rsidRDefault="00926242" w:rsidP="00DF7966">
      <w:pPr>
        <w:pStyle w:val="NoSpacing"/>
        <w:rPr>
          <w:snapToGrid w:val="0"/>
          <w:szCs w:val="24"/>
        </w:rPr>
      </w:pPr>
      <w:bookmarkStart w:id="29" w:name="_Toc136941244"/>
      <w:bookmarkStart w:id="30" w:name="_Toc160500200"/>
      <w:r w:rsidRPr="00BF4C1E">
        <w:rPr>
          <w:b/>
          <w:snapToGrid w:val="0"/>
          <w:szCs w:val="24"/>
        </w:rPr>
        <w:t xml:space="preserve">7:27-16.8 </w:t>
      </w:r>
      <w:r w:rsidR="00A030E2" w:rsidRPr="00BF4C1E">
        <w:rPr>
          <w:b/>
          <w:snapToGrid w:val="0"/>
          <w:szCs w:val="24"/>
        </w:rPr>
        <w:tab/>
      </w:r>
      <w:r w:rsidRPr="00BF4C1E">
        <w:rPr>
          <w:b/>
          <w:snapToGrid w:val="0"/>
          <w:szCs w:val="24"/>
        </w:rPr>
        <w:t>Boilers</w:t>
      </w:r>
      <w:bookmarkEnd w:id="29"/>
      <w:bookmarkEnd w:id="30"/>
      <w:r w:rsidRPr="00BF4C1E">
        <w:rPr>
          <w:b/>
          <w:snapToGrid w:val="0"/>
          <w:szCs w:val="24"/>
        </w:rPr>
        <w:fldChar w:fldCharType="begin"/>
      </w:r>
      <w:r w:rsidRPr="00BF4C1E">
        <w:rPr>
          <w:b/>
          <w:snapToGrid w:val="0"/>
          <w:szCs w:val="24"/>
        </w:rPr>
        <w:instrText xml:space="preserve"> TC \l1 "</w:instrText>
      </w:r>
      <w:bookmarkStart w:id="31" w:name="_Toc230495419"/>
      <w:r w:rsidRPr="00BF4C1E">
        <w:rPr>
          <w:b/>
          <w:snapToGrid w:val="0"/>
          <w:szCs w:val="24"/>
        </w:rPr>
        <w:instrText>7:27-16.8  Boilers</w:instrText>
      </w:r>
      <w:bookmarkEnd w:id="31"/>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32" w:name="_Toc230495420"/>
      <w:r w:rsidR="001B2467" w:rsidRPr="00BF4C1E">
        <w:rPr>
          <w:b/>
          <w:snapToGrid w:val="0"/>
          <w:szCs w:val="24"/>
        </w:rPr>
        <w:instrText>7:27-16.8 Boilers</w:instrText>
      </w:r>
      <w:bookmarkEnd w:id="32"/>
      <w:r w:rsidR="001B2467" w:rsidRPr="00BF4C1E">
        <w:rPr>
          <w:b/>
          <w:snapToGrid w:val="0"/>
          <w:szCs w:val="24"/>
        </w:rPr>
        <w:instrText xml:space="preserve">" \f C \l "1" </w:instrText>
      </w:r>
      <w:r w:rsidR="001B2467" w:rsidRPr="00BF4C1E">
        <w:rPr>
          <w:b/>
          <w:snapToGrid w:val="0"/>
          <w:szCs w:val="24"/>
        </w:rPr>
        <w:fldChar w:fldCharType="end"/>
      </w:r>
    </w:p>
    <w:p w14:paraId="27612E01" w14:textId="77777777" w:rsidR="00FD2473" w:rsidRPr="00BF4C1E" w:rsidRDefault="00FD2473" w:rsidP="00DF7966">
      <w:pPr>
        <w:pStyle w:val="NoSpacing"/>
        <w:rPr>
          <w:color w:val="333333"/>
          <w:szCs w:val="24"/>
        </w:rPr>
      </w:pPr>
    </w:p>
    <w:p w14:paraId="0D2218F8" w14:textId="77777777" w:rsidR="00481E0E" w:rsidRDefault="00496D2B" w:rsidP="00481E0E">
      <w:pPr>
        <w:pStyle w:val="NoSpacing"/>
        <w:ind w:left="720" w:hanging="720"/>
        <w:rPr>
          <w:color w:val="333333"/>
          <w:szCs w:val="24"/>
        </w:rPr>
      </w:pPr>
      <w:r w:rsidRPr="00BF4C1E">
        <w:rPr>
          <w:color w:val="333333"/>
          <w:szCs w:val="24"/>
        </w:rPr>
        <w:t>(a) </w:t>
      </w:r>
      <w:r w:rsidR="004B4DA1">
        <w:rPr>
          <w:color w:val="333333"/>
          <w:szCs w:val="24"/>
        </w:rPr>
        <w:tab/>
      </w:r>
      <w:r w:rsidRPr="00BF4C1E">
        <w:rPr>
          <w:color w:val="333333"/>
          <w:szCs w:val="24"/>
        </w:rPr>
        <w:t>The provisions of this section apply to any boiler which is subject to the provisions of N.J.A.C. 7:27-19.</w:t>
      </w:r>
    </w:p>
    <w:p w14:paraId="4F862636" w14:textId="77777777" w:rsidR="00481E0E" w:rsidRDefault="00481E0E" w:rsidP="00481E0E">
      <w:pPr>
        <w:pStyle w:val="NoSpacing"/>
        <w:ind w:left="720" w:hanging="720"/>
        <w:rPr>
          <w:color w:val="333333"/>
          <w:szCs w:val="24"/>
        </w:rPr>
      </w:pPr>
    </w:p>
    <w:p w14:paraId="77F471B8" w14:textId="77777777" w:rsidR="00481E0E" w:rsidRDefault="00496D2B" w:rsidP="00481E0E">
      <w:pPr>
        <w:pStyle w:val="NoSpacing"/>
        <w:ind w:left="720" w:hanging="720"/>
        <w:rPr>
          <w:color w:val="333333"/>
          <w:szCs w:val="24"/>
        </w:rPr>
      </w:pPr>
      <w:r w:rsidRPr="00BF4C1E">
        <w:rPr>
          <w:color w:val="333333"/>
          <w:szCs w:val="24"/>
        </w:rPr>
        <w:t>(b) </w:t>
      </w:r>
      <w:r w:rsidR="004B4DA1">
        <w:rPr>
          <w:color w:val="333333"/>
          <w:szCs w:val="24"/>
        </w:rPr>
        <w:tab/>
      </w:r>
      <w:r w:rsidRPr="00BF4C1E">
        <w:rPr>
          <w:color w:val="333333"/>
          <w:szCs w:val="24"/>
        </w:rPr>
        <w:t>The owner or operator of any boiler serving an electric generating unit, regardless of size, or any industrial/commercial/institutional boiler with a maximum gross heat input rate of at least 50 million BTU per hour or greater shall:</w:t>
      </w:r>
    </w:p>
    <w:p w14:paraId="39D8A949" w14:textId="77777777" w:rsidR="00481E0E" w:rsidRDefault="00481E0E" w:rsidP="00481E0E">
      <w:pPr>
        <w:pStyle w:val="NoSpacing"/>
        <w:ind w:left="720" w:hanging="720"/>
        <w:rPr>
          <w:color w:val="333333"/>
          <w:szCs w:val="24"/>
        </w:rPr>
      </w:pPr>
    </w:p>
    <w:p w14:paraId="5AC4D037" w14:textId="77777777" w:rsidR="00481E0E" w:rsidRDefault="00496D2B" w:rsidP="00481E0E">
      <w:pPr>
        <w:pStyle w:val="NoSpacing"/>
        <w:ind w:left="1440" w:hanging="720"/>
        <w:rPr>
          <w:color w:val="333333"/>
          <w:szCs w:val="24"/>
        </w:rPr>
      </w:pPr>
      <w:r w:rsidRPr="00BF4C1E">
        <w:rPr>
          <w:color w:val="333333"/>
          <w:szCs w:val="24"/>
        </w:rPr>
        <w:t>1. </w:t>
      </w:r>
      <w:r w:rsidR="004B4DA1">
        <w:rPr>
          <w:color w:val="333333"/>
          <w:szCs w:val="24"/>
        </w:rPr>
        <w:tab/>
      </w:r>
      <w:r w:rsidRPr="00BF4C1E">
        <w:rPr>
          <w:color w:val="333333"/>
          <w:szCs w:val="24"/>
        </w:rPr>
        <w:t>Cause it to emit VOC in concentrations that do not exceed 50 ppmvd at seven percent oxygen;</w:t>
      </w:r>
    </w:p>
    <w:p w14:paraId="7A8E40A4" w14:textId="77777777" w:rsidR="00481E0E" w:rsidRDefault="00481E0E" w:rsidP="00481E0E">
      <w:pPr>
        <w:pStyle w:val="NoSpacing"/>
        <w:ind w:left="1440" w:hanging="720"/>
        <w:rPr>
          <w:color w:val="333333"/>
          <w:szCs w:val="24"/>
        </w:rPr>
      </w:pPr>
    </w:p>
    <w:p w14:paraId="31E5DD1D" w14:textId="77777777" w:rsidR="00481E0E" w:rsidRDefault="00496D2B" w:rsidP="00481E0E">
      <w:pPr>
        <w:pStyle w:val="NoSpacing"/>
        <w:ind w:left="1440" w:hanging="720"/>
        <w:rPr>
          <w:color w:val="333333"/>
          <w:szCs w:val="24"/>
        </w:rPr>
      </w:pPr>
      <w:r w:rsidRPr="00BF4C1E">
        <w:rPr>
          <w:color w:val="333333"/>
          <w:szCs w:val="24"/>
        </w:rPr>
        <w:t>2. </w:t>
      </w:r>
      <w:r w:rsidR="004B4DA1">
        <w:rPr>
          <w:color w:val="333333"/>
          <w:szCs w:val="24"/>
        </w:rPr>
        <w:tab/>
      </w:r>
      <w:r w:rsidRPr="00BF4C1E">
        <w:rPr>
          <w:color w:val="333333"/>
          <w:szCs w:val="24"/>
        </w:rPr>
        <w:t>Cause it to emit CO in concentrations that do not exceed 100 ppmvd at seven percent oxygen; and</w:t>
      </w:r>
    </w:p>
    <w:p w14:paraId="28D5C21E" w14:textId="77777777" w:rsidR="00481E0E" w:rsidRDefault="00481E0E" w:rsidP="00481E0E">
      <w:pPr>
        <w:pStyle w:val="NoSpacing"/>
        <w:ind w:left="1440" w:hanging="720"/>
        <w:rPr>
          <w:color w:val="333333"/>
          <w:szCs w:val="24"/>
        </w:rPr>
      </w:pPr>
    </w:p>
    <w:p w14:paraId="030ABACD" w14:textId="77777777" w:rsidR="00481E0E" w:rsidRDefault="00496D2B" w:rsidP="00481E0E">
      <w:pPr>
        <w:pStyle w:val="NoSpacing"/>
        <w:ind w:left="1440" w:hanging="720"/>
        <w:rPr>
          <w:color w:val="333333"/>
          <w:szCs w:val="24"/>
        </w:rPr>
      </w:pPr>
      <w:r w:rsidRPr="00BF4C1E">
        <w:rPr>
          <w:color w:val="333333"/>
          <w:szCs w:val="24"/>
        </w:rPr>
        <w:t>3. </w:t>
      </w:r>
      <w:r w:rsidR="004B4DA1">
        <w:rPr>
          <w:color w:val="333333"/>
          <w:szCs w:val="24"/>
        </w:rPr>
        <w:tab/>
      </w:r>
      <w:r w:rsidRPr="00BF4C1E">
        <w:rPr>
          <w:color w:val="333333"/>
          <w:szCs w:val="24"/>
        </w:rPr>
        <w:t>Adjust its combustion process in accordance with the procedure set forth at N.J.A.C. 7:27-19.16 and the following schedule:</w:t>
      </w:r>
    </w:p>
    <w:p w14:paraId="14D19F5B" w14:textId="77777777" w:rsidR="00481E0E" w:rsidRDefault="00481E0E" w:rsidP="00481E0E">
      <w:pPr>
        <w:pStyle w:val="NoSpacing"/>
        <w:ind w:left="1440" w:hanging="720"/>
        <w:rPr>
          <w:color w:val="333333"/>
          <w:szCs w:val="24"/>
        </w:rPr>
      </w:pPr>
    </w:p>
    <w:p w14:paraId="1672C1C5" w14:textId="77777777" w:rsidR="00481E0E" w:rsidRDefault="00496D2B" w:rsidP="00481E0E">
      <w:pPr>
        <w:pStyle w:val="NoSpacing"/>
        <w:ind w:left="2160" w:hanging="720"/>
        <w:rPr>
          <w:color w:val="333333"/>
          <w:szCs w:val="24"/>
        </w:rPr>
      </w:pPr>
      <w:r w:rsidRPr="00BF4C1E">
        <w:rPr>
          <w:color w:val="333333"/>
          <w:szCs w:val="24"/>
        </w:rPr>
        <w:lastRenderedPageBreak/>
        <w:t>i. </w:t>
      </w:r>
      <w:r w:rsidR="004B4DA1">
        <w:rPr>
          <w:color w:val="333333"/>
          <w:szCs w:val="24"/>
        </w:rPr>
        <w:tab/>
      </w:r>
      <w:r w:rsidRPr="00BF4C1E">
        <w:rPr>
          <w:color w:val="333333"/>
          <w:szCs w:val="24"/>
        </w:rPr>
        <w:t>For any boiler serving an electric generating unit, regardless of size, by May 1 of each calendar year, except the adjustment may occur within seven days of the first period of operation after May 1, if the boiler has not operated between January 1 and May 1 of that year; or</w:t>
      </w:r>
    </w:p>
    <w:p w14:paraId="238D2F31" w14:textId="77777777" w:rsidR="00481E0E" w:rsidRDefault="00481E0E" w:rsidP="00481E0E">
      <w:pPr>
        <w:pStyle w:val="NoSpacing"/>
        <w:ind w:left="2160" w:hanging="720"/>
        <w:rPr>
          <w:color w:val="333333"/>
          <w:szCs w:val="24"/>
        </w:rPr>
      </w:pPr>
    </w:p>
    <w:p w14:paraId="4CFD5492" w14:textId="77777777" w:rsidR="00481E0E" w:rsidRDefault="00496D2B" w:rsidP="00481E0E">
      <w:pPr>
        <w:pStyle w:val="NoSpacing"/>
        <w:ind w:left="2160" w:hanging="720"/>
        <w:rPr>
          <w:color w:val="333333"/>
          <w:szCs w:val="24"/>
        </w:rPr>
      </w:pPr>
      <w:r w:rsidRPr="00BF4C1E">
        <w:rPr>
          <w:color w:val="333333"/>
          <w:szCs w:val="24"/>
        </w:rPr>
        <w:t>ii. </w:t>
      </w:r>
      <w:r w:rsidR="004B4DA1">
        <w:rPr>
          <w:color w:val="333333"/>
          <w:szCs w:val="24"/>
        </w:rPr>
        <w:tab/>
      </w:r>
      <w:r w:rsidRPr="00BF4C1E">
        <w:rPr>
          <w:color w:val="333333"/>
          <w:szCs w:val="24"/>
        </w:rPr>
        <w:t>For any industrial/commercial/institutional boiler or other indirect heat exchanger with a maximum gross heat input rate of at least 50 million BTU per hour or greater:</w:t>
      </w:r>
    </w:p>
    <w:p w14:paraId="6BCE1B04" w14:textId="77777777" w:rsidR="00481E0E" w:rsidRDefault="00481E0E" w:rsidP="00481E0E">
      <w:pPr>
        <w:pStyle w:val="NoSpacing"/>
        <w:ind w:left="2160" w:hanging="720"/>
        <w:rPr>
          <w:color w:val="333333"/>
          <w:szCs w:val="24"/>
        </w:rPr>
      </w:pPr>
    </w:p>
    <w:p w14:paraId="2EE38431" w14:textId="3D44B36E" w:rsidR="00481E0E" w:rsidRDefault="00496D2B" w:rsidP="00481E0E">
      <w:pPr>
        <w:pStyle w:val="NoSpacing"/>
        <w:ind w:left="2880" w:hanging="720"/>
        <w:rPr>
          <w:color w:val="333333"/>
          <w:szCs w:val="24"/>
        </w:rPr>
      </w:pPr>
      <w:r w:rsidRPr="00BF4C1E">
        <w:rPr>
          <w:color w:val="333333"/>
          <w:szCs w:val="24"/>
        </w:rPr>
        <w:t>(1) </w:t>
      </w:r>
      <w:r w:rsidR="00481E0E">
        <w:rPr>
          <w:color w:val="333333"/>
          <w:szCs w:val="24"/>
        </w:rPr>
        <w:tab/>
      </w:r>
      <w:r w:rsidRPr="00BF4C1E">
        <w:rPr>
          <w:color w:val="333333"/>
          <w:szCs w:val="24"/>
        </w:rPr>
        <w:t>If not located at a major NO</w:t>
      </w:r>
      <w:r w:rsidRPr="00057B7C">
        <w:rPr>
          <w:color w:val="333333"/>
          <w:szCs w:val="24"/>
          <w:vertAlign w:val="subscript"/>
        </w:rPr>
        <w:t>x</w:t>
      </w:r>
      <w:r w:rsidRPr="00BF4C1E">
        <w:rPr>
          <w:color w:val="333333"/>
          <w:szCs w:val="24"/>
        </w:rPr>
        <w:t xml:space="preserve"> facility, in the same quarter of each calendar year beginning in 2007; or</w:t>
      </w:r>
    </w:p>
    <w:p w14:paraId="445F7AEE" w14:textId="77777777" w:rsidR="00481E0E" w:rsidRDefault="00481E0E" w:rsidP="00481E0E">
      <w:pPr>
        <w:pStyle w:val="NoSpacing"/>
        <w:ind w:left="2880" w:hanging="720"/>
        <w:rPr>
          <w:color w:val="333333"/>
          <w:szCs w:val="24"/>
        </w:rPr>
      </w:pPr>
    </w:p>
    <w:p w14:paraId="1A55400F" w14:textId="2EA6BECE" w:rsidR="00481E0E" w:rsidRDefault="00496D2B" w:rsidP="00481E0E">
      <w:pPr>
        <w:pStyle w:val="NoSpacing"/>
        <w:ind w:left="2880" w:hanging="720"/>
        <w:rPr>
          <w:color w:val="333333"/>
          <w:szCs w:val="24"/>
        </w:rPr>
      </w:pPr>
      <w:r w:rsidRPr="00BF4C1E">
        <w:rPr>
          <w:color w:val="333333"/>
          <w:szCs w:val="24"/>
        </w:rPr>
        <w:t>(2) </w:t>
      </w:r>
      <w:r w:rsidR="00481E0E">
        <w:rPr>
          <w:color w:val="333333"/>
          <w:szCs w:val="24"/>
        </w:rPr>
        <w:tab/>
      </w:r>
      <w:r w:rsidRPr="00BF4C1E">
        <w:rPr>
          <w:color w:val="333333"/>
          <w:szCs w:val="24"/>
        </w:rPr>
        <w:t>If located at a major NO</w:t>
      </w:r>
      <w:r w:rsidRPr="00057B7C">
        <w:rPr>
          <w:color w:val="333333"/>
          <w:szCs w:val="24"/>
          <w:vertAlign w:val="subscript"/>
        </w:rPr>
        <w:t>x</w:t>
      </w:r>
      <w:r w:rsidRPr="00BF4C1E">
        <w:rPr>
          <w:color w:val="333333"/>
          <w:szCs w:val="24"/>
        </w:rPr>
        <w:t xml:space="preserve"> facility, or required by this section prior to November 7, 2005 to adjust the combustion process, in the same quarter of each calendar year.</w:t>
      </w:r>
    </w:p>
    <w:p w14:paraId="5EFF4583" w14:textId="77777777" w:rsidR="00481E0E" w:rsidRDefault="00481E0E" w:rsidP="00481E0E">
      <w:pPr>
        <w:pStyle w:val="NoSpacing"/>
        <w:ind w:left="2880" w:hanging="720"/>
        <w:rPr>
          <w:color w:val="333333"/>
          <w:szCs w:val="24"/>
        </w:rPr>
      </w:pPr>
    </w:p>
    <w:p w14:paraId="389C925E" w14:textId="2BA484AB" w:rsidR="00481E0E" w:rsidRDefault="00496D2B" w:rsidP="00481E0E">
      <w:pPr>
        <w:pStyle w:val="NoSpacing"/>
        <w:ind w:left="720" w:hanging="720"/>
        <w:rPr>
          <w:color w:val="333333"/>
          <w:szCs w:val="24"/>
        </w:rPr>
      </w:pPr>
      <w:r w:rsidRPr="00BF4C1E">
        <w:rPr>
          <w:color w:val="333333"/>
          <w:szCs w:val="24"/>
        </w:rPr>
        <w:t>(c) </w:t>
      </w:r>
      <w:r w:rsidR="00481E0E">
        <w:rPr>
          <w:color w:val="333333"/>
          <w:szCs w:val="24"/>
        </w:rPr>
        <w:tab/>
      </w:r>
      <w:r w:rsidRPr="00BF4C1E">
        <w:rPr>
          <w:color w:val="333333"/>
          <w:szCs w:val="24"/>
        </w:rPr>
        <w:t>The owner or operator of any industrial/commercial/institutional boiler or other indirect heat exchanger with a maximum gross heat input rate at least five million BTU per hour, but less than 50 million BTU per hour, shall adjust the combustion process annually in accordance with the procedure set forth at N.J.A.C. 7:27-19.16 and the following schedule:</w:t>
      </w:r>
    </w:p>
    <w:p w14:paraId="51358F47" w14:textId="77777777" w:rsidR="00481E0E" w:rsidRDefault="00481E0E" w:rsidP="00481E0E">
      <w:pPr>
        <w:pStyle w:val="NoSpacing"/>
        <w:ind w:left="720" w:hanging="720"/>
        <w:rPr>
          <w:color w:val="333333"/>
          <w:szCs w:val="24"/>
        </w:rPr>
      </w:pPr>
    </w:p>
    <w:p w14:paraId="4B2BFCCC" w14:textId="5EDF87AD" w:rsidR="00481E0E" w:rsidRDefault="00496D2B" w:rsidP="00481E0E">
      <w:pPr>
        <w:pStyle w:val="NoSpacing"/>
        <w:ind w:left="1440" w:hanging="720"/>
        <w:rPr>
          <w:color w:val="333333"/>
          <w:szCs w:val="24"/>
        </w:rPr>
      </w:pPr>
      <w:r w:rsidRPr="00BF4C1E">
        <w:rPr>
          <w:color w:val="333333"/>
          <w:szCs w:val="24"/>
        </w:rPr>
        <w:t>1. </w:t>
      </w:r>
      <w:r w:rsidR="00481E0E">
        <w:rPr>
          <w:color w:val="333333"/>
          <w:szCs w:val="24"/>
        </w:rPr>
        <w:tab/>
      </w:r>
      <w:r w:rsidRPr="00BF4C1E">
        <w:rPr>
          <w:color w:val="333333"/>
          <w:szCs w:val="24"/>
        </w:rPr>
        <w:t>For an industrial/commercial/institutional boiler or other indirect heat exchanger with a maximum gross heat input rate of at least five million BTU per hour, but less than 10 million BTU per hour, whether or not located at a major NO</w:t>
      </w:r>
      <w:r w:rsidRPr="00057B7C">
        <w:rPr>
          <w:color w:val="333333"/>
          <w:szCs w:val="24"/>
          <w:vertAlign w:val="subscript"/>
        </w:rPr>
        <w:t>x</w:t>
      </w:r>
      <w:r w:rsidRPr="00BF4C1E">
        <w:rPr>
          <w:color w:val="333333"/>
          <w:szCs w:val="24"/>
        </w:rPr>
        <w:t xml:space="preserve"> facility, in the same quarter of each calendar year, beginning in 2010; and</w:t>
      </w:r>
    </w:p>
    <w:p w14:paraId="174B3474" w14:textId="77777777" w:rsidR="00481E0E" w:rsidRDefault="00481E0E" w:rsidP="00481E0E">
      <w:pPr>
        <w:pStyle w:val="NoSpacing"/>
        <w:ind w:left="1440" w:hanging="720"/>
        <w:rPr>
          <w:color w:val="333333"/>
          <w:szCs w:val="24"/>
        </w:rPr>
      </w:pPr>
    </w:p>
    <w:p w14:paraId="6A69782A" w14:textId="77777777" w:rsidR="00481E0E" w:rsidRDefault="00496D2B" w:rsidP="00481E0E">
      <w:pPr>
        <w:pStyle w:val="NoSpacing"/>
        <w:ind w:left="1440" w:hanging="720"/>
        <w:rPr>
          <w:color w:val="333333"/>
          <w:szCs w:val="24"/>
        </w:rPr>
      </w:pPr>
      <w:r w:rsidRPr="00BF4C1E">
        <w:rPr>
          <w:color w:val="333333"/>
          <w:szCs w:val="24"/>
        </w:rPr>
        <w:t>2. </w:t>
      </w:r>
      <w:r w:rsidR="00481E0E">
        <w:rPr>
          <w:color w:val="333333"/>
          <w:szCs w:val="24"/>
        </w:rPr>
        <w:tab/>
      </w:r>
      <w:r w:rsidRPr="00BF4C1E">
        <w:rPr>
          <w:color w:val="333333"/>
          <w:szCs w:val="24"/>
        </w:rPr>
        <w:t>For an industrial/commercial/institutional boiler or other indirect heat exchanger with a maximum gross heat input rate of at least 10 million BTU per hour, but less than 20 million BTU per hour, whether or not located at a major NO</w:t>
      </w:r>
      <w:r w:rsidRPr="00057B7C">
        <w:rPr>
          <w:color w:val="333333"/>
          <w:szCs w:val="24"/>
          <w:vertAlign w:val="subscript"/>
        </w:rPr>
        <w:t>x</w:t>
      </w:r>
      <w:r w:rsidRPr="00BF4C1E">
        <w:rPr>
          <w:color w:val="333333"/>
          <w:szCs w:val="24"/>
        </w:rPr>
        <w:t xml:space="preserve"> facility, in the same quarter of each calendar year, beginning in 2008; or</w:t>
      </w:r>
    </w:p>
    <w:p w14:paraId="390B085C" w14:textId="77777777" w:rsidR="00481E0E" w:rsidRDefault="00481E0E" w:rsidP="00481E0E">
      <w:pPr>
        <w:pStyle w:val="NoSpacing"/>
        <w:ind w:left="1440" w:hanging="720"/>
        <w:rPr>
          <w:color w:val="333333"/>
          <w:szCs w:val="24"/>
        </w:rPr>
      </w:pPr>
    </w:p>
    <w:p w14:paraId="62A34316" w14:textId="77777777" w:rsidR="00481E0E" w:rsidRDefault="00496D2B" w:rsidP="00481E0E">
      <w:pPr>
        <w:pStyle w:val="NoSpacing"/>
        <w:ind w:left="1440" w:hanging="720"/>
        <w:rPr>
          <w:color w:val="333333"/>
          <w:szCs w:val="24"/>
        </w:rPr>
      </w:pPr>
      <w:r w:rsidRPr="00BF4C1E">
        <w:rPr>
          <w:color w:val="333333"/>
          <w:szCs w:val="24"/>
        </w:rPr>
        <w:t>3. </w:t>
      </w:r>
      <w:r w:rsidR="00481E0E">
        <w:rPr>
          <w:color w:val="333333"/>
          <w:szCs w:val="24"/>
        </w:rPr>
        <w:tab/>
      </w:r>
      <w:r w:rsidRPr="00BF4C1E">
        <w:rPr>
          <w:color w:val="333333"/>
          <w:szCs w:val="24"/>
        </w:rPr>
        <w:t>For an industrial/commercial/institutional boiler or other indirect heat exchanger with a maximum gross heat input rate of at least 20 million BTU per hour, but less than 50 million BTU per hour:</w:t>
      </w:r>
    </w:p>
    <w:p w14:paraId="5073E084" w14:textId="77777777" w:rsidR="00481E0E" w:rsidRDefault="00481E0E" w:rsidP="00481E0E">
      <w:pPr>
        <w:pStyle w:val="NoSpacing"/>
        <w:ind w:left="1440" w:hanging="720"/>
        <w:rPr>
          <w:color w:val="333333"/>
          <w:szCs w:val="24"/>
        </w:rPr>
      </w:pPr>
    </w:p>
    <w:p w14:paraId="74435A6F" w14:textId="37458D8F" w:rsidR="00481E0E" w:rsidRDefault="00496D2B" w:rsidP="00481E0E">
      <w:pPr>
        <w:pStyle w:val="NoSpacing"/>
        <w:ind w:left="2160" w:hanging="720"/>
        <w:rPr>
          <w:color w:val="333333"/>
          <w:szCs w:val="24"/>
        </w:rPr>
      </w:pPr>
      <w:r w:rsidRPr="00BF4C1E">
        <w:rPr>
          <w:color w:val="333333"/>
          <w:szCs w:val="24"/>
        </w:rPr>
        <w:t>i. </w:t>
      </w:r>
      <w:r w:rsidR="00481E0E">
        <w:rPr>
          <w:color w:val="333333"/>
          <w:szCs w:val="24"/>
        </w:rPr>
        <w:tab/>
      </w:r>
      <w:r w:rsidRPr="00BF4C1E">
        <w:rPr>
          <w:color w:val="333333"/>
          <w:szCs w:val="24"/>
        </w:rPr>
        <w:t>If not located at a major NO</w:t>
      </w:r>
      <w:r w:rsidRPr="002F4407">
        <w:rPr>
          <w:color w:val="333333"/>
          <w:szCs w:val="24"/>
          <w:vertAlign w:val="subscript"/>
        </w:rPr>
        <w:t>x</w:t>
      </w:r>
      <w:r w:rsidRPr="00BF4C1E">
        <w:rPr>
          <w:color w:val="333333"/>
          <w:szCs w:val="24"/>
        </w:rPr>
        <w:t xml:space="preserve"> facility, in the same quarter of each calendar year beginning in 2007; or</w:t>
      </w:r>
    </w:p>
    <w:p w14:paraId="46F0FE93" w14:textId="77777777" w:rsidR="00481E0E" w:rsidRDefault="00481E0E" w:rsidP="00481E0E">
      <w:pPr>
        <w:pStyle w:val="NoSpacing"/>
        <w:ind w:left="2160" w:hanging="720"/>
        <w:rPr>
          <w:color w:val="333333"/>
          <w:szCs w:val="24"/>
        </w:rPr>
      </w:pPr>
    </w:p>
    <w:p w14:paraId="2CED822C" w14:textId="314181D0" w:rsidR="00481E0E" w:rsidRDefault="00496D2B" w:rsidP="00481E0E">
      <w:pPr>
        <w:pStyle w:val="NoSpacing"/>
        <w:ind w:left="2160" w:hanging="720"/>
        <w:rPr>
          <w:color w:val="333333"/>
          <w:szCs w:val="24"/>
        </w:rPr>
      </w:pPr>
      <w:r w:rsidRPr="00BF4C1E">
        <w:rPr>
          <w:color w:val="333333"/>
          <w:szCs w:val="24"/>
        </w:rPr>
        <w:t>ii. </w:t>
      </w:r>
      <w:r w:rsidR="00481E0E">
        <w:rPr>
          <w:color w:val="333333"/>
          <w:szCs w:val="24"/>
        </w:rPr>
        <w:tab/>
      </w:r>
      <w:r w:rsidRPr="00BF4C1E">
        <w:rPr>
          <w:color w:val="333333"/>
          <w:szCs w:val="24"/>
        </w:rPr>
        <w:t>If located at a major NO</w:t>
      </w:r>
      <w:r w:rsidRPr="002F4407">
        <w:rPr>
          <w:color w:val="333333"/>
          <w:szCs w:val="24"/>
          <w:vertAlign w:val="subscript"/>
        </w:rPr>
        <w:t>x</w:t>
      </w:r>
      <w:r w:rsidRPr="00BF4C1E">
        <w:rPr>
          <w:color w:val="333333"/>
          <w:szCs w:val="24"/>
        </w:rPr>
        <w:t xml:space="preserve"> facility, or required by this section prior to November 7, 2005 to adjust the combustion process, in the same quarter of each calendar year.</w:t>
      </w:r>
    </w:p>
    <w:p w14:paraId="60624477" w14:textId="77777777" w:rsidR="00481E0E" w:rsidRDefault="00481E0E" w:rsidP="00481E0E">
      <w:pPr>
        <w:pStyle w:val="NoSpacing"/>
        <w:ind w:left="2160" w:hanging="720"/>
        <w:rPr>
          <w:color w:val="333333"/>
          <w:szCs w:val="24"/>
        </w:rPr>
      </w:pPr>
    </w:p>
    <w:p w14:paraId="32E17B94" w14:textId="5091E0D7" w:rsidR="00481E0E" w:rsidRDefault="00496D2B" w:rsidP="00481E0E">
      <w:pPr>
        <w:pStyle w:val="NoSpacing"/>
        <w:ind w:left="720" w:hanging="720"/>
        <w:rPr>
          <w:color w:val="333333"/>
          <w:szCs w:val="24"/>
        </w:rPr>
      </w:pPr>
      <w:r w:rsidRPr="00BF4C1E">
        <w:rPr>
          <w:color w:val="333333"/>
          <w:szCs w:val="24"/>
        </w:rPr>
        <w:t>(d) </w:t>
      </w:r>
      <w:r w:rsidR="00481E0E">
        <w:rPr>
          <w:color w:val="333333"/>
          <w:szCs w:val="24"/>
        </w:rPr>
        <w:tab/>
      </w:r>
      <w:r w:rsidRPr="00BF4C1E">
        <w:rPr>
          <w:color w:val="333333"/>
          <w:szCs w:val="24"/>
        </w:rPr>
        <w:t>Except as set forth in (b)3ii(1), (c)1 and 2, and (c)3i above, any owner or operator of a boiler subject to this section shall achieve compliance with (b) above by May 31, 1995, and maintain compliance with this subsection thereafter.</w:t>
      </w:r>
    </w:p>
    <w:p w14:paraId="4C6A5DC7" w14:textId="77777777" w:rsidR="00481E0E" w:rsidRDefault="00481E0E" w:rsidP="00481E0E">
      <w:pPr>
        <w:pStyle w:val="NoSpacing"/>
        <w:ind w:left="720" w:hanging="720"/>
        <w:rPr>
          <w:color w:val="333333"/>
          <w:szCs w:val="24"/>
        </w:rPr>
      </w:pPr>
    </w:p>
    <w:p w14:paraId="05A11808" w14:textId="0BB7EDAC" w:rsidR="00481E0E" w:rsidRDefault="00496D2B" w:rsidP="00481E0E">
      <w:pPr>
        <w:pStyle w:val="NoSpacing"/>
        <w:ind w:left="720" w:hanging="720"/>
        <w:rPr>
          <w:color w:val="333333"/>
          <w:szCs w:val="24"/>
        </w:rPr>
      </w:pPr>
      <w:r w:rsidRPr="00BF4C1E">
        <w:rPr>
          <w:color w:val="333333"/>
          <w:szCs w:val="24"/>
        </w:rPr>
        <w:t xml:space="preserve">(e) </w:t>
      </w:r>
      <w:r w:rsidR="00481E0E">
        <w:rPr>
          <w:color w:val="333333"/>
          <w:szCs w:val="24"/>
        </w:rPr>
        <w:tab/>
      </w:r>
      <w:r w:rsidRPr="00BF4C1E">
        <w:rPr>
          <w:color w:val="333333"/>
          <w:szCs w:val="24"/>
        </w:rPr>
        <w:t>The owner or operator of any boiler serving:</w:t>
      </w:r>
    </w:p>
    <w:p w14:paraId="476EE7BD" w14:textId="77777777" w:rsidR="00481E0E" w:rsidRDefault="00481E0E" w:rsidP="00481E0E">
      <w:pPr>
        <w:pStyle w:val="NoSpacing"/>
        <w:ind w:left="720" w:hanging="720"/>
        <w:rPr>
          <w:color w:val="333333"/>
          <w:szCs w:val="24"/>
        </w:rPr>
      </w:pPr>
    </w:p>
    <w:p w14:paraId="1BA19B9C" w14:textId="77777777" w:rsidR="00481E0E" w:rsidRDefault="00496D2B" w:rsidP="00481E0E">
      <w:pPr>
        <w:pStyle w:val="NoSpacing"/>
        <w:ind w:left="1440" w:hanging="720"/>
        <w:rPr>
          <w:color w:val="333333"/>
          <w:szCs w:val="24"/>
        </w:rPr>
      </w:pPr>
      <w:r w:rsidRPr="00BF4C1E">
        <w:rPr>
          <w:color w:val="333333"/>
          <w:szCs w:val="24"/>
        </w:rPr>
        <w:t xml:space="preserve">1. </w:t>
      </w:r>
      <w:r w:rsidR="00481E0E">
        <w:rPr>
          <w:color w:val="333333"/>
          <w:szCs w:val="24"/>
        </w:rPr>
        <w:tab/>
      </w:r>
      <w:r w:rsidRPr="00BF4C1E">
        <w:rPr>
          <w:color w:val="333333"/>
          <w:szCs w:val="24"/>
        </w:rPr>
        <w:t>An electric generating unit or industrial/commercial/institutional boiler subject to this section, except as set forth in (b)3ii(1), (c)1 and 2, and (c)3i above, shall demonstrate compliance with this subchapter in accordance with the procedures at N.J.A.C. 7:27-16.23 before May 31, 1996; and</w:t>
      </w:r>
    </w:p>
    <w:p w14:paraId="5F9989DD" w14:textId="77777777" w:rsidR="00481E0E" w:rsidRDefault="00481E0E" w:rsidP="00481E0E">
      <w:pPr>
        <w:pStyle w:val="NoSpacing"/>
        <w:ind w:left="1440" w:hanging="720"/>
        <w:rPr>
          <w:color w:val="333333"/>
          <w:szCs w:val="24"/>
        </w:rPr>
      </w:pPr>
    </w:p>
    <w:p w14:paraId="62E16B61" w14:textId="627A1E4B" w:rsidR="00481E0E" w:rsidRDefault="00496D2B" w:rsidP="00481E0E">
      <w:pPr>
        <w:pStyle w:val="NoSpacing"/>
        <w:ind w:left="1440" w:hanging="720"/>
        <w:rPr>
          <w:color w:val="333333"/>
          <w:szCs w:val="24"/>
        </w:rPr>
      </w:pPr>
      <w:r w:rsidRPr="00BF4C1E">
        <w:rPr>
          <w:color w:val="333333"/>
          <w:szCs w:val="24"/>
        </w:rPr>
        <w:t xml:space="preserve">2. </w:t>
      </w:r>
      <w:r w:rsidR="006E4B1E">
        <w:rPr>
          <w:color w:val="333333"/>
          <w:szCs w:val="24"/>
        </w:rPr>
        <w:tab/>
      </w:r>
      <w:r w:rsidRPr="00BF4C1E">
        <w:rPr>
          <w:color w:val="333333"/>
          <w:szCs w:val="24"/>
        </w:rPr>
        <w:t>An industrial/commercial/institutional boiler subject to (b)3ii(1) above, shall demonstrate compliance with this subchapter in accordance with the procedures at N.J.A.C. 7:27-16.23 on or before March 7, 2008.</w:t>
      </w:r>
    </w:p>
    <w:p w14:paraId="5F2CA66F" w14:textId="77777777" w:rsidR="00481E0E" w:rsidRDefault="00481E0E" w:rsidP="00481E0E">
      <w:pPr>
        <w:pStyle w:val="NoSpacing"/>
        <w:ind w:left="1440" w:hanging="720"/>
        <w:rPr>
          <w:color w:val="333333"/>
          <w:szCs w:val="24"/>
        </w:rPr>
      </w:pPr>
    </w:p>
    <w:p w14:paraId="6D91E3AD" w14:textId="27CE4574" w:rsidR="00481E0E" w:rsidRDefault="00496D2B" w:rsidP="00481E0E">
      <w:pPr>
        <w:pStyle w:val="NoSpacing"/>
        <w:ind w:left="720" w:hanging="720"/>
        <w:rPr>
          <w:color w:val="333333"/>
          <w:szCs w:val="24"/>
        </w:rPr>
      </w:pPr>
      <w:r w:rsidRPr="00BF4C1E">
        <w:rPr>
          <w:color w:val="333333"/>
          <w:szCs w:val="24"/>
        </w:rPr>
        <w:t xml:space="preserve">(f) </w:t>
      </w:r>
      <w:r w:rsidR="00481E0E">
        <w:rPr>
          <w:color w:val="333333"/>
          <w:szCs w:val="24"/>
        </w:rPr>
        <w:tab/>
      </w:r>
      <w:r w:rsidRPr="00BF4C1E">
        <w:rPr>
          <w:color w:val="333333"/>
          <w:szCs w:val="24"/>
        </w:rPr>
        <w:t>The owner or operator of any boiler serving an electric generating unit subject to this section shall install a continuous emissions monitoring system for CO in accordance with the procedures set forth at N.J.A.C. 7:27-19.18 before May 31, 1995.</w:t>
      </w:r>
    </w:p>
    <w:p w14:paraId="2C1871CF" w14:textId="77777777" w:rsidR="00481E0E" w:rsidRDefault="00481E0E" w:rsidP="00481E0E">
      <w:pPr>
        <w:pStyle w:val="NoSpacing"/>
        <w:ind w:left="720" w:hanging="720"/>
        <w:rPr>
          <w:color w:val="333333"/>
          <w:szCs w:val="24"/>
        </w:rPr>
      </w:pPr>
    </w:p>
    <w:p w14:paraId="1B93F621" w14:textId="1356E504" w:rsidR="00481E0E" w:rsidRDefault="00496D2B" w:rsidP="00481E0E">
      <w:pPr>
        <w:pStyle w:val="NoSpacing"/>
        <w:ind w:left="720" w:hanging="720"/>
        <w:rPr>
          <w:color w:val="333333"/>
          <w:szCs w:val="24"/>
        </w:rPr>
      </w:pPr>
      <w:r w:rsidRPr="00BF4C1E">
        <w:rPr>
          <w:color w:val="333333"/>
          <w:szCs w:val="24"/>
        </w:rPr>
        <w:t>(g)  </w:t>
      </w:r>
      <w:r w:rsidR="00481E0E">
        <w:rPr>
          <w:color w:val="333333"/>
          <w:szCs w:val="24"/>
        </w:rPr>
        <w:tab/>
      </w:r>
      <w:r w:rsidRPr="00BF4C1E">
        <w:rPr>
          <w:color w:val="333333"/>
          <w:szCs w:val="24"/>
        </w:rPr>
        <w:t>The owner or operator of any industrial/commercial/institutional boiler with a maximum gross heat input rate of greater than 250 million BTU per hour shall install a continuous monitoring system for CO in accordance with the procedures set forth at N.J.A.C. 7:27-19.18 before May 31, 1995.</w:t>
      </w:r>
    </w:p>
    <w:p w14:paraId="25BAD61C" w14:textId="77777777" w:rsidR="00481E0E" w:rsidRDefault="00481E0E" w:rsidP="00481E0E">
      <w:pPr>
        <w:pStyle w:val="NoSpacing"/>
        <w:ind w:left="720" w:hanging="720"/>
        <w:rPr>
          <w:color w:val="333333"/>
          <w:szCs w:val="24"/>
        </w:rPr>
      </w:pPr>
    </w:p>
    <w:p w14:paraId="09A69E50" w14:textId="63A9AF29" w:rsidR="00481E0E" w:rsidRDefault="00496D2B" w:rsidP="00481E0E">
      <w:pPr>
        <w:pStyle w:val="NoSpacing"/>
        <w:ind w:left="720" w:hanging="720"/>
        <w:rPr>
          <w:color w:val="333333"/>
          <w:szCs w:val="24"/>
        </w:rPr>
      </w:pPr>
      <w:r w:rsidRPr="00BF4C1E">
        <w:rPr>
          <w:color w:val="333333"/>
          <w:szCs w:val="24"/>
        </w:rPr>
        <w:t>(h)  </w:t>
      </w:r>
      <w:r w:rsidR="00481E0E">
        <w:rPr>
          <w:color w:val="333333"/>
          <w:szCs w:val="24"/>
        </w:rPr>
        <w:tab/>
      </w:r>
      <w:r w:rsidRPr="00BF4C1E">
        <w:rPr>
          <w:color w:val="333333"/>
          <w:szCs w:val="24"/>
        </w:rPr>
        <w:t>Any source conducting emissions tests for VOC in accordance with this subsection shall do so using the New Jersey Air Test Method 3 (N.J.A.C. 7:27B-3) or any equivalent method approved in advance by the Department and acceptable to EPA.</w:t>
      </w:r>
    </w:p>
    <w:p w14:paraId="2F02D2E2" w14:textId="77777777" w:rsidR="00481E0E" w:rsidRDefault="00481E0E" w:rsidP="00481E0E">
      <w:pPr>
        <w:pStyle w:val="NoSpacing"/>
        <w:ind w:left="720" w:hanging="720"/>
        <w:rPr>
          <w:color w:val="333333"/>
          <w:szCs w:val="24"/>
        </w:rPr>
      </w:pPr>
    </w:p>
    <w:p w14:paraId="56375CD9" w14:textId="7B657AC7" w:rsidR="00481E0E" w:rsidRDefault="00496D2B" w:rsidP="00481E0E">
      <w:pPr>
        <w:pStyle w:val="NoSpacing"/>
        <w:ind w:left="720" w:hanging="720"/>
        <w:rPr>
          <w:color w:val="333333"/>
          <w:szCs w:val="24"/>
        </w:rPr>
      </w:pPr>
      <w:r w:rsidRPr="00BF4C1E">
        <w:rPr>
          <w:color w:val="333333"/>
          <w:szCs w:val="24"/>
        </w:rPr>
        <w:t>(</w:t>
      </w:r>
      <w:r w:rsidRPr="00BF4C1E">
        <w:rPr>
          <w:i/>
          <w:color w:val="333333"/>
          <w:szCs w:val="24"/>
        </w:rPr>
        <w:t>i</w:t>
      </w:r>
      <w:r w:rsidRPr="00BF4C1E">
        <w:rPr>
          <w:color w:val="333333"/>
          <w:szCs w:val="24"/>
        </w:rPr>
        <w:t>) </w:t>
      </w:r>
      <w:r w:rsidR="00481E0E">
        <w:rPr>
          <w:color w:val="333333"/>
          <w:szCs w:val="24"/>
        </w:rPr>
        <w:tab/>
      </w:r>
      <w:r w:rsidRPr="00BF4C1E">
        <w:rPr>
          <w:color w:val="333333"/>
          <w:szCs w:val="24"/>
        </w:rPr>
        <w:t>Any source conducting emissions monitoring for CO to determine compliance with this section shall do so using the method set forth at 40 CFR 60, Appendix B, Performance Specification Test No. 2, and 40 CFR 60, Appendix F, Quality Assurance Requirements, including any amendments or supplements thereto, incorporated herein by reference, or any equivalent method approved in advance by the Department and acceptable to EPA.</w:t>
      </w:r>
    </w:p>
    <w:p w14:paraId="0D89083F" w14:textId="77777777" w:rsidR="00481E0E" w:rsidRDefault="00481E0E" w:rsidP="00481E0E">
      <w:pPr>
        <w:pStyle w:val="NoSpacing"/>
        <w:ind w:left="720" w:hanging="720"/>
        <w:rPr>
          <w:color w:val="333333"/>
          <w:szCs w:val="24"/>
        </w:rPr>
      </w:pPr>
    </w:p>
    <w:p w14:paraId="2CC68CDE" w14:textId="77777777" w:rsidR="00481E0E" w:rsidRDefault="00496D2B" w:rsidP="00481E0E">
      <w:pPr>
        <w:pStyle w:val="NoSpacing"/>
        <w:ind w:left="720" w:hanging="720"/>
        <w:rPr>
          <w:color w:val="333333"/>
          <w:szCs w:val="24"/>
        </w:rPr>
      </w:pPr>
      <w:r w:rsidRPr="00BF4C1E">
        <w:rPr>
          <w:color w:val="333333"/>
          <w:szCs w:val="24"/>
        </w:rPr>
        <w:t>(j) </w:t>
      </w:r>
      <w:r w:rsidR="00481E0E">
        <w:rPr>
          <w:color w:val="333333"/>
          <w:szCs w:val="24"/>
        </w:rPr>
        <w:tab/>
      </w:r>
      <w:r w:rsidRPr="00BF4C1E">
        <w:rPr>
          <w:color w:val="333333"/>
          <w:szCs w:val="24"/>
        </w:rPr>
        <w:t>Any source conducting emissions tests for CO to determine compliance with this section shall do so using the method set forth at 40 CFR 60, Appendix A, Reference Method 10, including any amendments or supplements thereto, incorporated herein by reference, or any equivalent method approved in advance by the Department and acceptable to EPA.</w:t>
      </w:r>
    </w:p>
    <w:p w14:paraId="24137D4D" w14:textId="77777777" w:rsidR="00481E0E" w:rsidRDefault="00481E0E" w:rsidP="00481E0E">
      <w:pPr>
        <w:pStyle w:val="NoSpacing"/>
        <w:ind w:left="720" w:hanging="720"/>
        <w:rPr>
          <w:color w:val="333333"/>
          <w:szCs w:val="24"/>
        </w:rPr>
      </w:pPr>
    </w:p>
    <w:p w14:paraId="4E7BFE11" w14:textId="77777777" w:rsidR="00702D87" w:rsidRDefault="00496D2B" w:rsidP="00481E0E">
      <w:pPr>
        <w:pStyle w:val="NoSpacing"/>
        <w:ind w:left="720" w:hanging="720"/>
        <w:rPr>
          <w:color w:val="333333"/>
          <w:szCs w:val="24"/>
        </w:rPr>
      </w:pPr>
      <w:r w:rsidRPr="00BF4C1E">
        <w:rPr>
          <w:color w:val="333333"/>
          <w:szCs w:val="24"/>
        </w:rPr>
        <w:t>(k)  </w:t>
      </w:r>
      <w:r w:rsidR="00481E0E">
        <w:rPr>
          <w:color w:val="333333"/>
          <w:szCs w:val="24"/>
        </w:rPr>
        <w:tab/>
      </w:r>
      <w:r w:rsidRPr="00BF4C1E">
        <w:rPr>
          <w:color w:val="333333"/>
          <w:szCs w:val="24"/>
        </w:rPr>
        <w:t>Any owner or operator submitting a Repowering Plan for a combustion source pursuant to N.J.A.C. 7:27-19 may submit facility-specific CO and VOC limits as an alternative to those specified in this section as part of the facil</w:t>
      </w:r>
      <w:r w:rsidR="00481E0E">
        <w:rPr>
          <w:color w:val="333333"/>
          <w:szCs w:val="24"/>
        </w:rPr>
        <w:t>ity's proposed Repowering Plan.</w:t>
      </w:r>
    </w:p>
    <w:p w14:paraId="562EB753" w14:textId="11E54662" w:rsidR="00926242" w:rsidRPr="00BF4C1E" w:rsidRDefault="00496D2B" w:rsidP="00481E0E">
      <w:pPr>
        <w:pStyle w:val="NoSpacing"/>
        <w:ind w:left="720" w:hanging="720"/>
        <w:rPr>
          <w:b/>
          <w:snapToGrid w:val="0"/>
          <w:szCs w:val="24"/>
        </w:rPr>
      </w:pPr>
      <w:r w:rsidRPr="00BF4C1E">
        <w:rPr>
          <w:color w:val="333333"/>
          <w:szCs w:val="24"/>
        </w:rPr>
        <w:t> </w:t>
      </w:r>
    </w:p>
    <w:p w14:paraId="593BD89F" w14:textId="77777777" w:rsidR="00926242" w:rsidRPr="00BF4C1E" w:rsidRDefault="00926242" w:rsidP="00DF7966">
      <w:pPr>
        <w:pStyle w:val="NoSpacing"/>
        <w:rPr>
          <w:snapToGrid w:val="0"/>
          <w:szCs w:val="24"/>
        </w:rPr>
      </w:pPr>
      <w:bookmarkStart w:id="33" w:name="_Toc136941245"/>
      <w:bookmarkStart w:id="34" w:name="_Toc160500201"/>
      <w:r w:rsidRPr="00BF4C1E">
        <w:rPr>
          <w:b/>
          <w:snapToGrid w:val="0"/>
          <w:szCs w:val="24"/>
        </w:rPr>
        <w:t>7:27-16.9</w:t>
      </w:r>
      <w:r w:rsidR="00A030E2" w:rsidRPr="00BF4C1E">
        <w:rPr>
          <w:b/>
          <w:snapToGrid w:val="0"/>
          <w:szCs w:val="24"/>
        </w:rPr>
        <w:tab/>
      </w:r>
      <w:r w:rsidRPr="00BF4C1E">
        <w:rPr>
          <w:b/>
          <w:snapToGrid w:val="0"/>
          <w:szCs w:val="24"/>
        </w:rPr>
        <w:t xml:space="preserve"> Stationary combustion turbines</w:t>
      </w:r>
      <w:bookmarkEnd w:id="33"/>
      <w:bookmarkEnd w:id="34"/>
      <w:r w:rsidRPr="00BF4C1E">
        <w:rPr>
          <w:b/>
          <w:snapToGrid w:val="0"/>
          <w:szCs w:val="24"/>
        </w:rPr>
        <w:fldChar w:fldCharType="begin"/>
      </w:r>
      <w:r w:rsidRPr="00BF4C1E">
        <w:rPr>
          <w:b/>
          <w:snapToGrid w:val="0"/>
          <w:szCs w:val="24"/>
        </w:rPr>
        <w:instrText xml:space="preserve"> TC \l1 "</w:instrText>
      </w:r>
      <w:bookmarkStart w:id="35" w:name="_Toc230495421"/>
      <w:r w:rsidRPr="00BF4C1E">
        <w:rPr>
          <w:b/>
          <w:snapToGrid w:val="0"/>
          <w:szCs w:val="24"/>
        </w:rPr>
        <w:instrText>7:27-16.9  Stationary gas turbines</w:instrText>
      </w:r>
      <w:bookmarkEnd w:id="35"/>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36" w:name="_Toc230495422"/>
      <w:r w:rsidR="001B2467" w:rsidRPr="00BF4C1E">
        <w:rPr>
          <w:b/>
          <w:snapToGrid w:val="0"/>
          <w:szCs w:val="24"/>
        </w:rPr>
        <w:instrText>7:27-16.9 Stationary combustion turbines</w:instrText>
      </w:r>
      <w:bookmarkEnd w:id="36"/>
      <w:r w:rsidR="001B2467" w:rsidRPr="00BF4C1E">
        <w:rPr>
          <w:b/>
          <w:snapToGrid w:val="0"/>
          <w:szCs w:val="24"/>
        </w:rPr>
        <w:instrText xml:space="preserve">" \f C \l "1" </w:instrText>
      </w:r>
      <w:r w:rsidR="001B2467" w:rsidRPr="00BF4C1E">
        <w:rPr>
          <w:b/>
          <w:snapToGrid w:val="0"/>
          <w:szCs w:val="24"/>
        </w:rPr>
        <w:fldChar w:fldCharType="end"/>
      </w:r>
    </w:p>
    <w:p w14:paraId="67F2340F" w14:textId="77777777" w:rsidR="00E5536E" w:rsidRPr="00BF4C1E" w:rsidRDefault="00E5536E" w:rsidP="00DF7966">
      <w:pPr>
        <w:pStyle w:val="NoSpacing"/>
        <w:rPr>
          <w:color w:val="333333"/>
          <w:szCs w:val="24"/>
        </w:rPr>
      </w:pPr>
    </w:p>
    <w:p w14:paraId="51C41DA8" w14:textId="33F3BF73" w:rsidR="004120E4" w:rsidRPr="00BF4C1E" w:rsidRDefault="00496D2B" w:rsidP="006E3041">
      <w:pPr>
        <w:pStyle w:val="NoSpacing"/>
        <w:ind w:left="720" w:hanging="720"/>
        <w:rPr>
          <w:color w:val="333333"/>
          <w:szCs w:val="24"/>
        </w:rPr>
      </w:pPr>
      <w:r w:rsidRPr="00BF4C1E">
        <w:rPr>
          <w:color w:val="333333"/>
          <w:szCs w:val="24"/>
        </w:rPr>
        <w:t>(a) </w:t>
      </w:r>
      <w:r w:rsidR="006E3041">
        <w:rPr>
          <w:color w:val="333333"/>
          <w:szCs w:val="24"/>
        </w:rPr>
        <w:tab/>
      </w:r>
      <w:r w:rsidRPr="00BF4C1E">
        <w:rPr>
          <w:color w:val="333333"/>
          <w:szCs w:val="24"/>
        </w:rPr>
        <w:t>The provisions of this section apply to any stationary combustion turbine that is subject to the provisions of N.J.A.C. 7:27-19, except emergency generators.</w:t>
      </w:r>
      <w:r w:rsidRPr="00BF4C1E">
        <w:rPr>
          <w:color w:val="333333"/>
          <w:szCs w:val="24"/>
        </w:rPr>
        <w:br/>
      </w:r>
    </w:p>
    <w:p w14:paraId="67A3BC33" w14:textId="77777777" w:rsidR="00286B3F" w:rsidRDefault="00496D2B" w:rsidP="006E3041">
      <w:pPr>
        <w:pStyle w:val="NoSpacing"/>
        <w:ind w:left="720" w:hanging="720"/>
        <w:rPr>
          <w:color w:val="333333"/>
          <w:szCs w:val="24"/>
        </w:rPr>
      </w:pPr>
      <w:r w:rsidRPr="00BF4C1E">
        <w:rPr>
          <w:color w:val="333333"/>
          <w:szCs w:val="24"/>
        </w:rPr>
        <w:lastRenderedPageBreak/>
        <w:t>(b) </w:t>
      </w:r>
      <w:r w:rsidR="006E3041">
        <w:rPr>
          <w:color w:val="333333"/>
          <w:szCs w:val="24"/>
        </w:rPr>
        <w:tab/>
      </w:r>
      <w:r w:rsidRPr="00BF4C1E">
        <w:rPr>
          <w:color w:val="333333"/>
          <w:szCs w:val="24"/>
        </w:rPr>
        <w:t>The owner or operator of any stationary combustion turbine shall cause it to emit CO in concentrations that do not exceed 250 parts per million by volume, dry basis (ppmvd) at 15 percent oxygen.</w:t>
      </w:r>
    </w:p>
    <w:p w14:paraId="6BB299AF" w14:textId="5B5747F1" w:rsidR="004120E4" w:rsidRPr="00BF4C1E" w:rsidRDefault="004120E4" w:rsidP="006E3041">
      <w:pPr>
        <w:pStyle w:val="NoSpacing"/>
        <w:ind w:left="720" w:hanging="720"/>
        <w:rPr>
          <w:color w:val="333333"/>
          <w:szCs w:val="24"/>
        </w:rPr>
      </w:pPr>
    </w:p>
    <w:p w14:paraId="3DBEBEBE" w14:textId="7847B474" w:rsidR="004120E4" w:rsidRPr="00BF4C1E" w:rsidRDefault="00496D2B" w:rsidP="006E3041">
      <w:pPr>
        <w:pStyle w:val="NoSpacing"/>
        <w:ind w:left="720" w:hanging="720"/>
        <w:rPr>
          <w:color w:val="333333"/>
          <w:szCs w:val="24"/>
        </w:rPr>
      </w:pPr>
      <w:r w:rsidRPr="00BF4C1E">
        <w:rPr>
          <w:color w:val="333333"/>
          <w:szCs w:val="24"/>
        </w:rPr>
        <w:t>(c) </w:t>
      </w:r>
      <w:r w:rsidR="006E3041">
        <w:rPr>
          <w:color w:val="333333"/>
          <w:szCs w:val="24"/>
        </w:rPr>
        <w:tab/>
      </w:r>
      <w:r w:rsidRPr="00BF4C1E">
        <w:rPr>
          <w:color w:val="333333"/>
          <w:szCs w:val="24"/>
        </w:rPr>
        <w:t>The owner or operator of any stationary combustion turbine shall cause it to emit VOC in concentrations that do not exceed 50 ppmvd at 15 percent oxygen.</w:t>
      </w:r>
      <w:r w:rsidRPr="00BF4C1E">
        <w:rPr>
          <w:color w:val="333333"/>
          <w:szCs w:val="24"/>
        </w:rPr>
        <w:br/>
      </w:r>
    </w:p>
    <w:p w14:paraId="59A855B7" w14:textId="5E604421" w:rsidR="00FB26A5" w:rsidRPr="00BF4C1E" w:rsidRDefault="00496D2B" w:rsidP="006E3041">
      <w:pPr>
        <w:pStyle w:val="NoSpacing"/>
        <w:ind w:left="720" w:hanging="720"/>
        <w:rPr>
          <w:color w:val="333333"/>
          <w:szCs w:val="24"/>
        </w:rPr>
      </w:pPr>
      <w:r w:rsidRPr="00BF4C1E">
        <w:rPr>
          <w:color w:val="333333"/>
          <w:szCs w:val="24"/>
        </w:rPr>
        <w:t>(d) </w:t>
      </w:r>
      <w:r w:rsidR="006E3041">
        <w:rPr>
          <w:color w:val="333333"/>
          <w:szCs w:val="24"/>
        </w:rPr>
        <w:tab/>
      </w:r>
      <w:r w:rsidRPr="00BF4C1E">
        <w:rPr>
          <w:color w:val="333333"/>
          <w:szCs w:val="24"/>
        </w:rPr>
        <w:t>Any owner or operator of a stationary combustion turbine:</w:t>
      </w:r>
      <w:r w:rsidRPr="00BF4C1E">
        <w:rPr>
          <w:color w:val="333333"/>
          <w:szCs w:val="24"/>
        </w:rPr>
        <w:br/>
      </w:r>
    </w:p>
    <w:p w14:paraId="29ED2D64" w14:textId="33477716" w:rsidR="00FB26A5" w:rsidRPr="00BF4C1E" w:rsidRDefault="00496D2B" w:rsidP="006E3041">
      <w:pPr>
        <w:pStyle w:val="NoSpacing"/>
        <w:ind w:left="1440" w:hanging="720"/>
        <w:rPr>
          <w:color w:val="333333"/>
          <w:szCs w:val="24"/>
        </w:rPr>
      </w:pPr>
      <w:r w:rsidRPr="00BF4C1E">
        <w:rPr>
          <w:color w:val="333333"/>
          <w:szCs w:val="24"/>
        </w:rPr>
        <w:t>1. </w:t>
      </w:r>
      <w:r w:rsidR="006E3041">
        <w:rPr>
          <w:color w:val="333333"/>
          <w:szCs w:val="24"/>
        </w:rPr>
        <w:tab/>
      </w:r>
      <w:r w:rsidRPr="00BF4C1E">
        <w:rPr>
          <w:color w:val="333333"/>
          <w:szCs w:val="24"/>
        </w:rPr>
        <w:t>With a maximum gross heat input rate of at least 30 million BTU per hour or greater, subject to this section shall achieve compliance with this section by May 31, 1995, and maintain compliance with this section thereafter; or</w:t>
      </w:r>
      <w:r w:rsidRPr="00BF4C1E">
        <w:rPr>
          <w:color w:val="333333"/>
          <w:szCs w:val="24"/>
        </w:rPr>
        <w:br/>
      </w:r>
    </w:p>
    <w:p w14:paraId="0AF31BFD" w14:textId="51DC13A3" w:rsidR="00FB26A5" w:rsidRPr="00BF4C1E" w:rsidRDefault="00496D2B" w:rsidP="006E3041">
      <w:pPr>
        <w:pStyle w:val="NoSpacing"/>
        <w:ind w:left="1440" w:hanging="720"/>
        <w:rPr>
          <w:color w:val="333333"/>
          <w:szCs w:val="24"/>
        </w:rPr>
      </w:pPr>
      <w:r w:rsidRPr="00BF4C1E">
        <w:rPr>
          <w:color w:val="333333"/>
          <w:szCs w:val="24"/>
        </w:rPr>
        <w:t>2. </w:t>
      </w:r>
      <w:r w:rsidR="006E3041">
        <w:rPr>
          <w:color w:val="333333"/>
          <w:szCs w:val="24"/>
        </w:rPr>
        <w:tab/>
      </w:r>
      <w:r w:rsidRPr="00BF4C1E">
        <w:rPr>
          <w:color w:val="333333"/>
          <w:szCs w:val="24"/>
        </w:rPr>
        <w:t>With a maximum gross heat input rate of at least 25 million BTU, but less than 30 million BTU per hour, subject to this section shall achieve compliance with this section by March 7, 2007, and maintain compliance with this section thereafter.</w:t>
      </w:r>
      <w:r w:rsidRPr="00BF4C1E">
        <w:rPr>
          <w:color w:val="333333"/>
          <w:szCs w:val="24"/>
        </w:rPr>
        <w:br/>
      </w:r>
    </w:p>
    <w:p w14:paraId="2B857767" w14:textId="434DB02A" w:rsidR="00FB26A5" w:rsidRPr="00BF4C1E" w:rsidRDefault="00496D2B" w:rsidP="006E3041">
      <w:pPr>
        <w:pStyle w:val="NoSpacing"/>
        <w:ind w:left="720" w:hanging="720"/>
        <w:rPr>
          <w:color w:val="333333"/>
          <w:szCs w:val="24"/>
        </w:rPr>
      </w:pPr>
      <w:r w:rsidRPr="00BF4C1E">
        <w:rPr>
          <w:color w:val="333333"/>
          <w:szCs w:val="24"/>
        </w:rPr>
        <w:t>(e) </w:t>
      </w:r>
      <w:r w:rsidR="006E3041">
        <w:rPr>
          <w:color w:val="333333"/>
          <w:szCs w:val="24"/>
        </w:rPr>
        <w:tab/>
      </w:r>
      <w:r w:rsidRPr="00BF4C1E">
        <w:rPr>
          <w:color w:val="333333"/>
          <w:szCs w:val="24"/>
        </w:rPr>
        <w:t>The owner or operator of any stationary combustion turbine:</w:t>
      </w:r>
      <w:r w:rsidRPr="00BF4C1E">
        <w:rPr>
          <w:color w:val="333333"/>
          <w:szCs w:val="24"/>
        </w:rPr>
        <w:br/>
      </w:r>
    </w:p>
    <w:p w14:paraId="33B6848F" w14:textId="77777777" w:rsidR="0047616A" w:rsidRDefault="00496D2B" w:rsidP="006E3041">
      <w:pPr>
        <w:pStyle w:val="NoSpacing"/>
        <w:ind w:left="1440" w:hanging="720"/>
        <w:rPr>
          <w:color w:val="333333"/>
          <w:szCs w:val="24"/>
        </w:rPr>
      </w:pPr>
      <w:r w:rsidRPr="00BF4C1E">
        <w:rPr>
          <w:color w:val="333333"/>
          <w:szCs w:val="24"/>
        </w:rPr>
        <w:t>1. </w:t>
      </w:r>
      <w:r w:rsidR="006E3041">
        <w:rPr>
          <w:color w:val="333333"/>
          <w:szCs w:val="24"/>
        </w:rPr>
        <w:tab/>
      </w:r>
      <w:r w:rsidRPr="00BF4C1E">
        <w:rPr>
          <w:color w:val="333333"/>
          <w:szCs w:val="24"/>
        </w:rPr>
        <w:t>With a maximum gross heat input rate of at least 30 million BTU per hour or greater, subject to this section shall demonstrate compliance with this subchapter in accordance with the procedures at N.J.A.C. 7:27-16.23 before May 31, 1996; or</w:t>
      </w:r>
    </w:p>
    <w:p w14:paraId="3A4270A0" w14:textId="617079E9" w:rsidR="00FB26A5" w:rsidRPr="00BF4C1E" w:rsidRDefault="00FB26A5" w:rsidP="006E3041">
      <w:pPr>
        <w:pStyle w:val="NoSpacing"/>
        <w:ind w:left="1440" w:hanging="720"/>
        <w:rPr>
          <w:color w:val="333333"/>
          <w:szCs w:val="24"/>
        </w:rPr>
      </w:pPr>
    </w:p>
    <w:p w14:paraId="21E78B89" w14:textId="3D636A0B" w:rsidR="00FB26A5" w:rsidRPr="00BF4C1E" w:rsidRDefault="00496D2B" w:rsidP="006E3041">
      <w:pPr>
        <w:pStyle w:val="NoSpacing"/>
        <w:ind w:left="1440" w:hanging="720"/>
        <w:rPr>
          <w:color w:val="333333"/>
          <w:szCs w:val="24"/>
        </w:rPr>
      </w:pPr>
      <w:r w:rsidRPr="00BF4C1E">
        <w:rPr>
          <w:color w:val="333333"/>
          <w:szCs w:val="24"/>
        </w:rPr>
        <w:t>2. </w:t>
      </w:r>
      <w:r w:rsidR="006E3041">
        <w:rPr>
          <w:color w:val="333333"/>
          <w:szCs w:val="24"/>
        </w:rPr>
        <w:tab/>
      </w:r>
      <w:r w:rsidRPr="00BF4C1E">
        <w:rPr>
          <w:color w:val="333333"/>
          <w:szCs w:val="24"/>
        </w:rPr>
        <w:t>With a maximum gross heat input rate of at least 25 million BTU, but less than 30 million BTU per hour, subject to this section shall demonstrate compliance with this subchapter in accordance with the procedures at N.J.A.C. 7:27-16.23 on or before March 7, 2008.</w:t>
      </w:r>
      <w:r w:rsidRPr="00BF4C1E">
        <w:rPr>
          <w:color w:val="333333"/>
          <w:szCs w:val="24"/>
        </w:rPr>
        <w:br/>
      </w:r>
    </w:p>
    <w:p w14:paraId="4AE0BF57" w14:textId="742D7326" w:rsidR="00FB26A5" w:rsidRPr="00BF4C1E" w:rsidRDefault="00496D2B" w:rsidP="006E3041">
      <w:pPr>
        <w:pStyle w:val="NoSpacing"/>
        <w:ind w:left="720" w:hanging="720"/>
        <w:rPr>
          <w:color w:val="333333"/>
          <w:szCs w:val="24"/>
        </w:rPr>
      </w:pPr>
      <w:r w:rsidRPr="00BF4C1E">
        <w:rPr>
          <w:color w:val="333333"/>
          <w:szCs w:val="24"/>
        </w:rPr>
        <w:t>(f) </w:t>
      </w:r>
      <w:r w:rsidR="006E3041">
        <w:rPr>
          <w:color w:val="333333"/>
          <w:szCs w:val="24"/>
        </w:rPr>
        <w:tab/>
      </w:r>
      <w:r w:rsidRPr="00BF4C1E">
        <w:rPr>
          <w:color w:val="333333"/>
          <w:szCs w:val="24"/>
        </w:rPr>
        <w:t>The owner or operator of any stationary combustion turbine subject to this section with a maximum gross heat input rate of at least 25 million BTU per hour, shall adjust the combustion process in accordance with the procedure set forth at N.J.A.C. 7:27-19.16 and the following schedule:</w:t>
      </w:r>
      <w:r w:rsidRPr="00BF4C1E">
        <w:rPr>
          <w:color w:val="333333"/>
          <w:szCs w:val="24"/>
        </w:rPr>
        <w:br/>
      </w:r>
    </w:p>
    <w:p w14:paraId="2B194BC4" w14:textId="4A560B68" w:rsidR="00FB26A5" w:rsidRPr="00BF4C1E" w:rsidRDefault="00496D2B" w:rsidP="006E3041">
      <w:pPr>
        <w:pStyle w:val="NoSpacing"/>
        <w:ind w:left="1440" w:hanging="720"/>
        <w:rPr>
          <w:color w:val="333333"/>
          <w:szCs w:val="24"/>
        </w:rPr>
      </w:pPr>
      <w:r w:rsidRPr="00BF4C1E">
        <w:rPr>
          <w:color w:val="333333"/>
          <w:szCs w:val="24"/>
        </w:rPr>
        <w:t>1. </w:t>
      </w:r>
      <w:r w:rsidR="006E3041">
        <w:rPr>
          <w:color w:val="333333"/>
          <w:szCs w:val="24"/>
        </w:rPr>
        <w:tab/>
      </w:r>
      <w:r w:rsidRPr="00BF4C1E">
        <w:rPr>
          <w:color w:val="333333"/>
          <w:szCs w:val="24"/>
        </w:rPr>
        <w:t>For a stationary combustion turbine that has a maximum gross heat input rate of at least 25 million BTU but less than 30 million BTU per hour, according to manufacturer's recommended maintenance schedules beginning in 2007; or</w:t>
      </w:r>
      <w:r w:rsidRPr="00BF4C1E">
        <w:rPr>
          <w:color w:val="333333"/>
          <w:szCs w:val="24"/>
        </w:rPr>
        <w:br/>
      </w:r>
    </w:p>
    <w:p w14:paraId="55331F71" w14:textId="77777777" w:rsidR="00702D87" w:rsidRDefault="00496D2B" w:rsidP="006E3041">
      <w:pPr>
        <w:pStyle w:val="NoSpacing"/>
        <w:ind w:left="1440" w:hanging="720"/>
        <w:rPr>
          <w:color w:val="333333"/>
          <w:szCs w:val="24"/>
        </w:rPr>
      </w:pPr>
      <w:r w:rsidRPr="00BF4C1E">
        <w:rPr>
          <w:color w:val="333333"/>
          <w:szCs w:val="24"/>
        </w:rPr>
        <w:t>2. </w:t>
      </w:r>
      <w:r w:rsidR="006E3041">
        <w:rPr>
          <w:color w:val="333333"/>
          <w:szCs w:val="24"/>
        </w:rPr>
        <w:tab/>
      </w:r>
      <w:r w:rsidRPr="00BF4C1E">
        <w:rPr>
          <w:color w:val="333333"/>
          <w:szCs w:val="24"/>
        </w:rPr>
        <w:t>For a stationary combustion turbine that has a maximum gross heat input rate of at least 30 million BTU per hour or greater, or required by this section prior to November 7, 2005 to adjust the combustion process, according to manufacturer's recommended maintenance schedules.</w:t>
      </w:r>
    </w:p>
    <w:p w14:paraId="047C6BE8" w14:textId="7A8F6A2F" w:rsidR="00FB26A5" w:rsidRPr="00BF4C1E" w:rsidRDefault="00FB26A5" w:rsidP="006E3041">
      <w:pPr>
        <w:pStyle w:val="NoSpacing"/>
        <w:ind w:left="1440" w:hanging="720"/>
        <w:rPr>
          <w:color w:val="333333"/>
          <w:szCs w:val="24"/>
        </w:rPr>
      </w:pPr>
    </w:p>
    <w:p w14:paraId="3444649F" w14:textId="0CBBD5D5" w:rsidR="00FB26A5" w:rsidRPr="00BF4C1E" w:rsidRDefault="00496D2B" w:rsidP="006E3041">
      <w:pPr>
        <w:pStyle w:val="NoSpacing"/>
        <w:ind w:left="720" w:hanging="720"/>
        <w:rPr>
          <w:color w:val="333333"/>
          <w:szCs w:val="24"/>
        </w:rPr>
      </w:pPr>
      <w:r w:rsidRPr="00BF4C1E">
        <w:rPr>
          <w:color w:val="333333"/>
          <w:szCs w:val="24"/>
        </w:rPr>
        <w:t>(g) </w:t>
      </w:r>
      <w:r w:rsidR="006E3041">
        <w:rPr>
          <w:color w:val="333333"/>
          <w:szCs w:val="24"/>
        </w:rPr>
        <w:tab/>
      </w:r>
      <w:r w:rsidRPr="00BF4C1E">
        <w:rPr>
          <w:color w:val="333333"/>
          <w:szCs w:val="24"/>
        </w:rPr>
        <w:t>Any source conducting emissions tests for VOC in accordance with this section shall do so using New Jersey Air Test Method 3 (N.J.A.C. 7:27B-3) or any equivalent method approved in advance by the Department and acceptable to EPA.</w:t>
      </w:r>
      <w:r w:rsidRPr="00BF4C1E">
        <w:rPr>
          <w:color w:val="333333"/>
          <w:szCs w:val="24"/>
        </w:rPr>
        <w:br/>
      </w:r>
    </w:p>
    <w:p w14:paraId="3ED4EA39" w14:textId="1429D136" w:rsidR="00FB26A5" w:rsidRPr="00BF4C1E" w:rsidRDefault="00496D2B" w:rsidP="006E3041">
      <w:pPr>
        <w:pStyle w:val="NoSpacing"/>
        <w:ind w:left="720" w:hanging="720"/>
        <w:rPr>
          <w:color w:val="333333"/>
          <w:szCs w:val="24"/>
        </w:rPr>
      </w:pPr>
      <w:r w:rsidRPr="00BF4C1E">
        <w:rPr>
          <w:color w:val="333333"/>
          <w:szCs w:val="24"/>
        </w:rPr>
        <w:lastRenderedPageBreak/>
        <w:t>(h) </w:t>
      </w:r>
      <w:r w:rsidR="006E3041">
        <w:rPr>
          <w:color w:val="333333"/>
          <w:szCs w:val="24"/>
        </w:rPr>
        <w:tab/>
      </w:r>
      <w:r w:rsidRPr="00BF4C1E">
        <w:rPr>
          <w:color w:val="333333"/>
          <w:szCs w:val="24"/>
        </w:rPr>
        <w:t>Any source conducting emissions monitoring for CO to determine compliance with this section shall do so using the method set forth at 40 CFR 60, Appendix B, Performance Specification Test No. 2, and 40 CFR 60, Appendix F, Quality Assurance Requirements, including any amendments or supplements thereto, or any equivalent method approved in advance by the Department and acceptable to EPA.</w:t>
      </w:r>
      <w:r w:rsidRPr="00BF4C1E">
        <w:rPr>
          <w:color w:val="333333"/>
          <w:szCs w:val="24"/>
        </w:rPr>
        <w:br/>
      </w:r>
    </w:p>
    <w:p w14:paraId="0B0E47A4" w14:textId="77777777" w:rsidR="005636F1" w:rsidRDefault="00496D2B" w:rsidP="006E3041">
      <w:pPr>
        <w:pStyle w:val="NoSpacing"/>
        <w:ind w:left="720" w:hanging="720"/>
        <w:rPr>
          <w:color w:val="333333"/>
          <w:szCs w:val="24"/>
        </w:rPr>
      </w:pPr>
      <w:r w:rsidRPr="00BF4C1E">
        <w:rPr>
          <w:color w:val="333333"/>
          <w:szCs w:val="24"/>
        </w:rPr>
        <w:t>(</w:t>
      </w:r>
      <w:r w:rsidRPr="00BF4C1E">
        <w:rPr>
          <w:i/>
          <w:color w:val="333333"/>
          <w:szCs w:val="24"/>
        </w:rPr>
        <w:t>i</w:t>
      </w:r>
      <w:r w:rsidRPr="00BF4C1E">
        <w:rPr>
          <w:color w:val="333333"/>
          <w:szCs w:val="24"/>
        </w:rPr>
        <w:t>) </w:t>
      </w:r>
      <w:r w:rsidR="006E3041">
        <w:rPr>
          <w:color w:val="333333"/>
          <w:szCs w:val="24"/>
        </w:rPr>
        <w:tab/>
      </w:r>
      <w:r w:rsidRPr="00BF4C1E">
        <w:rPr>
          <w:color w:val="333333"/>
          <w:szCs w:val="24"/>
        </w:rPr>
        <w:t>Any source conducting emissions tests for CO to determine compliance with this section shall do so using the method set forth at 40 CFR 60, Appendix A, Reference Method 10, including any amendments or supplements thereto, or any equivalent method approved in advance by the Department and acceptable to EPA.</w:t>
      </w:r>
    </w:p>
    <w:p w14:paraId="092A6AF8" w14:textId="0825FE09" w:rsidR="00FB26A5" w:rsidRPr="00BF4C1E" w:rsidRDefault="00FB26A5" w:rsidP="006E3041">
      <w:pPr>
        <w:pStyle w:val="NoSpacing"/>
        <w:ind w:left="720" w:hanging="720"/>
        <w:rPr>
          <w:color w:val="333333"/>
          <w:szCs w:val="24"/>
        </w:rPr>
      </w:pPr>
    </w:p>
    <w:p w14:paraId="04A26EB7" w14:textId="178084E2" w:rsidR="00B56CEB" w:rsidRPr="00BF4C1E" w:rsidRDefault="00496D2B" w:rsidP="006E3041">
      <w:pPr>
        <w:pStyle w:val="NoSpacing"/>
        <w:ind w:left="720" w:hanging="720"/>
        <w:rPr>
          <w:b/>
          <w:snapToGrid w:val="0"/>
          <w:szCs w:val="24"/>
        </w:rPr>
      </w:pPr>
      <w:r w:rsidRPr="00BF4C1E">
        <w:rPr>
          <w:color w:val="333333"/>
          <w:szCs w:val="24"/>
        </w:rPr>
        <w:t>(j) </w:t>
      </w:r>
      <w:r w:rsidR="006E3041">
        <w:rPr>
          <w:color w:val="333333"/>
          <w:szCs w:val="24"/>
        </w:rPr>
        <w:tab/>
      </w:r>
      <w:r w:rsidRPr="00BF4C1E">
        <w:rPr>
          <w:color w:val="333333"/>
          <w:szCs w:val="24"/>
        </w:rPr>
        <w:t>Any owner or operator submitting a Repowering Plan for a combustion source pursuant to N.J.A.C. 7:27-19 may submit facility-specific CO and VOC limits as an alternative to those specified in this section as part of the facility's proposed Repowering Plan.</w:t>
      </w:r>
      <w:r w:rsidRPr="00BF4C1E">
        <w:rPr>
          <w:color w:val="333333"/>
          <w:szCs w:val="24"/>
        </w:rPr>
        <w:br/>
        <w:t> </w:t>
      </w:r>
    </w:p>
    <w:p w14:paraId="7E82D457" w14:textId="77777777" w:rsidR="00926242" w:rsidRPr="00BF4C1E" w:rsidRDefault="00926242" w:rsidP="00DF7966">
      <w:pPr>
        <w:pStyle w:val="NoSpacing"/>
        <w:rPr>
          <w:snapToGrid w:val="0"/>
          <w:szCs w:val="24"/>
        </w:rPr>
      </w:pPr>
      <w:bookmarkStart w:id="37" w:name="_Toc136941246"/>
      <w:bookmarkStart w:id="38" w:name="_Toc160500202"/>
      <w:r w:rsidRPr="00BF4C1E">
        <w:rPr>
          <w:b/>
          <w:snapToGrid w:val="0"/>
          <w:szCs w:val="24"/>
        </w:rPr>
        <w:t>7:27-16.10</w:t>
      </w:r>
      <w:r w:rsidR="00A030E2" w:rsidRPr="00BF4C1E">
        <w:rPr>
          <w:b/>
          <w:snapToGrid w:val="0"/>
          <w:szCs w:val="24"/>
        </w:rPr>
        <w:tab/>
      </w:r>
      <w:r w:rsidRPr="00BF4C1E">
        <w:rPr>
          <w:b/>
          <w:snapToGrid w:val="0"/>
          <w:szCs w:val="24"/>
        </w:rPr>
        <w:t xml:space="preserve"> Stationary reciprocating engines</w:t>
      </w:r>
      <w:bookmarkEnd w:id="37"/>
      <w:bookmarkEnd w:id="38"/>
      <w:r w:rsidRPr="00BF4C1E">
        <w:rPr>
          <w:b/>
          <w:snapToGrid w:val="0"/>
          <w:szCs w:val="24"/>
        </w:rPr>
        <w:fldChar w:fldCharType="begin"/>
      </w:r>
      <w:r w:rsidRPr="00BF4C1E">
        <w:rPr>
          <w:b/>
          <w:snapToGrid w:val="0"/>
          <w:szCs w:val="24"/>
        </w:rPr>
        <w:instrText xml:space="preserve"> TC \l1 "</w:instrText>
      </w:r>
      <w:bookmarkStart w:id="39" w:name="_Toc230495423"/>
      <w:r w:rsidRPr="00BF4C1E">
        <w:rPr>
          <w:b/>
          <w:snapToGrid w:val="0"/>
          <w:szCs w:val="24"/>
        </w:rPr>
        <w:instrText>7:27-16.10  Stationary internal combustion engines</w:instrText>
      </w:r>
      <w:bookmarkEnd w:id="39"/>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40" w:name="_Toc230495424"/>
      <w:r w:rsidR="001B2467" w:rsidRPr="00BF4C1E">
        <w:rPr>
          <w:b/>
          <w:snapToGrid w:val="0"/>
          <w:szCs w:val="24"/>
        </w:rPr>
        <w:instrText>7:27-16.10 Stationary reciprocating engines</w:instrText>
      </w:r>
      <w:bookmarkEnd w:id="40"/>
      <w:r w:rsidR="001B2467" w:rsidRPr="00BF4C1E">
        <w:rPr>
          <w:b/>
          <w:snapToGrid w:val="0"/>
          <w:szCs w:val="24"/>
        </w:rPr>
        <w:instrText xml:space="preserve">" \f C \l "1" </w:instrText>
      </w:r>
      <w:r w:rsidR="001B2467" w:rsidRPr="00BF4C1E">
        <w:rPr>
          <w:b/>
          <w:snapToGrid w:val="0"/>
          <w:szCs w:val="24"/>
        </w:rPr>
        <w:fldChar w:fldCharType="end"/>
      </w:r>
    </w:p>
    <w:p w14:paraId="7C19184B" w14:textId="77777777" w:rsidR="00780785" w:rsidRPr="00BF4C1E" w:rsidRDefault="00780785" w:rsidP="00DF7966">
      <w:pPr>
        <w:pStyle w:val="NoSpacing"/>
        <w:rPr>
          <w:color w:val="333333"/>
          <w:szCs w:val="24"/>
        </w:rPr>
      </w:pPr>
    </w:p>
    <w:p w14:paraId="69C5FDD7" w14:textId="62490134" w:rsidR="00780785" w:rsidRPr="00BF4C1E" w:rsidRDefault="00496D2B" w:rsidP="006E3041">
      <w:pPr>
        <w:pStyle w:val="NoSpacing"/>
        <w:ind w:left="720" w:hanging="720"/>
        <w:rPr>
          <w:color w:val="333333"/>
          <w:szCs w:val="24"/>
        </w:rPr>
      </w:pPr>
      <w:r w:rsidRPr="00BF4C1E">
        <w:rPr>
          <w:color w:val="333333"/>
          <w:szCs w:val="24"/>
        </w:rPr>
        <w:t>(a) </w:t>
      </w:r>
      <w:r w:rsidR="006E3041">
        <w:rPr>
          <w:color w:val="333333"/>
          <w:szCs w:val="24"/>
        </w:rPr>
        <w:tab/>
      </w:r>
      <w:r w:rsidRPr="00BF4C1E">
        <w:rPr>
          <w:color w:val="333333"/>
          <w:szCs w:val="24"/>
        </w:rPr>
        <w:t>The provisions of this section apply to any stationary reciprocating engine that is subject to the provisions of N.J.A.C. 7:27-19 except emergency generators.</w:t>
      </w:r>
      <w:r w:rsidRPr="00BF4C1E">
        <w:rPr>
          <w:color w:val="333333"/>
          <w:szCs w:val="24"/>
        </w:rPr>
        <w:br/>
      </w:r>
    </w:p>
    <w:p w14:paraId="1BF54DE3" w14:textId="77777777" w:rsidR="0047616A" w:rsidRDefault="00496D2B" w:rsidP="006E3041">
      <w:pPr>
        <w:pStyle w:val="NoSpacing"/>
        <w:ind w:left="720" w:hanging="720"/>
        <w:rPr>
          <w:color w:val="333333"/>
          <w:szCs w:val="24"/>
        </w:rPr>
      </w:pPr>
      <w:r w:rsidRPr="00BF4C1E">
        <w:rPr>
          <w:color w:val="333333"/>
          <w:szCs w:val="24"/>
        </w:rPr>
        <w:t>(b) </w:t>
      </w:r>
      <w:r w:rsidR="006E3041">
        <w:rPr>
          <w:color w:val="333333"/>
          <w:szCs w:val="24"/>
        </w:rPr>
        <w:tab/>
      </w:r>
      <w:r w:rsidRPr="00BF4C1E">
        <w:rPr>
          <w:color w:val="333333"/>
          <w:szCs w:val="24"/>
        </w:rPr>
        <w:t>The owner or operator of any stationary reciprocating engine subject to this section shall cause it to emit CO in concentrations that do not exceed 500 parts per million by volume, dry basis (ppmvd) at 15 percent oxygen.</w:t>
      </w:r>
    </w:p>
    <w:p w14:paraId="6BA8000A" w14:textId="3DD81FA5" w:rsidR="00780785" w:rsidRPr="00BF4C1E" w:rsidRDefault="00780785" w:rsidP="006E3041">
      <w:pPr>
        <w:pStyle w:val="NoSpacing"/>
        <w:ind w:left="720" w:hanging="720"/>
        <w:rPr>
          <w:color w:val="333333"/>
          <w:szCs w:val="24"/>
        </w:rPr>
      </w:pPr>
    </w:p>
    <w:p w14:paraId="27165ECB" w14:textId="00C66AD6" w:rsidR="00780785" w:rsidRPr="00BF4C1E" w:rsidRDefault="00496D2B" w:rsidP="006E3041">
      <w:pPr>
        <w:pStyle w:val="NoSpacing"/>
        <w:ind w:left="720" w:hanging="720"/>
        <w:rPr>
          <w:color w:val="333333"/>
          <w:szCs w:val="24"/>
        </w:rPr>
      </w:pPr>
      <w:r w:rsidRPr="00BF4C1E">
        <w:rPr>
          <w:color w:val="333333"/>
          <w:szCs w:val="24"/>
        </w:rPr>
        <w:t>(c) </w:t>
      </w:r>
      <w:r w:rsidR="006E3041">
        <w:rPr>
          <w:color w:val="333333"/>
          <w:szCs w:val="24"/>
        </w:rPr>
        <w:tab/>
      </w:r>
      <w:r w:rsidRPr="00BF4C1E">
        <w:rPr>
          <w:color w:val="333333"/>
          <w:szCs w:val="24"/>
        </w:rPr>
        <w:t>Any owner or operator of a stationary reciprocating engine:</w:t>
      </w:r>
      <w:r w:rsidRPr="00BF4C1E">
        <w:rPr>
          <w:color w:val="333333"/>
          <w:szCs w:val="24"/>
        </w:rPr>
        <w:br/>
      </w:r>
    </w:p>
    <w:p w14:paraId="203F5F99" w14:textId="5FE62BF4" w:rsidR="00780785" w:rsidRPr="00BF4C1E" w:rsidRDefault="00496D2B" w:rsidP="006E3041">
      <w:pPr>
        <w:pStyle w:val="NoSpacing"/>
        <w:ind w:left="1440" w:hanging="720"/>
        <w:rPr>
          <w:color w:val="333333"/>
          <w:szCs w:val="24"/>
        </w:rPr>
      </w:pPr>
      <w:r w:rsidRPr="00BF4C1E">
        <w:rPr>
          <w:color w:val="333333"/>
          <w:szCs w:val="24"/>
        </w:rPr>
        <w:t>1. </w:t>
      </w:r>
      <w:r w:rsidR="006E3041">
        <w:rPr>
          <w:color w:val="333333"/>
          <w:szCs w:val="24"/>
        </w:rPr>
        <w:tab/>
      </w:r>
      <w:r w:rsidRPr="00BF4C1E">
        <w:rPr>
          <w:color w:val="333333"/>
          <w:szCs w:val="24"/>
        </w:rPr>
        <w:t>With a maximum rated power output of at least 500 brake horsepower or greater, subject to this section shall achieve compliance with this section by May 31, 1995, and maintain compliance with this section thereafter; or</w:t>
      </w:r>
      <w:r w:rsidRPr="00BF4C1E">
        <w:rPr>
          <w:color w:val="333333"/>
          <w:szCs w:val="24"/>
        </w:rPr>
        <w:br/>
      </w:r>
    </w:p>
    <w:p w14:paraId="3A433FDB" w14:textId="066224B7" w:rsidR="00780785" w:rsidRPr="00BF4C1E" w:rsidRDefault="00496D2B" w:rsidP="006E3041">
      <w:pPr>
        <w:pStyle w:val="NoSpacing"/>
        <w:ind w:left="1440" w:hanging="720"/>
        <w:rPr>
          <w:color w:val="333333"/>
          <w:szCs w:val="24"/>
        </w:rPr>
      </w:pPr>
      <w:r w:rsidRPr="00BF4C1E">
        <w:rPr>
          <w:color w:val="333333"/>
          <w:szCs w:val="24"/>
        </w:rPr>
        <w:t>2. </w:t>
      </w:r>
      <w:r w:rsidR="006E3041">
        <w:rPr>
          <w:color w:val="333333"/>
          <w:szCs w:val="24"/>
        </w:rPr>
        <w:tab/>
      </w:r>
      <w:r w:rsidRPr="00BF4C1E">
        <w:rPr>
          <w:color w:val="333333"/>
          <w:szCs w:val="24"/>
        </w:rPr>
        <w:t>With a maximum rated power output of at least 37 kW, but less than 370 kW, used for generating electricity, subject to this section shall achieve compliance with this section by March 7, 2007, and maintain compliance with this section thereafter.</w:t>
      </w:r>
      <w:r w:rsidRPr="00BF4C1E">
        <w:rPr>
          <w:color w:val="333333"/>
          <w:szCs w:val="24"/>
        </w:rPr>
        <w:br/>
      </w:r>
      <w:r w:rsidR="006E3041">
        <w:rPr>
          <w:color w:val="333333"/>
          <w:szCs w:val="24"/>
        </w:rPr>
        <w:tab/>
      </w:r>
    </w:p>
    <w:p w14:paraId="40F59524" w14:textId="7640EC89" w:rsidR="00780785" w:rsidRPr="00BF4C1E" w:rsidRDefault="00496D2B" w:rsidP="006E3041">
      <w:pPr>
        <w:pStyle w:val="NoSpacing"/>
        <w:ind w:left="720" w:hanging="720"/>
        <w:rPr>
          <w:color w:val="333333"/>
          <w:szCs w:val="24"/>
        </w:rPr>
      </w:pPr>
      <w:r w:rsidRPr="00BF4C1E">
        <w:rPr>
          <w:color w:val="333333"/>
          <w:szCs w:val="24"/>
        </w:rPr>
        <w:t>(d) </w:t>
      </w:r>
      <w:r w:rsidR="006E3041">
        <w:rPr>
          <w:color w:val="333333"/>
          <w:szCs w:val="24"/>
        </w:rPr>
        <w:tab/>
      </w:r>
      <w:r w:rsidRPr="00BF4C1E">
        <w:rPr>
          <w:color w:val="333333"/>
          <w:szCs w:val="24"/>
        </w:rPr>
        <w:t>The owner or operator of any stationary reciprocating engine:</w:t>
      </w:r>
      <w:r w:rsidRPr="00BF4C1E">
        <w:rPr>
          <w:color w:val="333333"/>
          <w:szCs w:val="24"/>
        </w:rPr>
        <w:br/>
      </w:r>
    </w:p>
    <w:p w14:paraId="3658DCC6" w14:textId="77777777" w:rsidR="00702D87" w:rsidRDefault="00496D2B" w:rsidP="006E3041">
      <w:pPr>
        <w:pStyle w:val="NoSpacing"/>
        <w:ind w:left="1440" w:hanging="720"/>
        <w:rPr>
          <w:color w:val="333333"/>
          <w:szCs w:val="24"/>
        </w:rPr>
      </w:pPr>
      <w:r w:rsidRPr="00BF4C1E">
        <w:rPr>
          <w:color w:val="333333"/>
          <w:szCs w:val="24"/>
        </w:rPr>
        <w:t>1. </w:t>
      </w:r>
      <w:r w:rsidR="006E3041">
        <w:rPr>
          <w:color w:val="333333"/>
          <w:szCs w:val="24"/>
        </w:rPr>
        <w:tab/>
      </w:r>
      <w:r w:rsidRPr="00BF4C1E">
        <w:rPr>
          <w:color w:val="333333"/>
          <w:szCs w:val="24"/>
        </w:rPr>
        <w:t>With a maximum rated power output of at least 500 brake horsepower or greater, subject to this section shall demonstrate compliance with this subchapter in accordance with the procedures at N.J.A.C. 7:27-16.23 before May 31, 1996; or</w:t>
      </w:r>
    </w:p>
    <w:p w14:paraId="28676517" w14:textId="3328C19A" w:rsidR="00780785" w:rsidRPr="00BF4C1E" w:rsidRDefault="00780785" w:rsidP="006E3041">
      <w:pPr>
        <w:pStyle w:val="NoSpacing"/>
        <w:ind w:left="1440" w:hanging="720"/>
        <w:rPr>
          <w:color w:val="333333"/>
          <w:szCs w:val="24"/>
        </w:rPr>
      </w:pPr>
    </w:p>
    <w:p w14:paraId="219DE31F" w14:textId="0FD3706A" w:rsidR="00780785" w:rsidRPr="00BF4C1E" w:rsidRDefault="00496D2B" w:rsidP="006E3041">
      <w:pPr>
        <w:pStyle w:val="NoSpacing"/>
        <w:ind w:left="1440" w:hanging="720"/>
        <w:rPr>
          <w:color w:val="333333"/>
          <w:szCs w:val="24"/>
        </w:rPr>
      </w:pPr>
      <w:r w:rsidRPr="00BF4C1E">
        <w:rPr>
          <w:color w:val="333333"/>
          <w:szCs w:val="24"/>
        </w:rPr>
        <w:t>2. </w:t>
      </w:r>
      <w:r w:rsidR="006E3041">
        <w:rPr>
          <w:color w:val="333333"/>
          <w:szCs w:val="24"/>
        </w:rPr>
        <w:tab/>
      </w:r>
      <w:r w:rsidRPr="00BF4C1E">
        <w:rPr>
          <w:color w:val="333333"/>
          <w:szCs w:val="24"/>
        </w:rPr>
        <w:t>With a maximum rated power output of at least 37 kW, but less than 370 kW, used for generating electricity, subject to this section shall demonstrate compliance with this subchapter in accordance with the procedures at N.J.A.C. 7:27-16.23 on or before March 7, 2008.</w:t>
      </w:r>
      <w:r w:rsidRPr="00BF4C1E">
        <w:rPr>
          <w:color w:val="333333"/>
          <w:szCs w:val="24"/>
        </w:rPr>
        <w:br/>
      </w:r>
    </w:p>
    <w:p w14:paraId="586A0485" w14:textId="77777777" w:rsidR="006E3041" w:rsidRDefault="00496D2B" w:rsidP="006E3041">
      <w:pPr>
        <w:pStyle w:val="NoSpacing"/>
        <w:ind w:left="720" w:hanging="720"/>
        <w:rPr>
          <w:color w:val="333333"/>
          <w:szCs w:val="24"/>
        </w:rPr>
      </w:pPr>
      <w:r w:rsidRPr="00BF4C1E">
        <w:rPr>
          <w:color w:val="333333"/>
          <w:szCs w:val="24"/>
        </w:rPr>
        <w:lastRenderedPageBreak/>
        <w:t>(e) </w:t>
      </w:r>
      <w:r w:rsidR="006E3041">
        <w:rPr>
          <w:color w:val="333333"/>
          <w:szCs w:val="24"/>
        </w:rPr>
        <w:tab/>
      </w:r>
      <w:r w:rsidRPr="00BF4C1E">
        <w:rPr>
          <w:color w:val="333333"/>
          <w:szCs w:val="24"/>
        </w:rPr>
        <w:t>The owner or operator of any stationary reciprocating engine subject to this section with a maximum rated power output of at least 37 kW or greater, whether or not located at a major NO</w:t>
      </w:r>
      <w:r w:rsidRPr="00057B7C">
        <w:rPr>
          <w:color w:val="333333"/>
          <w:szCs w:val="24"/>
          <w:vertAlign w:val="subscript"/>
        </w:rPr>
        <w:t>x</w:t>
      </w:r>
      <w:r w:rsidRPr="00BF4C1E">
        <w:rPr>
          <w:color w:val="333333"/>
          <w:szCs w:val="24"/>
        </w:rPr>
        <w:t xml:space="preserve"> facility, shall adjust the combustion process in accordance with the procedure set forth at N.J.A.C. 7:27-19.16 and the following schedule:</w:t>
      </w:r>
    </w:p>
    <w:p w14:paraId="411EE5D7" w14:textId="262526FC" w:rsidR="00780785" w:rsidRPr="00BF4C1E" w:rsidRDefault="00780785" w:rsidP="006E3041">
      <w:pPr>
        <w:pStyle w:val="NoSpacing"/>
        <w:ind w:left="720" w:hanging="720"/>
        <w:rPr>
          <w:color w:val="333333"/>
          <w:szCs w:val="24"/>
        </w:rPr>
      </w:pPr>
    </w:p>
    <w:p w14:paraId="53A833B9" w14:textId="77777777" w:rsidR="005636F1" w:rsidRDefault="00496D2B" w:rsidP="006E3041">
      <w:pPr>
        <w:pStyle w:val="NoSpacing"/>
        <w:ind w:left="1440" w:hanging="720"/>
        <w:rPr>
          <w:color w:val="333333"/>
          <w:szCs w:val="24"/>
        </w:rPr>
      </w:pPr>
      <w:r w:rsidRPr="00BF4C1E">
        <w:rPr>
          <w:color w:val="333333"/>
          <w:szCs w:val="24"/>
        </w:rPr>
        <w:t>1. </w:t>
      </w:r>
      <w:r w:rsidR="006E3041">
        <w:rPr>
          <w:color w:val="333333"/>
          <w:szCs w:val="24"/>
        </w:rPr>
        <w:tab/>
      </w:r>
      <w:r w:rsidRPr="00BF4C1E">
        <w:rPr>
          <w:color w:val="333333"/>
          <w:szCs w:val="24"/>
        </w:rPr>
        <w:t>For a stationary reciprocating engine that has a maximum rated power output of at least 37 kW, but less than 370 kW, used for generating electricity, adjust the combustion process according to manufacturer's recommended maintenance schedules beginning in 2007; or</w:t>
      </w:r>
    </w:p>
    <w:p w14:paraId="5964512E" w14:textId="101D927E" w:rsidR="00780785" w:rsidRPr="00BF4C1E" w:rsidRDefault="00780785" w:rsidP="006E3041">
      <w:pPr>
        <w:pStyle w:val="NoSpacing"/>
        <w:ind w:left="1440" w:hanging="720"/>
        <w:rPr>
          <w:color w:val="333333"/>
          <w:szCs w:val="24"/>
        </w:rPr>
      </w:pPr>
    </w:p>
    <w:p w14:paraId="788B3703" w14:textId="73405AC6" w:rsidR="00780785" w:rsidRPr="00BF4C1E" w:rsidRDefault="00496D2B" w:rsidP="006E3041">
      <w:pPr>
        <w:pStyle w:val="NoSpacing"/>
        <w:ind w:left="1440" w:hanging="720"/>
        <w:rPr>
          <w:color w:val="333333"/>
          <w:szCs w:val="24"/>
        </w:rPr>
      </w:pPr>
      <w:r w:rsidRPr="00BF4C1E">
        <w:rPr>
          <w:color w:val="333333"/>
          <w:szCs w:val="24"/>
        </w:rPr>
        <w:t>2. </w:t>
      </w:r>
      <w:r w:rsidR="006E3041">
        <w:rPr>
          <w:color w:val="333333"/>
          <w:szCs w:val="24"/>
        </w:rPr>
        <w:tab/>
      </w:r>
      <w:r w:rsidRPr="00BF4C1E">
        <w:rPr>
          <w:color w:val="333333"/>
          <w:szCs w:val="24"/>
        </w:rPr>
        <w:t>For a stationary reciprocating engine that has a maximum rated power output of at least 500 brake horsepower or greater, or required by this section prior to November 7, 2005 to adjust the combustion process, according to manufacturer's recommended maintenance schedules.</w:t>
      </w:r>
      <w:r w:rsidRPr="00BF4C1E">
        <w:rPr>
          <w:color w:val="333333"/>
          <w:szCs w:val="24"/>
        </w:rPr>
        <w:br/>
      </w:r>
    </w:p>
    <w:p w14:paraId="0FCA5E1C" w14:textId="681EDB13" w:rsidR="00780785" w:rsidRPr="00BF4C1E" w:rsidRDefault="00496D2B" w:rsidP="006E3041">
      <w:pPr>
        <w:pStyle w:val="NoSpacing"/>
        <w:ind w:left="720" w:hanging="720"/>
        <w:rPr>
          <w:color w:val="333333"/>
          <w:szCs w:val="24"/>
        </w:rPr>
      </w:pPr>
      <w:r w:rsidRPr="00BF4C1E">
        <w:rPr>
          <w:color w:val="333333"/>
          <w:szCs w:val="24"/>
        </w:rPr>
        <w:t>(f) </w:t>
      </w:r>
      <w:r w:rsidR="006E3041">
        <w:rPr>
          <w:color w:val="333333"/>
          <w:szCs w:val="24"/>
        </w:rPr>
        <w:tab/>
      </w:r>
      <w:r w:rsidRPr="00BF4C1E">
        <w:rPr>
          <w:color w:val="333333"/>
          <w:szCs w:val="24"/>
        </w:rPr>
        <w:t>Any source conducting emissions tests for VOC to determine compliance with this section shall do so using Reference Method 10 found in 40 CFR Part 60-Appendix A or any equivalent method approved in advance by the Department and acceptable to EPA.</w:t>
      </w:r>
      <w:r w:rsidRPr="00BF4C1E">
        <w:rPr>
          <w:color w:val="333333"/>
          <w:szCs w:val="24"/>
        </w:rPr>
        <w:br/>
      </w:r>
    </w:p>
    <w:p w14:paraId="618920ED" w14:textId="7FF07861" w:rsidR="00780785" w:rsidRPr="00BF4C1E" w:rsidRDefault="00496D2B" w:rsidP="006E3041">
      <w:pPr>
        <w:pStyle w:val="NoSpacing"/>
        <w:ind w:left="720" w:hanging="720"/>
        <w:rPr>
          <w:color w:val="333333"/>
          <w:szCs w:val="24"/>
        </w:rPr>
      </w:pPr>
      <w:r w:rsidRPr="00BF4C1E">
        <w:rPr>
          <w:color w:val="333333"/>
          <w:szCs w:val="24"/>
        </w:rPr>
        <w:t>(g) </w:t>
      </w:r>
      <w:r w:rsidR="006E3041">
        <w:rPr>
          <w:color w:val="333333"/>
          <w:szCs w:val="24"/>
        </w:rPr>
        <w:tab/>
      </w:r>
      <w:r w:rsidRPr="00BF4C1E">
        <w:rPr>
          <w:color w:val="333333"/>
          <w:szCs w:val="24"/>
        </w:rPr>
        <w:t>Any source conducting emissions monitoring for CO to determine compliance with this section shall do so using the method set forth at 40 CFR 60, Appendix B, Performance Specification Test No. 2, and 40 CFR 60, Appendix F, Quality Assurance Requirements, including any amendments or supplements thereto, or any equivalent method approved in advance by the Department and acceptable to EPA.</w:t>
      </w:r>
      <w:r w:rsidRPr="00BF4C1E">
        <w:rPr>
          <w:color w:val="333333"/>
          <w:szCs w:val="24"/>
        </w:rPr>
        <w:br/>
      </w:r>
    </w:p>
    <w:p w14:paraId="64C10C3F" w14:textId="6E83FCAE" w:rsidR="00780785" w:rsidRPr="00BF4C1E" w:rsidRDefault="00496D2B" w:rsidP="006E3041">
      <w:pPr>
        <w:pStyle w:val="NoSpacing"/>
        <w:ind w:left="720" w:hanging="720"/>
        <w:rPr>
          <w:color w:val="333333"/>
          <w:szCs w:val="24"/>
        </w:rPr>
      </w:pPr>
      <w:r w:rsidRPr="00BF4C1E">
        <w:rPr>
          <w:color w:val="333333"/>
          <w:szCs w:val="24"/>
        </w:rPr>
        <w:t>(h) </w:t>
      </w:r>
      <w:r w:rsidR="006E3041">
        <w:rPr>
          <w:color w:val="333333"/>
          <w:szCs w:val="24"/>
        </w:rPr>
        <w:tab/>
      </w:r>
      <w:r w:rsidRPr="00BF4C1E">
        <w:rPr>
          <w:color w:val="333333"/>
          <w:szCs w:val="24"/>
        </w:rPr>
        <w:t>Any source conducting emissions tests for CO to determine compliance with this section shall do so using the method set forth at 40 CFR 60, Appendix A, Reference Method 10, including any amendments or supplements thereto, or any equivalent method approved in advance by the Department and acceptable to EPA.</w:t>
      </w:r>
      <w:r w:rsidRPr="00BF4C1E">
        <w:rPr>
          <w:color w:val="333333"/>
          <w:szCs w:val="24"/>
        </w:rPr>
        <w:br/>
      </w:r>
    </w:p>
    <w:p w14:paraId="5CFFB928" w14:textId="40B8CB4E" w:rsidR="00926242" w:rsidRPr="00BF4C1E" w:rsidRDefault="00926242" w:rsidP="00DF7966">
      <w:pPr>
        <w:pStyle w:val="NoSpacing"/>
        <w:rPr>
          <w:snapToGrid w:val="0"/>
          <w:szCs w:val="24"/>
        </w:rPr>
      </w:pPr>
      <w:bookmarkStart w:id="41" w:name="_Toc136941247"/>
      <w:bookmarkStart w:id="42" w:name="_Toc160500203"/>
      <w:r w:rsidRPr="00BF4C1E">
        <w:rPr>
          <w:b/>
          <w:snapToGrid w:val="0"/>
          <w:szCs w:val="24"/>
        </w:rPr>
        <w:t xml:space="preserve">7:27-16.11 </w:t>
      </w:r>
      <w:r w:rsidR="00A030E2" w:rsidRPr="00BF4C1E">
        <w:rPr>
          <w:b/>
          <w:snapToGrid w:val="0"/>
          <w:szCs w:val="24"/>
        </w:rPr>
        <w:tab/>
      </w:r>
      <w:r w:rsidRPr="00BF4C1E">
        <w:rPr>
          <w:b/>
          <w:snapToGrid w:val="0"/>
          <w:szCs w:val="24"/>
        </w:rPr>
        <w:t xml:space="preserve">Asphalt </w:t>
      </w:r>
      <w:r w:rsidR="00F439F5" w:rsidRPr="00BF4C1E">
        <w:rPr>
          <w:b/>
          <w:snapToGrid w:val="0"/>
          <w:szCs w:val="24"/>
        </w:rPr>
        <w:t xml:space="preserve">pavement production </w:t>
      </w:r>
      <w:r w:rsidRPr="00BF4C1E">
        <w:rPr>
          <w:b/>
          <w:snapToGrid w:val="0"/>
          <w:szCs w:val="24"/>
        </w:rPr>
        <w:t>plants</w:t>
      </w:r>
      <w:bookmarkEnd w:id="41"/>
      <w:bookmarkEnd w:id="42"/>
      <w:r w:rsidRPr="00BF4C1E">
        <w:rPr>
          <w:b/>
          <w:snapToGrid w:val="0"/>
          <w:szCs w:val="24"/>
        </w:rPr>
        <w:fldChar w:fldCharType="begin"/>
      </w:r>
      <w:r w:rsidRPr="00BF4C1E">
        <w:rPr>
          <w:b/>
          <w:snapToGrid w:val="0"/>
          <w:szCs w:val="24"/>
        </w:rPr>
        <w:instrText xml:space="preserve"> TC \l1 "</w:instrText>
      </w:r>
      <w:bookmarkStart w:id="43" w:name="_Toc230495425"/>
      <w:r w:rsidRPr="00BF4C1E">
        <w:rPr>
          <w:b/>
          <w:snapToGrid w:val="0"/>
          <w:szCs w:val="24"/>
        </w:rPr>
        <w:instrText>7:27-16.11  Asphalt plants</w:instrText>
      </w:r>
      <w:bookmarkEnd w:id="43"/>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44" w:name="_Toc230495426"/>
      <w:r w:rsidR="001B2467" w:rsidRPr="00BF4C1E">
        <w:rPr>
          <w:b/>
          <w:snapToGrid w:val="0"/>
          <w:szCs w:val="24"/>
        </w:rPr>
        <w:instrText>7:27-16.11 Asphalt pavement production plants</w:instrText>
      </w:r>
      <w:bookmarkEnd w:id="44"/>
      <w:r w:rsidR="001B2467" w:rsidRPr="00BF4C1E">
        <w:rPr>
          <w:b/>
          <w:snapToGrid w:val="0"/>
          <w:szCs w:val="24"/>
        </w:rPr>
        <w:instrText xml:space="preserve">" \f C \l "1" </w:instrText>
      </w:r>
      <w:r w:rsidR="001B2467" w:rsidRPr="00BF4C1E">
        <w:rPr>
          <w:b/>
          <w:snapToGrid w:val="0"/>
          <w:szCs w:val="24"/>
        </w:rPr>
        <w:fldChar w:fldCharType="end"/>
      </w:r>
    </w:p>
    <w:p w14:paraId="596F1F6D" w14:textId="77777777" w:rsidR="00780785" w:rsidRPr="00BF4C1E" w:rsidRDefault="00780785" w:rsidP="00DF7966">
      <w:pPr>
        <w:pStyle w:val="NoSpacing"/>
        <w:rPr>
          <w:color w:val="333333"/>
          <w:szCs w:val="24"/>
        </w:rPr>
      </w:pPr>
    </w:p>
    <w:p w14:paraId="79618F08" w14:textId="77777777" w:rsidR="006E3041" w:rsidRDefault="00780785" w:rsidP="006E3041">
      <w:pPr>
        <w:pStyle w:val="NoSpacing"/>
        <w:ind w:left="720" w:hanging="720"/>
        <w:rPr>
          <w:color w:val="333333"/>
          <w:szCs w:val="24"/>
        </w:rPr>
      </w:pPr>
      <w:r w:rsidRPr="00BF4C1E">
        <w:rPr>
          <w:color w:val="333333"/>
          <w:szCs w:val="24"/>
        </w:rPr>
        <w:t>(</w:t>
      </w:r>
      <w:r w:rsidR="00496D2B" w:rsidRPr="00BF4C1E">
        <w:rPr>
          <w:color w:val="333333"/>
          <w:szCs w:val="24"/>
        </w:rPr>
        <w:t xml:space="preserve">a) </w:t>
      </w:r>
      <w:r w:rsidR="006E3041">
        <w:rPr>
          <w:color w:val="333333"/>
          <w:szCs w:val="24"/>
        </w:rPr>
        <w:tab/>
      </w:r>
      <w:r w:rsidR="00496D2B" w:rsidRPr="00BF4C1E">
        <w:rPr>
          <w:color w:val="333333"/>
          <w:szCs w:val="24"/>
        </w:rPr>
        <w:t>The provisions of this section shall apply to any batch mix asphalt plant which is located at a major VOC facility or any drum mix asphalt plant which is located at a major VOC facility. Any batch mix asphalt plant or any drum mix asphalt plant may opt to be subject to the provisions of N.J.A.C. 7:27-16.17.</w:t>
      </w:r>
    </w:p>
    <w:p w14:paraId="5AE4197F" w14:textId="77777777" w:rsidR="006E3041" w:rsidRDefault="006E3041" w:rsidP="006E3041">
      <w:pPr>
        <w:pStyle w:val="NoSpacing"/>
        <w:ind w:left="720" w:hanging="720"/>
        <w:rPr>
          <w:color w:val="333333"/>
          <w:szCs w:val="24"/>
        </w:rPr>
      </w:pPr>
    </w:p>
    <w:p w14:paraId="6F61B7C4" w14:textId="77777777" w:rsidR="006E3041" w:rsidRDefault="00496D2B" w:rsidP="006E3041">
      <w:pPr>
        <w:pStyle w:val="NoSpacing"/>
        <w:ind w:left="720" w:hanging="720"/>
        <w:rPr>
          <w:color w:val="333333"/>
          <w:szCs w:val="24"/>
        </w:rPr>
      </w:pPr>
      <w:r w:rsidRPr="00BF4C1E">
        <w:rPr>
          <w:color w:val="333333"/>
          <w:szCs w:val="24"/>
        </w:rPr>
        <w:t xml:space="preserve">(b) </w:t>
      </w:r>
      <w:r w:rsidR="006E3041">
        <w:rPr>
          <w:color w:val="333333"/>
          <w:szCs w:val="24"/>
        </w:rPr>
        <w:tab/>
      </w:r>
      <w:r w:rsidRPr="00BF4C1E">
        <w:rPr>
          <w:color w:val="333333"/>
          <w:szCs w:val="24"/>
        </w:rPr>
        <w:t>The owner or operator of a batch mix asphalt plant or a drum mix asphalt plant shall cause it to emit CO in concentrations that do not exceed 500 ppmvd at seven percent oxygen and VOC in concentrations that do not exceed 250 ppmvd at seven percent oxygen.</w:t>
      </w:r>
    </w:p>
    <w:p w14:paraId="3F238755" w14:textId="77777777" w:rsidR="006E3041" w:rsidRDefault="006E3041" w:rsidP="006E3041">
      <w:pPr>
        <w:pStyle w:val="NoSpacing"/>
        <w:ind w:left="720" w:hanging="720"/>
        <w:rPr>
          <w:color w:val="333333"/>
          <w:szCs w:val="24"/>
        </w:rPr>
      </w:pPr>
    </w:p>
    <w:p w14:paraId="56255D32" w14:textId="722DCAB8" w:rsidR="006E3041" w:rsidRDefault="00496D2B" w:rsidP="006E3041">
      <w:pPr>
        <w:pStyle w:val="NoSpacing"/>
        <w:ind w:left="720" w:hanging="720"/>
        <w:rPr>
          <w:color w:val="333333"/>
          <w:szCs w:val="24"/>
        </w:rPr>
      </w:pPr>
      <w:r w:rsidRPr="00BF4C1E">
        <w:rPr>
          <w:color w:val="333333"/>
          <w:szCs w:val="24"/>
        </w:rPr>
        <w:t xml:space="preserve">(c) </w:t>
      </w:r>
      <w:r w:rsidR="006E3041">
        <w:rPr>
          <w:color w:val="333333"/>
          <w:szCs w:val="24"/>
        </w:rPr>
        <w:tab/>
      </w:r>
      <w:r w:rsidRPr="00BF4C1E">
        <w:rPr>
          <w:color w:val="333333"/>
          <w:szCs w:val="24"/>
        </w:rPr>
        <w:t>Any owner or operator of an asphalt pavement production plant subject to this section shall achieve compliance with this section by May 31, 1995, and maintain compliance with this section thereafter.</w:t>
      </w:r>
    </w:p>
    <w:p w14:paraId="61C6DB45" w14:textId="55E090AB" w:rsidR="006E3041" w:rsidRDefault="006E3041" w:rsidP="006E3041">
      <w:pPr>
        <w:pStyle w:val="NoSpacing"/>
        <w:ind w:left="720" w:hanging="720"/>
        <w:rPr>
          <w:color w:val="333333"/>
          <w:szCs w:val="24"/>
        </w:rPr>
      </w:pPr>
    </w:p>
    <w:p w14:paraId="400CA710" w14:textId="77777777" w:rsidR="006E3041" w:rsidRDefault="00496D2B" w:rsidP="006E3041">
      <w:pPr>
        <w:pStyle w:val="NoSpacing"/>
        <w:ind w:left="720" w:hanging="720"/>
        <w:rPr>
          <w:color w:val="333333"/>
          <w:szCs w:val="24"/>
        </w:rPr>
      </w:pPr>
      <w:r w:rsidRPr="00BF4C1E">
        <w:rPr>
          <w:color w:val="333333"/>
          <w:szCs w:val="24"/>
        </w:rPr>
        <w:lastRenderedPageBreak/>
        <w:t xml:space="preserve">(d) </w:t>
      </w:r>
      <w:r w:rsidR="006E3041">
        <w:rPr>
          <w:color w:val="333333"/>
          <w:szCs w:val="24"/>
        </w:rPr>
        <w:tab/>
      </w:r>
      <w:r w:rsidRPr="00BF4C1E">
        <w:rPr>
          <w:color w:val="333333"/>
          <w:szCs w:val="24"/>
        </w:rPr>
        <w:t>Any owner or operator of an asphalt pavement production plant subject to this section shall demonstrate compliance with this subchapter in accordance with the procedures at N.J.A.C. 7:27-16.23 before May 31, 1996.</w:t>
      </w:r>
    </w:p>
    <w:p w14:paraId="6C6E5E31" w14:textId="77777777" w:rsidR="006E3041" w:rsidRDefault="006E3041" w:rsidP="006E3041">
      <w:pPr>
        <w:pStyle w:val="NoSpacing"/>
        <w:ind w:left="720" w:hanging="720"/>
        <w:rPr>
          <w:color w:val="333333"/>
          <w:szCs w:val="24"/>
        </w:rPr>
      </w:pPr>
    </w:p>
    <w:p w14:paraId="3E221828" w14:textId="1611BFA7" w:rsidR="006E3041" w:rsidRDefault="00496D2B" w:rsidP="006E3041">
      <w:pPr>
        <w:pStyle w:val="NoSpacing"/>
        <w:ind w:left="720" w:hanging="720"/>
        <w:rPr>
          <w:color w:val="333333"/>
          <w:szCs w:val="24"/>
        </w:rPr>
      </w:pPr>
      <w:r w:rsidRPr="00BF4C1E">
        <w:rPr>
          <w:color w:val="333333"/>
          <w:szCs w:val="24"/>
        </w:rPr>
        <w:t xml:space="preserve">(e) </w:t>
      </w:r>
      <w:r w:rsidR="006E3041">
        <w:rPr>
          <w:color w:val="333333"/>
          <w:szCs w:val="24"/>
        </w:rPr>
        <w:tab/>
      </w:r>
      <w:r w:rsidRPr="00BF4C1E">
        <w:rPr>
          <w:color w:val="333333"/>
          <w:szCs w:val="24"/>
        </w:rPr>
        <w:t>Any owner or operator of any asphalt pavement production plant subject to this section shall adjust the combustion process in accordance with the procedure set forth in its permit and certificate or at least once per year beginning in 1995, whichever is more stringent.</w:t>
      </w:r>
    </w:p>
    <w:p w14:paraId="7EF5080B" w14:textId="77777777" w:rsidR="006E3041" w:rsidRDefault="006E3041" w:rsidP="006E3041">
      <w:pPr>
        <w:pStyle w:val="NoSpacing"/>
        <w:ind w:left="720" w:hanging="720"/>
        <w:rPr>
          <w:color w:val="333333"/>
          <w:szCs w:val="24"/>
        </w:rPr>
      </w:pPr>
    </w:p>
    <w:p w14:paraId="03275EE3" w14:textId="78C75850" w:rsidR="006E3041" w:rsidRDefault="00496D2B" w:rsidP="006E3041">
      <w:pPr>
        <w:pStyle w:val="NoSpacing"/>
        <w:ind w:left="720" w:hanging="720"/>
        <w:rPr>
          <w:color w:val="333333"/>
          <w:szCs w:val="24"/>
        </w:rPr>
      </w:pPr>
      <w:r w:rsidRPr="00BF4C1E">
        <w:rPr>
          <w:color w:val="333333"/>
          <w:szCs w:val="24"/>
        </w:rPr>
        <w:t xml:space="preserve">(f) </w:t>
      </w:r>
      <w:r w:rsidR="006E3041">
        <w:rPr>
          <w:color w:val="333333"/>
          <w:szCs w:val="24"/>
        </w:rPr>
        <w:tab/>
      </w:r>
      <w:r w:rsidRPr="00BF4C1E">
        <w:rPr>
          <w:color w:val="333333"/>
          <w:szCs w:val="24"/>
        </w:rPr>
        <w:t>Any source conducting emissions tests for VOC to determine compliance with this section shall do so using New Jersey Air Test Method 3 (N.J.A.C. 7:27B-3) or any equivalent method approved in advance by the Department and acceptable to EPA.</w:t>
      </w:r>
    </w:p>
    <w:p w14:paraId="000B2B9C" w14:textId="77777777" w:rsidR="006E3041" w:rsidRDefault="006E3041" w:rsidP="006E3041">
      <w:pPr>
        <w:pStyle w:val="NoSpacing"/>
        <w:ind w:left="720" w:hanging="720"/>
        <w:rPr>
          <w:color w:val="333333"/>
          <w:szCs w:val="24"/>
        </w:rPr>
      </w:pPr>
    </w:p>
    <w:p w14:paraId="1C13376F" w14:textId="616EF501" w:rsidR="006E3041" w:rsidRDefault="00496D2B" w:rsidP="006E3041">
      <w:pPr>
        <w:pStyle w:val="NoSpacing"/>
        <w:ind w:left="720" w:hanging="720"/>
        <w:rPr>
          <w:color w:val="333333"/>
          <w:szCs w:val="24"/>
        </w:rPr>
      </w:pPr>
      <w:r w:rsidRPr="00BF4C1E">
        <w:rPr>
          <w:color w:val="333333"/>
          <w:szCs w:val="24"/>
        </w:rPr>
        <w:t xml:space="preserve">(g) </w:t>
      </w:r>
      <w:r w:rsidR="006E3041">
        <w:rPr>
          <w:color w:val="333333"/>
          <w:szCs w:val="24"/>
        </w:rPr>
        <w:tab/>
      </w:r>
      <w:r w:rsidRPr="00BF4C1E">
        <w:rPr>
          <w:color w:val="333333"/>
          <w:szCs w:val="24"/>
        </w:rPr>
        <w:t>Any source conducting emissions monitoring for CO to determine compliance with this section shall do so using the method set forth at 40 CFR 60, Appendix B, Performance Specification Test No. 2, and 40 CFR 60, Appendix F, Quality Assurance Requirements, including any amendments or supplements thereto, or any equivalent method approved in advance by the Department and acceptable to EPA.</w:t>
      </w:r>
    </w:p>
    <w:p w14:paraId="78FCC2EC" w14:textId="77777777" w:rsidR="006E3041" w:rsidRDefault="006E3041" w:rsidP="006E3041">
      <w:pPr>
        <w:pStyle w:val="NoSpacing"/>
        <w:ind w:left="720" w:hanging="720"/>
        <w:rPr>
          <w:color w:val="333333"/>
          <w:szCs w:val="24"/>
        </w:rPr>
      </w:pPr>
    </w:p>
    <w:p w14:paraId="17158805" w14:textId="78F700B9" w:rsidR="00926242" w:rsidRPr="00BF4C1E" w:rsidRDefault="00496D2B" w:rsidP="006E3041">
      <w:pPr>
        <w:pStyle w:val="NoSpacing"/>
        <w:ind w:left="720" w:hanging="720"/>
        <w:rPr>
          <w:b/>
          <w:snapToGrid w:val="0"/>
          <w:szCs w:val="24"/>
        </w:rPr>
      </w:pPr>
      <w:r w:rsidRPr="00BF4C1E">
        <w:rPr>
          <w:color w:val="333333"/>
          <w:szCs w:val="24"/>
        </w:rPr>
        <w:t xml:space="preserve">(h) </w:t>
      </w:r>
      <w:r w:rsidR="006E3041">
        <w:rPr>
          <w:color w:val="333333"/>
          <w:szCs w:val="24"/>
        </w:rPr>
        <w:tab/>
      </w:r>
      <w:r w:rsidRPr="00BF4C1E">
        <w:rPr>
          <w:color w:val="333333"/>
          <w:szCs w:val="24"/>
        </w:rPr>
        <w:t>Any source conducting emissions tests for CO to determine compliance with this section shall do so using the method set forth at 40 CFR 60, Appendix A, Reference Method 10, including any amendments or supplements thereto, or any equivalent method approved in advance by the Department and acceptable to EPA.</w:t>
      </w:r>
    </w:p>
    <w:p w14:paraId="6BEF3752" w14:textId="77777777" w:rsidR="00926242" w:rsidRPr="00BF4C1E" w:rsidRDefault="00926242" w:rsidP="00DF7966">
      <w:pPr>
        <w:pStyle w:val="NoSpacing"/>
        <w:rPr>
          <w:b/>
          <w:snapToGrid w:val="0"/>
          <w:szCs w:val="24"/>
        </w:rPr>
      </w:pPr>
      <w:r w:rsidRPr="00BF4C1E">
        <w:rPr>
          <w:b/>
          <w:snapToGrid w:val="0"/>
          <w:szCs w:val="24"/>
        </w:rPr>
        <w:fldChar w:fldCharType="begin"/>
      </w:r>
      <w:r w:rsidRPr="00BF4C1E">
        <w:rPr>
          <w:b/>
          <w:snapToGrid w:val="0"/>
          <w:szCs w:val="24"/>
        </w:rPr>
        <w:instrText xml:space="preserve"> TC \l1 "</w:instrText>
      </w:r>
      <w:bookmarkStart w:id="45" w:name="_Toc230495427"/>
      <w:r w:rsidRPr="00BF4C1E">
        <w:rPr>
          <w:b/>
          <w:snapToGrid w:val="0"/>
          <w:szCs w:val="24"/>
        </w:rPr>
        <w:instrText>7:27-16.12  (Reserved)</w:instrText>
      </w:r>
      <w:bookmarkEnd w:id="45"/>
      <w:r w:rsidRPr="00BF4C1E">
        <w:rPr>
          <w:b/>
          <w:snapToGrid w:val="0"/>
          <w:szCs w:val="24"/>
        </w:rPr>
        <w:fldChar w:fldCharType="end"/>
      </w:r>
    </w:p>
    <w:p w14:paraId="532A322F" w14:textId="77777777" w:rsidR="00926242" w:rsidRPr="00BF4C1E" w:rsidRDefault="00926242" w:rsidP="006E3041">
      <w:pPr>
        <w:pStyle w:val="NoSpacing"/>
        <w:ind w:left="1440" w:hanging="1440"/>
        <w:rPr>
          <w:snapToGrid w:val="0"/>
          <w:szCs w:val="24"/>
        </w:rPr>
      </w:pPr>
      <w:bookmarkStart w:id="46" w:name="_Toc136941248"/>
      <w:bookmarkStart w:id="47" w:name="_Toc160500204"/>
      <w:r w:rsidRPr="00BF4C1E">
        <w:rPr>
          <w:b/>
          <w:snapToGrid w:val="0"/>
          <w:szCs w:val="24"/>
        </w:rPr>
        <w:t xml:space="preserve">7:27-16.12 </w:t>
      </w:r>
      <w:r w:rsidRPr="00BF4C1E">
        <w:rPr>
          <w:b/>
          <w:snapToGrid w:val="0"/>
          <w:szCs w:val="24"/>
        </w:rPr>
        <w:tab/>
        <w:t>Surface coating operations at mobile equipment repair and refinishing facilities</w:t>
      </w:r>
      <w:bookmarkEnd w:id="46"/>
      <w:bookmarkEnd w:id="47"/>
      <w:r w:rsidR="001B2467" w:rsidRPr="00BF4C1E">
        <w:rPr>
          <w:b/>
          <w:snapToGrid w:val="0"/>
          <w:szCs w:val="24"/>
        </w:rPr>
        <w:fldChar w:fldCharType="begin"/>
      </w:r>
      <w:r w:rsidR="001B2467" w:rsidRPr="00BF4C1E">
        <w:rPr>
          <w:b/>
          <w:snapToGrid w:val="0"/>
          <w:szCs w:val="24"/>
        </w:rPr>
        <w:instrText xml:space="preserve"> TC "</w:instrText>
      </w:r>
      <w:bookmarkStart w:id="48" w:name="_Toc230495428"/>
      <w:r w:rsidR="001B2467" w:rsidRPr="00BF4C1E">
        <w:rPr>
          <w:b/>
          <w:snapToGrid w:val="0"/>
          <w:szCs w:val="24"/>
        </w:rPr>
        <w:instrText xml:space="preserve">7:27-16.12 </w:instrText>
      </w:r>
      <w:r w:rsidR="001B2467" w:rsidRPr="00BF4C1E">
        <w:rPr>
          <w:b/>
          <w:snapToGrid w:val="0"/>
          <w:szCs w:val="24"/>
        </w:rPr>
        <w:tab/>
        <w:instrText>Surface coating operations at mobile equipment repair and refinishing facilities</w:instrText>
      </w:r>
      <w:bookmarkEnd w:id="48"/>
      <w:r w:rsidR="001B2467" w:rsidRPr="00BF4C1E">
        <w:rPr>
          <w:b/>
          <w:snapToGrid w:val="0"/>
          <w:szCs w:val="24"/>
        </w:rPr>
        <w:instrText xml:space="preserve">" \f C \l "1" </w:instrText>
      </w:r>
      <w:r w:rsidR="001B2467" w:rsidRPr="00BF4C1E">
        <w:rPr>
          <w:b/>
          <w:snapToGrid w:val="0"/>
          <w:szCs w:val="24"/>
        </w:rPr>
        <w:fldChar w:fldCharType="end"/>
      </w:r>
    </w:p>
    <w:p w14:paraId="14D41669" w14:textId="77777777" w:rsidR="00780785" w:rsidRPr="00BF4C1E" w:rsidRDefault="00780785" w:rsidP="00DF7966">
      <w:pPr>
        <w:pStyle w:val="NoSpacing"/>
        <w:rPr>
          <w:color w:val="333333"/>
          <w:szCs w:val="24"/>
        </w:rPr>
      </w:pPr>
    </w:p>
    <w:p w14:paraId="3DF048BB" w14:textId="77777777" w:rsidR="006E3041" w:rsidRDefault="000B61DE" w:rsidP="006E3041">
      <w:pPr>
        <w:pStyle w:val="NoSpacing"/>
        <w:ind w:left="720" w:hanging="720"/>
        <w:rPr>
          <w:color w:val="333333"/>
          <w:szCs w:val="24"/>
        </w:rPr>
      </w:pPr>
      <w:r w:rsidRPr="00BF4C1E">
        <w:rPr>
          <w:color w:val="333333"/>
          <w:szCs w:val="24"/>
        </w:rPr>
        <w:t>(a) </w:t>
      </w:r>
      <w:r w:rsidR="006E3041">
        <w:rPr>
          <w:color w:val="333333"/>
          <w:szCs w:val="24"/>
        </w:rPr>
        <w:tab/>
      </w:r>
      <w:r w:rsidRPr="00BF4C1E">
        <w:rPr>
          <w:color w:val="333333"/>
          <w:szCs w:val="24"/>
        </w:rPr>
        <w:t>This section shall apply on or after June 29, 2004 to surface coating operations performed at mobile equipment repair and refinishing facilities, and to the owners and operators of such facilities.</w:t>
      </w:r>
    </w:p>
    <w:p w14:paraId="19B266A9" w14:textId="77777777" w:rsidR="006E3041" w:rsidRDefault="006E3041" w:rsidP="006E3041">
      <w:pPr>
        <w:pStyle w:val="NoSpacing"/>
        <w:ind w:left="720" w:hanging="720"/>
        <w:rPr>
          <w:color w:val="333333"/>
          <w:szCs w:val="24"/>
        </w:rPr>
      </w:pPr>
    </w:p>
    <w:p w14:paraId="5F4D6EEB" w14:textId="481E19B8" w:rsidR="006E3041" w:rsidRDefault="000B61DE" w:rsidP="006E3041">
      <w:pPr>
        <w:pStyle w:val="NoSpacing"/>
        <w:ind w:left="720" w:hanging="720"/>
        <w:rPr>
          <w:color w:val="333333"/>
          <w:szCs w:val="24"/>
        </w:rPr>
      </w:pPr>
      <w:r w:rsidRPr="00BF4C1E">
        <w:rPr>
          <w:color w:val="333333"/>
          <w:szCs w:val="24"/>
        </w:rPr>
        <w:t>(b) </w:t>
      </w:r>
      <w:r w:rsidR="006E3041">
        <w:rPr>
          <w:color w:val="333333"/>
          <w:szCs w:val="24"/>
        </w:rPr>
        <w:tab/>
      </w:r>
      <w:r w:rsidRPr="00BF4C1E">
        <w:rPr>
          <w:color w:val="333333"/>
          <w:szCs w:val="24"/>
        </w:rPr>
        <w:t>Notwithstanding the requirements of (a) above, this section shall not apply to the following refinishing or repair operations:</w:t>
      </w:r>
    </w:p>
    <w:p w14:paraId="73662F30" w14:textId="77777777" w:rsidR="006E3041" w:rsidRDefault="006E3041" w:rsidP="006E3041">
      <w:pPr>
        <w:pStyle w:val="NoSpacing"/>
        <w:ind w:left="720" w:hanging="720"/>
        <w:rPr>
          <w:color w:val="333333"/>
          <w:szCs w:val="24"/>
        </w:rPr>
      </w:pPr>
    </w:p>
    <w:p w14:paraId="590B777E" w14:textId="12B38B4C" w:rsidR="006E3041" w:rsidRDefault="000B61DE" w:rsidP="006E3041">
      <w:pPr>
        <w:pStyle w:val="NoSpacing"/>
        <w:ind w:left="1440" w:hanging="720"/>
        <w:rPr>
          <w:color w:val="333333"/>
          <w:szCs w:val="24"/>
        </w:rPr>
      </w:pPr>
      <w:r w:rsidRPr="00BF4C1E">
        <w:rPr>
          <w:color w:val="333333"/>
          <w:szCs w:val="24"/>
        </w:rPr>
        <w:t>1. </w:t>
      </w:r>
      <w:r w:rsidR="006E3041">
        <w:rPr>
          <w:color w:val="333333"/>
          <w:szCs w:val="24"/>
        </w:rPr>
        <w:tab/>
      </w:r>
      <w:r w:rsidRPr="00BF4C1E">
        <w:rPr>
          <w:color w:val="333333"/>
          <w:szCs w:val="24"/>
        </w:rPr>
        <w:t>A refinishing or repair operation which is subject to the standards set forth at N.J.A.C. 7:27-16.7;</w:t>
      </w:r>
    </w:p>
    <w:p w14:paraId="32FF402E" w14:textId="77777777" w:rsidR="006E3041" w:rsidRDefault="006E3041" w:rsidP="006E3041">
      <w:pPr>
        <w:pStyle w:val="NoSpacing"/>
        <w:ind w:left="1440" w:hanging="720"/>
        <w:rPr>
          <w:color w:val="333333"/>
          <w:szCs w:val="24"/>
        </w:rPr>
      </w:pPr>
    </w:p>
    <w:p w14:paraId="4E15FAC4" w14:textId="52A98CD1" w:rsidR="006E3041" w:rsidRDefault="000B61DE" w:rsidP="006E3041">
      <w:pPr>
        <w:pStyle w:val="NoSpacing"/>
        <w:ind w:left="1440" w:hanging="720"/>
        <w:rPr>
          <w:color w:val="333333"/>
          <w:szCs w:val="24"/>
        </w:rPr>
      </w:pPr>
      <w:r w:rsidRPr="00BF4C1E">
        <w:rPr>
          <w:color w:val="333333"/>
          <w:szCs w:val="24"/>
        </w:rPr>
        <w:t>2. </w:t>
      </w:r>
      <w:r w:rsidR="006E3041">
        <w:rPr>
          <w:color w:val="333333"/>
          <w:szCs w:val="24"/>
        </w:rPr>
        <w:tab/>
      </w:r>
      <w:r w:rsidRPr="00BF4C1E">
        <w:rPr>
          <w:color w:val="333333"/>
          <w:szCs w:val="24"/>
        </w:rPr>
        <w:t>An original equipment surface coating operation at an automobile assembly plant; or</w:t>
      </w:r>
    </w:p>
    <w:p w14:paraId="7C40A5A6" w14:textId="77777777" w:rsidR="006E3041" w:rsidRDefault="006E3041" w:rsidP="006E3041">
      <w:pPr>
        <w:pStyle w:val="NoSpacing"/>
        <w:ind w:left="1440" w:hanging="720"/>
        <w:rPr>
          <w:color w:val="333333"/>
          <w:szCs w:val="24"/>
        </w:rPr>
      </w:pPr>
    </w:p>
    <w:p w14:paraId="7E280AA8" w14:textId="3FDCF2BE" w:rsidR="00F04656" w:rsidRDefault="000B61DE" w:rsidP="006E3041">
      <w:pPr>
        <w:pStyle w:val="NoSpacing"/>
        <w:ind w:left="1440" w:hanging="720"/>
        <w:rPr>
          <w:color w:val="333333"/>
          <w:szCs w:val="24"/>
        </w:rPr>
      </w:pPr>
      <w:r w:rsidRPr="00BF4C1E">
        <w:rPr>
          <w:color w:val="333333"/>
          <w:szCs w:val="24"/>
        </w:rPr>
        <w:t>3. </w:t>
      </w:r>
      <w:r w:rsidR="006E3041">
        <w:rPr>
          <w:color w:val="333333"/>
          <w:szCs w:val="24"/>
        </w:rPr>
        <w:tab/>
      </w:r>
      <w:r w:rsidRPr="00BF4C1E">
        <w:rPr>
          <w:color w:val="333333"/>
          <w:szCs w:val="24"/>
        </w:rPr>
        <w:t>A refinishing or repair operation performed by a person who does not receive compensation for the application of the coating</w:t>
      </w:r>
      <w:r w:rsidR="00F04656">
        <w:rPr>
          <w:color w:val="333333"/>
          <w:szCs w:val="24"/>
        </w:rPr>
        <w:t>.</w:t>
      </w:r>
    </w:p>
    <w:p w14:paraId="2AC49FFC" w14:textId="77777777" w:rsidR="00F04656" w:rsidRDefault="00F04656" w:rsidP="006E3041">
      <w:pPr>
        <w:pStyle w:val="NoSpacing"/>
        <w:ind w:left="1440" w:hanging="720"/>
        <w:rPr>
          <w:color w:val="333333"/>
          <w:szCs w:val="24"/>
        </w:rPr>
      </w:pPr>
    </w:p>
    <w:p w14:paraId="601632F4" w14:textId="083B88AF" w:rsidR="006E3041" w:rsidRDefault="000B61DE" w:rsidP="00F04656">
      <w:pPr>
        <w:pStyle w:val="NoSpacing"/>
        <w:ind w:left="720" w:hanging="720"/>
        <w:rPr>
          <w:color w:val="333333"/>
          <w:szCs w:val="24"/>
        </w:rPr>
      </w:pPr>
      <w:r w:rsidRPr="00BF4C1E">
        <w:rPr>
          <w:color w:val="333333"/>
          <w:szCs w:val="24"/>
        </w:rPr>
        <w:t>(c) </w:t>
      </w:r>
      <w:r w:rsidR="00F04656">
        <w:rPr>
          <w:color w:val="333333"/>
          <w:szCs w:val="24"/>
        </w:rPr>
        <w:tab/>
      </w:r>
      <w:r w:rsidRPr="00BF4C1E">
        <w:rPr>
          <w:color w:val="333333"/>
          <w:szCs w:val="24"/>
        </w:rPr>
        <w:t xml:space="preserve">No person shall apply any coating, including, but not limited to, an automotive pretreatment coating, automotive primer-surface coating, automotive primer-sealer, automotive topcoat, or any automotive specialty coating, that contains VOC in excess of </w:t>
      </w:r>
      <w:r w:rsidRPr="00BF4C1E">
        <w:rPr>
          <w:color w:val="333333"/>
          <w:szCs w:val="24"/>
        </w:rPr>
        <w:lastRenderedPageBreak/>
        <w:t>the applicable limits specified in Table 12A below, to mobile equipment or mobile equipment components.</w:t>
      </w:r>
    </w:p>
    <w:p w14:paraId="7F3EAA66" w14:textId="0EB9D976" w:rsidR="00B56CEB" w:rsidRDefault="00B56CEB" w:rsidP="00DF7966">
      <w:pPr>
        <w:pStyle w:val="NoSpacing"/>
        <w:rPr>
          <w:color w:val="333333"/>
          <w:szCs w:val="24"/>
        </w:rPr>
      </w:pPr>
    </w:p>
    <w:p w14:paraId="0AD8315A" w14:textId="3F793889" w:rsidR="005636F1" w:rsidRDefault="005636F1" w:rsidP="00DF7966">
      <w:pPr>
        <w:pStyle w:val="NoSpacing"/>
        <w:rPr>
          <w:color w:val="333333"/>
          <w:szCs w:val="24"/>
        </w:rPr>
      </w:pPr>
    </w:p>
    <w:p w14:paraId="287AC500" w14:textId="1F44C56B" w:rsidR="005636F1" w:rsidRDefault="005636F1" w:rsidP="00DF7966">
      <w:pPr>
        <w:pStyle w:val="NoSpacing"/>
        <w:rPr>
          <w:color w:val="333333"/>
          <w:szCs w:val="24"/>
        </w:rPr>
      </w:pPr>
    </w:p>
    <w:p w14:paraId="2C56578A" w14:textId="77777777" w:rsidR="005636F1" w:rsidRDefault="005636F1" w:rsidP="00DF7966">
      <w:pPr>
        <w:pStyle w:val="NoSpacing"/>
        <w:rPr>
          <w:color w:val="333333"/>
          <w:szCs w:val="24"/>
        </w:rPr>
      </w:pPr>
    </w:p>
    <w:tbl>
      <w:tblPr>
        <w:tblW w:w="9549" w:type="dxa"/>
        <w:tblInd w:w="-108" w:type="dxa"/>
        <w:tblBorders>
          <w:top w:val="nil"/>
          <w:left w:val="nil"/>
          <w:bottom w:val="nil"/>
          <w:right w:val="nil"/>
        </w:tblBorders>
        <w:tblLayout w:type="fixed"/>
        <w:tblLook w:val="0000" w:firstRow="0" w:lastRow="0" w:firstColumn="0" w:lastColumn="0" w:noHBand="0" w:noVBand="0"/>
      </w:tblPr>
      <w:tblGrid>
        <w:gridCol w:w="3348"/>
        <w:gridCol w:w="3018"/>
        <w:gridCol w:w="3183"/>
      </w:tblGrid>
      <w:tr w:rsidR="00C30E0D" w14:paraId="68A613EB" w14:textId="77777777" w:rsidTr="006F736F">
        <w:trPr>
          <w:trHeight w:val="157"/>
        </w:trPr>
        <w:tc>
          <w:tcPr>
            <w:tcW w:w="9549" w:type="dxa"/>
            <w:gridSpan w:val="3"/>
          </w:tcPr>
          <w:p w14:paraId="7610414D" w14:textId="3BF280FF" w:rsidR="00C30E0D" w:rsidRPr="00C30E0D" w:rsidRDefault="00C30E0D" w:rsidP="00C30E0D">
            <w:pPr>
              <w:pStyle w:val="Default"/>
              <w:jc w:val="center"/>
            </w:pPr>
            <w:r w:rsidRPr="00C30E0D">
              <w:rPr>
                <w:bCs/>
              </w:rPr>
              <w:t>Table 12A</w:t>
            </w:r>
          </w:p>
        </w:tc>
      </w:tr>
      <w:tr w:rsidR="00C30E0D" w14:paraId="38110FF7" w14:textId="77777777" w:rsidTr="006F736F">
        <w:trPr>
          <w:trHeight w:val="157"/>
        </w:trPr>
        <w:tc>
          <w:tcPr>
            <w:tcW w:w="9549" w:type="dxa"/>
            <w:gridSpan w:val="3"/>
          </w:tcPr>
          <w:p w14:paraId="68231967" w14:textId="77777777" w:rsidR="00C30E0D" w:rsidRDefault="00C30E0D" w:rsidP="002B7E36">
            <w:pPr>
              <w:pStyle w:val="Default"/>
              <w:jc w:val="center"/>
              <w:rPr>
                <w:bCs/>
              </w:rPr>
            </w:pPr>
            <w:r w:rsidRPr="00C30E0D">
              <w:rPr>
                <w:bCs/>
              </w:rPr>
              <w:t>MAXIMUM ALLOWABLE VOC CONTENT OF COATINGS USED FOR MOBILE EQUIPMENT REPAIR OR REFINISHING</w:t>
            </w:r>
          </w:p>
          <w:p w14:paraId="15174079" w14:textId="165F7BF5" w:rsidR="005636F1" w:rsidRPr="00C30E0D" w:rsidRDefault="005636F1" w:rsidP="002B7E36">
            <w:pPr>
              <w:pStyle w:val="Default"/>
              <w:jc w:val="center"/>
            </w:pPr>
          </w:p>
        </w:tc>
      </w:tr>
      <w:tr w:rsidR="00C30E0D" w14:paraId="25510074" w14:textId="77777777" w:rsidTr="00C30E0D">
        <w:trPr>
          <w:trHeight w:val="157"/>
        </w:trPr>
        <w:tc>
          <w:tcPr>
            <w:tcW w:w="3348" w:type="dxa"/>
          </w:tcPr>
          <w:p w14:paraId="5B6D1A29" w14:textId="77777777" w:rsidR="00C30E0D" w:rsidRPr="00C30E0D" w:rsidRDefault="00C30E0D">
            <w:pPr>
              <w:pStyle w:val="Default"/>
            </w:pPr>
          </w:p>
        </w:tc>
        <w:tc>
          <w:tcPr>
            <w:tcW w:w="6201" w:type="dxa"/>
            <w:gridSpan w:val="2"/>
          </w:tcPr>
          <w:p w14:paraId="0258D787" w14:textId="20FDAD62" w:rsidR="00C30E0D" w:rsidRPr="00C30E0D" w:rsidRDefault="00C30E0D" w:rsidP="00C30E0D">
            <w:pPr>
              <w:pStyle w:val="Default"/>
              <w:jc w:val="center"/>
            </w:pPr>
            <w:r w:rsidRPr="00C30E0D">
              <w:t>Limit</w:t>
            </w:r>
          </w:p>
        </w:tc>
      </w:tr>
      <w:tr w:rsidR="006D467A" w14:paraId="1B612305" w14:textId="77777777" w:rsidTr="00C30E0D">
        <w:trPr>
          <w:trHeight w:val="157"/>
        </w:trPr>
        <w:tc>
          <w:tcPr>
            <w:tcW w:w="3348" w:type="dxa"/>
          </w:tcPr>
          <w:p w14:paraId="00309AB2" w14:textId="77777777" w:rsidR="006D467A" w:rsidRPr="00C30E0D" w:rsidRDefault="006D467A">
            <w:pPr>
              <w:pStyle w:val="Default"/>
              <w:rPr>
                <w:u w:val="single"/>
              </w:rPr>
            </w:pPr>
            <w:r w:rsidRPr="00C30E0D">
              <w:rPr>
                <w:u w:val="single"/>
              </w:rPr>
              <w:t xml:space="preserve">Coating Type </w:t>
            </w:r>
          </w:p>
        </w:tc>
        <w:tc>
          <w:tcPr>
            <w:tcW w:w="3018" w:type="dxa"/>
          </w:tcPr>
          <w:p w14:paraId="63AB5D74" w14:textId="5DFA2618" w:rsidR="006D467A" w:rsidRPr="00C30E0D" w:rsidRDefault="006D467A" w:rsidP="00C30E0D">
            <w:pPr>
              <w:pStyle w:val="Default"/>
              <w:jc w:val="center"/>
              <w:rPr>
                <w:u w:val="single"/>
              </w:rPr>
            </w:pPr>
            <w:r w:rsidRPr="00C30E0D">
              <w:rPr>
                <w:u w:val="single"/>
              </w:rPr>
              <w:t>Pounds per gallon</w:t>
            </w:r>
          </w:p>
        </w:tc>
        <w:tc>
          <w:tcPr>
            <w:tcW w:w="3183" w:type="dxa"/>
          </w:tcPr>
          <w:p w14:paraId="402D0D39" w14:textId="609440DB" w:rsidR="006D467A" w:rsidRPr="00C30E0D" w:rsidRDefault="006D467A" w:rsidP="00C30E0D">
            <w:pPr>
              <w:pStyle w:val="Default"/>
              <w:jc w:val="center"/>
              <w:rPr>
                <w:u w:val="single"/>
              </w:rPr>
            </w:pPr>
            <w:r w:rsidRPr="00C30E0D">
              <w:rPr>
                <w:u w:val="single"/>
              </w:rPr>
              <w:t>Grams per liter</w:t>
            </w:r>
          </w:p>
        </w:tc>
      </w:tr>
      <w:tr w:rsidR="006D467A" w14:paraId="0E80FB3D" w14:textId="77777777" w:rsidTr="00C30E0D">
        <w:trPr>
          <w:trHeight w:val="157"/>
        </w:trPr>
        <w:tc>
          <w:tcPr>
            <w:tcW w:w="3348" w:type="dxa"/>
          </w:tcPr>
          <w:p w14:paraId="4BB10F9B" w14:textId="1C4B859C" w:rsidR="006D467A" w:rsidRPr="00C30E0D" w:rsidRDefault="006D467A" w:rsidP="006D467A">
            <w:pPr>
              <w:pStyle w:val="Default"/>
            </w:pPr>
            <w:r w:rsidRPr="00C30E0D">
              <w:t xml:space="preserve">Automotive pretreatment </w:t>
            </w:r>
          </w:p>
        </w:tc>
        <w:tc>
          <w:tcPr>
            <w:tcW w:w="3018" w:type="dxa"/>
          </w:tcPr>
          <w:p w14:paraId="62B07C82" w14:textId="3288FF1B" w:rsidR="006D467A" w:rsidRPr="00C30E0D" w:rsidRDefault="006D467A" w:rsidP="00C30E0D">
            <w:pPr>
              <w:pStyle w:val="Default"/>
              <w:jc w:val="center"/>
            </w:pPr>
            <w:r w:rsidRPr="00C30E0D">
              <w:t>6.5</w:t>
            </w:r>
          </w:p>
        </w:tc>
        <w:tc>
          <w:tcPr>
            <w:tcW w:w="3183" w:type="dxa"/>
          </w:tcPr>
          <w:p w14:paraId="27A560D8" w14:textId="4CAF77B7" w:rsidR="006D467A" w:rsidRPr="00C30E0D" w:rsidRDefault="006D467A" w:rsidP="00C30E0D">
            <w:pPr>
              <w:pStyle w:val="Default"/>
              <w:jc w:val="center"/>
            </w:pPr>
            <w:r w:rsidRPr="00C30E0D">
              <w:t>780</w:t>
            </w:r>
          </w:p>
        </w:tc>
      </w:tr>
      <w:tr w:rsidR="006D467A" w14:paraId="3A03D7AB" w14:textId="77777777" w:rsidTr="00C30E0D">
        <w:trPr>
          <w:trHeight w:val="157"/>
        </w:trPr>
        <w:tc>
          <w:tcPr>
            <w:tcW w:w="3348" w:type="dxa"/>
          </w:tcPr>
          <w:p w14:paraId="6852189C" w14:textId="73A8F565" w:rsidR="006D467A" w:rsidRPr="00C30E0D" w:rsidRDefault="006D467A" w:rsidP="006D467A">
            <w:pPr>
              <w:pStyle w:val="Default"/>
            </w:pPr>
            <w:r w:rsidRPr="00C30E0D">
              <w:t xml:space="preserve">Automotive primer-surfacer </w:t>
            </w:r>
          </w:p>
        </w:tc>
        <w:tc>
          <w:tcPr>
            <w:tcW w:w="3018" w:type="dxa"/>
          </w:tcPr>
          <w:p w14:paraId="30871581" w14:textId="02907735" w:rsidR="006D467A" w:rsidRPr="00C30E0D" w:rsidRDefault="006D467A" w:rsidP="00C30E0D">
            <w:pPr>
              <w:pStyle w:val="Default"/>
              <w:jc w:val="center"/>
            </w:pPr>
            <w:r w:rsidRPr="00C30E0D">
              <w:t>4.8</w:t>
            </w:r>
          </w:p>
        </w:tc>
        <w:tc>
          <w:tcPr>
            <w:tcW w:w="3183" w:type="dxa"/>
          </w:tcPr>
          <w:p w14:paraId="4950C0DE" w14:textId="7B39E9EB" w:rsidR="006D467A" w:rsidRPr="00C30E0D" w:rsidRDefault="006D467A" w:rsidP="00C30E0D">
            <w:pPr>
              <w:pStyle w:val="Default"/>
              <w:jc w:val="center"/>
            </w:pPr>
            <w:r w:rsidRPr="00C30E0D">
              <w:t>580</w:t>
            </w:r>
          </w:p>
        </w:tc>
      </w:tr>
      <w:tr w:rsidR="006D467A" w14:paraId="28E903BD" w14:textId="77777777" w:rsidTr="00C30E0D">
        <w:trPr>
          <w:trHeight w:val="157"/>
        </w:trPr>
        <w:tc>
          <w:tcPr>
            <w:tcW w:w="3348" w:type="dxa"/>
          </w:tcPr>
          <w:p w14:paraId="55764FB3" w14:textId="00623E2F" w:rsidR="006D467A" w:rsidRPr="00C30E0D" w:rsidRDefault="006D467A" w:rsidP="006D467A">
            <w:pPr>
              <w:pStyle w:val="Default"/>
            </w:pPr>
            <w:r w:rsidRPr="00C30E0D">
              <w:t xml:space="preserve">Automotive primer-sealer </w:t>
            </w:r>
          </w:p>
        </w:tc>
        <w:tc>
          <w:tcPr>
            <w:tcW w:w="3018" w:type="dxa"/>
          </w:tcPr>
          <w:p w14:paraId="36DC7778" w14:textId="77CFC904" w:rsidR="006D467A" w:rsidRPr="00C30E0D" w:rsidRDefault="006D467A" w:rsidP="00C30E0D">
            <w:pPr>
              <w:pStyle w:val="Default"/>
              <w:jc w:val="center"/>
            </w:pPr>
            <w:r w:rsidRPr="00C30E0D">
              <w:t>4.6</w:t>
            </w:r>
          </w:p>
        </w:tc>
        <w:tc>
          <w:tcPr>
            <w:tcW w:w="3183" w:type="dxa"/>
          </w:tcPr>
          <w:p w14:paraId="42E01095" w14:textId="795F9DE7" w:rsidR="006D467A" w:rsidRPr="00C30E0D" w:rsidRDefault="006D467A" w:rsidP="00C30E0D">
            <w:pPr>
              <w:pStyle w:val="Default"/>
              <w:jc w:val="center"/>
            </w:pPr>
            <w:r w:rsidRPr="00C30E0D">
              <w:t>550</w:t>
            </w:r>
          </w:p>
        </w:tc>
      </w:tr>
      <w:tr w:rsidR="006D467A" w14:paraId="62360F6A" w14:textId="77777777" w:rsidTr="00C30E0D">
        <w:trPr>
          <w:trHeight w:val="157"/>
        </w:trPr>
        <w:tc>
          <w:tcPr>
            <w:tcW w:w="3348" w:type="dxa"/>
          </w:tcPr>
          <w:p w14:paraId="5EFD7EC9" w14:textId="77777777" w:rsidR="006D467A" w:rsidRPr="00C30E0D" w:rsidRDefault="006D467A" w:rsidP="006D467A">
            <w:pPr>
              <w:pStyle w:val="Default"/>
            </w:pPr>
            <w:r w:rsidRPr="00C30E0D">
              <w:t xml:space="preserve">Automotive topcoat: </w:t>
            </w:r>
          </w:p>
          <w:p w14:paraId="3DF5DD34" w14:textId="3D86CD0E" w:rsidR="006D467A" w:rsidRPr="00C30E0D" w:rsidRDefault="00C30E0D" w:rsidP="006D467A">
            <w:pPr>
              <w:pStyle w:val="Default"/>
            </w:pPr>
            <w:r w:rsidRPr="00C30E0D">
              <w:t xml:space="preserve">  </w:t>
            </w:r>
            <w:r w:rsidR="006D467A" w:rsidRPr="00C30E0D">
              <w:t xml:space="preserve">Single stage-topcoat </w:t>
            </w:r>
          </w:p>
          <w:p w14:paraId="1C33FB38" w14:textId="43FDAAAC" w:rsidR="006D467A" w:rsidRPr="00C30E0D" w:rsidRDefault="00C30E0D" w:rsidP="006D467A">
            <w:pPr>
              <w:pStyle w:val="Default"/>
            </w:pPr>
            <w:r w:rsidRPr="00C30E0D">
              <w:t xml:space="preserve">  </w:t>
            </w:r>
            <w:r w:rsidR="006D467A" w:rsidRPr="00C30E0D">
              <w:t xml:space="preserve">2 stage basecoat/clearcoat </w:t>
            </w:r>
          </w:p>
          <w:p w14:paraId="5C438392" w14:textId="6F69A1B3" w:rsidR="006D467A" w:rsidRPr="00C30E0D" w:rsidRDefault="00C30E0D" w:rsidP="006D467A">
            <w:pPr>
              <w:pStyle w:val="Default"/>
            </w:pPr>
            <w:r w:rsidRPr="00C30E0D">
              <w:t xml:space="preserve">  </w:t>
            </w:r>
            <w:r w:rsidR="006D467A" w:rsidRPr="00C30E0D">
              <w:t xml:space="preserve">3 or 4-stage basecoat/clearcoat </w:t>
            </w:r>
          </w:p>
        </w:tc>
        <w:tc>
          <w:tcPr>
            <w:tcW w:w="3018" w:type="dxa"/>
            <w:vAlign w:val="bottom"/>
          </w:tcPr>
          <w:p w14:paraId="6024B804" w14:textId="6439A612" w:rsidR="006D467A" w:rsidRPr="00C30E0D" w:rsidRDefault="006D467A" w:rsidP="00C30E0D">
            <w:pPr>
              <w:pStyle w:val="Default"/>
              <w:jc w:val="center"/>
            </w:pPr>
            <w:r w:rsidRPr="00C30E0D">
              <w:t>5.0</w:t>
            </w:r>
          </w:p>
          <w:p w14:paraId="7BB45CBF" w14:textId="12A4E3D2" w:rsidR="006D467A" w:rsidRPr="00C30E0D" w:rsidRDefault="006D467A" w:rsidP="00C30E0D">
            <w:pPr>
              <w:pStyle w:val="Default"/>
              <w:jc w:val="center"/>
            </w:pPr>
            <w:r w:rsidRPr="00C30E0D">
              <w:t>5.0</w:t>
            </w:r>
          </w:p>
          <w:p w14:paraId="251B5FAB" w14:textId="5AC4BC9D" w:rsidR="006D467A" w:rsidRPr="00C30E0D" w:rsidRDefault="006D467A" w:rsidP="00C30E0D">
            <w:pPr>
              <w:pStyle w:val="Default"/>
              <w:jc w:val="center"/>
            </w:pPr>
            <w:r w:rsidRPr="00C30E0D">
              <w:t>5.2</w:t>
            </w:r>
          </w:p>
        </w:tc>
        <w:tc>
          <w:tcPr>
            <w:tcW w:w="3183" w:type="dxa"/>
            <w:vAlign w:val="bottom"/>
          </w:tcPr>
          <w:p w14:paraId="14056A5D" w14:textId="4884BE42" w:rsidR="006D467A" w:rsidRPr="00C30E0D" w:rsidRDefault="006D467A" w:rsidP="00C30E0D">
            <w:pPr>
              <w:pStyle w:val="Default"/>
              <w:jc w:val="center"/>
            </w:pPr>
            <w:r w:rsidRPr="00C30E0D">
              <w:t>600</w:t>
            </w:r>
          </w:p>
          <w:p w14:paraId="2ECE2B2E" w14:textId="2783C10C" w:rsidR="006D467A" w:rsidRPr="00C30E0D" w:rsidRDefault="006D467A" w:rsidP="00C30E0D">
            <w:pPr>
              <w:pStyle w:val="Default"/>
              <w:jc w:val="center"/>
            </w:pPr>
            <w:r w:rsidRPr="00C30E0D">
              <w:t>600</w:t>
            </w:r>
          </w:p>
          <w:p w14:paraId="2631DE9E" w14:textId="04919F63" w:rsidR="006D467A" w:rsidRPr="00C30E0D" w:rsidRDefault="006D467A" w:rsidP="00C30E0D">
            <w:pPr>
              <w:pStyle w:val="Default"/>
              <w:jc w:val="center"/>
            </w:pPr>
            <w:r w:rsidRPr="00C30E0D">
              <w:t>630</w:t>
            </w:r>
          </w:p>
        </w:tc>
      </w:tr>
      <w:tr w:rsidR="006D467A" w14:paraId="03DAF20D" w14:textId="77777777" w:rsidTr="00C30E0D">
        <w:trPr>
          <w:trHeight w:val="157"/>
        </w:trPr>
        <w:tc>
          <w:tcPr>
            <w:tcW w:w="3348" w:type="dxa"/>
          </w:tcPr>
          <w:p w14:paraId="6084F120" w14:textId="77777777" w:rsidR="00C30E0D" w:rsidRPr="00C30E0D" w:rsidRDefault="006D467A" w:rsidP="006D467A">
            <w:pPr>
              <w:pStyle w:val="Default"/>
            </w:pPr>
            <w:r w:rsidRPr="00C30E0D">
              <w:t>Automotive multi-colored</w:t>
            </w:r>
          </w:p>
          <w:p w14:paraId="7FA5D21A" w14:textId="7D7DE224" w:rsidR="006D467A" w:rsidRPr="00C30E0D" w:rsidRDefault="006D467A" w:rsidP="006D467A">
            <w:pPr>
              <w:pStyle w:val="Default"/>
            </w:pPr>
            <w:r w:rsidRPr="00C30E0D">
              <w:t xml:space="preserve"> </w:t>
            </w:r>
            <w:r w:rsidR="00C30E0D" w:rsidRPr="00C30E0D">
              <w:t xml:space="preserve"> </w:t>
            </w:r>
            <w:r w:rsidRPr="00C30E0D">
              <w:t xml:space="preserve">Topcoat </w:t>
            </w:r>
          </w:p>
        </w:tc>
        <w:tc>
          <w:tcPr>
            <w:tcW w:w="3018" w:type="dxa"/>
            <w:vAlign w:val="bottom"/>
          </w:tcPr>
          <w:p w14:paraId="177A2E4D" w14:textId="619C4B04" w:rsidR="006D467A" w:rsidRPr="00C30E0D" w:rsidRDefault="006D467A" w:rsidP="00C30E0D">
            <w:pPr>
              <w:pStyle w:val="Default"/>
              <w:jc w:val="center"/>
            </w:pPr>
            <w:r w:rsidRPr="00C30E0D">
              <w:t>5.7</w:t>
            </w:r>
          </w:p>
        </w:tc>
        <w:tc>
          <w:tcPr>
            <w:tcW w:w="3183" w:type="dxa"/>
            <w:vAlign w:val="bottom"/>
          </w:tcPr>
          <w:p w14:paraId="454F0761" w14:textId="43F6BF2E" w:rsidR="006D467A" w:rsidRPr="00C30E0D" w:rsidRDefault="006D467A" w:rsidP="00C30E0D">
            <w:pPr>
              <w:pStyle w:val="Default"/>
              <w:jc w:val="center"/>
            </w:pPr>
            <w:r w:rsidRPr="00C30E0D">
              <w:t>680</w:t>
            </w:r>
          </w:p>
        </w:tc>
      </w:tr>
      <w:tr w:rsidR="006D467A" w14:paraId="2134F3B9" w14:textId="77777777" w:rsidTr="00C30E0D">
        <w:trPr>
          <w:trHeight w:val="157"/>
        </w:trPr>
        <w:tc>
          <w:tcPr>
            <w:tcW w:w="3348" w:type="dxa"/>
          </w:tcPr>
          <w:p w14:paraId="633BA964" w14:textId="791D4D32" w:rsidR="006D467A" w:rsidRPr="00C30E0D" w:rsidRDefault="006D467A" w:rsidP="006D467A">
            <w:pPr>
              <w:pStyle w:val="Default"/>
            </w:pPr>
            <w:r w:rsidRPr="00C30E0D">
              <w:t xml:space="preserve">Automotive specialty </w:t>
            </w:r>
          </w:p>
        </w:tc>
        <w:tc>
          <w:tcPr>
            <w:tcW w:w="3018" w:type="dxa"/>
          </w:tcPr>
          <w:p w14:paraId="02DE5F70" w14:textId="6C1122AC" w:rsidR="006D467A" w:rsidRPr="00C30E0D" w:rsidRDefault="006D467A" w:rsidP="00C30E0D">
            <w:pPr>
              <w:pStyle w:val="Default"/>
              <w:jc w:val="center"/>
            </w:pPr>
            <w:r w:rsidRPr="00C30E0D">
              <w:t>7.0</w:t>
            </w:r>
          </w:p>
        </w:tc>
        <w:tc>
          <w:tcPr>
            <w:tcW w:w="3183" w:type="dxa"/>
          </w:tcPr>
          <w:p w14:paraId="27FFF3B3" w14:textId="686C0DF4" w:rsidR="006D467A" w:rsidRPr="00C30E0D" w:rsidRDefault="006D467A" w:rsidP="00C30E0D">
            <w:pPr>
              <w:pStyle w:val="Default"/>
              <w:jc w:val="center"/>
            </w:pPr>
            <w:r w:rsidRPr="00C30E0D">
              <w:t>840</w:t>
            </w:r>
          </w:p>
        </w:tc>
      </w:tr>
    </w:tbl>
    <w:p w14:paraId="359FBE5B" w14:textId="77777777" w:rsidR="00780785" w:rsidRPr="00BF4C1E" w:rsidRDefault="00780785" w:rsidP="00DF7966">
      <w:pPr>
        <w:pStyle w:val="NoSpacing"/>
        <w:rPr>
          <w:color w:val="333333"/>
          <w:szCs w:val="24"/>
        </w:rPr>
      </w:pPr>
    </w:p>
    <w:p w14:paraId="4DF78F75" w14:textId="77777777" w:rsidR="00C85B71" w:rsidRDefault="000B61DE" w:rsidP="00C85B71">
      <w:pPr>
        <w:pStyle w:val="NoSpacing"/>
        <w:ind w:left="720" w:hanging="720"/>
        <w:rPr>
          <w:color w:val="333333"/>
          <w:szCs w:val="24"/>
        </w:rPr>
      </w:pPr>
      <w:r w:rsidRPr="00BF4C1E">
        <w:rPr>
          <w:color w:val="333333"/>
          <w:szCs w:val="24"/>
        </w:rPr>
        <w:t>(d) </w:t>
      </w:r>
      <w:r w:rsidR="00C85B71">
        <w:rPr>
          <w:color w:val="333333"/>
          <w:szCs w:val="24"/>
        </w:rPr>
        <w:tab/>
      </w:r>
      <w:r w:rsidRPr="00BF4C1E">
        <w:rPr>
          <w:color w:val="333333"/>
          <w:szCs w:val="24"/>
        </w:rPr>
        <w:t>For the purpose of determining compliance with the limits set forth in Table 12A above, the VOC content of a coating applied, or to be applied, as part of an mobile equipment repair and refinishing operation, shall be calculated as follows:</w:t>
      </w:r>
    </w:p>
    <w:p w14:paraId="44BF144A" w14:textId="77777777" w:rsidR="00C85B71" w:rsidRDefault="00C85B71" w:rsidP="00C85B71">
      <w:pPr>
        <w:pStyle w:val="NoSpacing"/>
        <w:ind w:left="720" w:hanging="720"/>
        <w:rPr>
          <w:color w:val="333333"/>
          <w:szCs w:val="24"/>
        </w:rPr>
      </w:pPr>
    </w:p>
    <w:p w14:paraId="4C568C6A" w14:textId="42CC6BC4" w:rsidR="002B58E1" w:rsidRPr="00BF4C1E" w:rsidRDefault="000B61DE" w:rsidP="00C85B71">
      <w:pPr>
        <w:pStyle w:val="NoSpacing"/>
        <w:ind w:left="1440" w:hanging="720"/>
        <w:rPr>
          <w:color w:val="333333"/>
          <w:szCs w:val="24"/>
        </w:rPr>
      </w:pPr>
      <w:r w:rsidRPr="00BF4C1E">
        <w:rPr>
          <w:color w:val="333333"/>
          <w:szCs w:val="24"/>
        </w:rPr>
        <w:t>1. </w:t>
      </w:r>
      <w:r w:rsidR="00C85B71">
        <w:rPr>
          <w:color w:val="333333"/>
          <w:szCs w:val="24"/>
        </w:rPr>
        <w:tab/>
      </w:r>
      <w:r w:rsidRPr="00BF4C1E">
        <w:rPr>
          <w:color w:val="333333"/>
          <w:szCs w:val="24"/>
        </w:rPr>
        <w:t>The VOC content of a coating shall be calculated in accordance with the following equation:</w:t>
      </w:r>
      <w:r w:rsidRPr="00BF4C1E">
        <w:rPr>
          <w:color w:val="333333"/>
          <w:szCs w:val="24"/>
        </w:rPr>
        <w:br/>
        <w:t> </w:t>
      </w:r>
    </w:p>
    <w:p w14:paraId="424EB3DB" w14:textId="1AA4E619" w:rsidR="00C85B71" w:rsidRDefault="000F591D" w:rsidP="00C85B71">
      <w:pPr>
        <w:pStyle w:val="NoSpacing"/>
        <w:rPr>
          <w:color w:val="333333"/>
          <w:szCs w:val="24"/>
        </w:rPr>
      </w:pPr>
      <m:oMathPara>
        <m:oMath>
          <m:r>
            <w:rPr>
              <w:rFonts w:ascii="Cambria Math" w:hAnsi="Cambria Math"/>
              <w:color w:val="333333"/>
              <w:szCs w:val="24"/>
            </w:rPr>
            <m:t xml:space="preserve">VOC= </m:t>
          </m:r>
          <m:f>
            <m:fPr>
              <m:ctrlPr>
                <w:rPr>
                  <w:rFonts w:ascii="Cambria Math" w:hAnsi="Cambria Math"/>
                  <w:i/>
                  <w:color w:val="333333"/>
                  <w:szCs w:val="24"/>
                </w:rPr>
              </m:ctrlPr>
            </m:fPr>
            <m:num>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v</m:t>
                  </m:r>
                </m:sub>
              </m:sSub>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a</m:t>
                  </m:r>
                </m:sub>
              </m:sSub>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w</m:t>
                  </m:r>
                </m:sub>
              </m:sSub>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n</m:t>
                  </m:r>
                </m:sub>
              </m:sSub>
              <m:r>
                <w:rPr>
                  <w:rFonts w:ascii="Cambria Math" w:hAnsi="Cambria Math"/>
                  <w:color w:val="333333"/>
                  <w:szCs w:val="24"/>
                </w:rPr>
                <m:t>)</m:t>
              </m:r>
            </m:num>
            <m:den>
              <m:r>
                <w:rPr>
                  <w:rFonts w:ascii="Cambria Math" w:hAnsi="Cambria Math"/>
                  <w:color w:val="333333"/>
                  <w:szCs w:val="24"/>
                </w:rPr>
                <m:t>(V+</m:t>
              </m:r>
              <m:sSub>
                <m:sSubPr>
                  <m:ctrlPr>
                    <w:rPr>
                      <w:rFonts w:ascii="Cambria Math" w:hAnsi="Cambria Math"/>
                      <w:i/>
                      <w:color w:val="333333"/>
                      <w:szCs w:val="24"/>
                    </w:rPr>
                  </m:ctrlPr>
                </m:sSubPr>
                <m:e>
                  <m:r>
                    <w:rPr>
                      <w:rFonts w:ascii="Cambria Math" w:hAnsi="Cambria Math"/>
                      <w:color w:val="333333"/>
                      <w:szCs w:val="24"/>
                    </w:rPr>
                    <m:t>V</m:t>
                  </m:r>
                </m:e>
                <m:sub>
                  <m:r>
                    <w:rPr>
                      <w:rFonts w:ascii="Cambria Math" w:hAnsi="Cambria Math"/>
                      <w:color w:val="333333"/>
                      <w:szCs w:val="24"/>
                    </w:rPr>
                    <m:t>a</m:t>
                  </m:r>
                </m:sub>
              </m:sSub>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V</m:t>
                  </m:r>
                </m:e>
                <m:sub>
                  <m:r>
                    <w:rPr>
                      <w:rFonts w:ascii="Cambria Math" w:hAnsi="Cambria Math"/>
                      <w:color w:val="333333"/>
                      <w:szCs w:val="24"/>
                    </w:rPr>
                    <m:t>w</m:t>
                  </m:r>
                </m:sub>
              </m:sSub>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V</m:t>
                  </m:r>
                </m:e>
                <m:sub>
                  <m:r>
                    <w:rPr>
                      <w:rFonts w:ascii="Cambria Math" w:hAnsi="Cambria Math"/>
                      <w:color w:val="333333"/>
                      <w:szCs w:val="24"/>
                    </w:rPr>
                    <m:t>n</m:t>
                  </m:r>
                </m:sub>
              </m:sSub>
              <m:r>
                <w:rPr>
                  <w:rFonts w:ascii="Cambria Math" w:hAnsi="Cambria Math"/>
                  <w:color w:val="333333"/>
                  <w:szCs w:val="24"/>
                </w:rPr>
                <m:t>)</m:t>
              </m:r>
            </m:den>
          </m:f>
        </m:oMath>
      </m:oMathPara>
    </w:p>
    <w:p w14:paraId="18145D9D" w14:textId="77777777" w:rsidR="00905C0F" w:rsidRDefault="00905C0F" w:rsidP="000F591D">
      <w:pPr>
        <w:pStyle w:val="Default"/>
        <w:ind w:left="2160" w:hanging="720"/>
      </w:pPr>
    </w:p>
    <w:p w14:paraId="36689285" w14:textId="7CAD1BE7" w:rsidR="00C30E0D" w:rsidRPr="000F591D" w:rsidRDefault="00C30E0D" w:rsidP="00FD1AD1">
      <w:pPr>
        <w:pStyle w:val="Default"/>
        <w:ind w:left="720"/>
      </w:pPr>
      <w:r w:rsidRPr="000F591D">
        <w:t xml:space="preserve">Where: </w:t>
      </w:r>
    </w:p>
    <w:p w14:paraId="64C9D021" w14:textId="0271D52F" w:rsidR="00C30E0D" w:rsidRPr="000F591D" w:rsidRDefault="00C30E0D" w:rsidP="00FD1AD1">
      <w:pPr>
        <w:pStyle w:val="Default"/>
        <w:ind w:left="1440" w:hanging="360"/>
      </w:pPr>
      <w:r w:rsidRPr="000F591D">
        <w:t xml:space="preserve">VOC = The VOC content of a given coating, given in pounds per gallon (lbs/gal) or grams per liter (g/l) as applicable; </w:t>
      </w:r>
    </w:p>
    <w:p w14:paraId="2D427DB2" w14:textId="4017E62F" w:rsidR="00C30E0D" w:rsidRPr="000F591D" w:rsidRDefault="00C30E0D" w:rsidP="00FD1AD1">
      <w:pPr>
        <w:pStyle w:val="Default"/>
        <w:ind w:left="1440" w:hanging="360"/>
      </w:pPr>
      <w:r w:rsidRPr="000F591D">
        <w:t>W</w:t>
      </w:r>
      <w:r w:rsidRPr="000F591D">
        <w:rPr>
          <w:vertAlign w:val="subscript"/>
        </w:rPr>
        <w:t>v</w:t>
      </w:r>
      <w:r w:rsidRPr="000F591D">
        <w:t xml:space="preserve"> = Mass of total volatiles, given in pounds or grams as applicable; </w:t>
      </w:r>
    </w:p>
    <w:p w14:paraId="6ADCEB3B" w14:textId="4EF4FCA5" w:rsidR="00C30E0D" w:rsidRPr="000F591D" w:rsidRDefault="00C30E0D" w:rsidP="00FD1AD1">
      <w:pPr>
        <w:pStyle w:val="Default"/>
        <w:ind w:left="1440" w:hanging="360"/>
      </w:pPr>
      <w:r w:rsidRPr="000F591D">
        <w:t>W</w:t>
      </w:r>
      <w:r w:rsidRPr="000F591D">
        <w:rPr>
          <w:vertAlign w:val="subscript"/>
        </w:rPr>
        <w:t>a</w:t>
      </w:r>
      <w:r w:rsidRPr="000F591D">
        <w:t xml:space="preserve"> = Mass of total VOC in additives or other materials that are added to the coating prior to its application, given in pounds or grams as applicable; </w:t>
      </w:r>
    </w:p>
    <w:p w14:paraId="383920E8" w14:textId="5FF145AC" w:rsidR="00C30E0D" w:rsidRPr="000F591D" w:rsidRDefault="00C30E0D" w:rsidP="00FD1AD1">
      <w:pPr>
        <w:pStyle w:val="Default"/>
        <w:ind w:left="1440" w:hanging="360"/>
      </w:pPr>
      <w:r w:rsidRPr="000F591D">
        <w:t>W</w:t>
      </w:r>
      <w:r w:rsidRPr="000F591D">
        <w:rPr>
          <w:vertAlign w:val="subscript"/>
        </w:rPr>
        <w:t>w</w:t>
      </w:r>
      <w:r w:rsidRPr="000F591D">
        <w:t xml:space="preserve"> = Mass of the water in coating (if any), given in pounds or grams as applicable; </w:t>
      </w:r>
    </w:p>
    <w:p w14:paraId="02B04278" w14:textId="24958E3B" w:rsidR="00C30E0D" w:rsidRPr="000F591D" w:rsidRDefault="00C30E0D" w:rsidP="00FD1AD1">
      <w:pPr>
        <w:pStyle w:val="Default"/>
        <w:ind w:left="1440" w:hanging="360"/>
      </w:pPr>
      <w:r w:rsidRPr="000F591D">
        <w:t>W</w:t>
      </w:r>
      <w:r w:rsidRPr="000F591D">
        <w:rPr>
          <w:vertAlign w:val="subscript"/>
        </w:rPr>
        <w:t>n</w:t>
      </w:r>
      <w:r w:rsidR="00FD1AD1">
        <w:t xml:space="preserve"> </w:t>
      </w:r>
      <w:r w:rsidRPr="000F591D">
        <w:t xml:space="preserve">= Mass of any non-VOC solvent in the coating, given in pounds or grams as applicable; </w:t>
      </w:r>
    </w:p>
    <w:p w14:paraId="3EF2B56F" w14:textId="7235901D" w:rsidR="00C30E0D" w:rsidRPr="000F591D" w:rsidRDefault="00C30E0D" w:rsidP="00FD1AD1">
      <w:pPr>
        <w:pStyle w:val="Default"/>
        <w:ind w:left="1440" w:hanging="360"/>
      </w:pPr>
      <w:r w:rsidRPr="000F591D">
        <w:t xml:space="preserve">V = Volume of coating, given in gallons or liters as applicable; and </w:t>
      </w:r>
    </w:p>
    <w:p w14:paraId="68C33AEB" w14:textId="06020714" w:rsidR="00C30E0D" w:rsidRPr="000F591D" w:rsidRDefault="00C30E0D" w:rsidP="00FD1AD1">
      <w:pPr>
        <w:pStyle w:val="NoSpacing"/>
        <w:ind w:left="1440" w:hanging="360"/>
        <w:rPr>
          <w:szCs w:val="24"/>
        </w:rPr>
      </w:pPr>
      <w:r w:rsidRPr="000F591D">
        <w:rPr>
          <w:szCs w:val="24"/>
        </w:rPr>
        <w:t>V</w:t>
      </w:r>
      <w:r w:rsidRPr="000F591D">
        <w:rPr>
          <w:szCs w:val="24"/>
          <w:vertAlign w:val="subscript"/>
        </w:rPr>
        <w:t>a</w:t>
      </w:r>
      <w:r w:rsidRPr="000F591D">
        <w:rPr>
          <w:szCs w:val="24"/>
        </w:rPr>
        <w:t xml:space="preserve"> = Volume of VOC-containing additives or other materials that are added to the coating prior to its application, given in gallons or liters as applicable;</w:t>
      </w:r>
    </w:p>
    <w:p w14:paraId="0E29CA41" w14:textId="129878F7" w:rsidR="00C30E0D" w:rsidRPr="000F591D" w:rsidRDefault="00C30E0D" w:rsidP="00FD1AD1">
      <w:pPr>
        <w:pStyle w:val="Default"/>
        <w:ind w:left="1440" w:hanging="360"/>
      </w:pPr>
      <w:r w:rsidRPr="000F591D">
        <w:lastRenderedPageBreak/>
        <w:t>V</w:t>
      </w:r>
      <w:r w:rsidRPr="000F591D">
        <w:rPr>
          <w:vertAlign w:val="subscript"/>
        </w:rPr>
        <w:t>w</w:t>
      </w:r>
      <w:r w:rsidRPr="000F591D">
        <w:t xml:space="preserve"> = Volume of the water in coating (if any), given in gallons or liters as applicable; and </w:t>
      </w:r>
    </w:p>
    <w:p w14:paraId="1F096DB9" w14:textId="33898F57" w:rsidR="00C30E0D" w:rsidRPr="000F591D" w:rsidRDefault="00C30E0D" w:rsidP="00FD1AD1">
      <w:pPr>
        <w:pStyle w:val="NoSpacing"/>
        <w:ind w:left="1440" w:hanging="360"/>
        <w:rPr>
          <w:color w:val="333333"/>
          <w:szCs w:val="24"/>
        </w:rPr>
      </w:pPr>
      <w:r w:rsidRPr="000F591D">
        <w:rPr>
          <w:szCs w:val="24"/>
        </w:rPr>
        <w:t>V</w:t>
      </w:r>
      <w:r w:rsidRPr="000F591D">
        <w:rPr>
          <w:szCs w:val="24"/>
          <w:vertAlign w:val="subscript"/>
        </w:rPr>
        <w:t>n</w:t>
      </w:r>
      <w:r w:rsidRPr="000F591D">
        <w:rPr>
          <w:szCs w:val="24"/>
        </w:rPr>
        <w:t xml:space="preserve"> = Volume of any</w:t>
      </w:r>
      <w:r w:rsidR="000F591D">
        <w:rPr>
          <w:szCs w:val="24"/>
        </w:rPr>
        <w:t xml:space="preserve"> non-VOC solvent in the coating</w:t>
      </w:r>
      <w:r w:rsidRPr="000F591D">
        <w:rPr>
          <w:szCs w:val="24"/>
        </w:rPr>
        <w:t>, given in gal</w:t>
      </w:r>
      <w:r w:rsidR="000F591D" w:rsidRPr="000F591D">
        <w:rPr>
          <w:szCs w:val="24"/>
        </w:rPr>
        <w:t xml:space="preserve">lons or liters as applicable; </w:t>
      </w:r>
    </w:p>
    <w:p w14:paraId="4C24F36E" w14:textId="77777777" w:rsidR="00C30E0D" w:rsidRPr="000F591D" w:rsidRDefault="00C30E0D" w:rsidP="00C85B71">
      <w:pPr>
        <w:pStyle w:val="NoSpacing"/>
        <w:rPr>
          <w:color w:val="333333"/>
          <w:szCs w:val="24"/>
        </w:rPr>
      </w:pPr>
    </w:p>
    <w:p w14:paraId="37EE2AAF" w14:textId="756D9072" w:rsidR="00C85B71" w:rsidRDefault="000B61DE" w:rsidP="00C85B71">
      <w:pPr>
        <w:pStyle w:val="NoSpacing"/>
        <w:ind w:left="1440" w:hanging="720"/>
        <w:rPr>
          <w:color w:val="333333"/>
          <w:szCs w:val="24"/>
        </w:rPr>
      </w:pPr>
      <w:r w:rsidRPr="00BF4C1E">
        <w:rPr>
          <w:color w:val="333333"/>
          <w:szCs w:val="24"/>
        </w:rPr>
        <w:t>2. </w:t>
      </w:r>
      <w:r w:rsidR="00C85B71">
        <w:rPr>
          <w:color w:val="333333"/>
          <w:szCs w:val="24"/>
        </w:rPr>
        <w:tab/>
      </w:r>
      <w:r w:rsidRPr="00BF4C1E">
        <w:rPr>
          <w:color w:val="333333"/>
          <w:szCs w:val="24"/>
        </w:rPr>
        <w:t>The VOC content of a multi-stage topcoat shall be calculated in accordance with the following equation:</w:t>
      </w:r>
    </w:p>
    <w:p w14:paraId="1587F28A" w14:textId="14B380F5" w:rsidR="00571EED" w:rsidRDefault="00571EED" w:rsidP="00571EED">
      <w:pPr>
        <w:pStyle w:val="NoSpacing"/>
        <w:rPr>
          <w:color w:val="333333"/>
          <w:szCs w:val="24"/>
        </w:rPr>
      </w:pPr>
    </w:p>
    <w:p w14:paraId="4566E22A" w14:textId="5A39DBD5" w:rsidR="00571EED" w:rsidRDefault="00571EED" w:rsidP="00571EED">
      <w:pPr>
        <w:pStyle w:val="NoSpacing"/>
        <w:rPr>
          <w:color w:val="333333"/>
          <w:szCs w:val="24"/>
        </w:rPr>
      </w:pPr>
      <m:oMathPara>
        <m:oMath>
          <m:r>
            <w:rPr>
              <w:rFonts w:ascii="Cambria Math" w:hAnsi="Cambria Math"/>
              <w:color w:val="333333"/>
              <w:szCs w:val="24"/>
            </w:rPr>
            <m:t xml:space="preserve">VOCmulti= </m:t>
          </m:r>
          <m:f>
            <m:fPr>
              <m:ctrlPr>
                <w:rPr>
                  <w:rFonts w:ascii="Cambria Math" w:hAnsi="Cambria Math"/>
                  <w:i/>
                  <w:color w:val="333333"/>
                  <w:szCs w:val="24"/>
                </w:rPr>
              </m:ctrlPr>
            </m:fPr>
            <m:num>
              <m:r>
                <w:rPr>
                  <w:rFonts w:ascii="Cambria Math" w:hAnsi="Cambria Math"/>
                  <w:color w:val="333333"/>
                  <w:szCs w:val="24"/>
                </w:rPr>
                <m:t xml:space="preserve">VOCbc+ </m:t>
              </m:r>
              <m:nary>
                <m:naryPr>
                  <m:chr m:val="∑"/>
                  <m:limLoc m:val="undOvr"/>
                  <m:ctrlPr>
                    <w:rPr>
                      <w:rFonts w:ascii="Cambria Math" w:hAnsi="Cambria Math"/>
                      <w:i/>
                      <w:color w:val="333333"/>
                      <w:szCs w:val="24"/>
                    </w:rPr>
                  </m:ctrlPr>
                </m:naryPr>
                <m:sub>
                  <m:r>
                    <w:rPr>
                      <w:rFonts w:ascii="Cambria Math" w:hAnsi="Cambria Math"/>
                      <w:color w:val="333333"/>
                      <w:szCs w:val="24"/>
                    </w:rPr>
                    <m:t>i=0</m:t>
                  </m:r>
                </m:sub>
                <m:sup>
                  <m:r>
                    <w:rPr>
                      <w:rFonts w:ascii="Cambria Math" w:hAnsi="Cambria Math"/>
                      <w:color w:val="333333"/>
                      <w:szCs w:val="24"/>
                    </w:rPr>
                    <m:t>M</m:t>
                  </m:r>
                </m:sup>
                <m:e>
                  <m:r>
                    <w:rPr>
                      <w:rFonts w:ascii="Cambria Math" w:hAnsi="Cambria Math"/>
                      <w:color w:val="333333"/>
                      <w:szCs w:val="24"/>
                    </w:rPr>
                    <m:t>VOCmci+2(VOCcc)</m:t>
                  </m:r>
                </m:e>
              </m:nary>
            </m:num>
            <m:den>
              <m:r>
                <w:rPr>
                  <w:rFonts w:ascii="Cambria Math" w:hAnsi="Cambria Math"/>
                  <w:color w:val="333333"/>
                  <w:szCs w:val="24"/>
                </w:rPr>
                <m:t>M+3</m:t>
              </m:r>
            </m:den>
          </m:f>
        </m:oMath>
      </m:oMathPara>
    </w:p>
    <w:p w14:paraId="1221DA9B" w14:textId="77777777" w:rsidR="0047616A" w:rsidRDefault="0047616A" w:rsidP="00FD1AD1">
      <w:pPr>
        <w:pStyle w:val="NoSpacing"/>
        <w:ind w:left="720"/>
        <w:rPr>
          <w:color w:val="333333"/>
          <w:szCs w:val="24"/>
        </w:rPr>
      </w:pPr>
    </w:p>
    <w:p w14:paraId="63E07965" w14:textId="5DF4C476" w:rsidR="00571EED" w:rsidRDefault="00571EED" w:rsidP="00FD1AD1">
      <w:pPr>
        <w:pStyle w:val="NoSpacing"/>
        <w:ind w:left="720"/>
        <w:rPr>
          <w:color w:val="333333"/>
          <w:szCs w:val="24"/>
        </w:rPr>
      </w:pPr>
      <w:r w:rsidRPr="00571EED">
        <w:rPr>
          <w:color w:val="333333"/>
          <w:szCs w:val="24"/>
        </w:rPr>
        <w:t>Where:</w:t>
      </w:r>
    </w:p>
    <w:p w14:paraId="359DF44E" w14:textId="4583DF0C" w:rsidR="00571EED" w:rsidRPr="00571EED" w:rsidRDefault="00571EED" w:rsidP="00FD1AD1">
      <w:pPr>
        <w:pStyle w:val="NoSpacing"/>
        <w:ind w:left="1440" w:hanging="360"/>
        <w:rPr>
          <w:color w:val="333333"/>
          <w:szCs w:val="24"/>
        </w:rPr>
      </w:pPr>
      <w:r w:rsidRPr="00571EED">
        <w:rPr>
          <w:color w:val="333333"/>
          <w:szCs w:val="24"/>
        </w:rPr>
        <w:t>VOCmulti = VOC content of multistage topcoat, given in pounds per gallon or grams per liter, as applicable;</w:t>
      </w:r>
    </w:p>
    <w:p w14:paraId="07B21B4C" w14:textId="0BFF28EA" w:rsidR="00571EED" w:rsidRPr="00571EED" w:rsidRDefault="00571EED" w:rsidP="00FD1AD1">
      <w:pPr>
        <w:pStyle w:val="NoSpacing"/>
        <w:ind w:left="1440" w:hanging="360"/>
        <w:rPr>
          <w:color w:val="333333"/>
          <w:szCs w:val="24"/>
        </w:rPr>
      </w:pPr>
      <w:r w:rsidRPr="00571EED">
        <w:rPr>
          <w:color w:val="333333"/>
          <w:szCs w:val="24"/>
        </w:rPr>
        <w:t>VOCbc = VOC content of basecoat, given in pounds per gallon or grams per liter, as applicable;</w:t>
      </w:r>
    </w:p>
    <w:p w14:paraId="56CDE69C" w14:textId="705CC7A4" w:rsidR="00571EED" w:rsidRPr="00571EED" w:rsidRDefault="00571EED" w:rsidP="00FD1AD1">
      <w:pPr>
        <w:pStyle w:val="NoSpacing"/>
        <w:ind w:left="1440" w:hanging="360"/>
        <w:rPr>
          <w:color w:val="333333"/>
          <w:szCs w:val="24"/>
        </w:rPr>
      </w:pPr>
      <w:r w:rsidRPr="00571EED">
        <w:rPr>
          <w:color w:val="333333"/>
          <w:szCs w:val="24"/>
        </w:rPr>
        <w:t>VOCmci = VOC content of a given midcoat, given in pounds per gallon or grams per liter, as applicable;</w:t>
      </w:r>
    </w:p>
    <w:p w14:paraId="3414CAC3" w14:textId="7AC0360F" w:rsidR="00571EED" w:rsidRPr="00571EED" w:rsidRDefault="00571EED" w:rsidP="00FD1AD1">
      <w:pPr>
        <w:pStyle w:val="NoSpacing"/>
        <w:ind w:left="1440" w:hanging="360"/>
        <w:rPr>
          <w:color w:val="333333"/>
          <w:szCs w:val="24"/>
        </w:rPr>
      </w:pPr>
      <w:r w:rsidRPr="00571EED">
        <w:rPr>
          <w:color w:val="333333"/>
          <w:szCs w:val="24"/>
        </w:rPr>
        <w:t>VOCcc = VOC content of the clear coat, given in pounds per gallon or grams per liter, as applicable;</w:t>
      </w:r>
    </w:p>
    <w:p w14:paraId="1CB35762" w14:textId="36D9098A" w:rsidR="00571EED" w:rsidRPr="00571EED" w:rsidRDefault="00571EED" w:rsidP="00FD1AD1">
      <w:pPr>
        <w:pStyle w:val="NoSpacing"/>
        <w:ind w:left="1440" w:hanging="360"/>
        <w:rPr>
          <w:color w:val="333333"/>
          <w:szCs w:val="24"/>
        </w:rPr>
      </w:pPr>
      <w:r w:rsidRPr="00571EED">
        <w:rPr>
          <w:color w:val="333333"/>
          <w:szCs w:val="24"/>
        </w:rPr>
        <w:t>i = A given midcoat; and</w:t>
      </w:r>
    </w:p>
    <w:p w14:paraId="335C5F30" w14:textId="799C903D" w:rsidR="00571EED" w:rsidRPr="00BF4C1E" w:rsidRDefault="00571EED" w:rsidP="00FD1AD1">
      <w:pPr>
        <w:pStyle w:val="NoSpacing"/>
        <w:ind w:left="1440" w:hanging="360"/>
        <w:rPr>
          <w:color w:val="333333"/>
          <w:szCs w:val="24"/>
        </w:rPr>
      </w:pPr>
      <w:r w:rsidRPr="00571EED">
        <w:rPr>
          <w:color w:val="333333"/>
          <w:szCs w:val="24"/>
        </w:rPr>
        <w:t>M = Total number of midcoats; and</w:t>
      </w:r>
    </w:p>
    <w:p w14:paraId="5AA34884" w14:textId="77777777" w:rsidR="002B58E1" w:rsidRPr="00BF4C1E" w:rsidRDefault="002B58E1" w:rsidP="00DF7966">
      <w:pPr>
        <w:pStyle w:val="NoSpacing"/>
        <w:rPr>
          <w:color w:val="333333"/>
          <w:szCs w:val="24"/>
        </w:rPr>
      </w:pPr>
    </w:p>
    <w:p w14:paraId="044694B2" w14:textId="77777777" w:rsidR="00C85B71" w:rsidRDefault="000B61DE" w:rsidP="00C85B71">
      <w:pPr>
        <w:pStyle w:val="NoSpacing"/>
        <w:ind w:left="1440" w:hanging="720"/>
        <w:rPr>
          <w:color w:val="333333"/>
          <w:szCs w:val="24"/>
        </w:rPr>
      </w:pPr>
      <w:r w:rsidRPr="00BF4C1E">
        <w:rPr>
          <w:color w:val="333333"/>
          <w:szCs w:val="24"/>
        </w:rPr>
        <w:t>3. </w:t>
      </w:r>
      <w:r w:rsidR="00C85B71">
        <w:rPr>
          <w:color w:val="333333"/>
          <w:szCs w:val="24"/>
        </w:rPr>
        <w:tab/>
      </w:r>
      <w:r w:rsidRPr="00BF4C1E">
        <w:rPr>
          <w:color w:val="333333"/>
          <w:szCs w:val="24"/>
        </w:rPr>
        <w:t>To determine the composition of a coating in order to perform the calculations above, the reference method for VOC content is Method 24 of appendix A of 40 CFR part 60 except as provided in (d)3i below. To determine the VOC content of a coating, the regulated entity may use Method 24 of appendix A of 40 CFR part 60, an alternative method as provided in (d)3ii below, or any other reasonable means for predicting that the coating has been formulated as intended (for example, quality assurance checks, recordkeeping). However, if there are any inconsistencies between the results of a Method 24 test and any other means for determining VOC content, the Method 24 test results will govern. The Department may require the regulated entity to conduct a Method 24 analysis.</w:t>
      </w:r>
    </w:p>
    <w:p w14:paraId="795A6886" w14:textId="77777777" w:rsidR="00C85B71" w:rsidRDefault="00C85B71" w:rsidP="00C85B71">
      <w:pPr>
        <w:pStyle w:val="NoSpacing"/>
        <w:ind w:left="1440" w:hanging="720"/>
        <w:rPr>
          <w:color w:val="333333"/>
          <w:szCs w:val="24"/>
        </w:rPr>
      </w:pPr>
    </w:p>
    <w:p w14:paraId="34F58A44" w14:textId="77777777" w:rsidR="00C85B71" w:rsidRDefault="000B61DE" w:rsidP="00C85B71">
      <w:pPr>
        <w:pStyle w:val="NoSpacing"/>
        <w:ind w:left="2160" w:hanging="720"/>
        <w:rPr>
          <w:color w:val="333333"/>
          <w:szCs w:val="24"/>
        </w:rPr>
      </w:pPr>
      <w:r w:rsidRPr="00BF4C1E">
        <w:rPr>
          <w:color w:val="333333"/>
          <w:szCs w:val="24"/>
        </w:rPr>
        <w:t>i. </w:t>
      </w:r>
      <w:r w:rsidR="00C85B71">
        <w:rPr>
          <w:color w:val="333333"/>
          <w:szCs w:val="24"/>
        </w:rPr>
        <w:tab/>
      </w:r>
      <w:r w:rsidRPr="00BF4C1E">
        <w:rPr>
          <w:color w:val="333333"/>
          <w:szCs w:val="24"/>
        </w:rPr>
        <w:t>The Department may approve, on a case-by-case basis, a regulated entity's use of an alternative method in lieu of Method 24 for determining the VOC content of coatings, if the alternative method is demonstrated to the satisfaction of the Department and the USEPA, to provide results that are acceptable for purposes of determining compliance with this subchapter.</w:t>
      </w:r>
    </w:p>
    <w:p w14:paraId="59EF8666" w14:textId="77777777" w:rsidR="00C85B71" w:rsidRDefault="00C85B71" w:rsidP="00C85B71">
      <w:pPr>
        <w:pStyle w:val="NoSpacing"/>
        <w:ind w:left="2160" w:hanging="720"/>
        <w:rPr>
          <w:color w:val="333333"/>
          <w:szCs w:val="24"/>
        </w:rPr>
      </w:pPr>
    </w:p>
    <w:p w14:paraId="312ABF06" w14:textId="77777777" w:rsidR="00C85B71" w:rsidRDefault="000B61DE" w:rsidP="00C85B71">
      <w:pPr>
        <w:pStyle w:val="NoSpacing"/>
        <w:ind w:left="2160" w:hanging="720"/>
        <w:rPr>
          <w:color w:val="333333"/>
          <w:szCs w:val="24"/>
        </w:rPr>
      </w:pPr>
      <w:r w:rsidRPr="00BF4C1E">
        <w:rPr>
          <w:color w:val="333333"/>
          <w:szCs w:val="24"/>
        </w:rPr>
        <w:t>ii. </w:t>
      </w:r>
      <w:r w:rsidR="00C85B71">
        <w:rPr>
          <w:color w:val="333333"/>
          <w:szCs w:val="24"/>
        </w:rPr>
        <w:tab/>
      </w:r>
      <w:r w:rsidRPr="00BF4C1E">
        <w:rPr>
          <w:color w:val="333333"/>
          <w:szCs w:val="24"/>
        </w:rPr>
        <w:t xml:space="preserve">The USEPA Test Method 24, which is located in 40 CFR, Chapter I, Part 60, Appendix A-7, and any subsequent changes, is incorporated by reference herein. This test method can be downloaded from the following website: </w:t>
      </w:r>
      <w:hyperlink r:id="rId11" w:tgtFrame="_blank" w:history="1">
        <w:r w:rsidRPr="00BF4C1E">
          <w:rPr>
            <w:rStyle w:val="Hyperlink"/>
            <w:szCs w:val="24"/>
          </w:rPr>
          <w:t>http://www.access.gpo.gov/nara/cfr/cfrhtml00/Title40/40cfr60a00.html</w:t>
        </w:r>
      </w:hyperlink>
      <w:r w:rsidRPr="00BF4C1E">
        <w:rPr>
          <w:color w:val="333333"/>
          <w:szCs w:val="24"/>
        </w:rPr>
        <w:t>.</w:t>
      </w:r>
    </w:p>
    <w:p w14:paraId="5799BFA2" w14:textId="77777777" w:rsidR="00C85B71" w:rsidRDefault="00C85B71" w:rsidP="00C85B71">
      <w:pPr>
        <w:pStyle w:val="NoSpacing"/>
        <w:ind w:left="2160" w:hanging="720"/>
        <w:rPr>
          <w:color w:val="333333"/>
          <w:szCs w:val="24"/>
        </w:rPr>
      </w:pPr>
    </w:p>
    <w:p w14:paraId="070E0E50" w14:textId="77777777" w:rsidR="00C85B71" w:rsidRDefault="000B61DE" w:rsidP="00C85B71">
      <w:pPr>
        <w:pStyle w:val="NoSpacing"/>
        <w:ind w:left="720" w:hanging="720"/>
        <w:rPr>
          <w:color w:val="333333"/>
          <w:szCs w:val="24"/>
        </w:rPr>
      </w:pPr>
      <w:r w:rsidRPr="00BF4C1E">
        <w:rPr>
          <w:color w:val="333333"/>
          <w:szCs w:val="24"/>
        </w:rPr>
        <w:lastRenderedPageBreak/>
        <w:t>(e) </w:t>
      </w:r>
      <w:r w:rsidR="00C85B71">
        <w:rPr>
          <w:color w:val="333333"/>
          <w:szCs w:val="24"/>
        </w:rPr>
        <w:tab/>
      </w:r>
      <w:r w:rsidRPr="00BF4C1E">
        <w:rPr>
          <w:color w:val="333333"/>
          <w:szCs w:val="24"/>
        </w:rPr>
        <w:t>The owner or operator of a surface coating operation subject to (c) above shall keep a record at the facility of the VOC content of each coating used, calculated in accordance with (d) above. Such records shall be readily available upon request by the Department.</w:t>
      </w:r>
    </w:p>
    <w:p w14:paraId="4A267F6B" w14:textId="77777777" w:rsidR="00C85B71" w:rsidRDefault="00C85B71" w:rsidP="00C85B71">
      <w:pPr>
        <w:pStyle w:val="NoSpacing"/>
        <w:ind w:left="720" w:hanging="720"/>
        <w:rPr>
          <w:color w:val="333333"/>
          <w:szCs w:val="24"/>
        </w:rPr>
      </w:pPr>
    </w:p>
    <w:p w14:paraId="3E1DCB58" w14:textId="77777777" w:rsidR="00C85B71" w:rsidRDefault="000B61DE" w:rsidP="00C85B71">
      <w:pPr>
        <w:pStyle w:val="NoSpacing"/>
        <w:ind w:left="720" w:hanging="720"/>
        <w:rPr>
          <w:color w:val="333333"/>
          <w:szCs w:val="24"/>
        </w:rPr>
      </w:pPr>
      <w:r w:rsidRPr="00BF4C1E">
        <w:rPr>
          <w:color w:val="333333"/>
          <w:szCs w:val="24"/>
        </w:rPr>
        <w:t>(f) </w:t>
      </w:r>
      <w:r w:rsidR="00C85B71">
        <w:rPr>
          <w:color w:val="333333"/>
          <w:szCs w:val="24"/>
        </w:rPr>
        <w:tab/>
      </w:r>
      <w:r w:rsidRPr="00BF4C1E">
        <w:rPr>
          <w:color w:val="333333"/>
          <w:szCs w:val="24"/>
        </w:rPr>
        <w:t>To apply any of the coating types listed in Table 12A above, the owner or operator of a surface coating operation subject to (c) above shall use only one or more of the following application techniques:</w:t>
      </w:r>
    </w:p>
    <w:p w14:paraId="0B502F68" w14:textId="77777777" w:rsidR="00C85B71" w:rsidRDefault="00C85B71" w:rsidP="00C85B71">
      <w:pPr>
        <w:pStyle w:val="NoSpacing"/>
        <w:ind w:left="720" w:hanging="720"/>
        <w:rPr>
          <w:color w:val="333333"/>
          <w:szCs w:val="24"/>
        </w:rPr>
      </w:pPr>
    </w:p>
    <w:p w14:paraId="3002AC99" w14:textId="77777777" w:rsidR="00C85B71" w:rsidRDefault="000B61DE" w:rsidP="00C85B71">
      <w:pPr>
        <w:pStyle w:val="NoSpacing"/>
        <w:ind w:left="1440" w:hanging="720"/>
        <w:rPr>
          <w:color w:val="333333"/>
          <w:szCs w:val="24"/>
        </w:rPr>
      </w:pPr>
      <w:r w:rsidRPr="00BF4C1E">
        <w:rPr>
          <w:color w:val="333333"/>
          <w:szCs w:val="24"/>
        </w:rPr>
        <w:t>1. </w:t>
      </w:r>
      <w:r w:rsidR="00C85B71">
        <w:rPr>
          <w:color w:val="333333"/>
          <w:szCs w:val="24"/>
        </w:rPr>
        <w:tab/>
      </w:r>
      <w:r w:rsidRPr="00BF4C1E">
        <w:rPr>
          <w:color w:val="333333"/>
          <w:szCs w:val="24"/>
        </w:rPr>
        <w:t>Flow/curtain coating;</w:t>
      </w:r>
    </w:p>
    <w:p w14:paraId="61507A11" w14:textId="77777777" w:rsidR="00C85B71" w:rsidRDefault="00C85B71" w:rsidP="00C85B71">
      <w:pPr>
        <w:pStyle w:val="NoSpacing"/>
        <w:ind w:left="1440" w:hanging="720"/>
        <w:rPr>
          <w:color w:val="333333"/>
          <w:szCs w:val="24"/>
        </w:rPr>
      </w:pPr>
    </w:p>
    <w:p w14:paraId="2E8EA11B" w14:textId="77777777" w:rsidR="00C85B71" w:rsidRDefault="000B61DE" w:rsidP="00C85B71">
      <w:pPr>
        <w:pStyle w:val="NoSpacing"/>
        <w:ind w:left="1440" w:hanging="720"/>
        <w:rPr>
          <w:color w:val="333333"/>
          <w:szCs w:val="24"/>
        </w:rPr>
      </w:pPr>
      <w:r w:rsidRPr="00BF4C1E">
        <w:rPr>
          <w:color w:val="333333"/>
          <w:szCs w:val="24"/>
        </w:rPr>
        <w:t>2. </w:t>
      </w:r>
      <w:r w:rsidR="00C85B71">
        <w:rPr>
          <w:color w:val="333333"/>
          <w:szCs w:val="24"/>
        </w:rPr>
        <w:tab/>
      </w:r>
      <w:r w:rsidRPr="00BF4C1E">
        <w:rPr>
          <w:color w:val="333333"/>
          <w:szCs w:val="24"/>
        </w:rPr>
        <w:t>Dip coating;</w:t>
      </w:r>
    </w:p>
    <w:p w14:paraId="333AB546" w14:textId="77777777" w:rsidR="00C85B71" w:rsidRDefault="00C85B71" w:rsidP="00C85B71">
      <w:pPr>
        <w:pStyle w:val="NoSpacing"/>
        <w:ind w:left="1440" w:hanging="720"/>
        <w:rPr>
          <w:color w:val="333333"/>
          <w:szCs w:val="24"/>
        </w:rPr>
      </w:pPr>
    </w:p>
    <w:p w14:paraId="31A1AF48" w14:textId="77777777" w:rsidR="00C85B71" w:rsidRDefault="000B61DE" w:rsidP="00C85B71">
      <w:pPr>
        <w:pStyle w:val="NoSpacing"/>
        <w:ind w:left="1440" w:hanging="720"/>
        <w:rPr>
          <w:color w:val="333333"/>
          <w:szCs w:val="24"/>
        </w:rPr>
      </w:pPr>
      <w:r w:rsidRPr="00BF4C1E">
        <w:rPr>
          <w:color w:val="333333"/>
          <w:szCs w:val="24"/>
        </w:rPr>
        <w:t>3. </w:t>
      </w:r>
      <w:r w:rsidR="00C85B71">
        <w:rPr>
          <w:color w:val="333333"/>
          <w:szCs w:val="24"/>
        </w:rPr>
        <w:tab/>
      </w:r>
      <w:r w:rsidRPr="00BF4C1E">
        <w:rPr>
          <w:color w:val="333333"/>
          <w:szCs w:val="24"/>
        </w:rPr>
        <w:t>Roller coating;</w:t>
      </w:r>
    </w:p>
    <w:p w14:paraId="79FF5275" w14:textId="77777777" w:rsidR="00C85B71" w:rsidRDefault="00C85B71" w:rsidP="00C85B71">
      <w:pPr>
        <w:pStyle w:val="NoSpacing"/>
        <w:ind w:left="1440" w:hanging="720"/>
        <w:rPr>
          <w:color w:val="333333"/>
          <w:szCs w:val="24"/>
        </w:rPr>
      </w:pPr>
    </w:p>
    <w:p w14:paraId="570A4521" w14:textId="77777777" w:rsidR="00C85B71" w:rsidRDefault="000B61DE" w:rsidP="00C85B71">
      <w:pPr>
        <w:pStyle w:val="NoSpacing"/>
        <w:ind w:left="1440" w:hanging="720"/>
        <w:rPr>
          <w:color w:val="333333"/>
          <w:szCs w:val="24"/>
        </w:rPr>
      </w:pPr>
      <w:r w:rsidRPr="00BF4C1E">
        <w:rPr>
          <w:color w:val="333333"/>
          <w:szCs w:val="24"/>
        </w:rPr>
        <w:t>4. </w:t>
      </w:r>
      <w:r w:rsidR="00C85B71">
        <w:rPr>
          <w:color w:val="333333"/>
          <w:szCs w:val="24"/>
        </w:rPr>
        <w:tab/>
      </w:r>
      <w:r w:rsidRPr="00BF4C1E">
        <w:rPr>
          <w:color w:val="333333"/>
          <w:szCs w:val="24"/>
        </w:rPr>
        <w:t>Brush coating;</w:t>
      </w:r>
    </w:p>
    <w:p w14:paraId="0FC35FFB" w14:textId="77777777" w:rsidR="00C85B71" w:rsidRDefault="00C85B71" w:rsidP="00C85B71">
      <w:pPr>
        <w:pStyle w:val="NoSpacing"/>
        <w:ind w:left="1440" w:hanging="720"/>
        <w:rPr>
          <w:color w:val="333333"/>
          <w:szCs w:val="24"/>
        </w:rPr>
      </w:pPr>
    </w:p>
    <w:p w14:paraId="21042A87" w14:textId="77777777" w:rsidR="00C85B71" w:rsidRDefault="000B61DE" w:rsidP="00C85B71">
      <w:pPr>
        <w:pStyle w:val="NoSpacing"/>
        <w:ind w:left="1440" w:hanging="720"/>
        <w:rPr>
          <w:color w:val="333333"/>
          <w:szCs w:val="24"/>
        </w:rPr>
      </w:pPr>
      <w:r w:rsidRPr="00BF4C1E">
        <w:rPr>
          <w:color w:val="333333"/>
          <w:szCs w:val="24"/>
        </w:rPr>
        <w:t>5. </w:t>
      </w:r>
      <w:r w:rsidR="00C85B71">
        <w:rPr>
          <w:color w:val="333333"/>
          <w:szCs w:val="24"/>
        </w:rPr>
        <w:tab/>
      </w:r>
      <w:r w:rsidRPr="00BF4C1E">
        <w:rPr>
          <w:color w:val="333333"/>
          <w:szCs w:val="24"/>
        </w:rPr>
        <w:t>Cotton-tipped swab application;</w:t>
      </w:r>
    </w:p>
    <w:p w14:paraId="47C19BA4" w14:textId="77777777" w:rsidR="00C85B71" w:rsidRDefault="00C85B71" w:rsidP="00C85B71">
      <w:pPr>
        <w:pStyle w:val="NoSpacing"/>
        <w:ind w:left="1440" w:hanging="720"/>
        <w:rPr>
          <w:color w:val="333333"/>
          <w:szCs w:val="24"/>
        </w:rPr>
      </w:pPr>
    </w:p>
    <w:p w14:paraId="2F96E1A9" w14:textId="77777777" w:rsidR="00C85B71" w:rsidRDefault="000B61DE" w:rsidP="00C85B71">
      <w:pPr>
        <w:pStyle w:val="NoSpacing"/>
        <w:ind w:left="1440" w:hanging="720"/>
        <w:rPr>
          <w:color w:val="333333"/>
          <w:szCs w:val="24"/>
        </w:rPr>
      </w:pPr>
      <w:r w:rsidRPr="00BF4C1E">
        <w:rPr>
          <w:color w:val="333333"/>
          <w:szCs w:val="24"/>
        </w:rPr>
        <w:t>6. </w:t>
      </w:r>
      <w:r w:rsidR="00C85B71">
        <w:rPr>
          <w:color w:val="333333"/>
          <w:szCs w:val="24"/>
        </w:rPr>
        <w:tab/>
      </w:r>
      <w:r w:rsidRPr="00BF4C1E">
        <w:rPr>
          <w:color w:val="333333"/>
          <w:szCs w:val="24"/>
        </w:rPr>
        <w:t>Electrodeposition coating;</w:t>
      </w:r>
    </w:p>
    <w:p w14:paraId="296F1890" w14:textId="77777777" w:rsidR="00C85B71" w:rsidRDefault="00C85B71" w:rsidP="00C85B71">
      <w:pPr>
        <w:pStyle w:val="NoSpacing"/>
        <w:ind w:left="1440" w:hanging="720"/>
        <w:rPr>
          <w:color w:val="333333"/>
          <w:szCs w:val="24"/>
        </w:rPr>
      </w:pPr>
    </w:p>
    <w:p w14:paraId="15AC4E4E" w14:textId="77777777" w:rsidR="00C85B71" w:rsidRDefault="000B61DE" w:rsidP="00C85B71">
      <w:pPr>
        <w:pStyle w:val="NoSpacing"/>
        <w:ind w:left="1440" w:hanging="720"/>
        <w:rPr>
          <w:color w:val="333333"/>
          <w:szCs w:val="24"/>
        </w:rPr>
      </w:pPr>
      <w:r w:rsidRPr="00BF4C1E">
        <w:rPr>
          <w:color w:val="333333"/>
          <w:szCs w:val="24"/>
        </w:rPr>
        <w:t>7. </w:t>
      </w:r>
      <w:r w:rsidR="00C85B71">
        <w:rPr>
          <w:color w:val="333333"/>
          <w:szCs w:val="24"/>
        </w:rPr>
        <w:tab/>
      </w:r>
      <w:r w:rsidRPr="00BF4C1E">
        <w:rPr>
          <w:color w:val="333333"/>
          <w:szCs w:val="24"/>
        </w:rPr>
        <w:t>High volume low pressure (HVLP) spraying;</w:t>
      </w:r>
    </w:p>
    <w:p w14:paraId="78C203BE" w14:textId="77777777" w:rsidR="00C85B71" w:rsidRDefault="00C85B71" w:rsidP="00C85B71">
      <w:pPr>
        <w:pStyle w:val="NoSpacing"/>
        <w:ind w:left="1440" w:hanging="720"/>
        <w:rPr>
          <w:color w:val="333333"/>
          <w:szCs w:val="24"/>
        </w:rPr>
      </w:pPr>
    </w:p>
    <w:p w14:paraId="02A1679D" w14:textId="77777777" w:rsidR="00C85B71" w:rsidRDefault="000B61DE" w:rsidP="00C85B71">
      <w:pPr>
        <w:pStyle w:val="NoSpacing"/>
        <w:ind w:left="1440" w:hanging="720"/>
        <w:rPr>
          <w:color w:val="333333"/>
          <w:szCs w:val="24"/>
        </w:rPr>
      </w:pPr>
      <w:r w:rsidRPr="00BF4C1E">
        <w:rPr>
          <w:color w:val="333333"/>
          <w:szCs w:val="24"/>
        </w:rPr>
        <w:t>8. </w:t>
      </w:r>
      <w:r w:rsidR="00C85B71">
        <w:rPr>
          <w:color w:val="333333"/>
          <w:szCs w:val="24"/>
        </w:rPr>
        <w:tab/>
      </w:r>
      <w:r w:rsidRPr="00BF4C1E">
        <w:rPr>
          <w:color w:val="333333"/>
          <w:szCs w:val="24"/>
        </w:rPr>
        <w:t>Electrostatic spray;</w:t>
      </w:r>
    </w:p>
    <w:p w14:paraId="07030580" w14:textId="77777777" w:rsidR="00C85B71" w:rsidRDefault="00C85B71" w:rsidP="00C85B71">
      <w:pPr>
        <w:pStyle w:val="NoSpacing"/>
        <w:ind w:left="1440" w:hanging="720"/>
        <w:rPr>
          <w:color w:val="333333"/>
          <w:szCs w:val="24"/>
        </w:rPr>
      </w:pPr>
    </w:p>
    <w:p w14:paraId="1615CA14" w14:textId="77777777" w:rsidR="00C85B71" w:rsidRDefault="000B61DE" w:rsidP="00C85B71">
      <w:pPr>
        <w:pStyle w:val="NoSpacing"/>
        <w:ind w:left="1440" w:hanging="720"/>
        <w:rPr>
          <w:color w:val="333333"/>
          <w:szCs w:val="24"/>
        </w:rPr>
      </w:pPr>
      <w:r w:rsidRPr="00BF4C1E">
        <w:rPr>
          <w:color w:val="333333"/>
          <w:szCs w:val="24"/>
        </w:rPr>
        <w:t>9. </w:t>
      </w:r>
      <w:r w:rsidR="00C85B71">
        <w:rPr>
          <w:color w:val="333333"/>
          <w:szCs w:val="24"/>
        </w:rPr>
        <w:tab/>
      </w:r>
      <w:r w:rsidRPr="00BF4C1E">
        <w:rPr>
          <w:color w:val="333333"/>
          <w:szCs w:val="24"/>
        </w:rPr>
        <w:t>Airless spray; and/or</w:t>
      </w:r>
    </w:p>
    <w:p w14:paraId="4FA153D1" w14:textId="77777777" w:rsidR="00C85B71" w:rsidRDefault="00C85B71" w:rsidP="00C85B71">
      <w:pPr>
        <w:pStyle w:val="NoSpacing"/>
        <w:ind w:left="1440" w:hanging="720"/>
        <w:rPr>
          <w:color w:val="333333"/>
          <w:szCs w:val="24"/>
        </w:rPr>
      </w:pPr>
    </w:p>
    <w:p w14:paraId="661B2DD7" w14:textId="77777777" w:rsidR="00C85B71" w:rsidRDefault="000B61DE" w:rsidP="00C85B71">
      <w:pPr>
        <w:pStyle w:val="NoSpacing"/>
        <w:ind w:left="1440" w:hanging="720"/>
        <w:rPr>
          <w:color w:val="333333"/>
          <w:szCs w:val="24"/>
        </w:rPr>
      </w:pPr>
      <w:r w:rsidRPr="00BF4C1E">
        <w:rPr>
          <w:color w:val="333333"/>
          <w:szCs w:val="24"/>
        </w:rPr>
        <w:t>10. </w:t>
      </w:r>
      <w:r w:rsidR="00C85B71">
        <w:rPr>
          <w:color w:val="333333"/>
          <w:szCs w:val="24"/>
        </w:rPr>
        <w:tab/>
      </w:r>
      <w:r w:rsidRPr="00BF4C1E">
        <w:rPr>
          <w:color w:val="333333"/>
          <w:szCs w:val="24"/>
        </w:rPr>
        <w:t>Any other coating application method, provided that:</w:t>
      </w:r>
    </w:p>
    <w:p w14:paraId="25E39A0D" w14:textId="77777777" w:rsidR="00C85B71" w:rsidRDefault="00C85B71" w:rsidP="00C85B71">
      <w:pPr>
        <w:pStyle w:val="NoSpacing"/>
        <w:ind w:left="1440" w:hanging="720"/>
        <w:rPr>
          <w:color w:val="333333"/>
          <w:szCs w:val="24"/>
        </w:rPr>
      </w:pPr>
    </w:p>
    <w:p w14:paraId="38A38601" w14:textId="77777777" w:rsidR="00C85B71" w:rsidRDefault="000B61DE" w:rsidP="00C85B71">
      <w:pPr>
        <w:pStyle w:val="NoSpacing"/>
        <w:ind w:left="2160" w:hanging="720"/>
        <w:rPr>
          <w:color w:val="333333"/>
          <w:szCs w:val="24"/>
        </w:rPr>
      </w:pPr>
      <w:r w:rsidRPr="00BF4C1E">
        <w:rPr>
          <w:color w:val="333333"/>
          <w:szCs w:val="24"/>
        </w:rPr>
        <w:t>i. </w:t>
      </w:r>
      <w:r w:rsidR="00C85B71">
        <w:rPr>
          <w:color w:val="333333"/>
          <w:szCs w:val="24"/>
        </w:rPr>
        <w:tab/>
      </w:r>
      <w:r w:rsidRPr="00BF4C1E">
        <w:rPr>
          <w:color w:val="333333"/>
          <w:szCs w:val="24"/>
        </w:rPr>
        <w:t>The owner or operator has submitted a demonstration to the Department and EPA that the VOC emissions resulting from this application method do not exceed the emissions that would result from either the HVLP or electrostatic spray application method; and</w:t>
      </w:r>
    </w:p>
    <w:p w14:paraId="78F74E79" w14:textId="77777777" w:rsidR="00C85B71" w:rsidRDefault="00C85B71" w:rsidP="00C85B71">
      <w:pPr>
        <w:pStyle w:val="NoSpacing"/>
        <w:ind w:left="2160" w:hanging="720"/>
        <w:rPr>
          <w:color w:val="333333"/>
          <w:szCs w:val="24"/>
        </w:rPr>
      </w:pPr>
    </w:p>
    <w:p w14:paraId="7C682A58" w14:textId="6AFFB861" w:rsidR="00C85B71" w:rsidRDefault="000B61DE" w:rsidP="00C85B71">
      <w:pPr>
        <w:pStyle w:val="NoSpacing"/>
        <w:ind w:left="2160" w:hanging="720"/>
        <w:rPr>
          <w:color w:val="333333"/>
          <w:szCs w:val="24"/>
        </w:rPr>
      </w:pPr>
      <w:r w:rsidRPr="00BF4C1E">
        <w:rPr>
          <w:color w:val="333333"/>
          <w:szCs w:val="24"/>
        </w:rPr>
        <w:t>ii. </w:t>
      </w:r>
      <w:r w:rsidR="00C85B71">
        <w:rPr>
          <w:color w:val="333333"/>
          <w:szCs w:val="24"/>
        </w:rPr>
        <w:tab/>
      </w:r>
      <w:r w:rsidRPr="00BF4C1E">
        <w:rPr>
          <w:color w:val="333333"/>
          <w:szCs w:val="24"/>
        </w:rPr>
        <w:t>Both the Department and EPA have affirmed in writing that they are satisfied with the demonstration and approve the use of the coating application method.</w:t>
      </w:r>
    </w:p>
    <w:p w14:paraId="043C6C09" w14:textId="77777777" w:rsidR="00C85B71" w:rsidRDefault="00C85B71" w:rsidP="00C85B71">
      <w:pPr>
        <w:pStyle w:val="NoSpacing"/>
        <w:ind w:left="2160" w:hanging="720"/>
        <w:rPr>
          <w:color w:val="333333"/>
          <w:szCs w:val="24"/>
        </w:rPr>
      </w:pPr>
    </w:p>
    <w:p w14:paraId="49A43876" w14:textId="77777777" w:rsidR="00C85B71" w:rsidRDefault="000B61DE" w:rsidP="00C85B71">
      <w:pPr>
        <w:pStyle w:val="NoSpacing"/>
        <w:ind w:left="720" w:hanging="720"/>
        <w:rPr>
          <w:color w:val="333333"/>
          <w:szCs w:val="24"/>
        </w:rPr>
      </w:pPr>
      <w:r w:rsidRPr="00BF4C1E">
        <w:rPr>
          <w:color w:val="333333"/>
          <w:szCs w:val="24"/>
        </w:rPr>
        <w:t>(g) </w:t>
      </w:r>
      <w:r w:rsidR="00C85B71">
        <w:rPr>
          <w:color w:val="333333"/>
          <w:szCs w:val="24"/>
        </w:rPr>
        <w:tab/>
      </w:r>
      <w:r w:rsidRPr="00BF4C1E">
        <w:rPr>
          <w:color w:val="333333"/>
          <w:szCs w:val="24"/>
        </w:rPr>
        <w:t>To clean a spray gun used to apply coating(s) at a mobile equipment repair and refinishing facility, the owner or operator of a facility subject to this section shall use one of the following methods:</w:t>
      </w:r>
    </w:p>
    <w:p w14:paraId="52D75E06" w14:textId="77777777" w:rsidR="00C85B71" w:rsidRDefault="00C85B71" w:rsidP="00C85B71">
      <w:pPr>
        <w:pStyle w:val="NoSpacing"/>
        <w:ind w:left="720" w:hanging="720"/>
        <w:rPr>
          <w:color w:val="333333"/>
          <w:szCs w:val="24"/>
        </w:rPr>
      </w:pPr>
    </w:p>
    <w:p w14:paraId="44750AB1" w14:textId="77777777" w:rsidR="00C85B71" w:rsidRDefault="000B61DE" w:rsidP="00C85B71">
      <w:pPr>
        <w:pStyle w:val="NoSpacing"/>
        <w:ind w:left="1440" w:hanging="720"/>
        <w:rPr>
          <w:color w:val="333333"/>
          <w:szCs w:val="24"/>
        </w:rPr>
      </w:pPr>
      <w:r w:rsidRPr="00BF4C1E">
        <w:rPr>
          <w:color w:val="333333"/>
          <w:szCs w:val="24"/>
        </w:rPr>
        <w:t>1. </w:t>
      </w:r>
      <w:r w:rsidR="00C85B71">
        <w:rPr>
          <w:color w:val="333333"/>
          <w:szCs w:val="24"/>
        </w:rPr>
        <w:tab/>
      </w:r>
      <w:r w:rsidRPr="00BF4C1E">
        <w:rPr>
          <w:color w:val="333333"/>
          <w:szCs w:val="24"/>
        </w:rPr>
        <w:t>An enclosed spray gun cleaning system that is kept closed when not in use;</w:t>
      </w:r>
    </w:p>
    <w:p w14:paraId="3FA644CC" w14:textId="77777777" w:rsidR="00C85B71" w:rsidRDefault="00C85B71" w:rsidP="00C85B71">
      <w:pPr>
        <w:pStyle w:val="NoSpacing"/>
        <w:ind w:left="1440" w:hanging="720"/>
        <w:rPr>
          <w:color w:val="333333"/>
          <w:szCs w:val="24"/>
        </w:rPr>
      </w:pPr>
    </w:p>
    <w:p w14:paraId="291F736F" w14:textId="77777777" w:rsidR="00C85B71" w:rsidRDefault="000B61DE" w:rsidP="00C85B71">
      <w:pPr>
        <w:pStyle w:val="NoSpacing"/>
        <w:ind w:left="1440" w:hanging="720"/>
        <w:rPr>
          <w:color w:val="333333"/>
          <w:szCs w:val="24"/>
        </w:rPr>
      </w:pPr>
      <w:r w:rsidRPr="00BF4C1E">
        <w:rPr>
          <w:color w:val="333333"/>
          <w:szCs w:val="24"/>
        </w:rPr>
        <w:t>2. </w:t>
      </w:r>
      <w:r w:rsidR="00C85B71">
        <w:rPr>
          <w:color w:val="333333"/>
          <w:szCs w:val="24"/>
        </w:rPr>
        <w:tab/>
      </w:r>
      <w:r w:rsidRPr="00BF4C1E">
        <w:rPr>
          <w:color w:val="333333"/>
          <w:szCs w:val="24"/>
        </w:rPr>
        <w:t>An unatomized discharge of the remaining coating in the spray gun into a paint waste container that is kept closed when not in use;</w:t>
      </w:r>
    </w:p>
    <w:p w14:paraId="18576D48" w14:textId="77777777" w:rsidR="00C85B71" w:rsidRDefault="00C85B71" w:rsidP="00C85B71">
      <w:pPr>
        <w:pStyle w:val="NoSpacing"/>
        <w:ind w:left="1440" w:hanging="720"/>
        <w:rPr>
          <w:color w:val="333333"/>
          <w:szCs w:val="24"/>
        </w:rPr>
      </w:pPr>
    </w:p>
    <w:p w14:paraId="31EBFF9C" w14:textId="77777777" w:rsidR="00C85B71" w:rsidRDefault="000B61DE" w:rsidP="00C85B71">
      <w:pPr>
        <w:pStyle w:val="NoSpacing"/>
        <w:ind w:left="1440" w:hanging="720"/>
        <w:rPr>
          <w:color w:val="333333"/>
          <w:szCs w:val="24"/>
        </w:rPr>
      </w:pPr>
      <w:r w:rsidRPr="00BF4C1E">
        <w:rPr>
          <w:color w:val="333333"/>
          <w:szCs w:val="24"/>
        </w:rPr>
        <w:lastRenderedPageBreak/>
        <w:t>3. </w:t>
      </w:r>
      <w:r w:rsidR="00C85B71">
        <w:rPr>
          <w:color w:val="333333"/>
          <w:szCs w:val="24"/>
        </w:rPr>
        <w:tab/>
      </w:r>
      <w:r w:rsidRPr="00BF4C1E">
        <w:rPr>
          <w:color w:val="333333"/>
          <w:szCs w:val="24"/>
        </w:rPr>
        <w:t>Disassembly of the spray gun and cleaning of the spray gun in a vat that is kept closed when not in use; or</w:t>
      </w:r>
    </w:p>
    <w:p w14:paraId="423924D2" w14:textId="77777777" w:rsidR="00C85B71" w:rsidRDefault="00C85B71" w:rsidP="00C85B71">
      <w:pPr>
        <w:pStyle w:val="NoSpacing"/>
        <w:ind w:left="1440" w:hanging="720"/>
        <w:rPr>
          <w:color w:val="333333"/>
          <w:szCs w:val="24"/>
        </w:rPr>
      </w:pPr>
    </w:p>
    <w:p w14:paraId="5A200803" w14:textId="77777777" w:rsidR="00C85B71" w:rsidRDefault="000B61DE" w:rsidP="00C85B71">
      <w:pPr>
        <w:pStyle w:val="NoSpacing"/>
        <w:ind w:left="1440" w:hanging="720"/>
        <w:rPr>
          <w:color w:val="333333"/>
          <w:szCs w:val="24"/>
        </w:rPr>
      </w:pPr>
      <w:r w:rsidRPr="00BF4C1E">
        <w:rPr>
          <w:color w:val="333333"/>
          <w:szCs w:val="24"/>
        </w:rPr>
        <w:t>4. </w:t>
      </w:r>
      <w:r w:rsidR="00C85B71">
        <w:rPr>
          <w:color w:val="333333"/>
          <w:szCs w:val="24"/>
        </w:rPr>
        <w:tab/>
      </w:r>
      <w:r w:rsidRPr="00BF4C1E">
        <w:rPr>
          <w:color w:val="333333"/>
          <w:szCs w:val="24"/>
        </w:rPr>
        <w:t>An atomized spray of solvent used for cleaning, into a paint waste container that is fitted with a device designed to capture atomized solvent emissions.</w:t>
      </w:r>
    </w:p>
    <w:p w14:paraId="4F5C2041" w14:textId="77777777" w:rsidR="00C85B71" w:rsidRDefault="00C85B71" w:rsidP="00C85B71">
      <w:pPr>
        <w:pStyle w:val="NoSpacing"/>
        <w:ind w:left="1440" w:hanging="720"/>
        <w:rPr>
          <w:color w:val="333333"/>
          <w:szCs w:val="24"/>
        </w:rPr>
      </w:pPr>
    </w:p>
    <w:p w14:paraId="67D6BB76" w14:textId="77777777" w:rsidR="00C85B71" w:rsidRDefault="000B61DE" w:rsidP="00C85B71">
      <w:pPr>
        <w:pStyle w:val="NoSpacing"/>
        <w:ind w:left="720" w:hanging="720"/>
        <w:rPr>
          <w:color w:val="333333"/>
          <w:szCs w:val="24"/>
        </w:rPr>
      </w:pPr>
      <w:r w:rsidRPr="00BF4C1E">
        <w:rPr>
          <w:color w:val="333333"/>
          <w:szCs w:val="24"/>
        </w:rPr>
        <w:t>(h) </w:t>
      </w:r>
      <w:r w:rsidR="00C85B71">
        <w:rPr>
          <w:color w:val="333333"/>
          <w:szCs w:val="24"/>
        </w:rPr>
        <w:tab/>
      </w:r>
      <w:r w:rsidRPr="00BF4C1E">
        <w:rPr>
          <w:color w:val="333333"/>
          <w:szCs w:val="24"/>
        </w:rPr>
        <w:t>The owner or operator of a mobile equipment repair and refinishing facility subject to this section shall implement the following housekeeping measures:</w:t>
      </w:r>
    </w:p>
    <w:p w14:paraId="552CBFED" w14:textId="77777777" w:rsidR="00C85B71" w:rsidRDefault="00C85B71" w:rsidP="00C85B71">
      <w:pPr>
        <w:pStyle w:val="NoSpacing"/>
        <w:ind w:left="1440" w:hanging="720"/>
        <w:rPr>
          <w:color w:val="333333"/>
          <w:szCs w:val="24"/>
        </w:rPr>
      </w:pPr>
    </w:p>
    <w:p w14:paraId="17061EB9" w14:textId="77777777" w:rsidR="00C85B71" w:rsidRDefault="000B61DE" w:rsidP="00C85B71">
      <w:pPr>
        <w:pStyle w:val="NoSpacing"/>
        <w:ind w:left="1440" w:hanging="720"/>
        <w:rPr>
          <w:color w:val="333333"/>
          <w:szCs w:val="24"/>
        </w:rPr>
      </w:pPr>
      <w:r w:rsidRPr="00BF4C1E">
        <w:rPr>
          <w:color w:val="333333"/>
          <w:szCs w:val="24"/>
        </w:rPr>
        <w:t>1. </w:t>
      </w:r>
      <w:r w:rsidR="00C85B71">
        <w:rPr>
          <w:color w:val="333333"/>
          <w:szCs w:val="24"/>
        </w:rPr>
        <w:tab/>
      </w:r>
      <w:r w:rsidRPr="00BF4C1E">
        <w:rPr>
          <w:color w:val="333333"/>
          <w:szCs w:val="24"/>
        </w:rPr>
        <w:t>The following materials shall be stored in nonabsorbent, nonleaking containers:</w:t>
      </w:r>
    </w:p>
    <w:p w14:paraId="6825FC46" w14:textId="77777777" w:rsidR="00C85B71" w:rsidRDefault="00C85B71" w:rsidP="00C85B71">
      <w:pPr>
        <w:pStyle w:val="NoSpacing"/>
        <w:ind w:left="1440" w:hanging="720"/>
        <w:rPr>
          <w:color w:val="333333"/>
          <w:szCs w:val="24"/>
        </w:rPr>
      </w:pPr>
    </w:p>
    <w:p w14:paraId="61451E42" w14:textId="77777777" w:rsidR="00C85B71" w:rsidRDefault="000B61DE" w:rsidP="00C85B71">
      <w:pPr>
        <w:pStyle w:val="NoSpacing"/>
        <w:ind w:left="2160" w:hanging="720"/>
        <w:rPr>
          <w:color w:val="333333"/>
          <w:szCs w:val="24"/>
        </w:rPr>
      </w:pPr>
      <w:r w:rsidRPr="00BF4C1E">
        <w:rPr>
          <w:color w:val="333333"/>
          <w:szCs w:val="24"/>
        </w:rPr>
        <w:t>i. </w:t>
      </w:r>
      <w:r w:rsidR="00C85B71">
        <w:rPr>
          <w:color w:val="333333"/>
          <w:szCs w:val="24"/>
        </w:rPr>
        <w:tab/>
      </w:r>
      <w:r w:rsidRPr="00BF4C1E">
        <w:rPr>
          <w:color w:val="333333"/>
          <w:szCs w:val="24"/>
        </w:rPr>
        <w:t>Fresh coatings;</w:t>
      </w:r>
    </w:p>
    <w:p w14:paraId="3EE5800A" w14:textId="77777777" w:rsidR="00C85B71" w:rsidRDefault="00C85B71" w:rsidP="00C85B71">
      <w:pPr>
        <w:pStyle w:val="NoSpacing"/>
        <w:ind w:left="2160" w:hanging="720"/>
        <w:rPr>
          <w:color w:val="333333"/>
          <w:szCs w:val="24"/>
        </w:rPr>
      </w:pPr>
    </w:p>
    <w:p w14:paraId="60AB1539" w14:textId="77777777" w:rsidR="00C85B71" w:rsidRDefault="000B61DE" w:rsidP="00C85B71">
      <w:pPr>
        <w:pStyle w:val="NoSpacing"/>
        <w:ind w:left="2160" w:hanging="720"/>
        <w:rPr>
          <w:color w:val="333333"/>
          <w:szCs w:val="24"/>
        </w:rPr>
      </w:pPr>
      <w:r w:rsidRPr="00BF4C1E">
        <w:rPr>
          <w:color w:val="333333"/>
          <w:szCs w:val="24"/>
        </w:rPr>
        <w:t>ii. </w:t>
      </w:r>
      <w:r w:rsidR="00C85B71">
        <w:rPr>
          <w:color w:val="333333"/>
          <w:szCs w:val="24"/>
        </w:rPr>
        <w:tab/>
      </w:r>
      <w:r w:rsidRPr="00BF4C1E">
        <w:rPr>
          <w:color w:val="333333"/>
          <w:szCs w:val="24"/>
        </w:rPr>
        <w:t>Used coatings;</w:t>
      </w:r>
    </w:p>
    <w:p w14:paraId="23C995F5" w14:textId="77777777" w:rsidR="00C85B71" w:rsidRDefault="00C85B71" w:rsidP="00C85B71">
      <w:pPr>
        <w:pStyle w:val="NoSpacing"/>
        <w:ind w:left="2160" w:hanging="720"/>
        <w:rPr>
          <w:color w:val="333333"/>
          <w:szCs w:val="24"/>
        </w:rPr>
      </w:pPr>
    </w:p>
    <w:p w14:paraId="40218D7E" w14:textId="77777777" w:rsidR="00C85B71" w:rsidRDefault="000B61DE" w:rsidP="00C85B71">
      <w:pPr>
        <w:pStyle w:val="NoSpacing"/>
        <w:ind w:left="2160" w:hanging="720"/>
        <w:rPr>
          <w:color w:val="333333"/>
          <w:szCs w:val="24"/>
        </w:rPr>
      </w:pPr>
      <w:r w:rsidRPr="00BF4C1E">
        <w:rPr>
          <w:color w:val="333333"/>
          <w:szCs w:val="24"/>
        </w:rPr>
        <w:t>iii. </w:t>
      </w:r>
      <w:r w:rsidR="00C85B71">
        <w:rPr>
          <w:color w:val="333333"/>
          <w:szCs w:val="24"/>
        </w:rPr>
        <w:tab/>
      </w:r>
      <w:r w:rsidRPr="00BF4C1E">
        <w:rPr>
          <w:color w:val="333333"/>
          <w:szCs w:val="24"/>
        </w:rPr>
        <w:t>Solvents, including cleaning solvents;</w:t>
      </w:r>
    </w:p>
    <w:p w14:paraId="78EA00D5" w14:textId="77777777" w:rsidR="00C85B71" w:rsidRDefault="00C85B71" w:rsidP="00C85B71">
      <w:pPr>
        <w:pStyle w:val="NoSpacing"/>
        <w:ind w:left="2160" w:hanging="720"/>
        <w:rPr>
          <w:color w:val="333333"/>
          <w:szCs w:val="24"/>
        </w:rPr>
      </w:pPr>
    </w:p>
    <w:p w14:paraId="4B29A8D5" w14:textId="77777777" w:rsidR="00C85B71" w:rsidRDefault="000B61DE" w:rsidP="00C85B71">
      <w:pPr>
        <w:pStyle w:val="NoSpacing"/>
        <w:ind w:left="2160" w:hanging="720"/>
        <w:rPr>
          <w:color w:val="333333"/>
          <w:szCs w:val="24"/>
        </w:rPr>
      </w:pPr>
      <w:r w:rsidRPr="00BF4C1E">
        <w:rPr>
          <w:color w:val="333333"/>
          <w:szCs w:val="24"/>
        </w:rPr>
        <w:t>iv. </w:t>
      </w:r>
      <w:r w:rsidR="00C85B71">
        <w:rPr>
          <w:color w:val="333333"/>
          <w:szCs w:val="24"/>
        </w:rPr>
        <w:tab/>
      </w:r>
      <w:r w:rsidRPr="00BF4C1E">
        <w:rPr>
          <w:color w:val="333333"/>
          <w:szCs w:val="24"/>
        </w:rPr>
        <w:t>VOC-containing additives;</w:t>
      </w:r>
    </w:p>
    <w:p w14:paraId="471C2260" w14:textId="77777777" w:rsidR="00C85B71" w:rsidRDefault="00C85B71" w:rsidP="00C85B71">
      <w:pPr>
        <w:pStyle w:val="NoSpacing"/>
        <w:ind w:left="2160" w:hanging="720"/>
        <w:rPr>
          <w:color w:val="333333"/>
          <w:szCs w:val="24"/>
        </w:rPr>
      </w:pPr>
    </w:p>
    <w:p w14:paraId="5CF1D26A" w14:textId="77777777" w:rsidR="00C85B71" w:rsidRDefault="000B61DE" w:rsidP="00C85B71">
      <w:pPr>
        <w:pStyle w:val="NoSpacing"/>
        <w:ind w:left="2160" w:hanging="720"/>
        <w:rPr>
          <w:color w:val="333333"/>
          <w:szCs w:val="24"/>
        </w:rPr>
      </w:pPr>
      <w:r w:rsidRPr="00BF4C1E">
        <w:rPr>
          <w:color w:val="333333"/>
          <w:szCs w:val="24"/>
        </w:rPr>
        <w:t>v. </w:t>
      </w:r>
      <w:r w:rsidR="00C85B71">
        <w:rPr>
          <w:color w:val="333333"/>
          <w:szCs w:val="24"/>
        </w:rPr>
        <w:tab/>
      </w:r>
      <w:r w:rsidRPr="00BF4C1E">
        <w:rPr>
          <w:color w:val="333333"/>
          <w:szCs w:val="24"/>
        </w:rPr>
        <w:t>Other VOC-containing materials that are added to the coating prior to application;</w:t>
      </w:r>
    </w:p>
    <w:p w14:paraId="24207981" w14:textId="77777777" w:rsidR="00C85B71" w:rsidRDefault="00C85B71" w:rsidP="00C85B71">
      <w:pPr>
        <w:pStyle w:val="NoSpacing"/>
        <w:ind w:left="2160" w:hanging="720"/>
        <w:rPr>
          <w:color w:val="333333"/>
          <w:szCs w:val="24"/>
        </w:rPr>
      </w:pPr>
    </w:p>
    <w:p w14:paraId="5A5E215B" w14:textId="77777777" w:rsidR="00C85B71" w:rsidRDefault="000B61DE" w:rsidP="00C85B71">
      <w:pPr>
        <w:pStyle w:val="NoSpacing"/>
        <w:ind w:left="2160" w:hanging="720"/>
        <w:rPr>
          <w:color w:val="333333"/>
          <w:szCs w:val="24"/>
        </w:rPr>
      </w:pPr>
      <w:r w:rsidRPr="00BF4C1E">
        <w:rPr>
          <w:color w:val="333333"/>
          <w:szCs w:val="24"/>
        </w:rPr>
        <w:t>vi. </w:t>
      </w:r>
      <w:r w:rsidR="00C85B71">
        <w:rPr>
          <w:color w:val="333333"/>
          <w:szCs w:val="24"/>
        </w:rPr>
        <w:tab/>
      </w:r>
      <w:r w:rsidRPr="00BF4C1E">
        <w:rPr>
          <w:color w:val="333333"/>
          <w:szCs w:val="24"/>
        </w:rPr>
        <w:t>VOC-containing waste materials; and</w:t>
      </w:r>
    </w:p>
    <w:p w14:paraId="5D07063A" w14:textId="77777777" w:rsidR="00C85B71" w:rsidRDefault="00C85B71" w:rsidP="00C85B71">
      <w:pPr>
        <w:pStyle w:val="NoSpacing"/>
        <w:ind w:left="2160" w:hanging="720"/>
        <w:rPr>
          <w:color w:val="333333"/>
          <w:szCs w:val="24"/>
        </w:rPr>
      </w:pPr>
    </w:p>
    <w:p w14:paraId="34DD5F50" w14:textId="77777777" w:rsidR="00C85B71" w:rsidRDefault="000B61DE" w:rsidP="00C85B71">
      <w:pPr>
        <w:pStyle w:val="NoSpacing"/>
        <w:ind w:left="2160" w:hanging="720"/>
        <w:rPr>
          <w:color w:val="333333"/>
          <w:szCs w:val="24"/>
        </w:rPr>
      </w:pPr>
      <w:r w:rsidRPr="00BF4C1E">
        <w:rPr>
          <w:color w:val="333333"/>
          <w:szCs w:val="24"/>
        </w:rPr>
        <w:t>vii. </w:t>
      </w:r>
      <w:r w:rsidR="00C85B71">
        <w:rPr>
          <w:color w:val="333333"/>
          <w:szCs w:val="24"/>
        </w:rPr>
        <w:tab/>
      </w:r>
      <w:r w:rsidRPr="00BF4C1E">
        <w:rPr>
          <w:color w:val="333333"/>
          <w:szCs w:val="24"/>
        </w:rPr>
        <w:t>Cloth, paper, or absorbent applicators, moistened with any of the materials listed in (h)1i through vi above;</w:t>
      </w:r>
    </w:p>
    <w:p w14:paraId="580AC3B9" w14:textId="77777777" w:rsidR="00C85B71" w:rsidRDefault="00C85B71" w:rsidP="00C85B71">
      <w:pPr>
        <w:pStyle w:val="NoSpacing"/>
        <w:ind w:left="2160" w:hanging="720"/>
        <w:rPr>
          <w:color w:val="333333"/>
          <w:szCs w:val="24"/>
        </w:rPr>
      </w:pPr>
    </w:p>
    <w:p w14:paraId="6E5BED71" w14:textId="77777777" w:rsidR="00C85B71" w:rsidRDefault="000B61DE" w:rsidP="00C85B71">
      <w:pPr>
        <w:pStyle w:val="NoSpacing"/>
        <w:ind w:left="1440" w:hanging="720"/>
        <w:rPr>
          <w:color w:val="333333"/>
          <w:szCs w:val="24"/>
        </w:rPr>
      </w:pPr>
      <w:r w:rsidRPr="00BF4C1E">
        <w:rPr>
          <w:color w:val="333333"/>
          <w:szCs w:val="24"/>
        </w:rPr>
        <w:t>2. </w:t>
      </w:r>
      <w:r w:rsidR="00C85B71">
        <w:rPr>
          <w:color w:val="333333"/>
          <w:szCs w:val="24"/>
        </w:rPr>
        <w:tab/>
      </w:r>
      <w:r w:rsidRPr="00BF4C1E">
        <w:rPr>
          <w:color w:val="333333"/>
          <w:szCs w:val="24"/>
        </w:rPr>
        <w:t>The containers referenced at (h)1 above shall be kept closed at all times except when being filled or emptied; and</w:t>
      </w:r>
    </w:p>
    <w:p w14:paraId="79C4775F" w14:textId="77777777" w:rsidR="00C85B71" w:rsidRDefault="00C85B71" w:rsidP="00C85B71">
      <w:pPr>
        <w:pStyle w:val="NoSpacing"/>
        <w:ind w:left="1440" w:hanging="720"/>
        <w:rPr>
          <w:color w:val="333333"/>
          <w:szCs w:val="24"/>
        </w:rPr>
      </w:pPr>
    </w:p>
    <w:p w14:paraId="3B90A28A" w14:textId="3E6EAD19" w:rsidR="00C85B71" w:rsidRDefault="000B61DE" w:rsidP="00C85B71">
      <w:pPr>
        <w:pStyle w:val="NoSpacing"/>
        <w:ind w:left="1440" w:hanging="720"/>
        <w:rPr>
          <w:color w:val="333333"/>
          <w:szCs w:val="24"/>
        </w:rPr>
      </w:pPr>
      <w:r w:rsidRPr="00BF4C1E">
        <w:rPr>
          <w:color w:val="333333"/>
          <w:szCs w:val="24"/>
        </w:rPr>
        <w:t>3. </w:t>
      </w:r>
      <w:r w:rsidR="00C85B71">
        <w:rPr>
          <w:color w:val="333333"/>
          <w:szCs w:val="24"/>
        </w:rPr>
        <w:tab/>
      </w:r>
      <w:r w:rsidRPr="00BF4C1E">
        <w:rPr>
          <w:color w:val="333333"/>
          <w:szCs w:val="24"/>
        </w:rPr>
        <w:t>Handling and transfer procedures shall minimize spills during the transfer of the following:</w:t>
      </w:r>
    </w:p>
    <w:p w14:paraId="3C813AE7" w14:textId="77777777" w:rsidR="00C85B71" w:rsidRDefault="00C85B71" w:rsidP="00C85B71">
      <w:pPr>
        <w:pStyle w:val="NoSpacing"/>
        <w:ind w:left="1440" w:hanging="720"/>
        <w:rPr>
          <w:color w:val="333333"/>
          <w:szCs w:val="24"/>
        </w:rPr>
      </w:pPr>
    </w:p>
    <w:p w14:paraId="2A3B97D3" w14:textId="0D108B05" w:rsidR="00C85B71" w:rsidRDefault="000B61DE" w:rsidP="00C85B71">
      <w:pPr>
        <w:pStyle w:val="NoSpacing"/>
        <w:ind w:left="2160" w:hanging="720"/>
        <w:rPr>
          <w:color w:val="333333"/>
          <w:szCs w:val="24"/>
        </w:rPr>
      </w:pPr>
      <w:r w:rsidRPr="00BF4C1E">
        <w:rPr>
          <w:color w:val="333333"/>
          <w:szCs w:val="24"/>
        </w:rPr>
        <w:t>i. </w:t>
      </w:r>
      <w:r w:rsidR="00C85B71">
        <w:rPr>
          <w:color w:val="333333"/>
          <w:szCs w:val="24"/>
        </w:rPr>
        <w:tab/>
      </w:r>
      <w:r w:rsidRPr="00BF4C1E">
        <w:rPr>
          <w:color w:val="333333"/>
          <w:szCs w:val="24"/>
        </w:rPr>
        <w:t>Coatings;</w:t>
      </w:r>
    </w:p>
    <w:p w14:paraId="4F8DA85B" w14:textId="77777777" w:rsidR="00C85B71" w:rsidRDefault="00C85B71" w:rsidP="00C85B71">
      <w:pPr>
        <w:pStyle w:val="NoSpacing"/>
        <w:ind w:left="2160" w:hanging="720"/>
        <w:rPr>
          <w:color w:val="333333"/>
          <w:szCs w:val="24"/>
        </w:rPr>
      </w:pPr>
    </w:p>
    <w:p w14:paraId="780D0F41" w14:textId="254E91C7" w:rsidR="00C85B71" w:rsidRDefault="000B61DE" w:rsidP="00C85B71">
      <w:pPr>
        <w:pStyle w:val="NoSpacing"/>
        <w:ind w:left="2160" w:hanging="720"/>
        <w:rPr>
          <w:color w:val="333333"/>
          <w:szCs w:val="24"/>
        </w:rPr>
      </w:pPr>
      <w:r w:rsidRPr="00BF4C1E">
        <w:rPr>
          <w:color w:val="333333"/>
          <w:szCs w:val="24"/>
        </w:rPr>
        <w:t>ii. </w:t>
      </w:r>
      <w:r w:rsidR="00C85B71">
        <w:rPr>
          <w:color w:val="333333"/>
          <w:szCs w:val="24"/>
        </w:rPr>
        <w:tab/>
      </w:r>
      <w:r w:rsidRPr="00BF4C1E">
        <w:rPr>
          <w:color w:val="333333"/>
          <w:szCs w:val="24"/>
        </w:rPr>
        <w:t>Solvents, including cleaning solvents;</w:t>
      </w:r>
    </w:p>
    <w:p w14:paraId="1C17C1AE" w14:textId="77777777" w:rsidR="00C85B71" w:rsidRDefault="00C85B71" w:rsidP="00C85B71">
      <w:pPr>
        <w:pStyle w:val="NoSpacing"/>
        <w:ind w:left="2160" w:hanging="720"/>
        <w:rPr>
          <w:color w:val="333333"/>
          <w:szCs w:val="24"/>
        </w:rPr>
      </w:pPr>
    </w:p>
    <w:p w14:paraId="5793244D" w14:textId="3FDA6194" w:rsidR="00C85B71" w:rsidRDefault="000B61DE" w:rsidP="00C85B71">
      <w:pPr>
        <w:pStyle w:val="NoSpacing"/>
        <w:ind w:left="2160" w:hanging="720"/>
        <w:rPr>
          <w:color w:val="333333"/>
          <w:szCs w:val="24"/>
        </w:rPr>
      </w:pPr>
      <w:r w:rsidRPr="00BF4C1E">
        <w:rPr>
          <w:color w:val="333333"/>
          <w:szCs w:val="24"/>
        </w:rPr>
        <w:t>iii. </w:t>
      </w:r>
      <w:r w:rsidR="00C85B71">
        <w:rPr>
          <w:color w:val="333333"/>
          <w:szCs w:val="24"/>
        </w:rPr>
        <w:tab/>
      </w:r>
      <w:r w:rsidRPr="00BF4C1E">
        <w:rPr>
          <w:color w:val="333333"/>
          <w:szCs w:val="24"/>
        </w:rPr>
        <w:t>VOC-containing additives;</w:t>
      </w:r>
    </w:p>
    <w:p w14:paraId="0C54CA85" w14:textId="77777777" w:rsidR="00C85B71" w:rsidRDefault="00C85B71" w:rsidP="00C85B71">
      <w:pPr>
        <w:pStyle w:val="NoSpacing"/>
        <w:ind w:left="2160" w:hanging="720"/>
        <w:rPr>
          <w:color w:val="333333"/>
          <w:szCs w:val="24"/>
        </w:rPr>
      </w:pPr>
    </w:p>
    <w:p w14:paraId="59025918" w14:textId="7557B4C7" w:rsidR="00C85B71" w:rsidRDefault="000B61DE" w:rsidP="00C85B71">
      <w:pPr>
        <w:pStyle w:val="NoSpacing"/>
        <w:ind w:left="2160" w:hanging="720"/>
        <w:rPr>
          <w:color w:val="333333"/>
          <w:szCs w:val="24"/>
        </w:rPr>
      </w:pPr>
      <w:r w:rsidRPr="00BF4C1E">
        <w:rPr>
          <w:color w:val="333333"/>
          <w:szCs w:val="24"/>
        </w:rPr>
        <w:t>iv. </w:t>
      </w:r>
      <w:r w:rsidR="00C85B71">
        <w:rPr>
          <w:color w:val="333333"/>
          <w:szCs w:val="24"/>
        </w:rPr>
        <w:tab/>
      </w:r>
      <w:r w:rsidRPr="00BF4C1E">
        <w:rPr>
          <w:color w:val="333333"/>
          <w:szCs w:val="24"/>
        </w:rPr>
        <w:t>Other VOC-containing materials that are added to the coating prior to application; and</w:t>
      </w:r>
    </w:p>
    <w:p w14:paraId="177E9C7A" w14:textId="77777777" w:rsidR="00C85B71" w:rsidRDefault="00C85B71" w:rsidP="00C85B71">
      <w:pPr>
        <w:pStyle w:val="NoSpacing"/>
        <w:ind w:left="2160" w:hanging="720"/>
        <w:rPr>
          <w:color w:val="333333"/>
          <w:szCs w:val="24"/>
        </w:rPr>
      </w:pPr>
    </w:p>
    <w:p w14:paraId="30025BDF" w14:textId="30ECDB70" w:rsidR="00C85B71" w:rsidRDefault="000B61DE" w:rsidP="00C85B71">
      <w:pPr>
        <w:pStyle w:val="NoSpacing"/>
        <w:ind w:left="2160" w:hanging="720"/>
        <w:rPr>
          <w:color w:val="333333"/>
          <w:szCs w:val="24"/>
        </w:rPr>
      </w:pPr>
      <w:r w:rsidRPr="00BF4C1E">
        <w:rPr>
          <w:color w:val="333333"/>
          <w:szCs w:val="24"/>
        </w:rPr>
        <w:t>v. </w:t>
      </w:r>
      <w:r w:rsidR="00C85B71">
        <w:rPr>
          <w:color w:val="333333"/>
          <w:szCs w:val="24"/>
        </w:rPr>
        <w:tab/>
      </w:r>
      <w:r w:rsidRPr="00BF4C1E">
        <w:rPr>
          <w:color w:val="333333"/>
          <w:szCs w:val="24"/>
        </w:rPr>
        <w:t>VOC-containing waste materials.</w:t>
      </w:r>
    </w:p>
    <w:p w14:paraId="7A5E0C9F" w14:textId="77777777" w:rsidR="00C85B71" w:rsidRDefault="00C85B71" w:rsidP="00C85B71">
      <w:pPr>
        <w:pStyle w:val="NoSpacing"/>
        <w:ind w:left="2160" w:hanging="720"/>
        <w:rPr>
          <w:color w:val="333333"/>
          <w:szCs w:val="24"/>
        </w:rPr>
      </w:pPr>
    </w:p>
    <w:p w14:paraId="6AB0273D" w14:textId="77777777" w:rsidR="00C85B71" w:rsidRDefault="000B61DE" w:rsidP="00C85B71">
      <w:pPr>
        <w:pStyle w:val="NoSpacing"/>
        <w:ind w:left="720" w:hanging="720"/>
        <w:rPr>
          <w:color w:val="333333"/>
          <w:szCs w:val="24"/>
        </w:rPr>
      </w:pPr>
      <w:r w:rsidRPr="00BF4C1E">
        <w:rPr>
          <w:color w:val="333333"/>
          <w:szCs w:val="24"/>
        </w:rPr>
        <w:t>(</w:t>
      </w:r>
      <w:r w:rsidRPr="00BF4C1E">
        <w:rPr>
          <w:i/>
          <w:color w:val="333333"/>
          <w:szCs w:val="24"/>
        </w:rPr>
        <w:t>i</w:t>
      </w:r>
      <w:r w:rsidRPr="00BF4C1E">
        <w:rPr>
          <w:color w:val="333333"/>
          <w:szCs w:val="24"/>
        </w:rPr>
        <w:t>) </w:t>
      </w:r>
      <w:r w:rsidR="00C85B71">
        <w:rPr>
          <w:color w:val="333333"/>
          <w:szCs w:val="24"/>
        </w:rPr>
        <w:tab/>
      </w:r>
      <w:r w:rsidRPr="00BF4C1E">
        <w:rPr>
          <w:color w:val="333333"/>
          <w:szCs w:val="24"/>
        </w:rPr>
        <w:t xml:space="preserve">The owner or operator of a mobile equipment repair and refinishing facility subject to this section shall ensure that any person who applies coatings at the mobile equipment repair </w:t>
      </w:r>
      <w:r w:rsidRPr="00BF4C1E">
        <w:rPr>
          <w:color w:val="333333"/>
          <w:szCs w:val="24"/>
        </w:rPr>
        <w:lastRenderedPageBreak/>
        <w:t>and refinishing facility has completed training in the proper use and handling of the following in order to minimize the emission of air contaminants:</w:t>
      </w:r>
    </w:p>
    <w:p w14:paraId="1050A779" w14:textId="77777777" w:rsidR="00C85B71" w:rsidRDefault="00C85B71" w:rsidP="00C85B71">
      <w:pPr>
        <w:pStyle w:val="NoSpacing"/>
        <w:ind w:left="720" w:hanging="720"/>
        <w:rPr>
          <w:color w:val="333333"/>
          <w:szCs w:val="24"/>
        </w:rPr>
      </w:pPr>
    </w:p>
    <w:p w14:paraId="4699A80B" w14:textId="31C0CF14" w:rsidR="00C85B71" w:rsidRDefault="000B61DE" w:rsidP="00C85B71">
      <w:pPr>
        <w:pStyle w:val="NoSpacing"/>
        <w:ind w:left="1440" w:hanging="720"/>
        <w:rPr>
          <w:color w:val="333333"/>
          <w:szCs w:val="24"/>
        </w:rPr>
      </w:pPr>
      <w:r w:rsidRPr="00BF4C1E">
        <w:rPr>
          <w:color w:val="333333"/>
          <w:szCs w:val="24"/>
        </w:rPr>
        <w:t>1. </w:t>
      </w:r>
      <w:r w:rsidR="00C85B71">
        <w:rPr>
          <w:color w:val="333333"/>
          <w:szCs w:val="24"/>
        </w:rPr>
        <w:tab/>
      </w:r>
      <w:r w:rsidRPr="00BF4C1E">
        <w:rPr>
          <w:color w:val="333333"/>
          <w:szCs w:val="24"/>
        </w:rPr>
        <w:t>Coatings;</w:t>
      </w:r>
    </w:p>
    <w:p w14:paraId="759D5707" w14:textId="77777777" w:rsidR="00C85B71" w:rsidRDefault="00C85B71" w:rsidP="00C85B71">
      <w:pPr>
        <w:pStyle w:val="NoSpacing"/>
        <w:ind w:left="1440" w:hanging="720"/>
        <w:rPr>
          <w:color w:val="333333"/>
          <w:szCs w:val="24"/>
        </w:rPr>
      </w:pPr>
    </w:p>
    <w:p w14:paraId="11466332" w14:textId="56991991" w:rsidR="00C85B71" w:rsidRDefault="000B61DE" w:rsidP="00C85B71">
      <w:pPr>
        <w:pStyle w:val="NoSpacing"/>
        <w:ind w:left="1440" w:hanging="720"/>
        <w:rPr>
          <w:color w:val="333333"/>
          <w:szCs w:val="24"/>
        </w:rPr>
      </w:pPr>
      <w:r w:rsidRPr="00BF4C1E">
        <w:rPr>
          <w:color w:val="333333"/>
          <w:szCs w:val="24"/>
        </w:rPr>
        <w:t>2. </w:t>
      </w:r>
      <w:r w:rsidR="00C85B71">
        <w:rPr>
          <w:color w:val="333333"/>
          <w:szCs w:val="24"/>
        </w:rPr>
        <w:tab/>
      </w:r>
      <w:r w:rsidRPr="00BF4C1E">
        <w:rPr>
          <w:color w:val="333333"/>
          <w:szCs w:val="24"/>
        </w:rPr>
        <w:t>Solvents, including cleaning solvents;</w:t>
      </w:r>
    </w:p>
    <w:p w14:paraId="6DF07023" w14:textId="77777777" w:rsidR="00C85B71" w:rsidRDefault="00C85B71" w:rsidP="00C85B71">
      <w:pPr>
        <w:pStyle w:val="NoSpacing"/>
        <w:ind w:left="1440" w:hanging="720"/>
        <w:rPr>
          <w:color w:val="333333"/>
          <w:szCs w:val="24"/>
        </w:rPr>
      </w:pPr>
    </w:p>
    <w:p w14:paraId="607A03BB" w14:textId="161D8177" w:rsidR="00C85B71" w:rsidRDefault="000B61DE" w:rsidP="00C85B71">
      <w:pPr>
        <w:pStyle w:val="NoSpacing"/>
        <w:ind w:left="1440" w:hanging="720"/>
        <w:rPr>
          <w:color w:val="333333"/>
          <w:szCs w:val="24"/>
        </w:rPr>
      </w:pPr>
      <w:r w:rsidRPr="00BF4C1E">
        <w:rPr>
          <w:color w:val="333333"/>
          <w:szCs w:val="24"/>
        </w:rPr>
        <w:t>3. </w:t>
      </w:r>
      <w:r w:rsidR="00C85B71">
        <w:rPr>
          <w:color w:val="333333"/>
          <w:szCs w:val="24"/>
        </w:rPr>
        <w:tab/>
      </w:r>
      <w:r w:rsidRPr="00BF4C1E">
        <w:rPr>
          <w:color w:val="333333"/>
          <w:szCs w:val="24"/>
        </w:rPr>
        <w:t>VOC-containing additives;</w:t>
      </w:r>
    </w:p>
    <w:p w14:paraId="789A87F0" w14:textId="77777777" w:rsidR="00C85B71" w:rsidRDefault="00C85B71" w:rsidP="00C85B71">
      <w:pPr>
        <w:pStyle w:val="NoSpacing"/>
        <w:ind w:left="1440" w:hanging="720"/>
        <w:rPr>
          <w:color w:val="333333"/>
          <w:szCs w:val="24"/>
        </w:rPr>
      </w:pPr>
    </w:p>
    <w:p w14:paraId="4B25BE9D" w14:textId="284E826D" w:rsidR="00C85B71" w:rsidRDefault="000B61DE" w:rsidP="00C85B71">
      <w:pPr>
        <w:pStyle w:val="NoSpacing"/>
        <w:ind w:left="1440" w:hanging="720"/>
        <w:rPr>
          <w:color w:val="333333"/>
          <w:szCs w:val="24"/>
        </w:rPr>
      </w:pPr>
      <w:r w:rsidRPr="00BF4C1E">
        <w:rPr>
          <w:color w:val="333333"/>
          <w:szCs w:val="24"/>
        </w:rPr>
        <w:t>4. </w:t>
      </w:r>
      <w:r w:rsidR="00C85B71">
        <w:rPr>
          <w:color w:val="333333"/>
          <w:szCs w:val="24"/>
        </w:rPr>
        <w:tab/>
      </w:r>
      <w:r w:rsidRPr="00BF4C1E">
        <w:rPr>
          <w:color w:val="333333"/>
          <w:szCs w:val="24"/>
        </w:rPr>
        <w:t>Other VOC-containing materials that are added to the coating prior to application; and</w:t>
      </w:r>
    </w:p>
    <w:p w14:paraId="21C3C06F" w14:textId="77777777" w:rsidR="00C85B71" w:rsidRDefault="00C85B71" w:rsidP="00C85B71">
      <w:pPr>
        <w:pStyle w:val="NoSpacing"/>
        <w:ind w:left="1440" w:hanging="720"/>
        <w:rPr>
          <w:color w:val="333333"/>
          <w:szCs w:val="24"/>
        </w:rPr>
      </w:pPr>
    </w:p>
    <w:p w14:paraId="0368E74B" w14:textId="011EEBD5" w:rsidR="00C85B71" w:rsidRDefault="000B61DE" w:rsidP="00C85B71">
      <w:pPr>
        <w:pStyle w:val="NoSpacing"/>
        <w:ind w:left="1440" w:hanging="720"/>
        <w:rPr>
          <w:color w:val="333333"/>
          <w:szCs w:val="24"/>
        </w:rPr>
      </w:pPr>
      <w:r w:rsidRPr="00BF4C1E">
        <w:rPr>
          <w:color w:val="333333"/>
          <w:szCs w:val="24"/>
        </w:rPr>
        <w:t>5. </w:t>
      </w:r>
      <w:r w:rsidR="00C85B71">
        <w:rPr>
          <w:color w:val="333333"/>
          <w:szCs w:val="24"/>
        </w:rPr>
        <w:tab/>
      </w:r>
      <w:r w:rsidRPr="00BF4C1E">
        <w:rPr>
          <w:color w:val="333333"/>
          <w:szCs w:val="24"/>
        </w:rPr>
        <w:t>VOC-containing waste materials.</w:t>
      </w:r>
    </w:p>
    <w:p w14:paraId="2EE8A6DF" w14:textId="77777777" w:rsidR="00C85B71" w:rsidRDefault="00C85B71" w:rsidP="00C85B71">
      <w:pPr>
        <w:pStyle w:val="NoSpacing"/>
        <w:ind w:left="1440" w:hanging="720"/>
        <w:rPr>
          <w:color w:val="333333"/>
          <w:szCs w:val="24"/>
        </w:rPr>
      </w:pPr>
    </w:p>
    <w:p w14:paraId="2D3E0D05" w14:textId="5A2E8B7D" w:rsidR="00C85B71" w:rsidRDefault="000B61DE" w:rsidP="00C85B71">
      <w:pPr>
        <w:pStyle w:val="NoSpacing"/>
        <w:ind w:left="720" w:hanging="720"/>
        <w:rPr>
          <w:color w:val="333333"/>
          <w:szCs w:val="24"/>
        </w:rPr>
      </w:pPr>
      <w:r w:rsidRPr="00BF4C1E">
        <w:rPr>
          <w:color w:val="333333"/>
          <w:szCs w:val="24"/>
        </w:rPr>
        <w:t>(j) </w:t>
      </w:r>
      <w:r w:rsidR="00C85B71">
        <w:rPr>
          <w:color w:val="333333"/>
          <w:szCs w:val="24"/>
        </w:rPr>
        <w:tab/>
      </w:r>
      <w:r w:rsidRPr="00BF4C1E">
        <w:rPr>
          <w:color w:val="333333"/>
          <w:szCs w:val="24"/>
        </w:rPr>
        <w:t>The following coating applications are exempt from the requirements of (g), (h) and (</w:t>
      </w:r>
      <w:r w:rsidRPr="002D4F1B">
        <w:rPr>
          <w:i/>
          <w:color w:val="333333"/>
          <w:szCs w:val="24"/>
        </w:rPr>
        <w:t>i</w:t>
      </w:r>
      <w:r w:rsidRPr="00BF4C1E">
        <w:rPr>
          <w:color w:val="333333"/>
          <w:szCs w:val="24"/>
        </w:rPr>
        <w:t>) above:</w:t>
      </w:r>
    </w:p>
    <w:p w14:paraId="4A478DA5" w14:textId="50169275" w:rsidR="00C85B71" w:rsidRDefault="00C85B71" w:rsidP="00C85B71">
      <w:pPr>
        <w:pStyle w:val="NoSpacing"/>
        <w:ind w:left="1440" w:hanging="720"/>
        <w:rPr>
          <w:color w:val="333333"/>
          <w:szCs w:val="24"/>
        </w:rPr>
      </w:pPr>
      <w:r>
        <w:rPr>
          <w:color w:val="333333"/>
          <w:szCs w:val="24"/>
        </w:rPr>
        <w:tab/>
      </w:r>
    </w:p>
    <w:p w14:paraId="51162222" w14:textId="5C6ABE59" w:rsidR="00C85B71" w:rsidRDefault="000B61DE" w:rsidP="00C85B71">
      <w:pPr>
        <w:pStyle w:val="NoSpacing"/>
        <w:ind w:left="1440" w:hanging="720"/>
        <w:rPr>
          <w:color w:val="333333"/>
          <w:szCs w:val="24"/>
        </w:rPr>
      </w:pPr>
      <w:r w:rsidRPr="00BF4C1E">
        <w:rPr>
          <w:color w:val="333333"/>
          <w:szCs w:val="24"/>
        </w:rPr>
        <w:t>1. </w:t>
      </w:r>
      <w:r w:rsidR="00C85B71">
        <w:rPr>
          <w:color w:val="333333"/>
          <w:szCs w:val="24"/>
        </w:rPr>
        <w:tab/>
      </w:r>
      <w:r w:rsidRPr="00BF4C1E">
        <w:rPr>
          <w:color w:val="333333"/>
          <w:szCs w:val="24"/>
        </w:rPr>
        <w:t>The application of a coating through use of an airbrush application method for stenciling, lettering, and other identification marking;</w:t>
      </w:r>
    </w:p>
    <w:p w14:paraId="1DF40A9F" w14:textId="77777777" w:rsidR="00C85B71" w:rsidRDefault="00C85B71" w:rsidP="00C85B71">
      <w:pPr>
        <w:pStyle w:val="NoSpacing"/>
        <w:ind w:left="1440" w:hanging="720"/>
        <w:rPr>
          <w:color w:val="333333"/>
          <w:szCs w:val="24"/>
        </w:rPr>
      </w:pPr>
    </w:p>
    <w:p w14:paraId="12BCA5BE" w14:textId="5C513871" w:rsidR="00C85B71" w:rsidRDefault="000B61DE" w:rsidP="00C85B71">
      <w:pPr>
        <w:pStyle w:val="NoSpacing"/>
        <w:ind w:left="1440" w:hanging="720"/>
        <w:rPr>
          <w:color w:val="333333"/>
          <w:szCs w:val="24"/>
        </w:rPr>
      </w:pPr>
      <w:r w:rsidRPr="00BF4C1E">
        <w:rPr>
          <w:color w:val="333333"/>
          <w:szCs w:val="24"/>
        </w:rPr>
        <w:t>2. </w:t>
      </w:r>
      <w:r w:rsidR="00C85B71">
        <w:rPr>
          <w:color w:val="333333"/>
          <w:szCs w:val="24"/>
        </w:rPr>
        <w:tab/>
      </w:r>
      <w:r w:rsidRPr="00BF4C1E">
        <w:rPr>
          <w:color w:val="333333"/>
          <w:szCs w:val="24"/>
        </w:rPr>
        <w:t>The application of a coating sold in nonrefillable aerosol containers; and</w:t>
      </w:r>
    </w:p>
    <w:p w14:paraId="6106D870" w14:textId="77777777" w:rsidR="00C85B71" w:rsidRDefault="00C85B71" w:rsidP="00C85B71">
      <w:pPr>
        <w:pStyle w:val="NoSpacing"/>
        <w:ind w:left="1440" w:hanging="720"/>
        <w:rPr>
          <w:color w:val="333333"/>
          <w:szCs w:val="24"/>
        </w:rPr>
      </w:pPr>
    </w:p>
    <w:p w14:paraId="4521D0B0" w14:textId="7D3B219A" w:rsidR="002B58E1" w:rsidRPr="00BF4C1E" w:rsidRDefault="000B61DE" w:rsidP="00C85B71">
      <w:pPr>
        <w:pStyle w:val="NoSpacing"/>
        <w:ind w:left="1440" w:hanging="720"/>
        <w:rPr>
          <w:color w:val="333333"/>
          <w:szCs w:val="24"/>
        </w:rPr>
      </w:pPr>
      <w:r w:rsidRPr="00BF4C1E">
        <w:rPr>
          <w:color w:val="333333"/>
          <w:szCs w:val="24"/>
        </w:rPr>
        <w:t>3. </w:t>
      </w:r>
      <w:r w:rsidR="00C85B71">
        <w:rPr>
          <w:color w:val="333333"/>
          <w:szCs w:val="24"/>
        </w:rPr>
        <w:tab/>
      </w:r>
      <w:r w:rsidRPr="00BF4C1E">
        <w:rPr>
          <w:color w:val="333333"/>
          <w:szCs w:val="24"/>
        </w:rPr>
        <w:t>The application of automotive touch-up repair and refinishing materials.</w:t>
      </w:r>
      <w:r w:rsidRPr="00BF4C1E">
        <w:rPr>
          <w:color w:val="333333"/>
          <w:szCs w:val="24"/>
        </w:rPr>
        <w:br/>
      </w:r>
    </w:p>
    <w:p w14:paraId="3D4FB685" w14:textId="606FCE3A" w:rsidR="00926242" w:rsidRPr="00BF4C1E" w:rsidRDefault="00A030E2" w:rsidP="00DF7966">
      <w:pPr>
        <w:pStyle w:val="NoSpacing"/>
        <w:rPr>
          <w:snapToGrid w:val="0"/>
          <w:szCs w:val="24"/>
        </w:rPr>
      </w:pPr>
      <w:bookmarkStart w:id="49" w:name="_Toc136941249"/>
      <w:bookmarkStart w:id="50" w:name="_Toc160500205"/>
      <w:r w:rsidRPr="00BF4C1E">
        <w:rPr>
          <w:b/>
          <w:snapToGrid w:val="0"/>
          <w:szCs w:val="24"/>
        </w:rPr>
        <w:t>7:27-16.13</w:t>
      </w:r>
      <w:r w:rsidRPr="00BF4C1E">
        <w:rPr>
          <w:b/>
          <w:snapToGrid w:val="0"/>
          <w:szCs w:val="24"/>
        </w:rPr>
        <w:tab/>
      </w:r>
      <w:r w:rsidR="00926242" w:rsidRPr="00BF4C1E">
        <w:rPr>
          <w:b/>
          <w:snapToGrid w:val="0"/>
          <w:szCs w:val="24"/>
        </w:rPr>
        <w:t>Flares</w:t>
      </w:r>
      <w:bookmarkEnd w:id="49"/>
      <w:bookmarkEnd w:id="50"/>
      <w:r w:rsidR="00926242" w:rsidRPr="00BF4C1E">
        <w:rPr>
          <w:b/>
          <w:snapToGrid w:val="0"/>
          <w:szCs w:val="24"/>
        </w:rPr>
        <w:fldChar w:fldCharType="begin"/>
      </w:r>
      <w:r w:rsidR="00926242" w:rsidRPr="00BF4C1E">
        <w:rPr>
          <w:b/>
          <w:snapToGrid w:val="0"/>
          <w:szCs w:val="24"/>
        </w:rPr>
        <w:instrText xml:space="preserve"> TC \l1 "</w:instrText>
      </w:r>
      <w:bookmarkStart w:id="51" w:name="_Toc230495429"/>
      <w:r w:rsidR="00926242" w:rsidRPr="00BF4C1E">
        <w:rPr>
          <w:b/>
          <w:snapToGrid w:val="0"/>
          <w:szCs w:val="24"/>
        </w:rPr>
        <w:instrText>7:27-16.13  Flares</w:instrText>
      </w:r>
      <w:bookmarkEnd w:id="51"/>
      <w:r w:rsidR="00926242"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52" w:name="_Toc230495430"/>
      <w:r w:rsidR="001B2467" w:rsidRPr="00BF4C1E">
        <w:rPr>
          <w:b/>
          <w:snapToGrid w:val="0"/>
          <w:szCs w:val="24"/>
        </w:rPr>
        <w:instrText>7:27-16.13  Flares</w:instrText>
      </w:r>
      <w:bookmarkEnd w:id="52"/>
      <w:r w:rsidR="001B2467" w:rsidRPr="00BF4C1E">
        <w:rPr>
          <w:b/>
          <w:snapToGrid w:val="0"/>
          <w:szCs w:val="24"/>
        </w:rPr>
        <w:instrText xml:space="preserve">" \f C \l "1" </w:instrText>
      </w:r>
      <w:r w:rsidR="001B2467" w:rsidRPr="00BF4C1E">
        <w:rPr>
          <w:b/>
          <w:snapToGrid w:val="0"/>
          <w:szCs w:val="24"/>
        </w:rPr>
        <w:fldChar w:fldCharType="end"/>
      </w:r>
    </w:p>
    <w:p w14:paraId="3619EA34" w14:textId="77777777" w:rsidR="007E3080" w:rsidRPr="00BF4C1E" w:rsidRDefault="007E3080" w:rsidP="00DF7966">
      <w:pPr>
        <w:pStyle w:val="NoSpacing"/>
        <w:rPr>
          <w:color w:val="333333"/>
          <w:szCs w:val="24"/>
        </w:rPr>
      </w:pPr>
    </w:p>
    <w:p w14:paraId="1CBDF294" w14:textId="77777777" w:rsidR="00720FDC" w:rsidRDefault="007E3080" w:rsidP="005E3C4E">
      <w:pPr>
        <w:pStyle w:val="NoSpacing"/>
        <w:ind w:left="720" w:hanging="720"/>
        <w:rPr>
          <w:color w:val="333333"/>
          <w:szCs w:val="24"/>
        </w:rPr>
      </w:pPr>
      <w:r w:rsidRPr="00BF4C1E">
        <w:rPr>
          <w:color w:val="333333"/>
          <w:szCs w:val="24"/>
        </w:rPr>
        <w:t xml:space="preserve">(a) </w:t>
      </w:r>
      <w:r w:rsidR="00720FDC">
        <w:rPr>
          <w:color w:val="333333"/>
          <w:szCs w:val="24"/>
        </w:rPr>
        <w:tab/>
      </w:r>
      <w:r w:rsidR="000B61DE" w:rsidRPr="00BF4C1E">
        <w:rPr>
          <w:color w:val="333333"/>
          <w:szCs w:val="24"/>
        </w:rPr>
        <w:t>Any flare in use at a major VOC facility after May 31, 1995, shall:</w:t>
      </w:r>
    </w:p>
    <w:p w14:paraId="65090C19" w14:textId="77777777" w:rsidR="00720FDC" w:rsidRDefault="00720FDC" w:rsidP="005E3C4E">
      <w:pPr>
        <w:pStyle w:val="NoSpacing"/>
        <w:ind w:left="720" w:hanging="720"/>
        <w:rPr>
          <w:color w:val="333333"/>
          <w:szCs w:val="24"/>
        </w:rPr>
      </w:pPr>
    </w:p>
    <w:p w14:paraId="24030622" w14:textId="77777777" w:rsidR="00720FDC" w:rsidRDefault="000B61DE" w:rsidP="00720FDC">
      <w:pPr>
        <w:pStyle w:val="NoSpacing"/>
        <w:ind w:left="1440" w:hanging="720"/>
        <w:rPr>
          <w:color w:val="333333"/>
          <w:szCs w:val="24"/>
        </w:rPr>
      </w:pPr>
      <w:r w:rsidRPr="00BF4C1E">
        <w:rPr>
          <w:color w:val="333333"/>
          <w:szCs w:val="24"/>
        </w:rPr>
        <w:t xml:space="preserve">1. </w:t>
      </w:r>
      <w:r w:rsidR="00720FDC">
        <w:rPr>
          <w:color w:val="333333"/>
          <w:szCs w:val="24"/>
        </w:rPr>
        <w:tab/>
      </w:r>
      <w:r w:rsidRPr="00BF4C1E">
        <w:rPr>
          <w:color w:val="333333"/>
          <w:szCs w:val="24"/>
        </w:rPr>
        <w:t>Have been designed to reduce the concentration of VOC from the source operation by no less than 95 percent;</w:t>
      </w:r>
    </w:p>
    <w:p w14:paraId="1192E02E" w14:textId="77777777" w:rsidR="00720FDC" w:rsidRDefault="00720FDC" w:rsidP="00720FDC">
      <w:pPr>
        <w:pStyle w:val="NoSpacing"/>
        <w:ind w:left="1440" w:hanging="720"/>
        <w:rPr>
          <w:color w:val="333333"/>
          <w:szCs w:val="24"/>
        </w:rPr>
      </w:pPr>
    </w:p>
    <w:p w14:paraId="4DE9EA9C" w14:textId="77777777" w:rsidR="00720FDC" w:rsidRDefault="000B61DE" w:rsidP="00720FDC">
      <w:pPr>
        <w:pStyle w:val="NoSpacing"/>
        <w:ind w:left="1440" w:hanging="720"/>
        <w:rPr>
          <w:color w:val="333333"/>
          <w:szCs w:val="24"/>
        </w:rPr>
      </w:pPr>
      <w:r w:rsidRPr="00BF4C1E">
        <w:rPr>
          <w:color w:val="333333"/>
          <w:szCs w:val="24"/>
        </w:rPr>
        <w:t xml:space="preserve">2. </w:t>
      </w:r>
      <w:r w:rsidR="00720FDC">
        <w:rPr>
          <w:color w:val="333333"/>
          <w:szCs w:val="24"/>
        </w:rPr>
        <w:tab/>
      </w:r>
      <w:r w:rsidRPr="00BF4C1E">
        <w:rPr>
          <w:color w:val="333333"/>
          <w:szCs w:val="24"/>
        </w:rPr>
        <w:t>Have been installed in accordance with the specifications provided by the manufacturer of the flare; and</w:t>
      </w:r>
    </w:p>
    <w:p w14:paraId="79D7157A" w14:textId="77777777" w:rsidR="00720FDC" w:rsidRDefault="00720FDC" w:rsidP="00720FDC">
      <w:pPr>
        <w:pStyle w:val="NoSpacing"/>
        <w:ind w:left="1440" w:hanging="720"/>
        <w:rPr>
          <w:color w:val="333333"/>
          <w:szCs w:val="24"/>
        </w:rPr>
      </w:pPr>
    </w:p>
    <w:p w14:paraId="68C84E6A" w14:textId="77777777" w:rsidR="00720FDC" w:rsidRDefault="000B61DE" w:rsidP="00720FDC">
      <w:pPr>
        <w:pStyle w:val="NoSpacing"/>
        <w:ind w:left="1440" w:hanging="720"/>
        <w:rPr>
          <w:color w:val="333333"/>
          <w:szCs w:val="24"/>
        </w:rPr>
      </w:pPr>
      <w:r w:rsidRPr="00BF4C1E">
        <w:rPr>
          <w:color w:val="333333"/>
          <w:szCs w:val="24"/>
        </w:rPr>
        <w:t xml:space="preserve">3. </w:t>
      </w:r>
      <w:r w:rsidR="00720FDC">
        <w:rPr>
          <w:color w:val="333333"/>
          <w:szCs w:val="24"/>
        </w:rPr>
        <w:tab/>
      </w:r>
      <w:r w:rsidRPr="00BF4C1E">
        <w:rPr>
          <w:color w:val="333333"/>
          <w:szCs w:val="24"/>
        </w:rPr>
        <w:t>Be operated and maintained in accordance with the specifications provided by the manufacturer of the flare.</w:t>
      </w:r>
    </w:p>
    <w:p w14:paraId="5943FFBE" w14:textId="77777777" w:rsidR="00720FDC" w:rsidRDefault="00720FDC" w:rsidP="00720FDC">
      <w:pPr>
        <w:pStyle w:val="NoSpacing"/>
        <w:ind w:left="1440" w:hanging="720"/>
        <w:rPr>
          <w:color w:val="333333"/>
          <w:szCs w:val="24"/>
        </w:rPr>
      </w:pPr>
    </w:p>
    <w:p w14:paraId="1A179626" w14:textId="77777777" w:rsidR="00720FDC" w:rsidRDefault="000B61DE" w:rsidP="00720FDC">
      <w:pPr>
        <w:pStyle w:val="NoSpacing"/>
        <w:ind w:left="720" w:hanging="720"/>
        <w:rPr>
          <w:color w:val="333333"/>
          <w:szCs w:val="24"/>
        </w:rPr>
      </w:pPr>
      <w:r w:rsidRPr="00BF4C1E">
        <w:rPr>
          <w:color w:val="333333"/>
          <w:szCs w:val="24"/>
        </w:rPr>
        <w:t xml:space="preserve">(b) </w:t>
      </w:r>
      <w:r w:rsidR="00720FDC">
        <w:rPr>
          <w:color w:val="333333"/>
          <w:szCs w:val="24"/>
        </w:rPr>
        <w:tab/>
      </w:r>
      <w:r w:rsidRPr="00BF4C1E">
        <w:rPr>
          <w:color w:val="333333"/>
          <w:szCs w:val="24"/>
        </w:rPr>
        <w:t>The owner or operator of any existing flare subject to this section shall submit in writing, to the Assistant Director of Air and Environmental Quality Enforcement, Division of Enforcement Field Operations, Department of Environmental Protection, CN 422, Trenton, N.J. 08625-0422, the following information prior to May 31, 1995. The following information shall be submitted with any permit application for any flare to be installed after that date. Such submittal shall be certified in accordance with N.J.A.C. 7:27-1.39.</w:t>
      </w:r>
    </w:p>
    <w:p w14:paraId="21B7863B" w14:textId="77777777" w:rsidR="00720FDC" w:rsidRDefault="00720FDC" w:rsidP="00720FDC">
      <w:pPr>
        <w:pStyle w:val="NoSpacing"/>
        <w:ind w:left="720" w:hanging="720"/>
        <w:rPr>
          <w:color w:val="333333"/>
          <w:szCs w:val="24"/>
        </w:rPr>
      </w:pPr>
    </w:p>
    <w:p w14:paraId="627510F9" w14:textId="76C21745" w:rsidR="00720FDC" w:rsidRDefault="000B61DE" w:rsidP="00720FDC">
      <w:pPr>
        <w:pStyle w:val="NoSpacing"/>
        <w:ind w:left="1440" w:hanging="720"/>
        <w:rPr>
          <w:color w:val="333333"/>
          <w:szCs w:val="24"/>
        </w:rPr>
      </w:pPr>
      <w:r w:rsidRPr="00BF4C1E">
        <w:rPr>
          <w:color w:val="333333"/>
          <w:szCs w:val="24"/>
        </w:rPr>
        <w:t xml:space="preserve">1. </w:t>
      </w:r>
      <w:r w:rsidR="00720FDC">
        <w:rPr>
          <w:color w:val="333333"/>
          <w:szCs w:val="24"/>
        </w:rPr>
        <w:tab/>
      </w:r>
      <w:r w:rsidRPr="00BF4C1E">
        <w:rPr>
          <w:color w:val="333333"/>
          <w:szCs w:val="24"/>
        </w:rPr>
        <w:t>The name of the owner and operator of the flare;</w:t>
      </w:r>
    </w:p>
    <w:p w14:paraId="571C1A75" w14:textId="77777777" w:rsidR="00720FDC" w:rsidRDefault="00720FDC" w:rsidP="00720FDC">
      <w:pPr>
        <w:pStyle w:val="NoSpacing"/>
        <w:ind w:left="1440" w:hanging="720"/>
        <w:rPr>
          <w:color w:val="333333"/>
          <w:szCs w:val="24"/>
        </w:rPr>
      </w:pPr>
    </w:p>
    <w:p w14:paraId="1D19C914" w14:textId="7546FA22" w:rsidR="00720FDC" w:rsidRDefault="000B61DE" w:rsidP="00720FDC">
      <w:pPr>
        <w:pStyle w:val="NoSpacing"/>
        <w:ind w:left="1440" w:hanging="720"/>
        <w:rPr>
          <w:color w:val="333333"/>
          <w:szCs w:val="24"/>
        </w:rPr>
      </w:pPr>
      <w:r w:rsidRPr="00BF4C1E">
        <w:rPr>
          <w:color w:val="333333"/>
          <w:szCs w:val="24"/>
        </w:rPr>
        <w:t xml:space="preserve">2. </w:t>
      </w:r>
      <w:r w:rsidR="00720FDC">
        <w:rPr>
          <w:color w:val="333333"/>
          <w:szCs w:val="24"/>
        </w:rPr>
        <w:tab/>
      </w:r>
      <w:r w:rsidRPr="00BF4C1E">
        <w:rPr>
          <w:color w:val="333333"/>
          <w:szCs w:val="24"/>
        </w:rPr>
        <w:t>The make, model and serial number of the flare;</w:t>
      </w:r>
    </w:p>
    <w:p w14:paraId="14EE743C" w14:textId="77777777" w:rsidR="00720FDC" w:rsidRDefault="00720FDC" w:rsidP="00720FDC">
      <w:pPr>
        <w:pStyle w:val="NoSpacing"/>
        <w:ind w:left="1440" w:hanging="720"/>
        <w:rPr>
          <w:color w:val="333333"/>
          <w:szCs w:val="24"/>
        </w:rPr>
      </w:pPr>
    </w:p>
    <w:p w14:paraId="75E1E920" w14:textId="20DB6D05" w:rsidR="00720FDC" w:rsidRDefault="000B61DE" w:rsidP="00720FDC">
      <w:pPr>
        <w:pStyle w:val="NoSpacing"/>
        <w:ind w:left="1440" w:hanging="720"/>
        <w:rPr>
          <w:color w:val="333333"/>
          <w:szCs w:val="24"/>
        </w:rPr>
      </w:pPr>
      <w:r w:rsidRPr="00BF4C1E">
        <w:rPr>
          <w:color w:val="333333"/>
          <w:szCs w:val="24"/>
        </w:rPr>
        <w:t xml:space="preserve">3. </w:t>
      </w:r>
      <w:r w:rsidR="00720FDC">
        <w:rPr>
          <w:color w:val="333333"/>
          <w:szCs w:val="24"/>
        </w:rPr>
        <w:tab/>
      </w:r>
      <w:r w:rsidRPr="00BF4C1E">
        <w:rPr>
          <w:color w:val="333333"/>
          <w:szCs w:val="24"/>
        </w:rPr>
        <w:t>A copy of the manufacturer's specification of the performance standards for the flare;</w:t>
      </w:r>
    </w:p>
    <w:p w14:paraId="0F0CA832" w14:textId="77777777" w:rsidR="00720FDC" w:rsidRDefault="00720FDC" w:rsidP="00720FDC">
      <w:pPr>
        <w:pStyle w:val="NoSpacing"/>
        <w:ind w:left="1440" w:hanging="720"/>
        <w:rPr>
          <w:color w:val="333333"/>
          <w:szCs w:val="24"/>
        </w:rPr>
      </w:pPr>
    </w:p>
    <w:p w14:paraId="50F17491" w14:textId="16406B14" w:rsidR="00720FDC" w:rsidRDefault="000B61DE" w:rsidP="00720FDC">
      <w:pPr>
        <w:pStyle w:val="NoSpacing"/>
        <w:ind w:left="1440" w:hanging="720"/>
        <w:rPr>
          <w:color w:val="333333"/>
          <w:szCs w:val="24"/>
        </w:rPr>
      </w:pPr>
      <w:r w:rsidRPr="00BF4C1E">
        <w:rPr>
          <w:color w:val="333333"/>
          <w:szCs w:val="24"/>
        </w:rPr>
        <w:t xml:space="preserve">4. </w:t>
      </w:r>
      <w:r w:rsidR="00720FDC">
        <w:rPr>
          <w:color w:val="333333"/>
          <w:szCs w:val="24"/>
        </w:rPr>
        <w:tab/>
      </w:r>
      <w:r w:rsidRPr="00BF4C1E">
        <w:rPr>
          <w:color w:val="333333"/>
          <w:szCs w:val="24"/>
        </w:rPr>
        <w:t>A statement that the flare was installed in accordance with the manufacturer's specifications;</w:t>
      </w:r>
    </w:p>
    <w:p w14:paraId="284FE981" w14:textId="77777777" w:rsidR="00720FDC" w:rsidRDefault="00720FDC" w:rsidP="00720FDC">
      <w:pPr>
        <w:pStyle w:val="NoSpacing"/>
        <w:ind w:left="1440" w:hanging="720"/>
        <w:rPr>
          <w:color w:val="333333"/>
          <w:szCs w:val="24"/>
        </w:rPr>
      </w:pPr>
    </w:p>
    <w:p w14:paraId="04CE10E3" w14:textId="397F516E" w:rsidR="00720FDC" w:rsidRDefault="000B61DE" w:rsidP="00720FDC">
      <w:pPr>
        <w:pStyle w:val="NoSpacing"/>
        <w:ind w:left="1440" w:hanging="720"/>
        <w:rPr>
          <w:color w:val="333333"/>
          <w:szCs w:val="24"/>
        </w:rPr>
      </w:pPr>
      <w:r w:rsidRPr="00BF4C1E">
        <w:rPr>
          <w:color w:val="333333"/>
          <w:szCs w:val="24"/>
        </w:rPr>
        <w:t xml:space="preserve">5. </w:t>
      </w:r>
      <w:r w:rsidR="00720FDC">
        <w:rPr>
          <w:color w:val="333333"/>
          <w:szCs w:val="24"/>
        </w:rPr>
        <w:tab/>
      </w:r>
      <w:r w:rsidRPr="00BF4C1E">
        <w:rPr>
          <w:color w:val="333333"/>
          <w:szCs w:val="24"/>
        </w:rPr>
        <w:t>A statement that the flare is being operated and maintained in accordance with the manufacturer's specifications; and</w:t>
      </w:r>
    </w:p>
    <w:p w14:paraId="09716263" w14:textId="77777777" w:rsidR="00720FDC" w:rsidRDefault="00720FDC" w:rsidP="00720FDC">
      <w:pPr>
        <w:pStyle w:val="NoSpacing"/>
        <w:ind w:left="1440" w:hanging="720"/>
        <w:rPr>
          <w:color w:val="333333"/>
          <w:szCs w:val="24"/>
        </w:rPr>
      </w:pPr>
    </w:p>
    <w:p w14:paraId="4CF597E4" w14:textId="1531EC08" w:rsidR="00720FDC" w:rsidRDefault="000B61DE" w:rsidP="00720FDC">
      <w:pPr>
        <w:pStyle w:val="NoSpacing"/>
        <w:ind w:left="1440" w:hanging="720"/>
        <w:rPr>
          <w:color w:val="333333"/>
          <w:szCs w:val="24"/>
        </w:rPr>
      </w:pPr>
      <w:r w:rsidRPr="00BF4C1E">
        <w:rPr>
          <w:color w:val="333333"/>
          <w:szCs w:val="24"/>
        </w:rPr>
        <w:t xml:space="preserve">6. </w:t>
      </w:r>
      <w:r w:rsidR="00720FDC">
        <w:rPr>
          <w:color w:val="333333"/>
          <w:szCs w:val="24"/>
        </w:rPr>
        <w:tab/>
      </w:r>
      <w:r w:rsidRPr="00BF4C1E">
        <w:rPr>
          <w:color w:val="333333"/>
          <w:szCs w:val="24"/>
        </w:rPr>
        <w:t>A statement that the flare will continue to be operated in accordance with the manufacturer's specifications.</w:t>
      </w:r>
    </w:p>
    <w:p w14:paraId="290A8C36" w14:textId="77777777" w:rsidR="00720FDC" w:rsidRDefault="00720FDC" w:rsidP="00720FDC">
      <w:pPr>
        <w:pStyle w:val="NoSpacing"/>
        <w:ind w:left="1440" w:hanging="720"/>
        <w:rPr>
          <w:color w:val="333333"/>
          <w:szCs w:val="24"/>
        </w:rPr>
      </w:pPr>
    </w:p>
    <w:p w14:paraId="37F923FC" w14:textId="05234A0E" w:rsidR="00720FDC" w:rsidRDefault="000B61DE" w:rsidP="00720FDC">
      <w:pPr>
        <w:pStyle w:val="NoSpacing"/>
        <w:ind w:left="720" w:hanging="720"/>
        <w:rPr>
          <w:color w:val="333333"/>
          <w:szCs w:val="24"/>
        </w:rPr>
      </w:pPr>
      <w:r w:rsidRPr="00BF4C1E">
        <w:rPr>
          <w:color w:val="333333"/>
          <w:szCs w:val="24"/>
        </w:rPr>
        <w:t xml:space="preserve">(c) </w:t>
      </w:r>
      <w:r w:rsidR="00720FDC">
        <w:rPr>
          <w:color w:val="333333"/>
          <w:szCs w:val="24"/>
        </w:rPr>
        <w:tab/>
      </w:r>
      <w:r w:rsidRPr="00BF4C1E">
        <w:rPr>
          <w:color w:val="333333"/>
          <w:szCs w:val="24"/>
        </w:rPr>
        <w:t>The owner or operator of a flare subject to this section shall inspect the flare before May 1 of each year beginning in 1995 to verify that the flare continues to be operated in accordance with the manufacturer's specifications for the operation of the flare. The owner or operator of the flare shall record the following in a permanently bound log book at the conclusion of each inspection:</w:t>
      </w:r>
    </w:p>
    <w:p w14:paraId="70C2E5B6" w14:textId="77777777" w:rsidR="00720FDC" w:rsidRDefault="00720FDC" w:rsidP="00720FDC">
      <w:pPr>
        <w:pStyle w:val="NoSpacing"/>
        <w:ind w:left="1440" w:hanging="720"/>
        <w:rPr>
          <w:color w:val="333333"/>
          <w:szCs w:val="24"/>
        </w:rPr>
      </w:pPr>
    </w:p>
    <w:p w14:paraId="4FF148FF" w14:textId="130B53DB" w:rsidR="00720FDC" w:rsidRDefault="000B61DE" w:rsidP="00720FDC">
      <w:pPr>
        <w:pStyle w:val="NoSpacing"/>
        <w:ind w:left="1440" w:hanging="720"/>
        <w:rPr>
          <w:color w:val="333333"/>
          <w:szCs w:val="24"/>
        </w:rPr>
      </w:pPr>
      <w:r w:rsidRPr="00BF4C1E">
        <w:rPr>
          <w:color w:val="333333"/>
          <w:szCs w:val="24"/>
        </w:rPr>
        <w:t xml:space="preserve">1. </w:t>
      </w:r>
      <w:r w:rsidR="00720FDC">
        <w:rPr>
          <w:color w:val="333333"/>
          <w:szCs w:val="24"/>
        </w:rPr>
        <w:tab/>
      </w:r>
      <w:r w:rsidRPr="00BF4C1E">
        <w:rPr>
          <w:color w:val="333333"/>
          <w:szCs w:val="24"/>
        </w:rPr>
        <w:t>The name of the person conducting the inspection;</w:t>
      </w:r>
    </w:p>
    <w:p w14:paraId="5AE28C44" w14:textId="77777777" w:rsidR="00720FDC" w:rsidRDefault="00720FDC" w:rsidP="00720FDC">
      <w:pPr>
        <w:pStyle w:val="NoSpacing"/>
        <w:ind w:left="1440" w:hanging="720"/>
        <w:rPr>
          <w:color w:val="333333"/>
          <w:szCs w:val="24"/>
        </w:rPr>
      </w:pPr>
    </w:p>
    <w:p w14:paraId="444D73D2" w14:textId="4D0F1B93" w:rsidR="00720FDC" w:rsidRDefault="000B61DE" w:rsidP="00720FDC">
      <w:pPr>
        <w:pStyle w:val="NoSpacing"/>
        <w:ind w:left="1440" w:hanging="720"/>
        <w:rPr>
          <w:color w:val="333333"/>
          <w:szCs w:val="24"/>
        </w:rPr>
      </w:pPr>
      <w:r w:rsidRPr="00BF4C1E">
        <w:rPr>
          <w:color w:val="333333"/>
          <w:szCs w:val="24"/>
        </w:rPr>
        <w:t xml:space="preserve">2. </w:t>
      </w:r>
      <w:r w:rsidR="00720FDC">
        <w:rPr>
          <w:color w:val="333333"/>
          <w:szCs w:val="24"/>
        </w:rPr>
        <w:tab/>
      </w:r>
      <w:r w:rsidRPr="00BF4C1E">
        <w:rPr>
          <w:color w:val="333333"/>
          <w:szCs w:val="24"/>
        </w:rPr>
        <w:t>The date on which the inspection was conducted;</w:t>
      </w:r>
    </w:p>
    <w:p w14:paraId="496682D6" w14:textId="77777777" w:rsidR="00720FDC" w:rsidRDefault="00720FDC" w:rsidP="00720FDC">
      <w:pPr>
        <w:pStyle w:val="NoSpacing"/>
        <w:ind w:left="1440" w:hanging="720"/>
        <w:rPr>
          <w:color w:val="333333"/>
          <w:szCs w:val="24"/>
        </w:rPr>
      </w:pPr>
    </w:p>
    <w:p w14:paraId="5CD01A5F" w14:textId="77777777" w:rsidR="00720FDC" w:rsidRDefault="000B61DE" w:rsidP="00720FDC">
      <w:pPr>
        <w:pStyle w:val="NoSpacing"/>
        <w:ind w:left="1440" w:hanging="720"/>
        <w:rPr>
          <w:color w:val="333333"/>
          <w:szCs w:val="24"/>
        </w:rPr>
      </w:pPr>
      <w:r w:rsidRPr="00BF4C1E">
        <w:rPr>
          <w:color w:val="333333"/>
          <w:szCs w:val="24"/>
        </w:rPr>
        <w:t xml:space="preserve">3. </w:t>
      </w:r>
      <w:r w:rsidR="00720FDC">
        <w:rPr>
          <w:color w:val="333333"/>
          <w:szCs w:val="24"/>
        </w:rPr>
        <w:tab/>
      </w:r>
      <w:r w:rsidRPr="00BF4C1E">
        <w:rPr>
          <w:color w:val="333333"/>
          <w:szCs w:val="24"/>
        </w:rPr>
        <w:t>An entry indicating which flare was inspected;</w:t>
      </w:r>
    </w:p>
    <w:p w14:paraId="0CFA37E7" w14:textId="77777777" w:rsidR="00720FDC" w:rsidRDefault="00720FDC" w:rsidP="00720FDC">
      <w:pPr>
        <w:pStyle w:val="NoSpacing"/>
        <w:ind w:left="1440" w:hanging="720"/>
        <w:rPr>
          <w:color w:val="333333"/>
          <w:szCs w:val="24"/>
        </w:rPr>
      </w:pPr>
    </w:p>
    <w:p w14:paraId="54DB4FA8" w14:textId="77777777" w:rsidR="00720FDC" w:rsidRDefault="000B61DE" w:rsidP="00720FDC">
      <w:pPr>
        <w:pStyle w:val="NoSpacing"/>
        <w:ind w:left="1440" w:hanging="720"/>
        <w:rPr>
          <w:color w:val="333333"/>
          <w:szCs w:val="24"/>
        </w:rPr>
      </w:pPr>
      <w:r w:rsidRPr="00BF4C1E">
        <w:rPr>
          <w:color w:val="333333"/>
          <w:szCs w:val="24"/>
        </w:rPr>
        <w:t xml:space="preserve">4. </w:t>
      </w:r>
      <w:r w:rsidR="00720FDC">
        <w:rPr>
          <w:color w:val="333333"/>
          <w:szCs w:val="24"/>
        </w:rPr>
        <w:tab/>
      </w:r>
      <w:r w:rsidRPr="00BF4C1E">
        <w:rPr>
          <w:color w:val="333333"/>
          <w:szCs w:val="24"/>
        </w:rPr>
        <w:t>Any changes or adjustments made to the flare as a result of the inspection; and</w:t>
      </w:r>
    </w:p>
    <w:p w14:paraId="10754CFC" w14:textId="77777777" w:rsidR="00720FDC" w:rsidRDefault="00720FDC" w:rsidP="00720FDC">
      <w:pPr>
        <w:pStyle w:val="NoSpacing"/>
        <w:ind w:left="1440" w:hanging="720"/>
        <w:rPr>
          <w:color w:val="333333"/>
          <w:szCs w:val="24"/>
        </w:rPr>
      </w:pPr>
    </w:p>
    <w:p w14:paraId="1B3A9739" w14:textId="6B475597" w:rsidR="00926242" w:rsidRPr="00BF4C1E" w:rsidRDefault="000B61DE" w:rsidP="00720FDC">
      <w:pPr>
        <w:pStyle w:val="NoSpacing"/>
        <w:ind w:left="1440" w:hanging="720"/>
        <w:rPr>
          <w:color w:val="333333"/>
          <w:szCs w:val="24"/>
        </w:rPr>
      </w:pPr>
      <w:r w:rsidRPr="00BF4C1E">
        <w:rPr>
          <w:color w:val="333333"/>
          <w:szCs w:val="24"/>
        </w:rPr>
        <w:t xml:space="preserve">5. </w:t>
      </w:r>
      <w:r w:rsidR="00720FDC">
        <w:rPr>
          <w:color w:val="333333"/>
          <w:szCs w:val="24"/>
        </w:rPr>
        <w:tab/>
      </w:r>
      <w:r w:rsidRPr="00BF4C1E">
        <w:rPr>
          <w:color w:val="333333"/>
          <w:szCs w:val="24"/>
        </w:rPr>
        <w:t>A statement stating that the flare is currently being operated in compliance with the manufacturer's specifications.</w:t>
      </w:r>
    </w:p>
    <w:p w14:paraId="658EE554" w14:textId="77777777" w:rsidR="001C74E1" w:rsidRPr="00BF4C1E" w:rsidRDefault="001C74E1" w:rsidP="00DF7966">
      <w:pPr>
        <w:pStyle w:val="NoSpacing"/>
        <w:rPr>
          <w:snapToGrid w:val="0"/>
          <w:szCs w:val="24"/>
        </w:rPr>
      </w:pPr>
    </w:p>
    <w:p w14:paraId="159926FA" w14:textId="1F1148C9" w:rsidR="00BD571A" w:rsidRDefault="00926242" w:rsidP="00DF7966">
      <w:pPr>
        <w:pStyle w:val="NoSpacing"/>
        <w:rPr>
          <w:b/>
          <w:snapToGrid w:val="0"/>
          <w:szCs w:val="24"/>
        </w:rPr>
      </w:pPr>
      <w:bookmarkStart w:id="53" w:name="_Toc136941250"/>
      <w:bookmarkStart w:id="54" w:name="_Toc160500206"/>
      <w:r w:rsidRPr="00BF4C1E">
        <w:rPr>
          <w:b/>
          <w:snapToGrid w:val="0"/>
          <w:szCs w:val="24"/>
        </w:rPr>
        <w:t>7:27-16.14</w:t>
      </w:r>
      <w:r w:rsidR="00333307">
        <w:rPr>
          <w:b/>
          <w:snapToGrid w:val="0"/>
          <w:szCs w:val="24"/>
        </w:rPr>
        <w:tab/>
      </w:r>
      <w:r w:rsidR="00BD571A" w:rsidRPr="00BD571A">
        <w:rPr>
          <w:b/>
          <w:snapToGrid w:val="0"/>
          <w:szCs w:val="24"/>
        </w:rPr>
        <w:t>Fiberglass boat manufacturing materials</w:t>
      </w:r>
    </w:p>
    <w:p w14:paraId="4DD1D995" w14:textId="77777777" w:rsidR="00BD571A" w:rsidRPr="00BD571A" w:rsidRDefault="00BD571A" w:rsidP="00DF7966">
      <w:pPr>
        <w:pStyle w:val="NoSpacing"/>
        <w:rPr>
          <w:snapToGrid w:val="0"/>
          <w:szCs w:val="24"/>
        </w:rPr>
      </w:pPr>
    </w:p>
    <w:p w14:paraId="10C838A6" w14:textId="65DC02E8" w:rsidR="00BD571A" w:rsidRPr="00BD571A" w:rsidRDefault="00BD571A" w:rsidP="0050738E">
      <w:pPr>
        <w:pStyle w:val="NoSpacing"/>
        <w:ind w:left="720" w:hanging="720"/>
        <w:rPr>
          <w:snapToGrid w:val="0"/>
          <w:szCs w:val="24"/>
        </w:rPr>
      </w:pPr>
      <w:r w:rsidRPr="00BD571A">
        <w:rPr>
          <w:snapToGrid w:val="0"/>
          <w:szCs w:val="24"/>
        </w:rPr>
        <w:t xml:space="preserve">(a)  </w:t>
      </w:r>
      <w:r w:rsidR="0050738E">
        <w:rPr>
          <w:snapToGrid w:val="0"/>
          <w:szCs w:val="24"/>
        </w:rPr>
        <w:tab/>
      </w:r>
      <w:r w:rsidRPr="00BD571A">
        <w:rPr>
          <w:snapToGrid w:val="0"/>
          <w:szCs w:val="24"/>
        </w:rPr>
        <w:t xml:space="preserve">Except as provided at (b) below, this section applies to any fiberglass boat manufacturing facility whose total actual VOC emissions, before add-on controls, exceed 15 pounds per day from all </w:t>
      </w:r>
      <w:r w:rsidRPr="0050738E">
        <w:rPr>
          <w:color w:val="333333"/>
          <w:szCs w:val="24"/>
        </w:rPr>
        <w:t>fiberglass</w:t>
      </w:r>
      <w:r w:rsidRPr="00BD571A">
        <w:rPr>
          <w:snapToGrid w:val="0"/>
          <w:szCs w:val="24"/>
        </w:rPr>
        <w:t xml:space="preserve"> boat manufacturing operations, calculated as follows:</w:t>
      </w:r>
    </w:p>
    <w:p w14:paraId="0ADE2176" w14:textId="77777777" w:rsidR="00BD571A" w:rsidRDefault="00BD571A" w:rsidP="00BD571A">
      <w:pPr>
        <w:pStyle w:val="NoSpacing"/>
        <w:rPr>
          <w:snapToGrid w:val="0"/>
          <w:szCs w:val="24"/>
        </w:rPr>
      </w:pPr>
    </w:p>
    <w:p w14:paraId="6C31EFE6" w14:textId="1AE5350D" w:rsidR="00BD571A" w:rsidRPr="00BD571A" w:rsidRDefault="00BD571A" w:rsidP="0050738E">
      <w:pPr>
        <w:pStyle w:val="NoSpacing"/>
        <w:ind w:left="1440" w:hanging="720"/>
        <w:rPr>
          <w:snapToGrid w:val="0"/>
          <w:szCs w:val="24"/>
        </w:rPr>
      </w:pPr>
      <w:r w:rsidRPr="00BD571A">
        <w:rPr>
          <w:snapToGrid w:val="0"/>
          <w:szCs w:val="24"/>
        </w:rPr>
        <w:t xml:space="preserve">1.  </w:t>
      </w:r>
      <w:r w:rsidR="0050738E">
        <w:rPr>
          <w:snapToGrid w:val="0"/>
          <w:szCs w:val="24"/>
        </w:rPr>
        <w:tab/>
      </w:r>
      <w:r w:rsidRPr="00BD571A">
        <w:rPr>
          <w:snapToGrid w:val="0"/>
          <w:szCs w:val="24"/>
        </w:rPr>
        <w:t>Include in the calculation of the 15 pounds per day limit any emissions from:</w:t>
      </w:r>
    </w:p>
    <w:p w14:paraId="4D3BE929" w14:textId="77777777" w:rsidR="00BD571A" w:rsidRDefault="00BD571A" w:rsidP="00BD571A">
      <w:pPr>
        <w:pStyle w:val="NoSpacing"/>
        <w:rPr>
          <w:snapToGrid w:val="0"/>
          <w:szCs w:val="24"/>
        </w:rPr>
      </w:pPr>
    </w:p>
    <w:p w14:paraId="52CD4237" w14:textId="79FB5E63" w:rsidR="00BD571A" w:rsidRPr="00BD571A" w:rsidRDefault="00BD571A" w:rsidP="0050738E">
      <w:pPr>
        <w:pStyle w:val="NoSpacing"/>
        <w:ind w:left="2160" w:hanging="720"/>
        <w:rPr>
          <w:snapToGrid w:val="0"/>
          <w:szCs w:val="24"/>
        </w:rPr>
      </w:pPr>
      <w:r w:rsidRPr="00BD571A">
        <w:rPr>
          <w:snapToGrid w:val="0"/>
          <w:szCs w:val="24"/>
        </w:rPr>
        <w:t xml:space="preserve">i.  </w:t>
      </w:r>
      <w:r w:rsidR="0050738E">
        <w:rPr>
          <w:snapToGrid w:val="0"/>
          <w:szCs w:val="24"/>
        </w:rPr>
        <w:tab/>
      </w:r>
      <w:r w:rsidRPr="00BD571A">
        <w:rPr>
          <w:snapToGrid w:val="0"/>
          <w:szCs w:val="24"/>
        </w:rPr>
        <w:t xml:space="preserve">Open </w:t>
      </w:r>
      <w:r w:rsidRPr="0050738E">
        <w:rPr>
          <w:color w:val="333333"/>
          <w:szCs w:val="24"/>
        </w:rPr>
        <w:t>molding</w:t>
      </w:r>
      <w:r w:rsidRPr="00BD571A">
        <w:rPr>
          <w:snapToGrid w:val="0"/>
          <w:szCs w:val="24"/>
        </w:rPr>
        <w:t xml:space="preserve"> resin and gel coat operations;</w:t>
      </w:r>
    </w:p>
    <w:p w14:paraId="298F41F9" w14:textId="77777777" w:rsidR="00BD571A" w:rsidRDefault="00BD571A" w:rsidP="00BD571A">
      <w:pPr>
        <w:pStyle w:val="NoSpacing"/>
        <w:rPr>
          <w:snapToGrid w:val="0"/>
          <w:szCs w:val="24"/>
        </w:rPr>
      </w:pPr>
    </w:p>
    <w:p w14:paraId="277214F8" w14:textId="772F8EF1" w:rsidR="00BD571A" w:rsidRPr="00BD571A" w:rsidRDefault="00BD571A" w:rsidP="0050738E">
      <w:pPr>
        <w:pStyle w:val="NoSpacing"/>
        <w:ind w:left="2160" w:hanging="720"/>
        <w:rPr>
          <w:snapToGrid w:val="0"/>
          <w:szCs w:val="24"/>
        </w:rPr>
      </w:pPr>
      <w:r w:rsidRPr="00BD571A">
        <w:rPr>
          <w:snapToGrid w:val="0"/>
          <w:szCs w:val="24"/>
        </w:rPr>
        <w:t xml:space="preserve">ii.  </w:t>
      </w:r>
      <w:r w:rsidR="0050738E">
        <w:rPr>
          <w:snapToGrid w:val="0"/>
          <w:szCs w:val="24"/>
        </w:rPr>
        <w:tab/>
      </w:r>
      <w:r w:rsidRPr="00BD571A">
        <w:rPr>
          <w:snapToGrid w:val="0"/>
          <w:szCs w:val="24"/>
        </w:rPr>
        <w:t xml:space="preserve">Resin and gel coat mixing operations; </w:t>
      </w:r>
    </w:p>
    <w:p w14:paraId="0221673D" w14:textId="77777777" w:rsidR="00BD571A" w:rsidRDefault="00BD571A" w:rsidP="00BD571A">
      <w:pPr>
        <w:pStyle w:val="NoSpacing"/>
        <w:rPr>
          <w:snapToGrid w:val="0"/>
          <w:szCs w:val="24"/>
        </w:rPr>
      </w:pPr>
    </w:p>
    <w:p w14:paraId="5E9B3187" w14:textId="07543E3F" w:rsidR="00BD571A" w:rsidRPr="00BD571A" w:rsidRDefault="00BD571A" w:rsidP="0050738E">
      <w:pPr>
        <w:pStyle w:val="NoSpacing"/>
        <w:ind w:left="2160" w:hanging="720"/>
        <w:rPr>
          <w:snapToGrid w:val="0"/>
          <w:szCs w:val="24"/>
        </w:rPr>
      </w:pPr>
      <w:r w:rsidRPr="00BD571A">
        <w:rPr>
          <w:snapToGrid w:val="0"/>
          <w:szCs w:val="24"/>
        </w:rPr>
        <w:t xml:space="preserve">iii.  </w:t>
      </w:r>
      <w:r w:rsidR="0050738E">
        <w:rPr>
          <w:snapToGrid w:val="0"/>
          <w:szCs w:val="24"/>
        </w:rPr>
        <w:tab/>
      </w:r>
      <w:r w:rsidRPr="00BD571A">
        <w:rPr>
          <w:snapToGrid w:val="0"/>
          <w:szCs w:val="24"/>
        </w:rPr>
        <w:t>Resin and gel coat application equipment cleaning operations; and</w:t>
      </w:r>
    </w:p>
    <w:p w14:paraId="0C8FEFD9" w14:textId="77777777" w:rsidR="00BD571A" w:rsidRDefault="00BD571A" w:rsidP="00BD571A">
      <w:pPr>
        <w:pStyle w:val="NoSpacing"/>
        <w:rPr>
          <w:snapToGrid w:val="0"/>
          <w:szCs w:val="24"/>
        </w:rPr>
      </w:pPr>
    </w:p>
    <w:p w14:paraId="02C7F42B" w14:textId="763E577A" w:rsidR="00BD571A" w:rsidRPr="00BD571A" w:rsidRDefault="00BD571A" w:rsidP="0050738E">
      <w:pPr>
        <w:pStyle w:val="NoSpacing"/>
        <w:ind w:left="2160" w:hanging="720"/>
        <w:rPr>
          <w:snapToGrid w:val="0"/>
          <w:szCs w:val="24"/>
        </w:rPr>
      </w:pPr>
      <w:r w:rsidRPr="00BD571A">
        <w:rPr>
          <w:snapToGrid w:val="0"/>
          <w:szCs w:val="24"/>
        </w:rPr>
        <w:lastRenderedPageBreak/>
        <w:t xml:space="preserve">iv.  </w:t>
      </w:r>
      <w:r w:rsidR="0050738E">
        <w:rPr>
          <w:snapToGrid w:val="0"/>
          <w:szCs w:val="24"/>
        </w:rPr>
        <w:tab/>
      </w:r>
      <w:r w:rsidRPr="00BD571A">
        <w:rPr>
          <w:snapToGrid w:val="0"/>
          <w:szCs w:val="24"/>
        </w:rPr>
        <w:t xml:space="preserve">Polyester </w:t>
      </w:r>
      <w:r w:rsidRPr="0050738E">
        <w:rPr>
          <w:color w:val="333333"/>
          <w:szCs w:val="24"/>
        </w:rPr>
        <w:t>resin</w:t>
      </w:r>
      <w:r w:rsidRPr="00BD571A">
        <w:rPr>
          <w:snapToGrid w:val="0"/>
          <w:szCs w:val="24"/>
        </w:rPr>
        <w:t xml:space="preserve"> putty used to assemble fiberglass parts.</w:t>
      </w:r>
    </w:p>
    <w:p w14:paraId="63247D6C" w14:textId="77777777" w:rsidR="00BD571A" w:rsidRDefault="00BD571A" w:rsidP="00BD571A">
      <w:pPr>
        <w:pStyle w:val="NoSpacing"/>
        <w:rPr>
          <w:snapToGrid w:val="0"/>
          <w:szCs w:val="24"/>
        </w:rPr>
      </w:pPr>
    </w:p>
    <w:p w14:paraId="4BEECD38" w14:textId="27C26ED6" w:rsidR="00BD571A" w:rsidRPr="00BD571A" w:rsidRDefault="00BD571A" w:rsidP="0050738E">
      <w:pPr>
        <w:pStyle w:val="NoSpacing"/>
        <w:ind w:left="1440" w:hanging="720"/>
        <w:rPr>
          <w:snapToGrid w:val="0"/>
          <w:szCs w:val="24"/>
        </w:rPr>
      </w:pPr>
      <w:r w:rsidRPr="00BD571A">
        <w:rPr>
          <w:snapToGrid w:val="0"/>
          <w:szCs w:val="24"/>
        </w:rPr>
        <w:t xml:space="preserve">2.  </w:t>
      </w:r>
      <w:r w:rsidR="0050738E">
        <w:rPr>
          <w:snapToGrid w:val="0"/>
          <w:szCs w:val="24"/>
        </w:rPr>
        <w:tab/>
      </w:r>
      <w:r w:rsidRPr="00BD571A">
        <w:rPr>
          <w:snapToGrid w:val="0"/>
          <w:szCs w:val="24"/>
        </w:rPr>
        <w:t>Exclude from the calculation of the 15 pounds per day limit any emissions from:</w:t>
      </w:r>
    </w:p>
    <w:p w14:paraId="6F51066F" w14:textId="77777777" w:rsidR="00BD571A" w:rsidRDefault="00BD571A" w:rsidP="00BD571A">
      <w:pPr>
        <w:pStyle w:val="NoSpacing"/>
        <w:rPr>
          <w:snapToGrid w:val="0"/>
          <w:szCs w:val="24"/>
        </w:rPr>
      </w:pPr>
    </w:p>
    <w:p w14:paraId="2343AEA5" w14:textId="4AA3B5F6" w:rsidR="00BD571A" w:rsidRPr="00BD571A" w:rsidRDefault="00BD571A" w:rsidP="0050738E">
      <w:pPr>
        <w:pStyle w:val="NoSpacing"/>
        <w:ind w:left="2160" w:hanging="720"/>
        <w:rPr>
          <w:snapToGrid w:val="0"/>
          <w:szCs w:val="24"/>
        </w:rPr>
      </w:pPr>
      <w:r w:rsidRPr="00BD571A">
        <w:rPr>
          <w:snapToGrid w:val="0"/>
          <w:szCs w:val="24"/>
        </w:rPr>
        <w:t xml:space="preserve">i.  </w:t>
      </w:r>
      <w:r w:rsidR="0050738E">
        <w:rPr>
          <w:snapToGrid w:val="0"/>
          <w:szCs w:val="24"/>
        </w:rPr>
        <w:tab/>
      </w:r>
      <w:r w:rsidRPr="00BD571A">
        <w:rPr>
          <w:snapToGrid w:val="0"/>
          <w:szCs w:val="24"/>
        </w:rPr>
        <w:t xml:space="preserve">Surface </w:t>
      </w:r>
      <w:r w:rsidRPr="0050738E">
        <w:rPr>
          <w:color w:val="333333"/>
          <w:szCs w:val="24"/>
        </w:rPr>
        <w:t>coating</w:t>
      </w:r>
      <w:r w:rsidRPr="00BD571A">
        <w:rPr>
          <w:snapToGrid w:val="0"/>
          <w:szCs w:val="24"/>
        </w:rPr>
        <w:t xml:space="preserve"> formulation applied to fiberglass boats or pleasure crafts; and</w:t>
      </w:r>
    </w:p>
    <w:p w14:paraId="2059D41D" w14:textId="77777777" w:rsidR="00BD571A" w:rsidRDefault="00BD571A" w:rsidP="00BD571A">
      <w:pPr>
        <w:pStyle w:val="NoSpacing"/>
        <w:rPr>
          <w:snapToGrid w:val="0"/>
          <w:szCs w:val="24"/>
        </w:rPr>
      </w:pPr>
    </w:p>
    <w:p w14:paraId="768FBD7D" w14:textId="26386E41" w:rsidR="00BD571A" w:rsidRPr="00BD571A" w:rsidRDefault="00BD571A" w:rsidP="0050738E">
      <w:pPr>
        <w:pStyle w:val="NoSpacing"/>
        <w:ind w:left="2160" w:hanging="720"/>
        <w:rPr>
          <w:snapToGrid w:val="0"/>
          <w:szCs w:val="24"/>
        </w:rPr>
      </w:pPr>
      <w:r w:rsidRPr="00BD571A">
        <w:rPr>
          <w:snapToGrid w:val="0"/>
          <w:szCs w:val="24"/>
        </w:rPr>
        <w:t xml:space="preserve">ii.  </w:t>
      </w:r>
      <w:r w:rsidR="0050738E">
        <w:rPr>
          <w:snapToGrid w:val="0"/>
          <w:szCs w:val="24"/>
        </w:rPr>
        <w:tab/>
      </w:r>
      <w:r w:rsidRPr="00BD571A">
        <w:rPr>
          <w:snapToGrid w:val="0"/>
          <w:szCs w:val="24"/>
        </w:rPr>
        <w:t xml:space="preserve">Industrial </w:t>
      </w:r>
      <w:r w:rsidRPr="0050738E">
        <w:rPr>
          <w:color w:val="333333"/>
          <w:szCs w:val="24"/>
        </w:rPr>
        <w:t>adhesive</w:t>
      </w:r>
      <w:r w:rsidRPr="00BD571A">
        <w:rPr>
          <w:snapToGrid w:val="0"/>
          <w:szCs w:val="24"/>
        </w:rPr>
        <w:t xml:space="preserve"> used in the assembly of fiberglass boats, other than a polyester resin putty used to assemble fiberglass parts.</w:t>
      </w:r>
    </w:p>
    <w:p w14:paraId="0365648B" w14:textId="77777777" w:rsidR="00BD571A" w:rsidRPr="00BD571A" w:rsidRDefault="00BD571A" w:rsidP="00BD571A">
      <w:pPr>
        <w:pStyle w:val="NoSpacing"/>
        <w:rPr>
          <w:snapToGrid w:val="0"/>
          <w:szCs w:val="24"/>
        </w:rPr>
      </w:pPr>
      <w:r w:rsidRPr="00BD571A">
        <w:rPr>
          <w:snapToGrid w:val="0"/>
          <w:szCs w:val="24"/>
        </w:rPr>
        <w:t xml:space="preserve"> </w:t>
      </w:r>
    </w:p>
    <w:p w14:paraId="63CECCFC" w14:textId="4A74F949" w:rsidR="00BD571A" w:rsidRPr="00BD571A" w:rsidRDefault="00BD571A" w:rsidP="0050738E">
      <w:pPr>
        <w:pStyle w:val="NoSpacing"/>
        <w:ind w:left="720" w:hanging="720"/>
        <w:rPr>
          <w:snapToGrid w:val="0"/>
          <w:szCs w:val="24"/>
        </w:rPr>
      </w:pPr>
      <w:r w:rsidRPr="00BD571A">
        <w:rPr>
          <w:snapToGrid w:val="0"/>
          <w:szCs w:val="24"/>
        </w:rPr>
        <w:t xml:space="preserve">(b)  </w:t>
      </w:r>
      <w:r w:rsidR="0050738E">
        <w:rPr>
          <w:snapToGrid w:val="0"/>
          <w:szCs w:val="24"/>
        </w:rPr>
        <w:tab/>
      </w:r>
      <w:r w:rsidRPr="00BD571A">
        <w:rPr>
          <w:snapToGrid w:val="0"/>
          <w:szCs w:val="24"/>
        </w:rPr>
        <w:t xml:space="preserve">A fiberglass boat manufacturing facility is exempt from this section if it manufactures only boat trailers, or parts of boats, such as hatches, seats, or lockers, and does not manufacture boat hulls or decks from fiberglass or build molds to make fiberglass boat hulls or decks. </w:t>
      </w:r>
    </w:p>
    <w:p w14:paraId="0F9ACAFF" w14:textId="77777777" w:rsidR="00BD571A" w:rsidRPr="00BD571A" w:rsidRDefault="00BD571A" w:rsidP="00BD571A">
      <w:pPr>
        <w:pStyle w:val="NoSpacing"/>
        <w:rPr>
          <w:snapToGrid w:val="0"/>
          <w:szCs w:val="24"/>
        </w:rPr>
      </w:pPr>
    </w:p>
    <w:p w14:paraId="406A5E3F" w14:textId="60DF2833" w:rsidR="00BD571A" w:rsidRPr="00BD571A" w:rsidRDefault="00BD571A" w:rsidP="0050738E">
      <w:pPr>
        <w:pStyle w:val="NoSpacing"/>
        <w:ind w:left="720" w:hanging="720"/>
        <w:rPr>
          <w:snapToGrid w:val="0"/>
          <w:szCs w:val="24"/>
        </w:rPr>
      </w:pPr>
      <w:r w:rsidRPr="00BD571A">
        <w:rPr>
          <w:snapToGrid w:val="0"/>
          <w:szCs w:val="24"/>
        </w:rPr>
        <w:t xml:space="preserve">(c)  </w:t>
      </w:r>
      <w:r w:rsidR="0050738E">
        <w:rPr>
          <w:snapToGrid w:val="0"/>
          <w:szCs w:val="24"/>
        </w:rPr>
        <w:tab/>
      </w:r>
      <w:r w:rsidRPr="00BD571A">
        <w:rPr>
          <w:snapToGrid w:val="0"/>
          <w:szCs w:val="24"/>
        </w:rPr>
        <w:t xml:space="preserve">The </w:t>
      </w:r>
      <w:r w:rsidRPr="0050738E">
        <w:rPr>
          <w:color w:val="333333"/>
          <w:szCs w:val="24"/>
        </w:rPr>
        <w:t>following</w:t>
      </w:r>
      <w:r w:rsidRPr="00BD571A">
        <w:rPr>
          <w:snapToGrid w:val="0"/>
          <w:szCs w:val="24"/>
        </w:rPr>
        <w:t xml:space="preserve"> materials and operations are exempt from (d) and (e) below:</w:t>
      </w:r>
    </w:p>
    <w:p w14:paraId="76558D5D" w14:textId="77777777" w:rsidR="00BD571A" w:rsidRDefault="00BD571A" w:rsidP="00BD571A">
      <w:pPr>
        <w:pStyle w:val="NoSpacing"/>
        <w:rPr>
          <w:snapToGrid w:val="0"/>
          <w:szCs w:val="24"/>
        </w:rPr>
      </w:pPr>
    </w:p>
    <w:p w14:paraId="4BAE66E9" w14:textId="79F57C56" w:rsidR="00BD571A" w:rsidRPr="00BD571A" w:rsidRDefault="00BD571A" w:rsidP="0050738E">
      <w:pPr>
        <w:pStyle w:val="NoSpacing"/>
        <w:ind w:left="1440" w:hanging="720"/>
        <w:rPr>
          <w:snapToGrid w:val="0"/>
          <w:szCs w:val="24"/>
        </w:rPr>
      </w:pPr>
      <w:r w:rsidRPr="00BD571A">
        <w:rPr>
          <w:snapToGrid w:val="0"/>
          <w:szCs w:val="24"/>
        </w:rPr>
        <w:t xml:space="preserve">1.  </w:t>
      </w:r>
      <w:r w:rsidR="0050738E">
        <w:rPr>
          <w:snapToGrid w:val="0"/>
          <w:szCs w:val="24"/>
        </w:rPr>
        <w:tab/>
      </w:r>
      <w:r w:rsidRPr="0050738E">
        <w:rPr>
          <w:color w:val="333333"/>
          <w:szCs w:val="24"/>
        </w:rPr>
        <w:t>Production</w:t>
      </w:r>
      <w:r w:rsidRPr="00BD571A">
        <w:rPr>
          <w:snapToGrid w:val="0"/>
          <w:szCs w:val="24"/>
        </w:rPr>
        <w:t xml:space="preserve"> resin that is applied with nonatomized resin application equipment, and that:</w:t>
      </w:r>
    </w:p>
    <w:p w14:paraId="05885E92" w14:textId="77777777" w:rsidR="00BD571A" w:rsidRDefault="00BD571A" w:rsidP="00BD571A">
      <w:pPr>
        <w:pStyle w:val="NoSpacing"/>
        <w:rPr>
          <w:snapToGrid w:val="0"/>
          <w:szCs w:val="24"/>
        </w:rPr>
      </w:pPr>
    </w:p>
    <w:p w14:paraId="7CAED22E" w14:textId="39F90FF2" w:rsidR="00BD571A" w:rsidRPr="00BD571A" w:rsidRDefault="00BD571A" w:rsidP="0050738E">
      <w:pPr>
        <w:pStyle w:val="NoSpacing"/>
        <w:ind w:left="2160" w:hanging="720"/>
        <w:rPr>
          <w:snapToGrid w:val="0"/>
          <w:szCs w:val="24"/>
        </w:rPr>
      </w:pPr>
      <w:r w:rsidRPr="00BD571A">
        <w:rPr>
          <w:snapToGrid w:val="0"/>
          <w:szCs w:val="24"/>
        </w:rPr>
        <w:t xml:space="preserve">i.  </w:t>
      </w:r>
      <w:r w:rsidR="0050738E">
        <w:rPr>
          <w:snapToGrid w:val="0"/>
          <w:szCs w:val="24"/>
        </w:rPr>
        <w:tab/>
      </w:r>
      <w:r w:rsidRPr="00BD571A">
        <w:rPr>
          <w:snapToGrid w:val="0"/>
          <w:szCs w:val="24"/>
        </w:rPr>
        <w:t xml:space="preserve">Must meet </w:t>
      </w:r>
      <w:r w:rsidRPr="0050738E">
        <w:rPr>
          <w:color w:val="333333"/>
          <w:szCs w:val="24"/>
        </w:rPr>
        <w:t>specifications</w:t>
      </w:r>
      <w:r w:rsidRPr="00BD571A">
        <w:rPr>
          <w:snapToGrid w:val="0"/>
          <w:szCs w:val="24"/>
        </w:rPr>
        <w:t xml:space="preserve"> for use in military vessels;</w:t>
      </w:r>
    </w:p>
    <w:p w14:paraId="12ABDF7E" w14:textId="77777777" w:rsidR="00BD571A" w:rsidRDefault="00BD571A" w:rsidP="00BD571A">
      <w:pPr>
        <w:pStyle w:val="NoSpacing"/>
        <w:rPr>
          <w:snapToGrid w:val="0"/>
          <w:szCs w:val="24"/>
        </w:rPr>
      </w:pPr>
    </w:p>
    <w:p w14:paraId="59C2313C" w14:textId="41CDDF3D" w:rsidR="00BD571A" w:rsidRPr="00BD571A" w:rsidRDefault="00BD571A" w:rsidP="0050738E">
      <w:pPr>
        <w:pStyle w:val="NoSpacing"/>
        <w:ind w:left="2160" w:hanging="720"/>
        <w:rPr>
          <w:snapToGrid w:val="0"/>
          <w:szCs w:val="24"/>
        </w:rPr>
      </w:pPr>
      <w:r w:rsidRPr="00BD571A">
        <w:rPr>
          <w:snapToGrid w:val="0"/>
          <w:szCs w:val="24"/>
        </w:rPr>
        <w:t xml:space="preserve">ii.  </w:t>
      </w:r>
      <w:r w:rsidR="0050738E">
        <w:rPr>
          <w:snapToGrid w:val="0"/>
          <w:szCs w:val="24"/>
        </w:rPr>
        <w:tab/>
      </w:r>
      <w:r w:rsidRPr="00BD571A">
        <w:rPr>
          <w:snapToGrid w:val="0"/>
          <w:szCs w:val="24"/>
        </w:rPr>
        <w:t xml:space="preserve">The U.S. Coast Guard must approve in accordance with 46 CFR Subchapter Q, Equipment, </w:t>
      </w:r>
      <w:r w:rsidRPr="0050738E">
        <w:rPr>
          <w:color w:val="333333"/>
          <w:szCs w:val="24"/>
        </w:rPr>
        <w:t>Construction</w:t>
      </w:r>
      <w:r w:rsidRPr="00BD571A">
        <w:rPr>
          <w:snapToGrid w:val="0"/>
          <w:szCs w:val="24"/>
        </w:rPr>
        <w:t>, and Materials: Specifications and Approval, for use in the construction of lifeboats, rescue boats, and other life-saving appliances; or</w:t>
      </w:r>
    </w:p>
    <w:p w14:paraId="2B556910" w14:textId="77777777" w:rsidR="00BD571A" w:rsidRDefault="00BD571A" w:rsidP="00BD571A">
      <w:pPr>
        <w:pStyle w:val="NoSpacing"/>
        <w:rPr>
          <w:snapToGrid w:val="0"/>
          <w:szCs w:val="24"/>
        </w:rPr>
      </w:pPr>
    </w:p>
    <w:p w14:paraId="09E7B4D3" w14:textId="601B40DA" w:rsidR="00BD571A" w:rsidRPr="00BD571A" w:rsidRDefault="00BD571A" w:rsidP="0050738E">
      <w:pPr>
        <w:pStyle w:val="NoSpacing"/>
        <w:ind w:left="2160" w:hanging="720"/>
        <w:rPr>
          <w:snapToGrid w:val="0"/>
          <w:szCs w:val="24"/>
        </w:rPr>
      </w:pPr>
      <w:r w:rsidRPr="00BD571A">
        <w:rPr>
          <w:snapToGrid w:val="0"/>
          <w:szCs w:val="24"/>
        </w:rPr>
        <w:t xml:space="preserve">iii.  </w:t>
      </w:r>
      <w:r w:rsidR="0050738E">
        <w:rPr>
          <w:snapToGrid w:val="0"/>
          <w:szCs w:val="24"/>
        </w:rPr>
        <w:tab/>
      </w:r>
      <w:r w:rsidRPr="00BD571A">
        <w:rPr>
          <w:snapToGrid w:val="0"/>
          <w:szCs w:val="24"/>
        </w:rPr>
        <w:t xml:space="preserve">The U.S. </w:t>
      </w:r>
      <w:r w:rsidRPr="0050738E">
        <w:rPr>
          <w:color w:val="333333"/>
          <w:szCs w:val="24"/>
        </w:rPr>
        <w:t>Coast</w:t>
      </w:r>
      <w:r w:rsidRPr="00BD571A">
        <w:rPr>
          <w:snapToGrid w:val="0"/>
          <w:szCs w:val="24"/>
        </w:rPr>
        <w:t xml:space="preserve"> Guard must approve for use in the construction of small passenger vessels regulated by 46 CFR Subchapter T, Small Passenger Vessels (Under 100 Gross Tons);</w:t>
      </w:r>
    </w:p>
    <w:p w14:paraId="2A188313" w14:textId="77777777" w:rsidR="00BD571A" w:rsidRDefault="00BD571A" w:rsidP="00BD571A">
      <w:pPr>
        <w:pStyle w:val="NoSpacing"/>
        <w:rPr>
          <w:snapToGrid w:val="0"/>
          <w:szCs w:val="24"/>
        </w:rPr>
      </w:pPr>
    </w:p>
    <w:p w14:paraId="1910B6F4" w14:textId="3FCFA3C4" w:rsidR="00BD571A" w:rsidRPr="00BD571A" w:rsidRDefault="00BD571A" w:rsidP="0050738E">
      <w:pPr>
        <w:pStyle w:val="NoSpacing"/>
        <w:ind w:left="1440" w:hanging="720"/>
        <w:rPr>
          <w:snapToGrid w:val="0"/>
          <w:szCs w:val="24"/>
        </w:rPr>
      </w:pPr>
      <w:r w:rsidRPr="00BD571A">
        <w:rPr>
          <w:snapToGrid w:val="0"/>
          <w:szCs w:val="24"/>
        </w:rPr>
        <w:t xml:space="preserve">2.  </w:t>
      </w:r>
      <w:r w:rsidR="0050738E">
        <w:rPr>
          <w:snapToGrid w:val="0"/>
          <w:szCs w:val="24"/>
        </w:rPr>
        <w:tab/>
      </w:r>
      <w:r w:rsidRPr="00BD571A">
        <w:rPr>
          <w:snapToGrid w:val="0"/>
          <w:szCs w:val="24"/>
        </w:rPr>
        <w:t xml:space="preserve">Production or tooling resin, or a pigmented, clear, or tooling gel coat purchased for repair or touch-up of </w:t>
      </w:r>
      <w:r w:rsidRPr="0050738E">
        <w:rPr>
          <w:color w:val="333333"/>
          <w:szCs w:val="24"/>
        </w:rPr>
        <w:t>fiberglass</w:t>
      </w:r>
      <w:r w:rsidRPr="00BD571A">
        <w:rPr>
          <w:snapToGrid w:val="0"/>
          <w:szCs w:val="24"/>
        </w:rPr>
        <w:t xml:space="preserve"> parts or molds.  The total amount of resin and gel coat material exempted from (d) and (e) below shall not exceed one percent by weight of all resin and gel coat purchased at the facility on a 12-month rolling average basis;</w:t>
      </w:r>
    </w:p>
    <w:p w14:paraId="19899ABC" w14:textId="77777777" w:rsidR="00BD571A" w:rsidRDefault="00BD571A" w:rsidP="00BD571A">
      <w:pPr>
        <w:pStyle w:val="NoSpacing"/>
        <w:rPr>
          <w:snapToGrid w:val="0"/>
          <w:szCs w:val="24"/>
        </w:rPr>
      </w:pPr>
    </w:p>
    <w:p w14:paraId="3147803D" w14:textId="43C09C9F" w:rsidR="00BD571A" w:rsidRPr="00BD571A" w:rsidRDefault="00BD571A" w:rsidP="0050738E">
      <w:pPr>
        <w:pStyle w:val="NoSpacing"/>
        <w:ind w:left="1440" w:hanging="720"/>
        <w:rPr>
          <w:snapToGrid w:val="0"/>
          <w:szCs w:val="24"/>
        </w:rPr>
      </w:pPr>
      <w:r w:rsidRPr="00BD571A">
        <w:rPr>
          <w:snapToGrid w:val="0"/>
          <w:szCs w:val="24"/>
        </w:rPr>
        <w:t xml:space="preserve">3.  </w:t>
      </w:r>
      <w:r w:rsidR="0050738E">
        <w:rPr>
          <w:snapToGrid w:val="0"/>
          <w:szCs w:val="24"/>
        </w:rPr>
        <w:tab/>
      </w:r>
      <w:r w:rsidRPr="00BD571A">
        <w:rPr>
          <w:snapToGrid w:val="0"/>
          <w:szCs w:val="24"/>
        </w:rPr>
        <w:t xml:space="preserve">One hundred percent pure vinylester resin (not a blend of vinylester and polyester), purchased for </w:t>
      </w:r>
      <w:r w:rsidRPr="0050738E">
        <w:rPr>
          <w:color w:val="333333"/>
          <w:szCs w:val="24"/>
        </w:rPr>
        <w:t>use</w:t>
      </w:r>
      <w:r w:rsidRPr="00BD571A">
        <w:rPr>
          <w:snapToGrid w:val="0"/>
          <w:szCs w:val="24"/>
        </w:rPr>
        <w:t xml:space="preserve"> as a skin coat and applied with nonatomized resin application equipment, where the total amount of the 100 percent pure vinylester resin purchased does not exceed five percent of all resin purchased at the facility on a 12-month rolling average basis;</w:t>
      </w:r>
    </w:p>
    <w:p w14:paraId="19CCDBA3" w14:textId="77777777" w:rsidR="00BD571A" w:rsidRDefault="00BD571A" w:rsidP="00BD571A">
      <w:pPr>
        <w:pStyle w:val="NoSpacing"/>
        <w:rPr>
          <w:snapToGrid w:val="0"/>
          <w:szCs w:val="24"/>
        </w:rPr>
      </w:pPr>
    </w:p>
    <w:p w14:paraId="1F0F7695" w14:textId="231AB0C3" w:rsidR="00BD571A" w:rsidRPr="00BD571A" w:rsidRDefault="00BD571A" w:rsidP="0050738E">
      <w:pPr>
        <w:pStyle w:val="NoSpacing"/>
        <w:ind w:left="1440" w:hanging="720"/>
        <w:rPr>
          <w:snapToGrid w:val="0"/>
          <w:szCs w:val="24"/>
        </w:rPr>
      </w:pPr>
      <w:r w:rsidRPr="00BD571A">
        <w:rPr>
          <w:snapToGrid w:val="0"/>
          <w:szCs w:val="24"/>
        </w:rPr>
        <w:t xml:space="preserve">4.  </w:t>
      </w:r>
      <w:r w:rsidR="0050738E">
        <w:rPr>
          <w:snapToGrid w:val="0"/>
          <w:szCs w:val="24"/>
        </w:rPr>
        <w:tab/>
      </w:r>
      <w:r w:rsidRPr="00BD571A">
        <w:rPr>
          <w:snapToGrid w:val="0"/>
          <w:szCs w:val="24"/>
        </w:rPr>
        <w:t xml:space="preserve">Surface </w:t>
      </w:r>
      <w:r w:rsidRPr="0050738E">
        <w:rPr>
          <w:color w:val="333333"/>
          <w:szCs w:val="24"/>
        </w:rPr>
        <w:t>coating</w:t>
      </w:r>
      <w:r w:rsidRPr="00BD571A">
        <w:rPr>
          <w:snapToGrid w:val="0"/>
          <w:szCs w:val="24"/>
        </w:rPr>
        <w:t xml:space="preserve"> formulation applied to fiberglass boats or pleasure crafts;</w:t>
      </w:r>
    </w:p>
    <w:p w14:paraId="71994D64" w14:textId="77777777" w:rsidR="00BD571A" w:rsidRDefault="00BD571A" w:rsidP="00BD571A">
      <w:pPr>
        <w:pStyle w:val="NoSpacing"/>
        <w:rPr>
          <w:snapToGrid w:val="0"/>
          <w:szCs w:val="24"/>
        </w:rPr>
      </w:pPr>
    </w:p>
    <w:p w14:paraId="2F45047A" w14:textId="4432567B" w:rsidR="00BD571A" w:rsidRPr="00BD571A" w:rsidRDefault="00BD571A" w:rsidP="0050738E">
      <w:pPr>
        <w:pStyle w:val="NoSpacing"/>
        <w:ind w:left="1440" w:hanging="720"/>
        <w:rPr>
          <w:snapToGrid w:val="0"/>
          <w:szCs w:val="24"/>
        </w:rPr>
      </w:pPr>
      <w:r w:rsidRPr="00BD571A">
        <w:rPr>
          <w:snapToGrid w:val="0"/>
          <w:szCs w:val="24"/>
        </w:rPr>
        <w:lastRenderedPageBreak/>
        <w:t xml:space="preserve">5.  </w:t>
      </w:r>
      <w:r w:rsidR="0050738E">
        <w:rPr>
          <w:snapToGrid w:val="0"/>
          <w:szCs w:val="24"/>
        </w:rPr>
        <w:tab/>
      </w:r>
      <w:r w:rsidRPr="00BD571A">
        <w:rPr>
          <w:snapToGrid w:val="0"/>
          <w:szCs w:val="24"/>
        </w:rPr>
        <w:t xml:space="preserve">Industrial adhesive used in the assembly of fiberglass boats, with the exception of polyester resin </w:t>
      </w:r>
      <w:r w:rsidRPr="0050738E">
        <w:rPr>
          <w:color w:val="333333"/>
          <w:szCs w:val="24"/>
        </w:rPr>
        <w:t>putty</w:t>
      </w:r>
      <w:r w:rsidRPr="00BD571A">
        <w:rPr>
          <w:snapToGrid w:val="0"/>
          <w:szCs w:val="24"/>
        </w:rPr>
        <w:t xml:space="preserve"> used to assemble fiberglass parts; and</w:t>
      </w:r>
    </w:p>
    <w:p w14:paraId="21E38315" w14:textId="77777777" w:rsidR="00BD571A" w:rsidRDefault="00BD571A" w:rsidP="00BD571A">
      <w:pPr>
        <w:pStyle w:val="NoSpacing"/>
        <w:rPr>
          <w:snapToGrid w:val="0"/>
          <w:szCs w:val="24"/>
        </w:rPr>
      </w:pPr>
    </w:p>
    <w:p w14:paraId="05C987B4" w14:textId="1BB8E4DE" w:rsidR="00BD571A" w:rsidRPr="00BD571A" w:rsidRDefault="00BD571A" w:rsidP="0050738E">
      <w:pPr>
        <w:pStyle w:val="NoSpacing"/>
        <w:ind w:left="1440" w:hanging="720"/>
        <w:rPr>
          <w:snapToGrid w:val="0"/>
          <w:szCs w:val="24"/>
        </w:rPr>
      </w:pPr>
      <w:r w:rsidRPr="00BD571A">
        <w:rPr>
          <w:snapToGrid w:val="0"/>
          <w:szCs w:val="24"/>
        </w:rPr>
        <w:t xml:space="preserve">6.  </w:t>
      </w:r>
      <w:r w:rsidR="0050738E">
        <w:rPr>
          <w:snapToGrid w:val="0"/>
          <w:szCs w:val="24"/>
        </w:rPr>
        <w:tab/>
      </w:r>
      <w:r w:rsidRPr="00BD571A">
        <w:rPr>
          <w:snapToGrid w:val="0"/>
          <w:szCs w:val="24"/>
        </w:rPr>
        <w:t xml:space="preserve">Closed molding operations.  This exemption does not apply to an open molding resin and gel coat </w:t>
      </w:r>
      <w:r w:rsidRPr="0050738E">
        <w:rPr>
          <w:color w:val="333333"/>
          <w:szCs w:val="24"/>
        </w:rPr>
        <w:t>operation</w:t>
      </w:r>
      <w:r w:rsidRPr="00BD571A">
        <w:rPr>
          <w:snapToGrid w:val="0"/>
          <w:szCs w:val="24"/>
        </w:rPr>
        <w:t xml:space="preserve"> that precedes a closed molding operation, such as the application of a gel coat or skin coat layer.</w:t>
      </w:r>
    </w:p>
    <w:p w14:paraId="1F67AD87" w14:textId="77777777" w:rsidR="00BD571A" w:rsidRPr="00BD571A" w:rsidRDefault="00BD571A" w:rsidP="00BD571A">
      <w:pPr>
        <w:pStyle w:val="NoSpacing"/>
        <w:rPr>
          <w:snapToGrid w:val="0"/>
          <w:szCs w:val="24"/>
        </w:rPr>
      </w:pPr>
    </w:p>
    <w:p w14:paraId="6778E32A" w14:textId="0FAC63EA" w:rsidR="00BD571A" w:rsidRPr="00BD571A" w:rsidRDefault="00BD571A" w:rsidP="0050738E">
      <w:pPr>
        <w:pStyle w:val="NoSpacing"/>
        <w:ind w:left="720" w:hanging="720"/>
        <w:rPr>
          <w:snapToGrid w:val="0"/>
          <w:szCs w:val="24"/>
        </w:rPr>
      </w:pPr>
      <w:r w:rsidRPr="00BD571A">
        <w:rPr>
          <w:snapToGrid w:val="0"/>
          <w:szCs w:val="24"/>
        </w:rPr>
        <w:t xml:space="preserve">(d)  </w:t>
      </w:r>
      <w:r w:rsidR="0050738E">
        <w:rPr>
          <w:snapToGrid w:val="0"/>
          <w:szCs w:val="24"/>
        </w:rPr>
        <w:tab/>
      </w:r>
      <w:r w:rsidRPr="00BD571A">
        <w:rPr>
          <w:snapToGrid w:val="0"/>
          <w:szCs w:val="24"/>
        </w:rPr>
        <w:t xml:space="preserve">Except as provided at (c) above, the owner or operator of any open molding resin and gel coat </w:t>
      </w:r>
      <w:r w:rsidRPr="0050738E">
        <w:rPr>
          <w:color w:val="333333"/>
          <w:szCs w:val="24"/>
        </w:rPr>
        <w:t>operation</w:t>
      </w:r>
      <w:r w:rsidRPr="00BD571A">
        <w:rPr>
          <w:snapToGrid w:val="0"/>
          <w:szCs w:val="24"/>
        </w:rPr>
        <w:t xml:space="preserve"> at any fiberglass boat manufacturing facility to which this section applies shall ensure </w:t>
      </w:r>
      <w:r w:rsidR="009C4B65">
        <w:rPr>
          <w:snapToGrid w:val="0"/>
          <w:szCs w:val="24"/>
        </w:rPr>
        <w:t>(d)1, 2, or 3 below.  For compliance determination, any non-monomer VOC content of a resin or gel coat in excess of five percent shall be added to the monomer VOC content.</w:t>
      </w:r>
      <w:r w:rsidRPr="00BD571A">
        <w:rPr>
          <w:snapToGrid w:val="0"/>
          <w:szCs w:val="24"/>
        </w:rPr>
        <w:t xml:space="preserve"> </w:t>
      </w:r>
    </w:p>
    <w:p w14:paraId="5EA33277" w14:textId="77777777" w:rsidR="00BD571A" w:rsidRDefault="00BD571A" w:rsidP="00BD571A">
      <w:pPr>
        <w:pStyle w:val="NoSpacing"/>
        <w:rPr>
          <w:snapToGrid w:val="0"/>
          <w:szCs w:val="24"/>
        </w:rPr>
      </w:pPr>
    </w:p>
    <w:p w14:paraId="23AFBB45" w14:textId="4B2D27E1" w:rsidR="00BD571A" w:rsidRPr="00BD571A" w:rsidRDefault="00BD571A" w:rsidP="0050738E">
      <w:pPr>
        <w:pStyle w:val="NoSpacing"/>
        <w:ind w:left="1440" w:hanging="720"/>
        <w:rPr>
          <w:snapToGrid w:val="0"/>
          <w:szCs w:val="24"/>
        </w:rPr>
      </w:pPr>
      <w:r w:rsidRPr="00BD571A">
        <w:rPr>
          <w:snapToGrid w:val="0"/>
          <w:szCs w:val="24"/>
        </w:rPr>
        <w:t xml:space="preserve">1.  </w:t>
      </w:r>
      <w:r w:rsidR="0050738E">
        <w:rPr>
          <w:snapToGrid w:val="0"/>
          <w:szCs w:val="24"/>
        </w:rPr>
        <w:tab/>
      </w:r>
      <w:r w:rsidRPr="00BD571A">
        <w:rPr>
          <w:snapToGrid w:val="0"/>
          <w:szCs w:val="24"/>
        </w:rPr>
        <w:t xml:space="preserve">The monomer VOC content (percent by weight) in any resin or gel coat purchased for any open </w:t>
      </w:r>
      <w:r w:rsidRPr="0050738E">
        <w:rPr>
          <w:color w:val="333333"/>
          <w:szCs w:val="24"/>
        </w:rPr>
        <w:t>molding</w:t>
      </w:r>
      <w:r w:rsidRPr="00BD571A">
        <w:rPr>
          <w:snapToGrid w:val="0"/>
          <w:szCs w:val="24"/>
        </w:rPr>
        <w:t xml:space="preserve"> resin and gel coat operation, or purchased for any other molding operation that is not a closed molding operation, such as a vacuum bagging operation, does not exceed: </w:t>
      </w:r>
    </w:p>
    <w:p w14:paraId="7B75592A" w14:textId="77777777" w:rsidR="00BD571A" w:rsidRDefault="00BD571A" w:rsidP="00BD571A">
      <w:pPr>
        <w:pStyle w:val="NoSpacing"/>
        <w:rPr>
          <w:snapToGrid w:val="0"/>
          <w:szCs w:val="24"/>
        </w:rPr>
      </w:pPr>
    </w:p>
    <w:p w14:paraId="27B006F5" w14:textId="1A8FCBB4" w:rsidR="00BD571A" w:rsidRPr="00BD571A" w:rsidRDefault="00BD571A" w:rsidP="0050738E">
      <w:pPr>
        <w:pStyle w:val="NoSpacing"/>
        <w:ind w:left="2160" w:hanging="720"/>
        <w:rPr>
          <w:snapToGrid w:val="0"/>
          <w:szCs w:val="24"/>
        </w:rPr>
      </w:pPr>
      <w:r w:rsidRPr="00BD571A">
        <w:rPr>
          <w:snapToGrid w:val="0"/>
          <w:szCs w:val="24"/>
        </w:rPr>
        <w:t xml:space="preserve">i.  </w:t>
      </w:r>
      <w:r w:rsidR="0050738E">
        <w:rPr>
          <w:snapToGrid w:val="0"/>
          <w:szCs w:val="24"/>
        </w:rPr>
        <w:tab/>
      </w:r>
      <w:r w:rsidRPr="00BD571A">
        <w:rPr>
          <w:snapToGrid w:val="0"/>
          <w:szCs w:val="24"/>
        </w:rPr>
        <w:t>The maximum monomer VOC content (percent by weight) limit for the material and application method listed in Table 14A; or</w:t>
      </w:r>
    </w:p>
    <w:p w14:paraId="32AF8DD0" w14:textId="77777777" w:rsidR="00BD571A" w:rsidRDefault="00BD571A" w:rsidP="00BD571A">
      <w:pPr>
        <w:pStyle w:val="NoSpacing"/>
        <w:rPr>
          <w:snapToGrid w:val="0"/>
          <w:szCs w:val="24"/>
        </w:rPr>
      </w:pPr>
    </w:p>
    <w:p w14:paraId="68026908" w14:textId="31241AC6" w:rsidR="00BD571A" w:rsidRPr="00BD571A" w:rsidRDefault="00BD571A" w:rsidP="0050738E">
      <w:pPr>
        <w:pStyle w:val="NoSpacing"/>
        <w:ind w:left="2160" w:hanging="720"/>
        <w:rPr>
          <w:snapToGrid w:val="0"/>
          <w:szCs w:val="24"/>
        </w:rPr>
      </w:pPr>
      <w:r w:rsidRPr="00BD571A">
        <w:rPr>
          <w:snapToGrid w:val="0"/>
          <w:szCs w:val="24"/>
        </w:rPr>
        <w:t xml:space="preserve">ii.  </w:t>
      </w:r>
      <w:r w:rsidR="0050738E">
        <w:rPr>
          <w:snapToGrid w:val="0"/>
          <w:szCs w:val="24"/>
        </w:rPr>
        <w:tab/>
      </w:r>
      <w:r w:rsidRPr="00BD571A">
        <w:rPr>
          <w:snapToGrid w:val="0"/>
          <w:szCs w:val="24"/>
        </w:rPr>
        <w:t xml:space="preserve">The weighted average monomer VOC content (percent by weight) limit as determined by Equation 14A for </w:t>
      </w:r>
      <w:r w:rsidRPr="0050738E">
        <w:rPr>
          <w:color w:val="333333"/>
          <w:szCs w:val="24"/>
        </w:rPr>
        <w:t>the</w:t>
      </w:r>
      <w:r w:rsidRPr="00BD571A">
        <w:rPr>
          <w:snapToGrid w:val="0"/>
          <w:szCs w:val="24"/>
        </w:rPr>
        <w:t xml:space="preserve"> material and application</w:t>
      </w:r>
      <w:r w:rsidR="00F04656">
        <w:rPr>
          <w:snapToGrid w:val="0"/>
          <w:szCs w:val="24"/>
        </w:rPr>
        <w:t xml:space="preserve"> method listed in Table 14A.</w:t>
      </w:r>
    </w:p>
    <w:p w14:paraId="7AE9F6A1" w14:textId="77777777" w:rsidR="00BD571A" w:rsidRPr="0050738E" w:rsidRDefault="00BD571A" w:rsidP="0050738E">
      <w:pPr>
        <w:pStyle w:val="NoSpacing"/>
        <w:rPr>
          <w:snapToGrid w:val="0"/>
          <w:szCs w:val="24"/>
        </w:rPr>
      </w:pPr>
    </w:p>
    <w:p w14:paraId="2286A08E" w14:textId="77777777" w:rsidR="0050738E" w:rsidRPr="0050738E" w:rsidRDefault="0050738E" w:rsidP="0050738E">
      <w:pPr>
        <w:tabs>
          <w:tab w:val="left" w:pos="360"/>
        </w:tabs>
        <w:autoSpaceDE w:val="0"/>
        <w:autoSpaceDN w:val="0"/>
        <w:adjustRightInd w:val="0"/>
        <w:jc w:val="center"/>
        <w:rPr>
          <w:bCs/>
          <w:szCs w:val="24"/>
        </w:rPr>
      </w:pPr>
      <w:r w:rsidRPr="0050738E">
        <w:rPr>
          <w:bCs/>
          <w:szCs w:val="24"/>
        </w:rPr>
        <w:t>TABLE 14A</w:t>
      </w:r>
    </w:p>
    <w:tbl>
      <w:tblPr>
        <w:tblW w:w="0" w:type="auto"/>
        <w:tblInd w:w="1098" w:type="dxa"/>
        <w:tblLook w:val="04A0" w:firstRow="1" w:lastRow="0" w:firstColumn="1" w:lastColumn="0" w:noHBand="0" w:noVBand="1"/>
      </w:tblPr>
      <w:tblGrid>
        <w:gridCol w:w="2160"/>
        <w:gridCol w:w="2340"/>
        <w:gridCol w:w="3240"/>
      </w:tblGrid>
      <w:tr w:rsidR="0050738E" w:rsidRPr="0050738E" w14:paraId="245282BF" w14:textId="77777777" w:rsidTr="0050738E">
        <w:tc>
          <w:tcPr>
            <w:tcW w:w="7740" w:type="dxa"/>
            <w:gridSpan w:val="3"/>
          </w:tcPr>
          <w:p w14:paraId="21CA343D" w14:textId="77777777" w:rsidR="0050738E" w:rsidRPr="0050738E" w:rsidRDefault="0050738E" w:rsidP="0050738E">
            <w:pPr>
              <w:tabs>
                <w:tab w:val="left" w:pos="360"/>
              </w:tabs>
              <w:autoSpaceDE w:val="0"/>
              <w:autoSpaceDN w:val="0"/>
              <w:adjustRightInd w:val="0"/>
              <w:jc w:val="center"/>
              <w:rPr>
                <w:bCs/>
                <w:szCs w:val="24"/>
              </w:rPr>
            </w:pPr>
            <w:r w:rsidRPr="0050738E">
              <w:rPr>
                <w:bCs/>
                <w:szCs w:val="24"/>
              </w:rPr>
              <w:t>MAXIMUM MONOMER VOC CONTENT LIMITS FOR</w:t>
            </w:r>
          </w:p>
          <w:p w14:paraId="6542DB07" w14:textId="77777777" w:rsidR="0050738E" w:rsidRPr="0050738E" w:rsidRDefault="0050738E" w:rsidP="0050738E">
            <w:pPr>
              <w:tabs>
                <w:tab w:val="left" w:pos="360"/>
              </w:tabs>
              <w:autoSpaceDE w:val="0"/>
              <w:autoSpaceDN w:val="0"/>
              <w:adjustRightInd w:val="0"/>
              <w:jc w:val="center"/>
              <w:rPr>
                <w:bCs/>
                <w:szCs w:val="24"/>
              </w:rPr>
            </w:pPr>
            <w:r w:rsidRPr="0050738E">
              <w:rPr>
                <w:bCs/>
                <w:szCs w:val="24"/>
              </w:rPr>
              <w:t>OPEN MOLDING RESIN AND GEL COAT OPERATIONS</w:t>
            </w:r>
          </w:p>
          <w:p w14:paraId="469D870B" w14:textId="008B7426" w:rsidR="0050738E" w:rsidRPr="0050738E" w:rsidRDefault="0050738E" w:rsidP="004E2AEE">
            <w:pPr>
              <w:tabs>
                <w:tab w:val="left" w:pos="360"/>
              </w:tabs>
              <w:autoSpaceDE w:val="0"/>
              <w:autoSpaceDN w:val="0"/>
              <w:adjustRightInd w:val="0"/>
              <w:jc w:val="center"/>
              <w:rPr>
                <w:szCs w:val="24"/>
                <w:u w:val="single"/>
              </w:rPr>
            </w:pPr>
            <w:r w:rsidRPr="0050738E">
              <w:rPr>
                <w:bCs/>
                <w:szCs w:val="24"/>
              </w:rPr>
              <w:t>WHERE COMPLIANCE IS DETERMINED PURSUANT TO N.J.A.C. 7:27-16.14(d)1</w:t>
            </w:r>
          </w:p>
        </w:tc>
      </w:tr>
      <w:tr w:rsidR="0050738E" w:rsidRPr="0050738E" w14:paraId="051D6677" w14:textId="77777777" w:rsidTr="0050738E">
        <w:tc>
          <w:tcPr>
            <w:tcW w:w="2160" w:type="dxa"/>
            <w:tcBorders>
              <w:bottom w:val="single" w:sz="4" w:space="0" w:color="auto"/>
            </w:tcBorders>
            <w:vAlign w:val="center"/>
          </w:tcPr>
          <w:p w14:paraId="0C6E9362" w14:textId="77777777" w:rsidR="0050738E" w:rsidRPr="0050738E" w:rsidRDefault="0050738E" w:rsidP="0050738E">
            <w:pPr>
              <w:tabs>
                <w:tab w:val="left" w:pos="360"/>
              </w:tabs>
              <w:autoSpaceDE w:val="0"/>
              <w:autoSpaceDN w:val="0"/>
              <w:adjustRightInd w:val="0"/>
              <w:jc w:val="center"/>
              <w:rPr>
                <w:b/>
                <w:szCs w:val="24"/>
              </w:rPr>
            </w:pPr>
            <w:r w:rsidRPr="0050738E">
              <w:rPr>
                <w:b/>
                <w:szCs w:val="24"/>
              </w:rPr>
              <w:t>Material</w:t>
            </w:r>
          </w:p>
        </w:tc>
        <w:tc>
          <w:tcPr>
            <w:tcW w:w="2340" w:type="dxa"/>
            <w:tcBorders>
              <w:bottom w:val="single" w:sz="4" w:space="0" w:color="auto"/>
            </w:tcBorders>
            <w:vAlign w:val="center"/>
          </w:tcPr>
          <w:p w14:paraId="0918E0B6" w14:textId="77777777" w:rsidR="0050738E" w:rsidRPr="0050738E" w:rsidRDefault="0050738E" w:rsidP="0050738E">
            <w:pPr>
              <w:tabs>
                <w:tab w:val="left" w:pos="360"/>
              </w:tabs>
              <w:autoSpaceDE w:val="0"/>
              <w:autoSpaceDN w:val="0"/>
              <w:adjustRightInd w:val="0"/>
              <w:jc w:val="center"/>
              <w:rPr>
                <w:b/>
                <w:szCs w:val="24"/>
              </w:rPr>
            </w:pPr>
            <w:r w:rsidRPr="0050738E">
              <w:rPr>
                <w:b/>
                <w:szCs w:val="24"/>
              </w:rPr>
              <w:t>Resin Application Method</w:t>
            </w:r>
          </w:p>
        </w:tc>
        <w:tc>
          <w:tcPr>
            <w:tcW w:w="3240" w:type="dxa"/>
            <w:tcBorders>
              <w:bottom w:val="single" w:sz="4" w:space="0" w:color="auto"/>
            </w:tcBorders>
            <w:vAlign w:val="center"/>
          </w:tcPr>
          <w:p w14:paraId="1A714BE2" w14:textId="77777777" w:rsidR="0050738E" w:rsidRPr="0050738E" w:rsidRDefault="0050738E" w:rsidP="0050738E">
            <w:pPr>
              <w:tabs>
                <w:tab w:val="left" w:pos="360"/>
              </w:tabs>
              <w:autoSpaceDE w:val="0"/>
              <w:autoSpaceDN w:val="0"/>
              <w:adjustRightInd w:val="0"/>
              <w:jc w:val="center"/>
              <w:rPr>
                <w:b/>
                <w:szCs w:val="24"/>
              </w:rPr>
            </w:pPr>
            <w:r w:rsidRPr="0050738E">
              <w:rPr>
                <w:b/>
                <w:szCs w:val="24"/>
              </w:rPr>
              <w:t>Weighted Average</w:t>
            </w:r>
          </w:p>
          <w:p w14:paraId="0778E590" w14:textId="77777777" w:rsidR="0050738E" w:rsidRPr="0050738E" w:rsidRDefault="0050738E" w:rsidP="0050738E">
            <w:pPr>
              <w:tabs>
                <w:tab w:val="left" w:pos="360"/>
              </w:tabs>
              <w:autoSpaceDE w:val="0"/>
              <w:autoSpaceDN w:val="0"/>
              <w:adjustRightInd w:val="0"/>
              <w:jc w:val="center"/>
              <w:rPr>
                <w:b/>
                <w:szCs w:val="24"/>
              </w:rPr>
            </w:pPr>
            <w:r w:rsidRPr="0050738E">
              <w:rPr>
                <w:b/>
                <w:szCs w:val="24"/>
              </w:rPr>
              <w:t>Monomer VOC Content</w:t>
            </w:r>
          </w:p>
          <w:p w14:paraId="440B6B3A" w14:textId="77777777" w:rsidR="0050738E" w:rsidRPr="0050738E" w:rsidRDefault="0050738E" w:rsidP="0050738E">
            <w:pPr>
              <w:tabs>
                <w:tab w:val="left" w:pos="360"/>
              </w:tabs>
              <w:autoSpaceDE w:val="0"/>
              <w:autoSpaceDN w:val="0"/>
              <w:adjustRightInd w:val="0"/>
              <w:jc w:val="center"/>
              <w:rPr>
                <w:b/>
                <w:szCs w:val="24"/>
              </w:rPr>
            </w:pPr>
            <w:r w:rsidRPr="0050738E">
              <w:rPr>
                <w:b/>
                <w:szCs w:val="24"/>
              </w:rPr>
              <w:t>Limit (Percent by Weight)</w:t>
            </w:r>
          </w:p>
        </w:tc>
      </w:tr>
      <w:tr w:rsidR="0050738E" w:rsidRPr="0050738E" w14:paraId="7BADD1F1" w14:textId="77777777" w:rsidTr="0050738E">
        <w:tc>
          <w:tcPr>
            <w:tcW w:w="2160" w:type="dxa"/>
            <w:tcBorders>
              <w:top w:val="single" w:sz="4" w:space="0" w:color="auto"/>
            </w:tcBorders>
          </w:tcPr>
          <w:p w14:paraId="53F0A744" w14:textId="77777777" w:rsidR="0050738E" w:rsidRPr="0050738E" w:rsidRDefault="0050738E" w:rsidP="0050738E">
            <w:pPr>
              <w:tabs>
                <w:tab w:val="left" w:pos="360"/>
              </w:tabs>
              <w:autoSpaceDE w:val="0"/>
              <w:autoSpaceDN w:val="0"/>
              <w:adjustRightInd w:val="0"/>
              <w:rPr>
                <w:szCs w:val="24"/>
              </w:rPr>
            </w:pPr>
            <w:r w:rsidRPr="0050738E">
              <w:rPr>
                <w:szCs w:val="24"/>
              </w:rPr>
              <w:t>Production resin</w:t>
            </w:r>
          </w:p>
        </w:tc>
        <w:tc>
          <w:tcPr>
            <w:tcW w:w="2340" w:type="dxa"/>
            <w:tcBorders>
              <w:top w:val="single" w:sz="4" w:space="0" w:color="auto"/>
            </w:tcBorders>
          </w:tcPr>
          <w:p w14:paraId="524DB2D8" w14:textId="77777777" w:rsidR="0050738E" w:rsidRPr="0050738E" w:rsidRDefault="0050738E" w:rsidP="0050738E">
            <w:pPr>
              <w:tabs>
                <w:tab w:val="left" w:pos="360"/>
              </w:tabs>
              <w:autoSpaceDE w:val="0"/>
              <w:autoSpaceDN w:val="0"/>
              <w:adjustRightInd w:val="0"/>
              <w:rPr>
                <w:szCs w:val="24"/>
              </w:rPr>
            </w:pPr>
            <w:r w:rsidRPr="0050738E">
              <w:rPr>
                <w:szCs w:val="24"/>
              </w:rPr>
              <w:t>Atomized (spray)</w:t>
            </w:r>
          </w:p>
        </w:tc>
        <w:tc>
          <w:tcPr>
            <w:tcW w:w="3240" w:type="dxa"/>
            <w:tcBorders>
              <w:top w:val="single" w:sz="4" w:space="0" w:color="auto"/>
            </w:tcBorders>
          </w:tcPr>
          <w:p w14:paraId="09D2EBD4" w14:textId="77777777" w:rsidR="0050738E" w:rsidRPr="0050738E" w:rsidRDefault="0050738E" w:rsidP="0050738E">
            <w:pPr>
              <w:tabs>
                <w:tab w:val="left" w:pos="360"/>
              </w:tabs>
              <w:autoSpaceDE w:val="0"/>
              <w:autoSpaceDN w:val="0"/>
              <w:adjustRightInd w:val="0"/>
              <w:jc w:val="center"/>
              <w:rPr>
                <w:szCs w:val="24"/>
              </w:rPr>
            </w:pPr>
            <w:r w:rsidRPr="0050738E">
              <w:rPr>
                <w:szCs w:val="24"/>
              </w:rPr>
              <w:t>28</w:t>
            </w:r>
          </w:p>
        </w:tc>
      </w:tr>
      <w:tr w:rsidR="0050738E" w:rsidRPr="0050738E" w14:paraId="1F36AD43" w14:textId="77777777" w:rsidTr="0050738E">
        <w:tc>
          <w:tcPr>
            <w:tcW w:w="2160" w:type="dxa"/>
          </w:tcPr>
          <w:p w14:paraId="565C1804" w14:textId="77777777" w:rsidR="0050738E" w:rsidRPr="0050738E" w:rsidRDefault="0050738E" w:rsidP="0050738E">
            <w:pPr>
              <w:tabs>
                <w:tab w:val="left" w:pos="360"/>
              </w:tabs>
              <w:autoSpaceDE w:val="0"/>
              <w:autoSpaceDN w:val="0"/>
              <w:adjustRightInd w:val="0"/>
              <w:rPr>
                <w:szCs w:val="24"/>
              </w:rPr>
            </w:pPr>
            <w:r w:rsidRPr="0050738E">
              <w:rPr>
                <w:szCs w:val="24"/>
              </w:rPr>
              <w:t>Production resin</w:t>
            </w:r>
          </w:p>
        </w:tc>
        <w:tc>
          <w:tcPr>
            <w:tcW w:w="2340" w:type="dxa"/>
          </w:tcPr>
          <w:p w14:paraId="261228E5" w14:textId="77777777" w:rsidR="0050738E" w:rsidRPr="0050738E" w:rsidRDefault="0050738E" w:rsidP="0050738E">
            <w:pPr>
              <w:tabs>
                <w:tab w:val="left" w:pos="360"/>
              </w:tabs>
              <w:autoSpaceDE w:val="0"/>
              <w:autoSpaceDN w:val="0"/>
              <w:adjustRightInd w:val="0"/>
              <w:rPr>
                <w:szCs w:val="24"/>
              </w:rPr>
            </w:pPr>
            <w:r w:rsidRPr="0050738E">
              <w:rPr>
                <w:szCs w:val="24"/>
              </w:rPr>
              <w:t>Nonatomized</w:t>
            </w:r>
          </w:p>
        </w:tc>
        <w:tc>
          <w:tcPr>
            <w:tcW w:w="3240" w:type="dxa"/>
          </w:tcPr>
          <w:p w14:paraId="21B7B20F" w14:textId="77777777" w:rsidR="0050738E" w:rsidRPr="0050738E" w:rsidRDefault="0050738E" w:rsidP="0050738E">
            <w:pPr>
              <w:tabs>
                <w:tab w:val="left" w:pos="360"/>
              </w:tabs>
              <w:autoSpaceDE w:val="0"/>
              <w:autoSpaceDN w:val="0"/>
              <w:adjustRightInd w:val="0"/>
              <w:jc w:val="center"/>
              <w:rPr>
                <w:szCs w:val="24"/>
              </w:rPr>
            </w:pPr>
            <w:r w:rsidRPr="0050738E">
              <w:rPr>
                <w:szCs w:val="24"/>
              </w:rPr>
              <w:t>35</w:t>
            </w:r>
          </w:p>
        </w:tc>
      </w:tr>
      <w:tr w:rsidR="0050738E" w:rsidRPr="0050738E" w14:paraId="06252DA2" w14:textId="77777777" w:rsidTr="0050738E">
        <w:tc>
          <w:tcPr>
            <w:tcW w:w="2160" w:type="dxa"/>
          </w:tcPr>
          <w:p w14:paraId="0FA1A594" w14:textId="77777777" w:rsidR="0050738E" w:rsidRPr="0050738E" w:rsidRDefault="0050738E" w:rsidP="0050738E">
            <w:pPr>
              <w:tabs>
                <w:tab w:val="left" w:pos="360"/>
              </w:tabs>
              <w:autoSpaceDE w:val="0"/>
              <w:autoSpaceDN w:val="0"/>
              <w:adjustRightInd w:val="0"/>
              <w:rPr>
                <w:szCs w:val="24"/>
              </w:rPr>
            </w:pPr>
            <w:r w:rsidRPr="0050738E">
              <w:rPr>
                <w:szCs w:val="24"/>
              </w:rPr>
              <w:t>Pigmented gel coat</w:t>
            </w:r>
          </w:p>
        </w:tc>
        <w:tc>
          <w:tcPr>
            <w:tcW w:w="2340" w:type="dxa"/>
          </w:tcPr>
          <w:p w14:paraId="4759E81F" w14:textId="77777777" w:rsidR="0050738E" w:rsidRPr="0050738E" w:rsidRDefault="0050738E" w:rsidP="0050738E">
            <w:pPr>
              <w:tabs>
                <w:tab w:val="left" w:pos="360"/>
              </w:tabs>
              <w:autoSpaceDE w:val="0"/>
              <w:autoSpaceDN w:val="0"/>
              <w:adjustRightInd w:val="0"/>
              <w:rPr>
                <w:szCs w:val="24"/>
              </w:rPr>
            </w:pPr>
            <w:r w:rsidRPr="0050738E">
              <w:rPr>
                <w:szCs w:val="24"/>
              </w:rPr>
              <w:t>Any method</w:t>
            </w:r>
          </w:p>
        </w:tc>
        <w:tc>
          <w:tcPr>
            <w:tcW w:w="3240" w:type="dxa"/>
          </w:tcPr>
          <w:p w14:paraId="5F2AC06E" w14:textId="77777777" w:rsidR="0050738E" w:rsidRPr="0050738E" w:rsidRDefault="0050738E" w:rsidP="0050738E">
            <w:pPr>
              <w:tabs>
                <w:tab w:val="left" w:pos="360"/>
              </w:tabs>
              <w:autoSpaceDE w:val="0"/>
              <w:autoSpaceDN w:val="0"/>
              <w:adjustRightInd w:val="0"/>
              <w:jc w:val="center"/>
              <w:rPr>
                <w:szCs w:val="24"/>
              </w:rPr>
            </w:pPr>
            <w:r w:rsidRPr="0050738E">
              <w:rPr>
                <w:szCs w:val="24"/>
              </w:rPr>
              <w:t>33</w:t>
            </w:r>
          </w:p>
        </w:tc>
      </w:tr>
      <w:tr w:rsidR="0050738E" w:rsidRPr="0050738E" w14:paraId="244C1D67" w14:textId="77777777" w:rsidTr="0050738E">
        <w:tc>
          <w:tcPr>
            <w:tcW w:w="2160" w:type="dxa"/>
          </w:tcPr>
          <w:p w14:paraId="5B544204" w14:textId="77777777" w:rsidR="0050738E" w:rsidRPr="0050738E" w:rsidRDefault="0050738E" w:rsidP="0050738E">
            <w:pPr>
              <w:tabs>
                <w:tab w:val="left" w:pos="360"/>
              </w:tabs>
              <w:autoSpaceDE w:val="0"/>
              <w:autoSpaceDN w:val="0"/>
              <w:adjustRightInd w:val="0"/>
              <w:rPr>
                <w:szCs w:val="24"/>
              </w:rPr>
            </w:pPr>
            <w:r w:rsidRPr="0050738E">
              <w:rPr>
                <w:szCs w:val="24"/>
              </w:rPr>
              <w:t>Clear coat gel</w:t>
            </w:r>
          </w:p>
        </w:tc>
        <w:tc>
          <w:tcPr>
            <w:tcW w:w="2340" w:type="dxa"/>
          </w:tcPr>
          <w:p w14:paraId="4A758D10" w14:textId="77777777" w:rsidR="0050738E" w:rsidRPr="0050738E" w:rsidRDefault="0050738E" w:rsidP="0050738E">
            <w:pPr>
              <w:tabs>
                <w:tab w:val="left" w:pos="360"/>
              </w:tabs>
              <w:autoSpaceDE w:val="0"/>
              <w:autoSpaceDN w:val="0"/>
              <w:adjustRightInd w:val="0"/>
              <w:rPr>
                <w:szCs w:val="24"/>
              </w:rPr>
            </w:pPr>
            <w:r w:rsidRPr="0050738E">
              <w:rPr>
                <w:szCs w:val="24"/>
              </w:rPr>
              <w:t>Any method</w:t>
            </w:r>
          </w:p>
        </w:tc>
        <w:tc>
          <w:tcPr>
            <w:tcW w:w="3240" w:type="dxa"/>
          </w:tcPr>
          <w:p w14:paraId="1AB17116" w14:textId="77777777" w:rsidR="0050738E" w:rsidRPr="0050738E" w:rsidRDefault="0050738E" w:rsidP="0050738E">
            <w:pPr>
              <w:tabs>
                <w:tab w:val="left" w:pos="360"/>
              </w:tabs>
              <w:autoSpaceDE w:val="0"/>
              <w:autoSpaceDN w:val="0"/>
              <w:adjustRightInd w:val="0"/>
              <w:jc w:val="center"/>
              <w:rPr>
                <w:szCs w:val="24"/>
              </w:rPr>
            </w:pPr>
            <w:r w:rsidRPr="0050738E">
              <w:rPr>
                <w:szCs w:val="24"/>
              </w:rPr>
              <w:t>48</w:t>
            </w:r>
          </w:p>
        </w:tc>
      </w:tr>
      <w:tr w:rsidR="0050738E" w:rsidRPr="0050738E" w14:paraId="406CE636" w14:textId="77777777" w:rsidTr="0050738E">
        <w:tc>
          <w:tcPr>
            <w:tcW w:w="2160" w:type="dxa"/>
          </w:tcPr>
          <w:p w14:paraId="1710CC0A" w14:textId="77777777" w:rsidR="0050738E" w:rsidRPr="0050738E" w:rsidRDefault="0050738E" w:rsidP="0050738E">
            <w:pPr>
              <w:tabs>
                <w:tab w:val="left" w:pos="360"/>
              </w:tabs>
              <w:autoSpaceDE w:val="0"/>
              <w:autoSpaceDN w:val="0"/>
              <w:adjustRightInd w:val="0"/>
              <w:rPr>
                <w:szCs w:val="24"/>
              </w:rPr>
            </w:pPr>
            <w:r w:rsidRPr="0050738E">
              <w:rPr>
                <w:szCs w:val="24"/>
              </w:rPr>
              <w:t>Tooling resin</w:t>
            </w:r>
          </w:p>
        </w:tc>
        <w:tc>
          <w:tcPr>
            <w:tcW w:w="2340" w:type="dxa"/>
          </w:tcPr>
          <w:p w14:paraId="7A706A61" w14:textId="77777777" w:rsidR="0050738E" w:rsidRPr="0050738E" w:rsidRDefault="0050738E" w:rsidP="0050738E">
            <w:pPr>
              <w:tabs>
                <w:tab w:val="left" w:pos="360"/>
              </w:tabs>
              <w:autoSpaceDE w:val="0"/>
              <w:autoSpaceDN w:val="0"/>
              <w:adjustRightInd w:val="0"/>
              <w:rPr>
                <w:szCs w:val="24"/>
              </w:rPr>
            </w:pPr>
            <w:r w:rsidRPr="0050738E">
              <w:rPr>
                <w:szCs w:val="24"/>
              </w:rPr>
              <w:t>Atomized</w:t>
            </w:r>
          </w:p>
        </w:tc>
        <w:tc>
          <w:tcPr>
            <w:tcW w:w="3240" w:type="dxa"/>
          </w:tcPr>
          <w:p w14:paraId="45AE07C5" w14:textId="77777777" w:rsidR="0050738E" w:rsidRPr="0050738E" w:rsidRDefault="0050738E" w:rsidP="0050738E">
            <w:pPr>
              <w:tabs>
                <w:tab w:val="left" w:pos="360"/>
              </w:tabs>
              <w:autoSpaceDE w:val="0"/>
              <w:autoSpaceDN w:val="0"/>
              <w:adjustRightInd w:val="0"/>
              <w:jc w:val="center"/>
              <w:rPr>
                <w:szCs w:val="24"/>
              </w:rPr>
            </w:pPr>
            <w:r w:rsidRPr="0050738E">
              <w:rPr>
                <w:szCs w:val="24"/>
              </w:rPr>
              <w:t>30</w:t>
            </w:r>
          </w:p>
        </w:tc>
      </w:tr>
      <w:tr w:rsidR="0050738E" w:rsidRPr="0050738E" w14:paraId="596068F0" w14:textId="77777777" w:rsidTr="0050738E">
        <w:tc>
          <w:tcPr>
            <w:tcW w:w="2160" w:type="dxa"/>
          </w:tcPr>
          <w:p w14:paraId="2CC870B2" w14:textId="77777777" w:rsidR="0050738E" w:rsidRPr="0050738E" w:rsidRDefault="0050738E" w:rsidP="0050738E">
            <w:pPr>
              <w:tabs>
                <w:tab w:val="left" w:pos="360"/>
              </w:tabs>
              <w:autoSpaceDE w:val="0"/>
              <w:autoSpaceDN w:val="0"/>
              <w:adjustRightInd w:val="0"/>
              <w:rPr>
                <w:szCs w:val="24"/>
              </w:rPr>
            </w:pPr>
            <w:r w:rsidRPr="0050738E">
              <w:rPr>
                <w:szCs w:val="24"/>
              </w:rPr>
              <w:t>Tooling resin</w:t>
            </w:r>
          </w:p>
        </w:tc>
        <w:tc>
          <w:tcPr>
            <w:tcW w:w="2340" w:type="dxa"/>
          </w:tcPr>
          <w:p w14:paraId="209836A8" w14:textId="77777777" w:rsidR="0050738E" w:rsidRPr="0050738E" w:rsidRDefault="0050738E" w:rsidP="0050738E">
            <w:pPr>
              <w:tabs>
                <w:tab w:val="left" w:pos="360"/>
              </w:tabs>
              <w:autoSpaceDE w:val="0"/>
              <w:autoSpaceDN w:val="0"/>
              <w:adjustRightInd w:val="0"/>
              <w:rPr>
                <w:szCs w:val="24"/>
              </w:rPr>
            </w:pPr>
            <w:r w:rsidRPr="0050738E">
              <w:rPr>
                <w:szCs w:val="24"/>
              </w:rPr>
              <w:t>Nonatomized</w:t>
            </w:r>
          </w:p>
        </w:tc>
        <w:tc>
          <w:tcPr>
            <w:tcW w:w="3240" w:type="dxa"/>
          </w:tcPr>
          <w:p w14:paraId="0A758448" w14:textId="77777777" w:rsidR="0050738E" w:rsidRPr="0050738E" w:rsidRDefault="0050738E" w:rsidP="0050738E">
            <w:pPr>
              <w:tabs>
                <w:tab w:val="left" w:pos="360"/>
              </w:tabs>
              <w:autoSpaceDE w:val="0"/>
              <w:autoSpaceDN w:val="0"/>
              <w:adjustRightInd w:val="0"/>
              <w:jc w:val="center"/>
              <w:rPr>
                <w:szCs w:val="24"/>
              </w:rPr>
            </w:pPr>
            <w:r w:rsidRPr="0050738E">
              <w:rPr>
                <w:szCs w:val="24"/>
              </w:rPr>
              <w:t>39</w:t>
            </w:r>
          </w:p>
        </w:tc>
      </w:tr>
      <w:tr w:rsidR="0050738E" w:rsidRPr="0050738E" w14:paraId="1A27AB28" w14:textId="77777777" w:rsidTr="0050738E">
        <w:tc>
          <w:tcPr>
            <w:tcW w:w="2160" w:type="dxa"/>
          </w:tcPr>
          <w:p w14:paraId="62A6B486" w14:textId="77777777" w:rsidR="0050738E" w:rsidRPr="0050738E" w:rsidRDefault="0050738E" w:rsidP="0050738E">
            <w:pPr>
              <w:tabs>
                <w:tab w:val="left" w:pos="360"/>
              </w:tabs>
              <w:autoSpaceDE w:val="0"/>
              <w:autoSpaceDN w:val="0"/>
              <w:adjustRightInd w:val="0"/>
              <w:rPr>
                <w:szCs w:val="24"/>
              </w:rPr>
            </w:pPr>
            <w:r w:rsidRPr="0050738E">
              <w:rPr>
                <w:szCs w:val="24"/>
              </w:rPr>
              <w:t>Tooling gel coat</w:t>
            </w:r>
          </w:p>
        </w:tc>
        <w:tc>
          <w:tcPr>
            <w:tcW w:w="2340" w:type="dxa"/>
          </w:tcPr>
          <w:p w14:paraId="306863C1" w14:textId="77777777" w:rsidR="0050738E" w:rsidRPr="0050738E" w:rsidRDefault="0050738E" w:rsidP="0050738E">
            <w:pPr>
              <w:tabs>
                <w:tab w:val="left" w:pos="360"/>
              </w:tabs>
              <w:autoSpaceDE w:val="0"/>
              <w:autoSpaceDN w:val="0"/>
              <w:adjustRightInd w:val="0"/>
              <w:rPr>
                <w:szCs w:val="24"/>
              </w:rPr>
            </w:pPr>
            <w:r w:rsidRPr="0050738E">
              <w:rPr>
                <w:szCs w:val="24"/>
              </w:rPr>
              <w:t>Any method</w:t>
            </w:r>
          </w:p>
        </w:tc>
        <w:tc>
          <w:tcPr>
            <w:tcW w:w="3240" w:type="dxa"/>
          </w:tcPr>
          <w:p w14:paraId="2FC7AC3F" w14:textId="77777777" w:rsidR="0050738E" w:rsidRPr="0050738E" w:rsidRDefault="0050738E" w:rsidP="0050738E">
            <w:pPr>
              <w:tabs>
                <w:tab w:val="left" w:pos="360"/>
              </w:tabs>
              <w:autoSpaceDE w:val="0"/>
              <w:autoSpaceDN w:val="0"/>
              <w:adjustRightInd w:val="0"/>
              <w:jc w:val="center"/>
              <w:rPr>
                <w:szCs w:val="24"/>
              </w:rPr>
            </w:pPr>
            <w:r w:rsidRPr="0050738E">
              <w:rPr>
                <w:szCs w:val="24"/>
              </w:rPr>
              <w:t>40</w:t>
            </w:r>
          </w:p>
        </w:tc>
      </w:tr>
    </w:tbl>
    <w:p w14:paraId="04D1A6A6" w14:textId="77777777" w:rsidR="004E2AEE" w:rsidRPr="0050738E" w:rsidRDefault="004E2AEE" w:rsidP="0050738E">
      <w:pPr>
        <w:pStyle w:val="ListParagraph"/>
        <w:tabs>
          <w:tab w:val="left" w:pos="360"/>
        </w:tabs>
        <w:ind w:left="360"/>
        <w:rPr>
          <w:szCs w:val="24"/>
        </w:rPr>
      </w:pPr>
    </w:p>
    <w:p w14:paraId="1E54AF27" w14:textId="77777777" w:rsidR="0050738E" w:rsidRPr="0050738E" w:rsidRDefault="0050738E" w:rsidP="0050738E">
      <w:pPr>
        <w:tabs>
          <w:tab w:val="left" w:pos="360"/>
        </w:tabs>
        <w:ind w:left="720"/>
        <w:rPr>
          <w:bCs/>
          <w:szCs w:val="24"/>
        </w:rPr>
      </w:pPr>
      <w:r w:rsidRPr="0050738E">
        <w:rPr>
          <w:bCs/>
          <w:szCs w:val="24"/>
        </w:rPr>
        <w:t>EQUATION 14A</w:t>
      </w:r>
    </w:p>
    <w:p w14:paraId="31D022B1" w14:textId="5C3D73DE" w:rsidR="0050738E" w:rsidRPr="0050738E" w:rsidRDefault="0050738E" w:rsidP="004E2AEE">
      <w:pPr>
        <w:tabs>
          <w:tab w:val="left" w:pos="360"/>
        </w:tabs>
        <w:ind w:left="1440"/>
        <w:rPr>
          <w:szCs w:val="24"/>
        </w:rPr>
      </w:pPr>
      <m:oMathPara>
        <m:oMath>
          <m:r>
            <m:rPr>
              <m:sty m:val="p"/>
            </m:rPr>
            <w:rPr>
              <w:rFonts w:ascii="Cambria Math" w:hAnsi="Cambria Math"/>
              <w:szCs w:val="24"/>
            </w:rPr>
            <m:t>Weighted Average Monomer VOC Content</m:t>
          </m:r>
          <m:r>
            <w:rPr>
              <w:rFonts w:ascii="Cambria Math" w:hAnsi="Cambria Math"/>
              <w:szCs w:val="24"/>
            </w:rPr>
            <m:t xml:space="preserve">= </m:t>
          </m:r>
          <m:f>
            <m:fPr>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M</m:t>
                      </m:r>
                    </m:e>
                    <m:sub>
                      <m:r>
                        <w:rPr>
                          <w:rFonts w:ascii="Cambria Math" w:hAnsi="Cambria Math"/>
                          <w:szCs w:val="24"/>
                        </w:rPr>
                        <m:t>i</m:t>
                      </m:r>
                    </m:sub>
                  </m:sSub>
                  <m:sSub>
                    <m:sSubPr>
                      <m:ctrlPr>
                        <w:rPr>
                          <w:rFonts w:ascii="Cambria Math" w:hAnsi="Cambria Math"/>
                          <w:i/>
                          <w:szCs w:val="24"/>
                        </w:rPr>
                      </m:ctrlPr>
                    </m:sSubPr>
                    <m:e>
                      <m:r>
                        <m:rPr>
                          <m:sty m:val="p"/>
                        </m:rPr>
                        <w:rPr>
                          <w:rFonts w:ascii="Cambria Math" w:hAnsi="Cambria Math"/>
                          <w:szCs w:val="24"/>
                        </w:rPr>
                        <m:t>VOC</m:t>
                      </m:r>
                    </m:e>
                    <m:sub>
                      <m:r>
                        <w:rPr>
                          <w:rFonts w:ascii="Cambria Math" w:hAnsi="Cambria Math"/>
                          <w:szCs w:val="24"/>
                        </w:rPr>
                        <m:t>i</m:t>
                      </m:r>
                    </m:sub>
                  </m:sSub>
                  <m:r>
                    <w:rPr>
                      <w:rFonts w:ascii="Cambria Math" w:hAnsi="Cambria Math"/>
                      <w:szCs w:val="24"/>
                    </w:rPr>
                    <m:t>)</m:t>
                  </m:r>
                </m:e>
              </m:nary>
            </m:num>
            <m:den>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M</m:t>
                      </m:r>
                    </m:e>
                    <m:sub>
                      <m:r>
                        <w:rPr>
                          <w:rFonts w:ascii="Cambria Math" w:hAnsi="Cambria Math"/>
                          <w:szCs w:val="24"/>
                        </w:rPr>
                        <m:t>i</m:t>
                      </m:r>
                    </m:sub>
                  </m:sSub>
                </m:e>
              </m:nary>
              <m:r>
                <w:rPr>
                  <w:rFonts w:ascii="Cambria Math" w:hAnsi="Cambria Math"/>
                  <w:szCs w:val="24"/>
                </w:rPr>
                <m:t>)</m:t>
              </m:r>
            </m:den>
          </m:f>
        </m:oMath>
      </m:oMathPara>
    </w:p>
    <w:p w14:paraId="18CFAAA2" w14:textId="77777777" w:rsidR="0050738E" w:rsidRPr="0050738E" w:rsidRDefault="0050738E" w:rsidP="0050738E">
      <w:pPr>
        <w:tabs>
          <w:tab w:val="left" w:pos="360"/>
        </w:tabs>
        <w:ind w:left="1872"/>
        <w:rPr>
          <w:szCs w:val="24"/>
        </w:rPr>
      </w:pPr>
    </w:p>
    <w:p w14:paraId="71D1C385" w14:textId="77777777" w:rsidR="0050738E" w:rsidRPr="0050738E" w:rsidRDefault="0050738E" w:rsidP="0050738E">
      <w:pPr>
        <w:ind w:left="720"/>
        <w:rPr>
          <w:szCs w:val="24"/>
        </w:rPr>
      </w:pPr>
      <w:r w:rsidRPr="0050738E">
        <w:rPr>
          <w:szCs w:val="24"/>
        </w:rPr>
        <w:t>Where:</w:t>
      </w:r>
    </w:p>
    <w:p w14:paraId="1746A7C6" w14:textId="77777777" w:rsidR="0050738E" w:rsidRPr="0050738E" w:rsidRDefault="0050738E" w:rsidP="006B2437">
      <w:pPr>
        <w:ind w:left="1440" w:hanging="360"/>
        <w:rPr>
          <w:szCs w:val="24"/>
        </w:rPr>
      </w:pPr>
      <w:r w:rsidRPr="0050738E">
        <w:rPr>
          <w:szCs w:val="24"/>
        </w:rPr>
        <w:lastRenderedPageBreak/>
        <w:t>M</w:t>
      </w:r>
      <w:r w:rsidRPr="0050738E">
        <w:rPr>
          <w:i/>
          <w:szCs w:val="24"/>
          <w:vertAlign w:val="subscript"/>
        </w:rPr>
        <w:t>i</w:t>
      </w:r>
      <w:r w:rsidRPr="0050738E">
        <w:rPr>
          <w:szCs w:val="24"/>
        </w:rPr>
        <w:t xml:space="preserve"> = the mass of open molding resin or gel coat, </w:t>
      </w:r>
      <w:r w:rsidRPr="0050738E">
        <w:rPr>
          <w:i/>
          <w:szCs w:val="24"/>
        </w:rPr>
        <w:t>i</w:t>
      </w:r>
      <w:r w:rsidRPr="0050738E">
        <w:rPr>
          <w:szCs w:val="24"/>
        </w:rPr>
        <w:t>, purchased in the past 12 months in an operation, in megagrams;</w:t>
      </w:r>
    </w:p>
    <w:p w14:paraId="0C9F247C" w14:textId="77777777" w:rsidR="0050738E" w:rsidRPr="0050738E" w:rsidRDefault="0050738E" w:rsidP="00C976FE">
      <w:pPr>
        <w:ind w:left="1440" w:hanging="360"/>
        <w:rPr>
          <w:szCs w:val="24"/>
        </w:rPr>
      </w:pPr>
      <w:r w:rsidRPr="0050738E">
        <w:rPr>
          <w:szCs w:val="24"/>
        </w:rPr>
        <w:t>VOC</w:t>
      </w:r>
      <w:r w:rsidRPr="0050738E">
        <w:rPr>
          <w:i/>
          <w:szCs w:val="24"/>
          <w:vertAlign w:val="subscript"/>
        </w:rPr>
        <w:t>i</w:t>
      </w:r>
      <w:r w:rsidRPr="0050738E">
        <w:rPr>
          <w:szCs w:val="24"/>
        </w:rPr>
        <w:t xml:space="preserve"> = the monomer VOC content, in percent by weight, of open molding resin or gel coat, </w:t>
      </w:r>
      <w:r w:rsidRPr="0050738E">
        <w:rPr>
          <w:i/>
          <w:szCs w:val="24"/>
        </w:rPr>
        <w:t>i,</w:t>
      </w:r>
      <w:r w:rsidRPr="0050738E">
        <w:rPr>
          <w:szCs w:val="24"/>
        </w:rPr>
        <w:t xml:space="preserve"> purchased in the past 12 months in an operation; and</w:t>
      </w:r>
    </w:p>
    <w:p w14:paraId="50475C72" w14:textId="509990B3" w:rsidR="0050738E" w:rsidRPr="0050738E" w:rsidRDefault="0050738E" w:rsidP="006B2437">
      <w:pPr>
        <w:ind w:left="1440" w:hanging="360"/>
        <w:rPr>
          <w:szCs w:val="24"/>
        </w:rPr>
      </w:pPr>
      <w:r w:rsidRPr="0050738E">
        <w:rPr>
          <w:szCs w:val="24"/>
        </w:rPr>
        <w:t>n = the number of different open molding resins or gel coats purchased in the</w:t>
      </w:r>
      <w:r w:rsidR="009C4B65">
        <w:rPr>
          <w:szCs w:val="24"/>
        </w:rPr>
        <w:t xml:space="preserve"> past 12 months in an operation;</w:t>
      </w:r>
    </w:p>
    <w:p w14:paraId="5CB2727B" w14:textId="77777777" w:rsidR="0050738E" w:rsidRPr="0050738E" w:rsidRDefault="0050738E" w:rsidP="0050738E">
      <w:pPr>
        <w:pStyle w:val="ListParagraph"/>
        <w:tabs>
          <w:tab w:val="left" w:pos="360"/>
        </w:tabs>
        <w:ind w:left="360"/>
        <w:rPr>
          <w:szCs w:val="24"/>
        </w:rPr>
      </w:pPr>
    </w:p>
    <w:p w14:paraId="44DEB632" w14:textId="4561A6C0" w:rsidR="0050738E" w:rsidRPr="0050738E" w:rsidRDefault="0050738E" w:rsidP="00605C8D">
      <w:pPr>
        <w:pStyle w:val="NoSpacing"/>
        <w:ind w:left="1440" w:hanging="720"/>
        <w:rPr>
          <w:szCs w:val="24"/>
        </w:rPr>
      </w:pPr>
      <w:r w:rsidRPr="0050738E">
        <w:rPr>
          <w:szCs w:val="24"/>
        </w:rPr>
        <w:t xml:space="preserve">2.  </w:t>
      </w:r>
      <w:r w:rsidR="00605C8D">
        <w:rPr>
          <w:szCs w:val="24"/>
        </w:rPr>
        <w:tab/>
      </w:r>
      <w:r w:rsidRPr="0050738E">
        <w:rPr>
          <w:szCs w:val="24"/>
        </w:rPr>
        <w:t xml:space="preserve">The VOC emissions from each open molding resin and gel coat operation, and from any other molding operation that is not a closed molding operation, such as a vacuum bagging operation, do not exceed a facility-specific monomer VOC emission limit established pursuant to </w:t>
      </w:r>
      <w:r w:rsidR="009C4B65">
        <w:rPr>
          <w:szCs w:val="24"/>
        </w:rPr>
        <w:t>(d)2</w:t>
      </w:r>
      <w:r w:rsidRPr="0050738E">
        <w:rPr>
          <w:szCs w:val="24"/>
        </w:rPr>
        <w:t xml:space="preserve">i through iii below, per 12-month period, of the mass of each material purchased, as follows:  </w:t>
      </w:r>
    </w:p>
    <w:p w14:paraId="5B90F8BA" w14:textId="77777777" w:rsidR="00605C8D" w:rsidRDefault="00605C8D" w:rsidP="0050738E">
      <w:pPr>
        <w:pStyle w:val="ListParagraph"/>
        <w:ind w:left="1440"/>
        <w:rPr>
          <w:szCs w:val="24"/>
        </w:rPr>
      </w:pPr>
    </w:p>
    <w:p w14:paraId="2F006A04" w14:textId="195B3871" w:rsidR="0050738E" w:rsidRPr="0050738E" w:rsidRDefault="0050738E" w:rsidP="00605C8D">
      <w:pPr>
        <w:pStyle w:val="NoSpacing"/>
        <w:ind w:left="2160" w:hanging="720"/>
        <w:rPr>
          <w:szCs w:val="24"/>
        </w:rPr>
      </w:pPr>
      <w:r w:rsidRPr="0050738E">
        <w:rPr>
          <w:szCs w:val="24"/>
        </w:rPr>
        <w:t xml:space="preserve">i.  </w:t>
      </w:r>
      <w:r w:rsidR="00605C8D">
        <w:rPr>
          <w:szCs w:val="24"/>
        </w:rPr>
        <w:tab/>
      </w:r>
      <w:r w:rsidRPr="0050738E">
        <w:rPr>
          <w:szCs w:val="24"/>
        </w:rPr>
        <w:t xml:space="preserve">Use Equation 14B to establish the facility-specific monomer VOC emission </w:t>
      </w:r>
      <w:r w:rsidRPr="00605C8D">
        <w:rPr>
          <w:snapToGrid w:val="0"/>
          <w:szCs w:val="24"/>
        </w:rPr>
        <w:t>limit</w:t>
      </w:r>
      <w:r w:rsidRPr="0050738E">
        <w:rPr>
          <w:szCs w:val="24"/>
        </w:rPr>
        <w:t>;</w:t>
      </w:r>
    </w:p>
    <w:p w14:paraId="411CE356" w14:textId="77777777" w:rsidR="00605C8D" w:rsidRDefault="00605C8D" w:rsidP="0050738E">
      <w:pPr>
        <w:pStyle w:val="ListParagraph"/>
        <w:ind w:left="1440"/>
        <w:rPr>
          <w:szCs w:val="24"/>
        </w:rPr>
      </w:pPr>
    </w:p>
    <w:p w14:paraId="3DEFEABA" w14:textId="0E99E618" w:rsidR="0050738E" w:rsidRPr="0050738E" w:rsidRDefault="0050738E" w:rsidP="00605C8D">
      <w:pPr>
        <w:pStyle w:val="NoSpacing"/>
        <w:ind w:left="2160" w:hanging="720"/>
        <w:rPr>
          <w:szCs w:val="24"/>
        </w:rPr>
      </w:pPr>
      <w:r w:rsidRPr="0050738E">
        <w:rPr>
          <w:szCs w:val="24"/>
        </w:rPr>
        <w:t xml:space="preserve">ii.  </w:t>
      </w:r>
      <w:r w:rsidR="00605C8D">
        <w:rPr>
          <w:szCs w:val="24"/>
        </w:rPr>
        <w:tab/>
      </w:r>
      <w:r w:rsidRPr="0050738E">
        <w:rPr>
          <w:szCs w:val="24"/>
        </w:rPr>
        <w:t xml:space="preserve">For any open molding resin and gel coat operation included in Equation 14B, use Equation 14C to demonstrate that the monomer VOC mass emissions from the </w:t>
      </w:r>
      <w:r w:rsidRPr="00605C8D">
        <w:rPr>
          <w:snapToGrid w:val="0"/>
          <w:szCs w:val="24"/>
        </w:rPr>
        <w:t>operation</w:t>
      </w:r>
      <w:r w:rsidRPr="0050738E">
        <w:rPr>
          <w:szCs w:val="24"/>
        </w:rPr>
        <w:t xml:space="preserve"> do not exceed the facility-specific monomer VOC emission limit calculated using Equation 14B for the same 12-month period.  Conduct this demonstration at the end of the first 12-month period and at the end of every subsequent month for only those operations and materials included in the average; and</w:t>
      </w:r>
    </w:p>
    <w:p w14:paraId="26F66DC2" w14:textId="77777777" w:rsidR="00605C8D" w:rsidRDefault="00605C8D" w:rsidP="0050738E">
      <w:pPr>
        <w:pStyle w:val="ListParagraph"/>
        <w:ind w:left="1440"/>
        <w:rPr>
          <w:szCs w:val="24"/>
        </w:rPr>
      </w:pPr>
    </w:p>
    <w:p w14:paraId="380CC227" w14:textId="3B28CABC" w:rsidR="0050738E" w:rsidRPr="0050738E" w:rsidRDefault="0050738E" w:rsidP="00605C8D">
      <w:pPr>
        <w:pStyle w:val="NoSpacing"/>
        <w:ind w:left="2160" w:hanging="720"/>
        <w:rPr>
          <w:szCs w:val="24"/>
        </w:rPr>
      </w:pPr>
      <w:r w:rsidRPr="0050738E">
        <w:rPr>
          <w:szCs w:val="24"/>
        </w:rPr>
        <w:t xml:space="preserve">iii.  </w:t>
      </w:r>
      <w:r w:rsidR="00605C8D">
        <w:rPr>
          <w:szCs w:val="24"/>
        </w:rPr>
        <w:tab/>
      </w:r>
      <w:r w:rsidRPr="0050738E">
        <w:rPr>
          <w:szCs w:val="24"/>
        </w:rPr>
        <w:t xml:space="preserve">For each open molding resin and gel coat operation included in Equation 14B, use </w:t>
      </w:r>
      <w:r w:rsidRPr="00605C8D">
        <w:rPr>
          <w:snapToGrid w:val="0"/>
          <w:szCs w:val="24"/>
        </w:rPr>
        <w:t>Equation</w:t>
      </w:r>
      <w:r w:rsidRPr="0050738E">
        <w:rPr>
          <w:szCs w:val="24"/>
        </w:rPr>
        <w:t xml:space="preserve"> 14D to compute the weighted-average monomer VOC emission rate per 12-month period for each open molding resin and gel coat operation included in the average for use in Equation 14C; or</w:t>
      </w:r>
    </w:p>
    <w:p w14:paraId="22AAD641" w14:textId="77777777" w:rsidR="00605C8D" w:rsidRDefault="00605C8D" w:rsidP="0050738E">
      <w:pPr>
        <w:pStyle w:val="ListParagraph"/>
        <w:rPr>
          <w:szCs w:val="24"/>
        </w:rPr>
      </w:pPr>
    </w:p>
    <w:p w14:paraId="5C81312D" w14:textId="1F914257" w:rsidR="0050738E" w:rsidRPr="0050738E" w:rsidRDefault="0050738E" w:rsidP="00605C8D">
      <w:pPr>
        <w:pStyle w:val="NoSpacing"/>
        <w:ind w:left="1440" w:hanging="720"/>
        <w:rPr>
          <w:szCs w:val="24"/>
        </w:rPr>
      </w:pPr>
      <w:r w:rsidRPr="0050738E">
        <w:rPr>
          <w:szCs w:val="24"/>
        </w:rPr>
        <w:t xml:space="preserve">3.  </w:t>
      </w:r>
      <w:r w:rsidR="00605C8D">
        <w:rPr>
          <w:szCs w:val="24"/>
        </w:rPr>
        <w:tab/>
      </w:r>
      <w:r w:rsidRPr="0050738E">
        <w:rPr>
          <w:szCs w:val="24"/>
        </w:rPr>
        <w:t xml:space="preserve">A VOC control apparatus installed to control the VOC emissions from an open molding resin operation, or gel coat, prevents VOC emissions from exceeding the maximum facility-specific monomer VOC mass emission limit established using Equation 14B </w:t>
      </w:r>
      <w:r w:rsidRPr="00605C8D">
        <w:rPr>
          <w:snapToGrid w:val="0"/>
          <w:szCs w:val="24"/>
        </w:rPr>
        <w:t>in</w:t>
      </w:r>
      <w:r w:rsidRPr="0050738E">
        <w:rPr>
          <w:szCs w:val="24"/>
        </w:rPr>
        <w:t xml:space="preserve"> accordance with (d)2i above.</w:t>
      </w:r>
    </w:p>
    <w:p w14:paraId="6D361EE6" w14:textId="77777777" w:rsidR="0050738E" w:rsidRPr="0050738E" w:rsidRDefault="0050738E" w:rsidP="0050738E">
      <w:pPr>
        <w:pStyle w:val="ListParagraph"/>
        <w:tabs>
          <w:tab w:val="left" w:pos="360"/>
        </w:tabs>
        <w:ind w:left="360"/>
        <w:rPr>
          <w:szCs w:val="24"/>
        </w:rPr>
      </w:pPr>
    </w:p>
    <w:p w14:paraId="504C45A1" w14:textId="77777777" w:rsidR="0050738E" w:rsidRPr="0050738E" w:rsidRDefault="0050738E" w:rsidP="0050738E">
      <w:pPr>
        <w:pStyle w:val="ListParagraph"/>
        <w:tabs>
          <w:tab w:val="left" w:pos="360"/>
        </w:tabs>
        <w:rPr>
          <w:bCs/>
          <w:szCs w:val="24"/>
        </w:rPr>
      </w:pPr>
      <w:r w:rsidRPr="0050738E">
        <w:rPr>
          <w:bCs/>
          <w:szCs w:val="24"/>
        </w:rPr>
        <w:t>EQUATION 14B:</w:t>
      </w:r>
    </w:p>
    <w:p w14:paraId="7DADEF2F" w14:textId="77777777" w:rsidR="00605C8D" w:rsidRDefault="00605C8D" w:rsidP="0050738E">
      <w:pPr>
        <w:tabs>
          <w:tab w:val="left" w:pos="360"/>
        </w:tabs>
        <w:ind w:left="1440"/>
        <w:rPr>
          <w:szCs w:val="24"/>
        </w:rPr>
      </w:pPr>
    </w:p>
    <w:p w14:paraId="191816DE" w14:textId="3F0353AD" w:rsidR="0050738E" w:rsidRPr="0050738E" w:rsidRDefault="0050738E" w:rsidP="0050738E">
      <w:pPr>
        <w:tabs>
          <w:tab w:val="left" w:pos="360"/>
        </w:tabs>
        <w:ind w:left="1440"/>
        <w:rPr>
          <w:szCs w:val="24"/>
        </w:rPr>
      </w:pPr>
      <w:r w:rsidRPr="0050738E">
        <w:rPr>
          <w:szCs w:val="24"/>
        </w:rPr>
        <w:t>FSMVEL = 46(M</w:t>
      </w:r>
      <w:r w:rsidRPr="0050738E">
        <w:rPr>
          <w:szCs w:val="24"/>
          <w:vertAlign w:val="subscript"/>
        </w:rPr>
        <w:t>R</w:t>
      </w:r>
      <w:r w:rsidRPr="0050738E">
        <w:rPr>
          <w:szCs w:val="24"/>
        </w:rPr>
        <w:t>) + 159(M</w:t>
      </w:r>
      <w:r w:rsidRPr="0050738E">
        <w:rPr>
          <w:szCs w:val="24"/>
          <w:vertAlign w:val="subscript"/>
        </w:rPr>
        <w:t>PG</w:t>
      </w:r>
      <w:r w:rsidRPr="0050738E">
        <w:rPr>
          <w:szCs w:val="24"/>
        </w:rPr>
        <w:t>) + 291(M</w:t>
      </w:r>
      <w:r w:rsidRPr="0050738E">
        <w:rPr>
          <w:szCs w:val="24"/>
          <w:vertAlign w:val="subscript"/>
        </w:rPr>
        <w:t>CG</w:t>
      </w:r>
      <w:r w:rsidRPr="0050738E">
        <w:rPr>
          <w:szCs w:val="24"/>
        </w:rPr>
        <w:t>) + 54(M</w:t>
      </w:r>
      <w:r w:rsidRPr="0050738E">
        <w:rPr>
          <w:szCs w:val="24"/>
          <w:vertAlign w:val="subscript"/>
        </w:rPr>
        <w:t>TR</w:t>
      </w:r>
      <w:r w:rsidRPr="0050738E">
        <w:rPr>
          <w:szCs w:val="24"/>
        </w:rPr>
        <w:t>) + 214(M</w:t>
      </w:r>
      <w:r w:rsidRPr="0050738E">
        <w:rPr>
          <w:szCs w:val="24"/>
          <w:vertAlign w:val="subscript"/>
        </w:rPr>
        <w:t>TG</w:t>
      </w:r>
      <w:r w:rsidRPr="0050738E">
        <w:rPr>
          <w:szCs w:val="24"/>
        </w:rPr>
        <w:t>) </w:t>
      </w:r>
    </w:p>
    <w:p w14:paraId="588BCB83" w14:textId="77777777" w:rsidR="00605C8D" w:rsidRDefault="00605C8D" w:rsidP="0050738E">
      <w:pPr>
        <w:ind w:left="720"/>
        <w:rPr>
          <w:szCs w:val="24"/>
        </w:rPr>
      </w:pPr>
    </w:p>
    <w:p w14:paraId="4C321345" w14:textId="4B4CB36A" w:rsidR="0050738E" w:rsidRPr="0050738E" w:rsidRDefault="0050738E" w:rsidP="0050738E">
      <w:pPr>
        <w:ind w:left="720"/>
        <w:rPr>
          <w:szCs w:val="24"/>
        </w:rPr>
      </w:pPr>
      <w:r w:rsidRPr="0050738E">
        <w:rPr>
          <w:szCs w:val="24"/>
        </w:rPr>
        <w:t>Where:</w:t>
      </w:r>
    </w:p>
    <w:p w14:paraId="381A28FD" w14:textId="52D7ADB8" w:rsidR="0050738E" w:rsidRPr="0050738E" w:rsidRDefault="0050738E" w:rsidP="006B2437">
      <w:pPr>
        <w:ind w:left="1440" w:hanging="360"/>
        <w:rPr>
          <w:szCs w:val="24"/>
        </w:rPr>
      </w:pPr>
      <w:r w:rsidRPr="0050738E">
        <w:rPr>
          <w:szCs w:val="24"/>
        </w:rPr>
        <w:t>FSMVEL (facility-specific monomer VOC emission limit) = the total allowable monomer VOC that can be emitted from an open molding resin and gel coat operation included in the average, in kilograms per 12-month period;</w:t>
      </w:r>
    </w:p>
    <w:p w14:paraId="5EA35377" w14:textId="3EC741A8" w:rsidR="0050738E" w:rsidRPr="0050738E" w:rsidRDefault="0050738E" w:rsidP="006B2437">
      <w:pPr>
        <w:ind w:left="1440" w:hanging="360"/>
        <w:rPr>
          <w:szCs w:val="24"/>
        </w:rPr>
      </w:pPr>
      <w:r w:rsidRPr="0050738E">
        <w:rPr>
          <w:szCs w:val="24"/>
        </w:rPr>
        <w:t>M</w:t>
      </w:r>
      <w:r w:rsidRPr="0050738E">
        <w:rPr>
          <w:szCs w:val="24"/>
          <w:vertAlign w:val="subscript"/>
        </w:rPr>
        <w:t>R</w:t>
      </w:r>
      <w:r w:rsidRPr="0050738E">
        <w:rPr>
          <w:szCs w:val="24"/>
        </w:rPr>
        <w:t> = the mass, in megagrams, of production resin purchased in the past 12 months, excluding materials exempted in (c) above;</w:t>
      </w:r>
    </w:p>
    <w:p w14:paraId="3AC5E91A" w14:textId="7AE3844B" w:rsidR="0050738E" w:rsidRPr="0050738E" w:rsidRDefault="0050738E" w:rsidP="006B2437">
      <w:pPr>
        <w:ind w:left="1440" w:hanging="360"/>
        <w:rPr>
          <w:szCs w:val="24"/>
        </w:rPr>
      </w:pPr>
      <w:r w:rsidRPr="0050738E">
        <w:rPr>
          <w:szCs w:val="24"/>
        </w:rPr>
        <w:t>M</w:t>
      </w:r>
      <w:r w:rsidRPr="0050738E">
        <w:rPr>
          <w:szCs w:val="24"/>
          <w:vertAlign w:val="subscript"/>
        </w:rPr>
        <w:t>PG</w:t>
      </w:r>
      <w:r w:rsidRPr="0050738E">
        <w:rPr>
          <w:szCs w:val="24"/>
        </w:rPr>
        <w:t> = the mass, in megagrams, of pigmented gel coat purchased in the past 12 months, excluding materials exempted in (c) above;</w:t>
      </w:r>
    </w:p>
    <w:p w14:paraId="558C615C" w14:textId="223DBD52" w:rsidR="0050738E" w:rsidRPr="0050738E" w:rsidRDefault="0050738E" w:rsidP="006B2437">
      <w:pPr>
        <w:ind w:left="1440" w:hanging="360"/>
        <w:rPr>
          <w:szCs w:val="24"/>
        </w:rPr>
      </w:pPr>
      <w:r w:rsidRPr="0050738E">
        <w:rPr>
          <w:szCs w:val="24"/>
        </w:rPr>
        <w:lastRenderedPageBreak/>
        <w:t>M</w:t>
      </w:r>
      <w:r w:rsidRPr="0050738E">
        <w:rPr>
          <w:szCs w:val="24"/>
          <w:vertAlign w:val="subscript"/>
        </w:rPr>
        <w:t>CG </w:t>
      </w:r>
      <w:r w:rsidRPr="0050738E">
        <w:rPr>
          <w:szCs w:val="24"/>
        </w:rPr>
        <w:t>= the mass, in megagrams, of clear gel coat purchased in the past 12 months, excluding materials exempted in (c) above;</w:t>
      </w:r>
    </w:p>
    <w:p w14:paraId="057FFB3D" w14:textId="652EB9E1" w:rsidR="0050738E" w:rsidRPr="0050738E" w:rsidRDefault="0050738E" w:rsidP="006B2437">
      <w:pPr>
        <w:ind w:left="1440" w:hanging="360"/>
        <w:rPr>
          <w:szCs w:val="24"/>
        </w:rPr>
      </w:pPr>
      <w:r w:rsidRPr="0050738E">
        <w:rPr>
          <w:szCs w:val="24"/>
        </w:rPr>
        <w:t>M</w:t>
      </w:r>
      <w:r w:rsidRPr="0050738E">
        <w:rPr>
          <w:szCs w:val="24"/>
          <w:vertAlign w:val="subscript"/>
        </w:rPr>
        <w:t>TR</w:t>
      </w:r>
      <w:r w:rsidRPr="0050738E">
        <w:rPr>
          <w:szCs w:val="24"/>
        </w:rPr>
        <w:t> = the mass, in megagrams, of tooling resin purchased in the past 12 months, excluding materials exempted in (c) above;</w:t>
      </w:r>
    </w:p>
    <w:p w14:paraId="19D60D75" w14:textId="037E5E89" w:rsidR="0050738E" w:rsidRPr="0050738E" w:rsidRDefault="0050738E" w:rsidP="006B2437">
      <w:pPr>
        <w:ind w:left="1440" w:hanging="360"/>
        <w:rPr>
          <w:szCs w:val="24"/>
        </w:rPr>
      </w:pPr>
      <w:r w:rsidRPr="0050738E">
        <w:rPr>
          <w:szCs w:val="24"/>
        </w:rPr>
        <w:t>M</w:t>
      </w:r>
      <w:r w:rsidRPr="0050738E">
        <w:rPr>
          <w:szCs w:val="24"/>
          <w:vertAlign w:val="subscript"/>
        </w:rPr>
        <w:t>TG</w:t>
      </w:r>
      <w:r w:rsidRPr="0050738E">
        <w:rPr>
          <w:szCs w:val="24"/>
        </w:rPr>
        <w:t> = the mass, in megagrams, of tooling gel coat purchased in the past 12 months, excluding materials exempted in (c) above; and</w:t>
      </w:r>
    </w:p>
    <w:p w14:paraId="43CF011E" w14:textId="370BA8E8" w:rsidR="0050738E" w:rsidRPr="0050738E" w:rsidRDefault="0050738E" w:rsidP="006B2437">
      <w:pPr>
        <w:ind w:left="1440" w:hanging="360"/>
        <w:rPr>
          <w:szCs w:val="24"/>
        </w:rPr>
      </w:pPr>
      <w:r w:rsidRPr="0050738E">
        <w:rPr>
          <w:szCs w:val="24"/>
        </w:rPr>
        <w:t>The numerical coefficient associated with each term on the right-hand side of Equation 14B is the allowable monomer VOC emission rate for that material in units of kilograms of monomer of VOC per megagram of material purchased.  For example, “46” means 46 kilograms (kg) of monomer VOC per megagram (Mg) of resin purchased.</w:t>
      </w:r>
    </w:p>
    <w:p w14:paraId="776ABDE7" w14:textId="77777777" w:rsidR="0050738E" w:rsidRPr="0050738E" w:rsidRDefault="0050738E" w:rsidP="0050738E">
      <w:pPr>
        <w:ind w:left="720"/>
        <w:rPr>
          <w:bCs/>
          <w:szCs w:val="24"/>
        </w:rPr>
      </w:pPr>
    </w:p>
    <w:p w14:paraId="5504373C" w14:textId="77777777" w:rsidR="0050738E" w:rsidRPr="0050738E" w:rsidRDefault="0050738E" w:rsidP="0050738E">
      <w:pPr>
        <w:ind w:left="720"/>
        <w:rPr>
          <w:bCs/>
          <w:szCs w:val="24"/>
        </w:rPr>
      </w:pPr>
      <w:r w:rsidRPr="0050738E">
        <w:rPr>
          <w:bCs/>
          <w:szCs w:val="24"/>
        </w:rPr>
        <w:t>EQUATION 14C:</w:t>
      </w:r>
    </w:p>
    <w:p w14:paraId="2BE89061" w14:textId="77777777" w:rsidR="00605C8D" w:rsidRDefault="00605C8D" w:rsidP="0050738E">
      <w:pPr>
        <w:ind w:left="4320" w:right="-360" w:hanging="2880"/>
        <w:rPr>
          <w:szCs w:val="24"/>
        </w:rPr>
      </w:pPr>
    </w:p>
    <w:p w14:paraId="1DC7DD6E" w14:textId="3A3F5D3C" w:rsidR="0050738E" w:rsidRPr="0050738E" w:rsidRDefault="0050738E" w:rsidP="0050738E">
      <w:pPr>
        <w:ind w:left="4320" w:right="-360" w:hanging="2880"/>
        <w:rPr>
          <w:szCs w:val="24"/>
        </w:rPr>
      </w:pPr>
      <w:r w:rsidRPr="0050738E">
        <w:rPr>
          <w:szCs w:val="24"/>
        </w:rPr>
        <w:t>Monomer VOC emissions = (PV</w:t>
      </w:r>
      <w:r w:rsidRPr="0050738E">
        <w:rPr>
          <w:szCs w:val="24"/>
          <w:vertAlign w:val="subscript"/>
        </w:rPr>
        <w:t>R</w:t>
      </w:r>
      <w:r w:rsidRPr="0050738E">
        <w:rPr>
          <w:szCs w:val="24"/>
        </w:rPr>
        <w:t>)(M</w:t>
      </w:r>
      <w:r w:rsidRPr="0050738E">
        <w:rPr>
          <w:szCs w:val="24"/>
          <w:vertAlign w:val="subscript"/>
        </w:rPr>
        <w:t>R</w:t>
      </w:r>
      <w:r w:rsidRPr="0050738E">
        <w:rPr>
          <w:szCs w:val="24"/>
        </w:rPr>
        <w:t>) + (PV</w:t>
      </w:r>
      <w:r w:rsidRPr="0050738E">
        <w:rPr>
          <w:szCs w:val="24"/>
          <w:vertAlign w:val="subscript"/>
        </w:rPr>
        <w:t>PG</w:t>
      </w:r>
      <w:r w:rsidRPr="0050738E">
        <w:rPr>
          <w:szCs w:val="24"/>
        </w:rPr>
        <w:t>)(M</w:t>
      </w:r>
      <w:r w:rsidRPr="0050738E">
        <w:rPr>
          <w:szCs w:val="24"/>
          <w:vertAlign w:val="subscript"/>
        </w:rPr>
        <w:t>PG</w:t>
      </w:r>
      <w:r w:rsidRPr="0050738E">
        <w:rPr>
          <w:szCs w:val="24"/>
        </w:rPr>
        <w:t>) + (PV</w:t>
      </w:r>
      <w:r w:rsidRPr="0050738E">
        <w:rPr>
          <w:szCs w:val="24"/>
          <w:vertAlign w:val="subscript"/>
        </w:rPr>
        <w:t>CG</w:t>
      </w:r>
      <w:r w:rsidRPr="0050738E">
        <w:rPr>
          <w:szCs w:val="24"/>
        </w:rPr>
        <w:t>)(M</w:t>
      </w:r>
      <w:r w:rsidRPr="0050738E">
        <w:rPr>
          <w:szCs w:val="24"/>
          <w:vertAlign w:val="subscript"/>
        </w:rPr>
        <w:t>CG</w:t>
      </w:r>
      <w:r w:rsidRPr="0050738E">
        <w:rPr>
          <w:szCs w:val="24"/>
        </w:rPr>
        <w:t>) +</w:t>
      </w:r>
      <w:r w:rsidRPr="0050738E">
        <w:rPr>
          <w:bCs/>
          <w:szCs w:val="24"/>
        </w:rPr>
        <w:t xml:space="preserve"> </w:t>
      </w:r>
      <w:r w:rsidRPr="0050738E">
        <w:rPr>
          <w:szCs w:val="24"/>
        </w:rPr>
        <w:t>(PV</w:t>
      </w:r>
      <w:r w:rsidRPr="0050738E">
        <w:rPr>
          <w:szCs w:val="24"/>
          <w:vertAlign w:val="subscript"/>
        </w:rPr>
        <w:t>TR</w:t>
      </w:r>
      <w:r w:rsidRPr="0050738E">
        <w:rPr>
          <w:szCs w:val="24"/>
        </w:rPr>
        <w:t>)(M</w:t>
      </w:r>
      <w:r w:rsidRPr="0050738E">
        <w:rPr>
          <w:szCs w:val="24"/>
          <w:vertAlign w:val="subscript"/>
        </w:rPr>
        <w:t>TR</w:t>
      </w:r>
      <w:r w:rsidRPr="0050738E">
        <w:rPr>
          <w:szCs w:val="24"/>
        </w:rPr>
        <w:t>) + (PV</w:t>
      </w:r>
      <w:r w:rsidRPr="0050738E">
        <w:rPr>
          <w:szCs w:val="24"/>
          <w:vertAlign w:val="subscript"/>
        </w:rPr>
        <w:t>TG</w:t>
      </w:r>
      <w:r w:rsidRPr="0050738E">
        <w:rPr>
          <w:szCs w:val="24"/>
        </w:rPr>
        <w:t>)(M</w:t>
      </w:r>
      <w:r w:rsidRPr="0050738E">
        <w:rPr>
          <w:szCs w:val="24"/>
          <w:vertAlign w:val="subscript"/>
        </w:rPr>
        <w:t>TG</w:t>
      </w:r>
      <w:r w:rsidRPr="0050738E">
        <w:rPr>
          <w:szCs w:val="24"/>
        </w:rPr>
        <w:t>)</w:t>
      </w:r>
    </w:p>
    <w:p w14:paraId="490FDE40" w14:textId="77777777" w:rsidR="00605C8D" w:rsidRDefault="00605C8D" w:rsidP="0050738E">
      <w:pPr>
        <w:ind w:left="720"/>
        <w:rPr>
          <w:szCs w:val="24"/>
        </w:rPr>
      </w:pPr>
    </w:p>
    <w:p w14:paraId="17867644" w14:textId="050918FA" w:rsidR="0050738E" w:rsidRPr="0050738E" w:rsidRDefault="0050738E" w:rsidP="0050738E">
      <w:pPr>
        <w:ind w:left="720"/>
        <w:rPr>
          <w:szCs w:val="24"/>
        </w:rPr>
      </w:pPr>
      <w:r w:rsidRPr="0050738E">
        <w:rPr>
          <w:szCs w:val="24"/>
        </w:rPr>
        <w:t>Where:</w:t>
      </w:r>
    </w:p>
    <w:p w14:paraId="1C73D61D" w14:textId="5C812F6D" w:rsidR="0050738E" w:rsidRPr="0050738E" w:rsidRDefault="0050738E" w:rsidP="006B2437">
      <w:pPr>
        <w:ind w:left="1440" w:hanging="360"/>
        <w:rPr>
          <w:szCs w:val="24"/>
        </w:rPr>
      </w:pPr>
      <w:r w:rsidRPr="0050738E">
        <w:rPr>
          <w:szCs w:val="24"/>
        </w:rPr>
        <w:t>Monomer VOC emissions = the monomer VOC emissions calculated using the monomer VOC emission equations for each operation included in the average, in kilograms;</w:t>
      </w:r>
    </w:p>
    <w:p w14:paraId="22E9CDFC" w14:textId="0AAAB96B" w:rsidR="0050738E" w:rsidRPr="0050738E" w:rsidRDefault="0050738E" w:rsidP="006B2437">
      <w:pPr>
        <w:ind w:left="1440" w:hanging="360"/>
        <w:rPr>
          <w:szCs w:val="24"/>
        </w:rPr>
      </w:pPr>
      <w:r w:rsidRPr="0050738E">
        <w:rPr>
          <w:szCs w:val="24"/>
        </w:rPr>
        <w:t>PV</w:t>
      </w:r>
      <w:r w:rsidRPr="0050738E">
        <w:rPr>
          <w:szCs w:val="24"/>
          <w:vertAlign w:val="subscript"/>
        </w:rPr>
        <w:t>R</w:t>
      </w:r>
      <w:r w:rsidRPr="0050738E">
        <w:rPr>
          <w:szCs w:val="24"/>
        </w:rPr>
        <w:t> = the weighted-average monomer VOC emission rate for production resin purchased in the past 12 months, in kilograms per megagram;</w:t>
      </w:r>
    </w:p>
    <w:p w14:paraId="7E8FFFE7" w14:textId="2015DE2B" w:rsidR="0050738E" w:rsidRPr="0050738E" w:rsidRDefault="0050738E" w:rsidP="006B2437">
      <w:pPr>
        <w:ind w:left="1440" w:hanging="360"/>
        <w:rPr>
          <w:szCs w:val="24"/>
        </w:rPr>
      </w:pPr>
      <w:r w:rsidRPr="0050738E">
        <w:rPr>
          <w:szCs w:val="24"/>
        </w:rPr>
        <w:t>M</w:t>
      </w:r>
      <w:r w:rsidRPr="0050738E">
        <w:rPr>
          <w:szCs w:val="24"/>
          <w:vertAlign w:val="subscript"/>
        </w:rPr>
        <w:t>R</w:t>
      </w:r>
      <w:r w:rsidRPr="0050738E">
        <w:rPr>
          <w:szCs w:val="24"/>
        </w:rPr>
        <w:t> = the mass of production resin purchased in the past 12 months, in megagrams;</w:t>
      </w:r>
    </w:p>
    <w:p w14:paraId="75594C6E" w14:textId="7C11FA01" w:rsidR="0050738E" w:rsidRPr="0050738E" w:rsidRDefault="0050738E" w:rsidP="006B2437">
      <w:pPr>
        <w:ind w:left="1440" w:hanging="360"/>
        <w:rPr>
          <w:szCs w:val="24"/>
        </w:rPr>
      </w:pPr>
      <w:r w:rsidRPr="0050738E">
        <w:rPr>
          <w:szCs w:val="24"/>
        </w:rPr>
        <w:t>PV</w:t>
      </w:r>
      <w:r w:rsidRPr="0050738E">
        <w:rPr>
          <w:szCs w:val="24"/>
          <w:vertAlign w:val="subscript"/>
        </w:rPr>
        <w:t>PG</w:t>
      </w:r>
      <w:r w:rsidRPr="0050738E">
        <w:rPr>
          <w:szCs w:val="24"/>
        </w:rPr>
        <w:t> = the weighted-average monomer VOC emission rate for pigmented gel coat purchased in the past 12 months, in kilograms per megagram;</w:t>
      </w:r>
    </w:p>
    <w:p w14:paraId="7DD6208D" w14:textId="1F6C17B4" w:rsidR="0050738E" w:rsidRPr="0050738E" w:rsidRDefault="0050738E" w:rsidP="006B2437">
      <w:pPr>
        <w:ind w:left="1440" w:hanging="360"/>
        <w:rPr>
          <w:szCs w:val="24"/>
        </w:rPr>
      </w:pPr>
      <w:r w:rsidRPr="0050738E">
        <w:rPr>
          <w:szCs w:val="24"/>
        </w:rPr>
        <w:t>M</w:t>
      </w:r>
      <w:r w:rsidRPr="0050738E">
        <w:rPr>
          <w:szCs w:val="24"/>
          <w:vertAlign w:val="subscript"/>
        </w:rPr>
        <w:t>PG</w:t>
      </w:r>
      <w:r w:rsidRPr="0050738E">
        <w:rPr>
          <w:szCs w:val="24"/>
        </w:rPr>
        <w:t> = the mass of pigmented gel coat purchased in the past 12 months, in megagrams;</w:t>
      </w:r>
    </w:p>
    <w:p w14:paraId="1AABC686" w14:textId="4026778B" w:rsidR="0050738E" w:rsidRPr="0050738E" w:rsidRDefault="0050738E" w:rsidP="006B2437">
      <w:pPr>
        <w:ind w:left="1440" w:hanging="360"/>
        <w:rPr>
          <w:szCs w:val="24"/>
        </w:rPr>
      </w:pPr>
      <w:r w:rsidRPr="0050738E">
        <w:rPr>
          <w:szCs w:val="24"/>
        </w:rPr>
        <w:t>PV</w:t>
      </w:r>
      <w:r w:rsidRPr="0050738E">
        <w:rPr>
          <w:szCs w:val="24"/>
          <w:vertAlign w:val="subscript"/>
        </w:rPr>
        <w:t>CG</w:t>
      </w:r>
      <w:r w:rsidRPr="0050738E">
        <w:rPr>
          <w:szCs w:val="24"/>
        </w:rPr>
        <w:t> = the weighted-average monomer VOC emission rate for clear gel coat purchased in the past 12 months, in kilograms per megagram;</w:t>
      </w:r>
    </w:p>
    <w:p w14:paraId="4AEBBB8D" w14:textId="45DBC40F" w:rsidR="0050738E" w:rsidRPr="0050738E" w:rsidRDefault="0050738E" w:rsidP="006B2437">
      <w:pPr>
        <w:ind w:left="1440" w:hanging="360"/>
        <w:rPr>
          <w:szCs w:val="24"/>
        </w:rPr>
      </w:pPr>
      <w:r w:rsidRPr="0050738E">
        <w:rPr>
          <w:szCs w:val="24"/>
        </w:rPr>
        <w:t>M</w:t>
      </w:r>
      <w:r w:rsidRPr="0050738E">
        <w:rPr>
          <w:szCs w:val="24"/>
          <w:vertAlign w:val="subscript"/>
        </w:rPr>
        <w:t>CG</w:t>
      </w:r>
      <w:r w:rsidRPr="0050738E">
        <w:rPr>
          <w:szCs w:val="24"/>
        </w:rPr>
        <w:t> = the mass of clear gel coat purchased in the past 12 months, in megagrams;</w:t>
      </w:r>
    </w:p>
    <w:p w14:paraId="5086E4E4" w14:textId="222177B7" w:rsidR="0050738E" w:rsidRPr="0050738E" w:rsidRDefault="0050738E" w:rsidP="006B2437">
      <w:pPr>
        <w:ind w:left="1440" w:hanging="360"/>
        <w:rPr>
          <w:szCs w:val="24"/>
        </w:rPr>
      </w:pPr>
      <w:r w:rsidRPr="0050738E">
        <w:rPr>
          <w:szCs w:val="24"/>
        </w:rPr>
        <w:t>PV</w:t>
      </w:r>
      <w:r w:rsidRPr="0050738E">
        <w:rPr>
          <w:szCs w:val="24"/>
          <w:vertAlign w:val="subscript"/>
        </w:rPr>
        <w:t>TR</w:t>
      </w:r>
      <w:r w:rsidRPr="0050738E">
        <w:rPr>
          <w:szCs w:val="24"/>
        </w:rPr>
        <w:t> = the weighted-average monomer VOC emission rate for tooling resin purchased in the past 12 months, in kilograms per megagram;</w:t>
      </w:r>
    </w:p>
    <w:p w14:paraId="6207E268" w14:textId="7E819458" w:rsidR="0050738E" w:rsidRPr="0050738E" w:rsidRDefault="0050738E" w:rsidP="006B2437">
      <w:pPr>
        <w:ind w:left="1440" w:hanging="360"/>
        <w:rPr>
          <w:szCs w:val="24"/>
        </w:rPr>
      </w:pPr>
      <w:r w:rsidRPr="0050738E">
        <w:rPr>
          <w:szCs w:val="24"/>
        </w:rPr>
        <w:t>M</w:t>
      </w:r>
      <w:r w:rsidRPr="0050738E">
        <w:rPr>
          <w:szCs w:val="24"/>
          <w:vertAlign w:val="subscript"/>
        </w:rPr>
        <w:t>TR</w:t>
      </w:r>
      <w:r w:rsidRPr="0050738E">
        <w:rPr>
          <w:szCs w:val="24"/>
        </w:rPr>
        <w:t> = the mass of tooling resin purchased in the past 12 months, in megagrams;</w:t>
      </w:r>
    </w:p>
    <w:p w14:paraId="638598FB" w14:textId="50367C89" w:rsidR="0050738E" w:rsidRPr="0050738E" w:rsidRDefault="0050738E" w:rsidP="006B2437">
      <w:pPr>
        <w:ind w:left="1440" w:hanging="360"/>
        <w:rPr>
          <w:szCs w:val="24"/>
        </w:rPr>
      </w:pPr>
      <w:r w:rsidRPr="0050738E">
        <w:rPr>
          <w:szCs w:val="24"/>
        </w:rPr>
        <w:t>PV</w:t>
      </w:r>
      <w:r w:rsidRPr="0050738E">
        <w:rPr>
          <w:szCs w:val="24"/>
          <w:vertAlign w:val="subscript"/>
        </w:rPr>
        <w:t>TG</w:t>
      </w:r>
      <w:r w:rsidRPr="0050738E">
        <w:rPr>
          <w:szCs w:val="24"/>
        </w:rPr>
        <w:t> = the weighted-average monomer VOC emission rate for tooling gel coat purchased in the past 12 months, in kilograms per megagram; and</w:t>
      </w:r>
    </w:p>
    <w:p w14:paraId="174AAFED" w14:textId="7EF69911" w:rsidR="0050738E" w:rsidRPr="0050738E" w:rsidRDefault="0050738E" w:rsidP="006B2437">
      <w:pPr>
        <w:ind w:left="1440" w:hanging="360"/>
        <w:rPr>
          <w:szCs w:val="24"/>
        </w:rPr>
      </w:pPr>
      <w:r w:rsidRPr="0050738E">
        <w:rPr>
          <w:szCs w:val="24"/>
        </w:rPr>
        <w:t>M</w:t>
      </w:r>
      <w:r w:rsidRPr="0050738E">
        <w:rPr>
          <w:szCs w:val="24"/>
          <w:vertAlign w:val="subscript"/>
        </w:rPr>
        <w:t>TG</w:t>
      </w:r>
      <w:r w:rsidRPr="0050738E">
        <w:rPr>
          <w:szCs w:val="24"/>
        </w:rPr>
        <w:t> = the mass of tooling gel coat purchased in the past 12 months, in megagrams.</w:t>
      </w:r>
    </w:p>
    <w:p w14:paraId="274BC94D" w14:textId="7A210497" w:rsidR="0050738E" w:rsidRDefault="0050738E" w:rsidP="0050738E">
      <w:pPr>
        <w:tabs>
          <w:tab w:val="left" w:pos="360"/>
        </w:tabs>
        <w:rPr>
          <w:szCs w:val="24"/>
        </w:rPr>
      </w:pPr>
    </w:p>
    <w:p w14:paraId="21765D46" w14:textId="77777777" w:rsidR="0050738E" w:rsidRPr="0050738E" w:rsidRDefault="0050738E" w:rsidP="0050738E">
      <w:pPr>
        <w:tabs>
          <w:tab w:val="left" w:pos="360"/>
        </w:tabs>
        <w:ind w:left="720"/>
        <w:rPr>
          <w:szCs w:val="24"/>
        </w:rPr>
      </w:pPr>
      <w:r w:rsidRPr="0050738E">
        <w:rPr>
          <w:szCs w:val="24"/>
        </w:rPr>
        <w:t>EQUATION 14D</w:t>
      </w:r>
    </w:p>
    <w:p w14:paraId="54E51926" w14:textId="4965E574" w:rsidR="0050738E" w:rsidRPr="0050738E" w:rsidRDefault="00C30930" w:rsidP="004E2AEE">
      <w:pPr>
        <w:tabs>
          <w:tab w:val="left" w:pos="360"/>
        </w:tabs>
        <w:ind w:left="2970" w:right="2160"/>
        <w:rPr>
          <w:szCs w:val="24"/>
        </w:rPr>
      </w:pPr>
      <m:oMathPara>
        <m:oMath>
          <m:sSub>
            <m:sSubPr>
              <m:ctrlPr>
                <w:rPr>
                  <w:rFonts w:ascii="Cambria Math" w:hAnsi="Cambria Math"/>
                  <w:szCs w:val="24"/>
                </w:rPr>
              </m:ctrlPr>
            </m:sSubPr>
            <m:e>
              <m:r>
                <m:rPr>
                  <m:sty m:val="p"/>
                </m:rPr>
                <w:rPr>
                  <w:rFonts w:ascii="Cambria Math" w:hAnsi="Cambria Math"/>
                  <w:szCs w:val="24"/>
                </w:rPr>
                <m:t>PV</m:t>
              </m:r>
            </m:e>
            <m:sub>
              <m:r>
                <m:rPr>
                  <m:sty m:val="p"/>
                </m:rPr>
                <w:rPr>
                  <w:rFonts w:ascii="Cambria Math" w:hAnsi="Cambria Math"/>
                  <w:szCs w:val="24"/>
                </w:rPr>
                <m:t>OP</m:t>
              </m:r>
            </m:sub>
          </m:sSub>
          <m:r>
            <w:rPr>
              <w:rFonts w:ascii="Cambria Math" w:hAnsi="Cambria Math"/>
              <w:szCs w:val="24"/>
            </w:rPr>
            <m:t xml:space="preserve">= </m:t>
          </m:r>
          <m:f>
            <m:fPr>
              <m:ctrlPr>
                <w:rPr>
                  <w:rFonts w:ascii="Cambria Math" w:hAnsi="Cambria Math"/>
                  <w:i/>
                  <w:szCs w:val="24"/>
                </w:rPr>
              </m:ctrlPr>
            </m:fPr>
            <m:num>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M</m:t>
                      </m:r>
                    </m:e>
                    <m:sub>
                      <m:r>
                        <w:rPr>
                          <w:rFonts w:ascii="Cambria Math" w:hAnsi="Cambria Math"/>
                          <w:szCs w:val="24"/>
                        </w:rPr>
                        <m:t>i</m:t>
                      </m:r>
                    </m:sub>
                  </m:sSub>
                  <m:sSub>
                    <m:sSubPr>
                      <m:ctrlPr>
                        <w:rPr>
                          <w:rFonts w:ascii="Cambria Math" w:hAnsi="Cambria Math"/>
                          <w:i/>
                          <w:szCs w:val="24"/>
                        </w:rPr>
                      </m:ctrlPr>
                    </m:sSubPr>
                    <m:e>
                      <m:r>
                        <m:rPr>
                          <m:sty m:val="p"/>
                        </m:rPr>
                        <w:rPr>
                          <w:rFonts w:ascii="Cambria Math" w:hAnsi="Cambria Math"/>
                          <w:szCs w:val="24"/>
                        </w:rPr>
                        <m:t>PV</m:t>
                      </m:r>
                    </m:e>
                    <m:sub>
                      <m:r>
                        <w:rPr>
                          <w:rFonts w:ascii="Cambria Math" w:hAnsi="Cambria Math"/>
                          <w:szCs w:val="24"/>
                        </w:rPr>
                        <m:t>i</m:t>
                      </m:r>
                    </m:sub>
                  </m:sSub>
                  <m:r>
                    <w:rPr>
                      <w:rFonts w:ascii="Cambria Math" w:hAnsi="Cambria Math"/>
                      <w:szCs w:val="24"/>
                    </w:rPr>
                    <m:t>)</m:t>
                  </m:r>
                </m:e>
              </m:nary>
            </m:num>
            <m:den>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M</m:t>
                      </m:r>
                    </m:e>
                    <m:sub>
                      <m:r>
                        <w:rPr>
                          <w:rFonts w:ascii="Cambria Math" w:hAnsi="Cambria Math"/>
                          <w:szCs w:val="24"/>
                        </w:rPr>
                        <m:t>i</m:t>
                      </m:r>
                    </m:sub>
                  </m:sSub>
                  <m:r>
                    <w:rPr>
                      <w:rFonts w:ascii="Cambria Math" w:hAnsi="Cambria Math"/>
                      <w:szCs w:val="24"/>
                    </w:rPr>
                    <m:t>)</m:t>
                  </m:r>
                </m:e>
              </m:nary>
            </m:den>
          </m:f>
          <m:r>
            <w:rPr>
              <w:rFonts w:ascii="Cambria Math" w:hAnsi="Cambria Math"/>
              <w:szCs w:val="24"/>
            </w:rPr>
            <m:t xml:space="preserve"> </m:t>
          </m:r>
        </m:oMath>
      </m:oMathPara>
    </w:p>
    <w:p w14:paraId="7402B505" w14:textId="77777777" w:rsidR="0050738E" w:rsidRPr="0050738E" w:rsidRDefault="0050738E" w:rsidP="0050738E">
      <w:pPr>
        <w:tabs>
          <w:tab w:val="left" w:pos="360"/>
        </w:tabs>
        <w:ind w:left="720"/>
        <w:rPr>
          <w:szCs w:val="24"/>
        </w:rPr>
      </w:pPr>
    </w:p>
    <w:p w14:paraId="26E78870" w14:textId="77777777" w:rsidR="0050738E" w:rsidRPr="0050738E" w:rsidRDefault="0050738E" w:rsidP="0050738E">
      <w:pPr>
        <w:ind w:left="720"/>
        <w:rPr>
          <w:szCs w:val="24"/>
        </w:rPr>
      </w:pPr>
      <w:r w:rsidRPr="0050738E">
        <w:rPr>
          <w:szCs w:val="24"/>
        </w:rPr>
        <w:t>Where:</w:t>
      </w:r>
    </w:p>
    <w:p w14:paraId="1B6A01D6" w14:textId="68B6947E" w:rsidR="0050738E" w:rsidRPr="0050738E" w:rsidRDefault="0050738E" w:rsidP="006B2437">
      <w:pPr>
        <w:ind w:left="1440" w:hanging="360"/>
        <w:rPr>
          <w:szCs w:val="24"/>
        </w:rPr>
      </w:pPr>
      <w:r w:rsidRPr="0050738E">
        <w:rPr>
          <w:szCs w:val="24"/>
        </w:rPr>
        <w:t>PV</w:t>
      </w:r>
      <w:r w:rsidRPr="0050738E">
        <w:rPr>
          <w:szCs w:val="24"/>
          <w:vertAlign w:val="subscript"/>
        </w:rPr>
        <w:t>OP</w:t>
      </w:r>
      <w:r w:rsidRPr="0050738E">
        <w:rPr>
          <w:szCs w:val="24"/>
        </w:rPr>
        <w:t> = the weighted-average monomer VOC emission rate for each open molding operation (PV</w:t>
      </w:r>
      <w:r w:rsidRPr="0050738E">
        <w:rPr>
          <w:szCs w:val="24"/>
          <w:vertAlign w:val="subscript"/>
        </w:rPr>
        <w:t>R</w:t>
      </w:r>
      <w:r w:rsidRPr="0050738E">
        <w:rPr>
          <w:szCs w:val="24"/>
        </w:rPr>
        <w:t>, PV</w:t>
      </w:r>
      <w:r w:rsidRPr="0050738E">
        <w:rPr>
          <w:szCs w:val="24"/>
          <w:vertAlign w:val="subscript"/>
        </w:rPr>
        <w:t>PG</w:t>
      </w:r>
      <w:r w:rsidRPr="0050738E">
        <w:rPr>
          <w:szCs w:val="24"/>
        </w:rPr>
        <w:t>, PV</w:t>
      </w:r>
      <w:r w:rsidRPr="0050738E">
        <w:rPr>
          <w:szCs w:val="24"/>
          <w:vertAlign w:val="subscript"/>
        </w:rPr>
        <w:t>CG</w:t>
      </w:r>
      <w:r w:rsidRPr="0050738E">
        <w:rPr>
          <w:szCs w:val="24"/>
        </w:rPr>
        <w:t>, PV</w:t>
      </w:r>
      <w:r w:rsidRPr="0050738E">
        <w:rPr>
          <w:szCs w:val="24"/>
          <w:vertAlign w:val="subscript"/>
        </w:rPr>
        <w:t>TR</w:t>
      </w:r>
      <w:r w:rsidRPr="0050738E">
        <w:rPr>
          <w:szCs w:val="24"/>
        </w:rPr>
        <w:t>, and PV</w:t>
      </w:r>
      <w:r w:rsidRPr="0050738E">
        <w:rPr>
          <w:szCs w:val="24"/>
          <w:vertAlign w:val="subscript"/>
        </w:rPr>
        <w:t>TG</w:t>
      </w:r>
      <w:r w:rsidRPr="0050738E">
        <w:rPr>
          <w:szCs w:val="24"/>
        </w:rPr>
        <w:t xml:space="preserve">) included in the average, in kilograms of monomer VOC per megagram of material applied.  As shown in </w:t>
      </w:r>
      <w:r w:rsidRPr="0050738E">
        <w:rPr>
          <w:szCs w:val="24"/>
        </w:rPr>
        <w:lastRenderedPageBreak/>
        <w:t>Equation 14D, PV</w:t>
      </w:r>
      <w:r w:rsidRPr="0050738E">
        <w:rPr>
          <w:szCs w:val="24"/>
          <w:vertAlign w:val="subscript"/>
        </w:rPr>
        <w:t xml:space="preserve">OP </w:t>
      </w:r>
      <w:r w:rsidRPr="0050738E">
        <w:rPr>
          <w:szCs w:val="24"/>
        </w:rPr>
        <w:t>equals the sum of the products of M</w:t>
      </w:r>
      <w:r w:rsidRPr="0050738E">
        <w:rPr>
          <w:i/>
          <w:szCs w:val="24"/>
          <w:vertAlign w:val="subscript"/>
        </w:rPr>
        <w:t>i</w:t>
      </w:r>
      <w:r w:rsidRPr="0050738E">
        <w:rPr>
          <w:szCs w:val="24"/>
        </w:rPr>
        <w:t xml:space="preserve"> and PV</w:t>
      </w:r>
      <w:r w:rsidRPr="0050738E">
        <w:rPr>
          <w:i/>
          <w:szCs w:val="24"/>
          <w:vertAlign w:val="subscript"/>
        </w:rPr>
        <w:t>i</w:t>
      </w:r>
      <w:r w:rsidRPr="0050738E">
        <w:rPr>
          <w:szCs w:val="24"/>
        </w:rPr>
        <w:t xml:space="preserve"> for open molding resin or gel coats, one through n, divided by M</w:t>
      </w:r>
      <w:r w:rsidRPr="0050738E">
        <w:rPr>
          <w:i/>
          <w:szCs w:val="24"/>
          <w:vertAlign w:val="subscript"/>
        </w:rPr>
        <w:t>i</w:t>
      </w:r>
      <w:r w:rsidRPr="0050738E">
        <w:rPr>
          <w:szCs w:val="24"/>
        </w:rPr>
        <w:t xml:space="preserve"> one through n;</w:t>
      </w:r>
    </w:p>
    <w:p w14:paraId="4CD53DB7" w14:textId="4B4C57EA" w:rsidR="0050738E" w:rsidRPr="0050738E" w:rsidRDefault="0050738E" w:rsidP="006B2437">
      <w:pPr>
        <w:ind w:left="1440" w:hanging="360"/>
        <w:rPr>
          <w:szCs w:val="24"/>
        </w:rPr>
      </w:pPr>
      <w:r w:rsidRPr="0050738E">
        <w:rPr>
          <w:szCs w:val="24"/>
        </w:rPr>
        <w:t>n = the number of different open molding resins and gel coats purchased within an operation in the past 12 months;</w:t>
      </w:r>
    </w:p>
    <w:p w14:paraId="2BAD808E" w14:textId="7C050F5C" w:rsidR="0050738E" w:rsidRPr="0050738E" w:rsidRDefault="0050738E" w:rsidP="006B2437">
      <w:pPr>
        <w:ind w:left="1440" w:hanging="360"/>
        <w:rPr>
          <w:szCs w:val="24"/>
        </w:rPr>
      </w:pPr>
      <w:r w:rsidRPr="0050738E">
        <w:rPr>
          <w:szCs w:val="24"/>
        </w:rPr>
        <w:t>M</w:t>
      </w:r>
      <w:r w:rsidRPr="0050738E">
        <w:rPr>
          <w:i/>
          <w:szCs w:val="24"/>
          <w:vertAlign w:val="subscript"/>
        </w:rPr>
        <w:t>i</w:t>
      </w:r>
      <w:r w:rsidRPr="0050738E">
        <w:rPr>
          <w:szCs w:val="24"/>
        </w:rPr>
        <w:t xml:space="preserve"> = the mass of resin or gel coat, </w:t>
      </w:r>
      <w:r w:rsidRPr="0050738E">
        <w:rPr>
          <w:i/>
          <w:szCs w:val="24"/>
        </w:rPr>
        <w:t>i</w:t>
      </w:r>
      <w:r w:rsidRPr="0050738E">
        <w:rPr>
          <w:szCs w:val="24"/>
        </w:rPr>
        <w:t>, purchased within an operation in the past 12 months, in megagrams; and</w:t>
      </w:r>
    </w:p>
    <w:p w14:paraId="3A2990B7" w14:textId="5F0C48D9" w:rsidR="0050738E" w:rsidRPr="0050738E" w:rsidRDefault="0050738E" w:rsidP="006B2437">
      <w:pPr>
        <w:ind w:left="1440" w:hanging="360"/>
        <w:rPr>
          <w:szCs w:val="24"/>
        </w:rPr>
      </w:pPr>
      <w:r w:rsidRPr="0050738E">
        <w:rPr>
          <w:szCs w:val="24"/>
        </w:rPr>
        <w:t>PV</w:t>
      </w:r>
      <w:r w:rsidRPr="0050738E">
        <w:rPr>
          <w:i/>
          <w:szCs w:val="24"/>
          <w:vertAlign w:val="subscript"/>
        </w:rPr>
        <w:t>i</w:t>
      </w:r>
      <w:r w:rsidRPr="0050738E">
        <w:rPr>
          <w:szCs w:val="24"/>
        </w:rPr>
        <w:t xml:space="preserve"> = the monomer VOC emission rate for resin or gel coat, </w:t>
      </w:r>
      <w:r w:rsidRPr="0050738E">
        <w:rPr>
          <w:i/>
          <w:szCs w:val="24"/>
        </w:rPr>
        <w:t>i</w:t>
      </w:r>
      <w:r w:rsidRPr="0050738E">
        <w:rPr>
          <w:szCs w:val="24"/>
        </w:rPr>
        <w:t>, purchased within an operation in the past 12 months, in kilograms of monomer VOC per megagram of material applied.  PV</w:t>
      </w:r>
      <w:r w:rsidRPr="0050738E">
        <w:rPr>
          <w:i/>
          <w:szCs w:val="24"/>
          <w:vertAlign w:val="subscript"/>
        </w:rPr>
        <w:t>i</w:t>
      </w:r>
      <w:r w:rsidRPr="0050738E">
        <w:rPr>
          <w:szCs w:val="24"/>
        </w:rPr>
        <w:t xml:space="preserve"> is computed using the equations in Table 14B.</w:t>
      </w:r>
    </w:p>
    <w:p w14:paraId="67A1A11B" w14:textId="77777777" w:rsidR="0050738E" w:rsidRPr="0050738E" w:rsidRDefault="0050738E" w:rsidP="0050738E">
      <w:pPr>
        <w:pStyle w:val="ListParagraph"/>
        <w:tabs>
          <w:tab w:val="left" w:pos="360"/>
        </w:tabs>
        <w:ind w:left="1800"/>
        <w:rPr>
          <w:bCs/>
          <w:szCs w:val="24"/>
          <w:u w:val="single"/>
        </w:rPr>
      </w:pPr>
    </w:p>
    <w:p w14:paraId="3EAE86D7" w14:textId="77777777" w:rsidR="0050738E" w:rsidRPr="0050738E" w:rsidRDefault="0050738E" w:rsidP="0050738E">
      <w:pPr>
        <w:tabs>
          <w:tab w:val="left" w:pos="360"/>
        </w:tabs>
        <w:jc w:val="center"/>
        <w:rPr>
          <w:szCs w:val="24"/>
        </w:rPr>
      </w:pPr>
      <w:r w:rsidRPr="0050738E">
        <w:rPr>
          <w:bCs/>
          <w:szCs w:val="24"/>
        </w:rPr>
        <w:t>Table 14B</w:t>
      </w:r>
    </w:p>
    <w:tbl>
      <w:tblPr>
        <w:tblW w:w="9540" w:type="dxa"/>
        <w:tblInd w:w="18" w:type="dxa"/>
        <w:tblCellMar>
          <w:left w:w="0" w:type="dxa"/>
          <w:right w:w="0" w:type="dxa"/>
        </w:tblCellMar>
        <w:tblLook w:val="04A0" w:firstRow="1" w:lastRow="0" w:firstColumn="1" w:lastColumn="0" w:noHBand="0" w:noVBand="1"/>
      </w:tblPr>
      <w:tblGrid>
        <w:gridCol w:w="2790"/>
        <w:gridCol w:w="3420"/>
        <w:gridCol w:w="3330"/>
      </w:tblGrid>
      <w:tr w:rsidR="0050738E" w:rsidRPr="0050738E" w14:paraId="1C742AC8" w14:textId="77777777" w:rsidTr="0050738E">
        <w:tc>
          <w:tcPr>
            <w:tcW w:w="9540" w:type="dxa"/>
            <w:gridSpan w:val="3"/>
            <w:tcMar>
              <w:top w:w="0" w:type="dxa"/>
              <w:left w:w="108" w:type="dxa"/>
              <w:bottom w:w="0" w:type="dxa"/>
              <w:right w:w="108" w:type="dxa"/>
            </w:tcMar>
            <w:vAlign w:val="bottom"/>
          </w:tcPr>
          <w:p w14:paraId="4877AD83" w14:textId="77777777" w:rsidR="0050738E" w:rsidRPr="0050738E" w:rsidRDefault="0050738E" w:rsidP="0050738E">
            <w:pPr>
              <w:tabs>
                <w:tab w:val="left" w:pos="360"/>
              </w:tabs>
              <w:jc w:val="center"/>
              <w:rPr>
                <w:bCs/>
                <w:szCs w:val="24"/>
              </w:rPr>
            </w:pPr>
            <w:r w:rsidRPr="0050738E">
              <w:rPr>
                <w:bCs/>
                <w:szCs w:val="24"/>
              </w:rPr>
              <w:t>MONOMER VOC EMISSION RATE FORMULAS FOR OPEN MOLDING</w:t>
            </w:r>
            <w:r w:rsidRPr="0050738E">
              <w:rPr>
                <w:szCs w:val="24"/>
              </w:rPr>
              <w:t xml:space="preserve"> </w:t>
            </w:r>
            <w:r w:rsidRPr="0050738E">
              <w:rPr>
                <w:bCs/>
                <w:szCs w:val="24"/>
              </w:rPr>
              <w:t>OPERATIONS</w:t>
            </w:r>
          </w:p>
          <w:p w14:paraId="32485867" w14:textId="403AA1B1" w:rsidR="00605C8D" w:rsidRPr="0050738E" w:rsidRDefault="0050738E" w:rsidP="004E2AEE">
            <w:pPr>
              <w:tabs>
                <w:tab w:val="left" w:pos="360"/>
              </w:tabs>
              <w:autoSpaceDE w:val="0"/>
              <w:autoSpaceDN w:val="0"/>
              <w:adjustRightInd w:val="0"/>
              <w:jc w:val="center"/>
              <w:rPr>
                <w:bCs/>
                <w:szCs w:val="24"/>
              </w:rPr>
            </w:pPr>
            <w:r w:rsidRPr="0050738E">
              <w:rPr>
                <w:bCs/>
                <w:szCs w:val="24"/>
              </w:rPr>
              <w:t>WHERE COMPLIANCE IS DETERMINED PURSUANT TO N.J.A.C. 7:27-16.14(d)2</w:t>
            </w:r>
          </w:p>
        </w:tc>
      </w:tr>
      <w:tr w:rsidR="0050738E" w:rsidRPr="0050738E" w14:paraId="5642C0E2" w14:textId="77777777" w:rsidTr="0050738E">
        <w:tc>
          <w:tcPr>
            <w:tcW w:w="2790" w:type="dxa"/>
            <w:tcBorders>
              <w:bottom w:val="single" w:sz="4" w:space="0" w:color="auto"/>
            </w:tcBorders>
            <w:tcMar>
              <w:top w:w="0" w:type="dxa"/>
              <w:left w:w="108" w:type="dxa"/>
              <w:bottom w:w="0" w:type="dxa"/>
              <w:right w:w="108" w:type="dxa"/>
            </w:tcMar>
            <w:vAlign w:val="bottom"/>
            <w:hideMark/>
          </w:tcPr>
          <w:p w14:paraId="2F99F973" w14:textId="77777777" w:rsidR="0050738E" w:rsidRPr="00605C8D" w:rsidRDefault="0050738E" w:rsidP="0050738E">
            <w:pPr>
              <w:tabs>
                <w:tab w:val="left" w:pos="360"/>
              </w:tabs>
              <w:rPr>
                <w:b/>
                <w:szCs w:val="24"/>
              </w:rPr>
            </w:pPr>
            <w:r w:rsidRPr="00605C8D">
              <w:rPr>
                <w:b/>
                <w:szCs w:val="24"/>
              </w:rPr>
              <w:t>Material</w:t>
            </w:r>
          </w:p>
        </w:tc>
        <w:tc>
          <w:tcPr>
            <w:tcW w:w="3420" w:type="dxa"/>
            <w:tcBorders>
              <w:bottom w:val="single" w:sz="4" w:space="0" w:color="auto"/>
            </w:tcBorders>
            <w:tcMar>
              <w:top w:w="0" w:type="dxa"/>
              <w:left w:w="108" w:type="dxa"/>
              <w:bottom w:w="0" w:type="dxa"/>
              <w:right w:w="108" w:type="dxa"/>
            </w:tcMar>
            <w:vAlign w:val="bottom"/>
            <w:hideMark/>
          </w:tcPr>
          <w:p w14:paraId="41036C7F" w14:textId="77777777" w:rsidR="0050738E" w:rsidRPr="00605C8D" w:rsidRDefault="0050738E" w:rsidP="0050738E">
            <w:pPr>
              <w:tabs>
                <w:tab w:val="left" w:pos="360"/>
              </w:tabs>
              <w:rPr>
                <w:b/>
                <w:szCs w:val="24"/>
              </w:rPr>
            </w:pPr>
            <w:r w:rsidRPr="00605C8D">
              <w:rPr>
                <w:b/>
                <w:szCs w:val="24"/>
              </w:rPr>
              <w:t>Resin Application Method</w:t>
            </w:r>
          </w:p>
        </w:tc>
        <w:tc>
          <w:tcPr>
            <w:tcW w:w="3330" w:type="dxa"/>
            <w:tcBorders>
              <w:bottom w:val="single" w:sz="4" w:space="0" w:color="auto"/>
            </w:tcBorders>
            <w:tcMar>
              <w:top w:w="0" w:type="dxa"/>
              <w:left w:w="108" w:type="dxa"/>
              <w:bottom w:w="0" w:type="dxa"/>
              <w:right w:w="108" w:type="dxa"/>
            </w:tcMar>
            <w:vAlign w:val="bottom"/>
            <w:hideMark/>
          </w:tcPr>
          <w:p w14:paraId="3B66150F" w14:textId="77777777" w:rsidR="0050738E" w:rsidRPr="00605C8D" w:rsidRDefault="0050738E" w:rsidP="0050738E">
            <w:pPr>
              <w:tabs>
                <w:tab w:val="left" w:pos="360"/>
              </w:tabs>
              <w:rPr>
                <w:b/>
                <w:szCs w:val="24"/>
              </w:rPr>
            </w:pPr>
            <w:r w:rsidRPr="00605C8D">
              <w:rPr>
                <w:b/>
                <w:szCs w:val="24"/>
              </w:rPr>
              <w:t>Monomer VOC Emission Rate (PV</w:t>
            </w:r>
            <w:r w:rsidRPr="00605C8D">
              <w:rPr>
                <w:b/>
                <w:i/>
                <w:szCs w:val="24"/>
              </w:rPr>
              <w:t>i</w:t>
            </w:r>
            <w:r w:rsidRPr="00605C8D">
              <w:rPr>
                <w:b/>
                <w:szCs w:val="24"/>
              </w:rPr>
              <w:t>) Formula</w:t>
            </w:r>
            <w:r w:rsidRPr="00605C8D">
              <w:rPr>
                <w:b/>
                <w:szCs w:val="24"/>
                <w:vertAlign w:val="superscript"/>
              </w:rPr>
              <w:t>1</w:t>
            </w:r>
          </w:p>
        </w:tc>
      </w:tr>
      <w:tr w:rsidR="0050738E" w:rsidRPr="0050738E" w14:paraId="0B4C3396" w14:textId="77777777" w:rsidTr="0050738E">
        <w:trPr>
          <w:trHeight w:val="285"/>
        </w:trPr>
        <w:tc>
          <w:tcPr>
            <w:tcW w:w="2790" w:type="dxa"/>
            <w:vMerge w:val="restart"/>
            <w:tcBorders>
              <w:top w:val="single" w:sz="4" w:space="0" w:color="auto"/>
            </w:tcBorders>
            <w:tcMar>
              <w:top w:w="0" w:type="dxa"/>
              <w:left w:w="108" w:type="dxa"/>
              <w:bottom w:w="0" w:type="dxa"/>
              <w:right w:w="108" w:type="dxa"/>
            </w:tcMar>
            <w:hideMark/>
          </w:tcPr>
          <w:p w14:paraId="59EE6F2C" w14:textId="77777777" w:rsidR="0050738E" w:rsidRPr="0050738E" w:rsidRDefault="0050738E" w:rsidP="0050738E">
            <w:pPr>
              <w:tabs>
                <w:tab w:val="left" w:pos="360"/>
              </w:tabs>
              <w:rPr>
                <w:szCs w:val="24"/>
              </w:rPr>
            </w:pPr>
            <w:r w:rsidRPr="0050738E">
              <w:rPr>
                <w:szCs w:val="24"/>
              </w:rPr>
              <w:t>Production resin, tooling resin</w:t>
            </w:r>
          </w:p>
        </w:tc>
        <w:tc>
          <w:tcPr>
            <w:tcW w:w="3420" w:type="dxa"/>
            <w:tcBorders>
              <w:top w:val="single" w:sz="4" w:space="0" w:color="auto"/>
            </w:tcBorders>
            <w:tcMar>
              <w:top w:w="0" w:type="dxa"/>
              <w:left w:w="108" w:type="dxa"/>
              <w:bottom w:w="0" w:type="dxa"/>
              <w:right w:w="108" w:type="dxa"/>
            </w:tcMar>
            <w:hideMark/>
          </w:tcPr>
          <w:p w14:paraId="2B2BD95B" w14:textId="77777777" w:rsidR="0050738E" w:rsidRPr="0050738E" w:rsidRDefault="0050738E" w:rsidP="0050738E">
            <w:pPr>
              <w:pStyle w:val="NormalWeb"/>
              <w:tabs>
                <w:tab w:val="left" w:pos="360"/>
              </w:tabs>
              <w:spacing w:before="0" w:beforeAutospacing="0" w:after="0" w:afterAutospacing="0"/>
            </w:pPr>
            <w:r w:rsidRPr="0050738E">
              <w:t>Atomized</w:t>
            </w:r>
          </w:p>
        </w:tc>
        <w:tc>
          <w:tcPr>
            <w:tcW w:w="3330" w:type="dxa"/>
            <w:tcBorders>
              <w:top w:val="single" w:sz="4" w:space="0" w:color="auto"/>
            </w:tcBorders>
            <w:tcMar>
              <w:top w:w="0" w:type="dxa"/>
              <w:left w:w="108" w:type="dxa"/>
              <w:bottom w:w="0" w:type="dxa"/>
              <w:right w:w="108" w:type="dxa"/>
            </w:tcMar>
            <w:hideMark/>
          </w:tcPr>
          <w:p w14:paraId="4C3E40E3" w14:textId="77777777" w:rsidR="0050738E" w:rsidRPr="0050738E" w:rsidRDefault="0050738E" w:rsidP="0050738E">
            <w:pPr>
              <w:tabs>
                <w:tab w:val="left" w:pos="360"/>
              </w:tabs>
              <w:rPr>
                <w:szCs w:val="24"/>
              </w:rPr>
            </w:pPr>
            <w:r w:rsidRPr="0050738E">
              <w:rPr>
                <w:szCs w:val="24"/>
              </w:rPr>
              <w:t>0.014 x (resin VOC)</w:t>
            </w:r>
            <w:r w:rsidRPr="0050738E">
              <w:rPr>
                <w:szCs w:val="24"/>
                <w:vertAlign w:val="superscript"/>
              </w:rPr>
              <w:t>2.425</w:t>
            </w:r>
          </w:p>
        </w:tc>
      </w:tr>
      <w:tr w:rsidR="0050738E" w:rsidRPr="0050738E" w14:paraId="14D95B2D" w14:textId="77777777" w:rsidTr="0050738E">
        <w:trPr>
          <w:trHeight w:val="285"/>
        </w:trPr>
        <w:tc>
          <w:tcPr>
            <w:tcW w:w="2790" w:type="dxa"/>
            <w:vMerge/>
            <w:vAlign w:val="center"/>
            <w:hideMark/>
          </w:tcPr>
          <w:p w14:paraId="0563C348" w14:textId="77777777" w:rsidR="0050738E" w:rsidRPr="0050738E" w:rsidRDefault="0050738E" w:rsidP="0050738E">
            <w:pPr>
              <w:tabs>
                <w:tab w:val="left" w:pos="360"/>
              </w:tabs>
              <w:rPr>
                <w:szCs w:val="24"/>
              </w:rPr>
            </w:pPr>
          </w:p>
        </w:tc>
        <w:tc>
          <w:tcPr>
            <w:tcW w:w="3420" w:type="dxa"/>
            <w:tcMar>
              <w:top w:w="0" w:type="dxa"/>
              <w:left w:w="108" w:type="dxa"/>
              <w:bottom w:w="0" w:type="dxa"/>
              <w:right w:w="108" w:type="dxa"/>
            </w:tcMar>
            <w:hideMark/>
          </w:tcPr>
          <w:p w14:paraId="5F476710" w14:textId="77777777" w:rsidR="0050738E" w:rsidRPr="0050738E" w:rsidRDefault="0050738E" w:rsidP="0050738E">
            <w:pPr>
              <w:pStyle w:val="NormalWeb"/>
              <w:tabs>
                <w:tab w:val="left" w:pos="360"/>
              </w:tabs>
              <w:spacing w:before="0" w:beforeAutospacing="0" w:after="0" w:afterAutospacing="0"/>
            </w:pPr>
            <w:r w:rsidRPr="0050738E">
              <w:t>Atomized, plus vacuum bagging with roll-out</w:t>
            </w:r>
          </w:p>
        </w:tc>
        <w:tc>
          <w:tcPr>
            <w:tcW w:w="3330" w:type="dxa"/>
            <w:tcMar>
              <w:top w:w="0" w:type="dxa"/>
              <w:left w:w="108" w:type="dxa"/>
              <w:bottom w:w="0" w:type="dxa"/>
              <w:right w:w="108" w:type="dxa"/>
            </w:tcMar>
            <w:hideMark/>
          </w:tcPr>
          <w:p w14:paraId="5149BCB5" w14:textId="77777777" w:rsidR="0050738E" w:rsidRPr="0050738E" w:rsidRDefault="0050738E" w:rsidP="0050738E">
            <w:pPr>
              <w:tabs>
                <w:tab w:val="left" w:pos="360"/>
              </w:tabs>
              <w:rPr>
                <w:szCs w:val="24"/>
              </w:rPr>
            </w:pPr>
            <w:r w:rsidRPr="0050738E">
              <w:rPr>
                <w:szCs w:val="24"/>
              </w:rPr>
              <w:t>0.01185 x (resin VOC)</w:t>
            </w:r>
            <w:r w:rsidRPr="0050738E">
              <w:rPr>
                <w:szCs w:val="24"/>
                <w:vertAlign w:val="superscript"/>
              </w:rPr>
              <w:t>2.425</w:t>
            </w:r>
          </w:p>
        </w:tc>
      </w:tr>
      <w:tr w:rsidR="0050738E" w:rsidRPr="0050738E" w14:paraId="44AB71EF" w14:textId="77777777" w:rsidTr="0050738E">
        <w:trPr>
          <w:trHeight w:val="285"/>
        </w:trPr>
        <w:tc>
          <w:tcPr>
            <w:tcW w:w="2790" w:type="dxa"/>
            <w:vMerge/>
            <w:vAlign w:val="center"/>
            <w:hideMark/>
          </w:tcPr>
          <w:p w14:paraId="718B84A4" w14:textId="77777777" w:rsidR="0050738E" w:rsidRPr="0050738E" w:rsidRDefault="0050738E" w:rsidP="0050738E">
            <w:pPr>
              <w:tabs>
                <w:tab w:val="left" w:pos="360"/>
              </w:tabs>
              <w:rPr>
                <w:szCs w:val="24"/>
              </w:rPr>
            </w:pPr>
          </w:p>
        </w:tc>
        <w:tc>
          <w:tcPr>
            <w:tcW w:w="3420" w:type="dxa"/>
            <w:tcMar>
              <w:top w:w="0" w:type="dxa"/>
              <w:left w:w="108" w:type="dxa"/>
              <w:bottom w:w="0" w:type="dxa"/>
              <w:right w:w="108" w:type="dxa"/>
            </w:tcMar>
            <w:hideMark/>
          </w:tcPr>
          <w:p w14:paraId="106C89BB" w14:textId="77777777" w:rsidR="0050738E" w:rsidRPr="0050738E" w:rsidRDefault="0050738E" w:rsidP="0050738E">
            <w:pPr>
              <w:pStyle w:val="NormalWeb"/>
              <w:tabs>
                <w:tab w:val="left" w:pos="360"/>
              </w:tabs>
              <w:spacing w:before="0" w:beforeAutospacing="0" w:after="0" w:afterAutospacing="0"/>
            </w:pPr>
            <w:r w:rsidRPr="0050738E">
              <w:t>Atomized, plus vacuum bagging without roll-out</w:t>
            </w:r>
          </w:p>
        </w:tc>
        <w:tc>
          <w:tcPr>
            <w:tcW w:w="3330" w:type="dxa"/>
            <w:tcMar>
              <w:top w:w="0" w:type="dxa"/>
              <w:left w:w="108" w:type="dxa"/>
              <w:bottom w:w="0" w:type="dxa"/>
              <w:right w:w="108" w:type="dxa"/>
            </w:tcMar>
            <w:hideMark/>
          </w:tcPr>
          <w:p w14:paraId="2EEC920B" w14:textId="77777777" w:rsidR="0050738E" w:rsidRPr="0050738E" w:rsidRDefault="0050738E" w:rsidP="0050738E">
            <w:pPr>
              <w:tabs>
                <w:tab w:val="left" w:pos="360"/>
              </w:tabs>
              <w:rPr>
                <w:szCs w:val="24"/>
              </w:rPr>
            </w:pPr>
            <w:r w:rsidRPr="0050738E">
              <w:rPr>
                <w:szCs w:val="24"/>
              </w:rPr>
              <w:t>0.00945 x (resin VOC)</w:t>
            </w:r>
            <w:r w:rsidRPr="0050738E">
              <w:rPr>
                <w:szCs w:val="24"/>
                <w:vertAlign w:val="superscript"/>
              </w:rPr>
              <w:t>2.425</w:t>
            </w:r>
          </w:p>
        </w:tc>
      </w:tr>
      <w:tr w:rsidR="0050738E" w:rsidRPr="0050738E" w14:paraId="2828A013" w14:textId="77777777" w:rsidTr="0050738E">
        <w:trPr>
          <w:trHeight w:val="285"/>
        </w:trPr>
        <w:tc>
          <w:tcPr>
            <w:tcW w:w="2790" w:type="dxa"/>
            <w:vMerge/>
            <w:vAlign w:val="center"/>
            <w:hideMark/>
          </w:tcPr>
          <w:p w14:paraId="003EB1AC" w14:textId="77777777" w:rsidR="0050738E" w:rsidRPr="0050738E" w:rsidRDefault="0050738E" w:rsidP="0050738E">
            <w:pPr>
              <w:tabs>
                <w:tab w:val="left" w:pos="360"/>
              </w:tabs>
              <w:rPr>
                <w:szCs w:val="24"/>
              </w:rPr>
            </w:pPr>
          </w:p>
        </w:tc>
        <w:tc>
          <w:tcPr>
            <w:tcW w:w="3420" w:type="dxa"/>
            <w:tcMar>
              <w:top w:w="0" w:type="dxa"/>
              <w:left w:w="108" w:type="dxa"/>
              <w:bottom w:w="0" w:type="dxa"/>
              <w:right w:w="108" w:type="dxa"/>
            </w:tcMar>
            <w:hideMark/>
          </w:tcPr>
          <w:p w14:paraId="0032D0C8" w14:textId="77777777" w:rsidR="0050738E" w:rsidRPr="0050738E" w:rsidRDefault="0050738E" w:rsidP="0050738E">
            <w:pPr>
              <w:pStyle w:val="NormalWeb"/>
              <w:tabs>
                <w:tab w:val="left" w:pos="360"/>
              </w:tabs>
              <w:spacing w:before="0" w:beforeAutospacing="0" w:after="0" w:afterAutospacing="0"/>
            </w:pPr>
            <w:r w:rsidRPr="0050738E">
              <w:t>Nonatomized</w:t>
            </w:r>
          </w:p>
        </w:tc>
        <w:tc>
          <w:tcPr>
            <w:tcW w:w="3330" w:type="dxa"/>
            <w:tcMar>
              <w:top w:w="0" w:type="dxa"/>
              <w:left w:w="108" w:type="dxa"/>
              <w:bottom w:w="0" w:type="dxa"/>
              <w:right w:w="108" w:type="dxa"/>
            </w:tcMar>
            <w:hideMark/>
          </w:tcPr>
          <w:p w14:paraId="38802C19" w14:textId="77777777" w:rsidR="0050738E" w:rsidRPr="0050738E" w:rsidRDefault="0050738E" w:rsidP="0050738E">
            <w:pPr>
              <w:tabs>
                <w:tab w:val="left" w:pos="360"/>
              </w:tabs>
              <w:rPr>
                <w:szCs w:val="24"/>
              </w:rPr>
            </w:pPr>
            <w:r w:rsidRPr="0050738E">
              <w:rPr>
                <w:szCs w:val="24"/>
              </w:rPr>
              <w:t>0.014 x (resin VOC)</w:t>
            </w:r>
            <w:r w:rsidRPr="0050738E">
              <w:rPr>
                <w:szCs w:val="24"/>
                <w:vertAlign w:val="superscript"/>
              </w:rPr>
              <w:t>2.275</w:t>
            </w:r>
          </w:p>
        </w:tc>
      </w:tr>
      <w:tr w:rsidR="0050738E" w:rsidRPr="0050738E" w14:paraId="0B417AB2" w14:textId="77777777" w:rsidTr="0050738E">
        <w:trPr>
          <w:trHeight w:val="285"/>
        </w:trPr>
        <w:tc>
          <w:tcPr>
            <w:tcW w:w="2790" w:type="dxa"/>
            <w:vMerge/>
            <w:vAlign w:val="center"/>
            <w:hideMark/>
          </w:tcPr>
          <w:p w14:paraId="3991C76E" w14:textId="77777777" w:rsidR="0050738E" w:rsidRPr="0050738E" w:rsidRDefault="0050738E" w:rsidP="0050738E">
            <w:pPr>
              <w:tabs>
                <w:tab w:val="left" w:pos="360"/>
              </w:tabs>
              <w:rPr>
                <w:szCs w:val="24"/>
              </w:rPr>
            </w:pPr>
          </w:p>
        </w:tc>
        <w:tc>
          <w:tcPr>
            <w:tcW w:w="3420" w:type="dxa"/>
            <w:tcMar>
              <w:top w:w="0" w:type="dxa"/>
              <w:left w:w="108" w:type="dxa"/>
              <w:bottom w:w="0" w:type="dxa"/>
              <w:right w:w="108" w:type="dxa"/>
            </w:tcMar>
            <w:hideMark/>
          </w:tcPr>
          <w:p w14:paraId="289C883A" w14:textId="77777777" w:rsidR="0050738E" w:rsidRPr="0050738E" w:rsidRDefault="0050738E" w:rsidP="0050738E">
            <w:pPr>
              <w:pStyle w:val="NormalWeb"/>
              <w:tabs>
                <w:tab w:val="left" w:pos="360"/>
              </w:tabs>
              <w:spacing w:before="0" w:beforeAutospacing="0" w:after="0" w:afterAutospacing="0"/>
            </w:pPr>
            <w:r w:rsidRPr="0050738E">
              <w:t>Nonatomized, plus vacuum bagging with roll-out</w:t>
            </w:r>
          </w:p>
        </w:tc>
        <w:tc>
          <w:tcPr>
            <w:tcW w:w="3330" w:type="dxa"/>
            <w:tcMar>
              <w:top w:w="0" w:type="dxa"/>
              <w:left w:w="108" w:type="dxa"/>
              <w:bottom w:w="0" w:type="dxa"/>
              <w:right w:w="108" w:type="dxa"/>
            </w:tcMar>
            <w:hideMark/>
          </w:tcPr>
          <w:p w14:paraId="1822D491" w14:textId="77777777" w:rsidR="0050738E" w:rsidRPr="0050738E" w:rsidRDefault="0050738E" w:rsidP="0050738E">
            <w:pPr>
              <w:tabs>
                <w:tab w:val="left" w:pos="360"/>
              </w:tabs>
              <w:rPr>
                <w:szCs w:val="24"/>
              </w:rPr>
            </w:pPr>
            <w:r w:rsidRPr="0050738E">
              <w:rPr>
                <w:szCs w:val="24"/>
              </w:rPr>
              <w:t>0.0110 x (resin VOC)</w:t>
            </w:r>
            <w:r w:rsidRPr="0050738E">
              <w:rPr>
                <w:szCs w:val="24"/>
                <w:vertAlign w:val="superscript"/>
              </w:rPr>
              <w:t>2.275</w:t>
            </w:r>
          </w:p>
        </w:tc>
      </w:tr>
      <w:tr w:rsidR="0050738E" w:rsidRPr="0050738E" w14:paraId="19B0199B" w14:textId="77777777" w:rsidTr="0050738E">
        <w:trPr>
          <w:trHeight w:val="45"/>
        </w:trPr>
        <w:tc>
          <w:tcPr>
            <w:tcW w:w="2790" w:type="dxa"/>
            <w:vMerge/>
            <w:vAlign w:val="center"/>
            <w:hideMark/>
          </w:tcPr>
          <w:p w14:paraId="6A0CC518" w14:textId="77777777" w:rsidR="0050738E" w:rsidRPr="0050738E" w:rsidRDefault="0050738E" w:rsidP="0050738E">
            <w:pPr>
              <w:tabs>
                <w:tab w:val="left" w:pos="360"/>
              </w:tabs>
              <w:rPr>
                <w:szCs w:val="24"/>
              </w:rPr>
            </w:pPr>
          </w:p>
        </w:tc>
        <w:tc>
          <w:tcPr>
            <w:tcW w:w="3420" w:type="dxa"/>
            <w:tcMar>
              <w:top w:w="0" w:type="dxa"/>
              <w:left w:w="108" w:type="dxa"/>
              <w:bottom w:w="0" w:type="dxa"/>
              <w:right w:w="108" w:type="dxa"/>
            </w:tcMar>
            <w:hideMark/>
          </w:tcPr>
          <w:p w14:paraId="06F22009" w14:textId="77777777" w:rsidR="0050738E" w:rsidRPr="0050738E" w:rsidRDefault="0050738E" w:rsidP="0050738E">
            <w:pPr>
              <w:pStyle w:val="NormalWeb"/>
              <w:tabs>
                <w:tab w:val="left" w:pos="360"/>
              </w:tabs>
              <w:spacing w:before="0" w:beforeAutospacing="0" w:after="0" w:afterAutospacing="0"/>
            </w:pPr>
            <w:r w:rsidRPr="0050738E">
              <w:t>Nonatomized, plus vacuum bagging with without roll-out</w:t>
            </w:r>
          </w:p>
        </w:tc>
        <w:tc>
          <w:tcPr>
            <w:tcW w:w="3330" w:type="dxa"/>
            <w:tcMar>
              <w:top w:w="0" w:type="dxa"/>
              <w:left w:w="108" w:type="dxa"/>
              <w:bottom w:w="0" w:type="dxa"/>
              <w:right w:w="108" w:type="dxa"/>
            </w:tcMar>
            <w:hideMark/>
          </w:tcPr>
          <w:p w14:paraId="11C3A57B" w14:textId="77777777" w:rsidR="0050738E" w:rsidRPr="0050738E" w:rsidRDefault="0050738E" w:rsidP="0050738E">
            <w:pPr>
              <w:tabs>
                <w:tab w:val="left" w:pos="360"/>
              </w:tabs>
              <w:rPr>
                <w:szCs w:val="24"/>
              </w:rPr>
            </w:pPr>
            <w:r w:rsidRPr="0050738E">
              <w:rPr>
                <w:szCs w:val="24"/>
              </w:rPr>
              <w:t>0.0076 x (resin VOC)</w:t>
            </w:r>
            <w:r w:rsidRPr="0050738E">
              <w:rPr>
                <w:szCs w:val="24"/>
                <w:vertAlign w:val="superscript"/>
              </w:rPr>
              <w:t>2.275</w:t>
            </w:r>
          </w:p>
        </w:tc>
      </w:tr>
      <w:tr w:rsidR="0050738E" w:rsidRPr="0050738E" w14:paraId="7C71CBE7" w14:textId="77777777" w:rsidTr="0050738E">
        <w:tc>
          <w:tcPr>
            <w:tcW w:w="2790" w:type="dxa"/>
            <w:tcMar>
              <w:top w:w="0" w:type="dxa"/>
              <w:left w:w="108" w:type="dxa"/>
              <w:bottom w:w="0" w:type="dxa"/>
              <w:right w:w="108" w:type="dxa"/>
            </w:tcMar>
            <w:hideMark/>
          </w:tcPr>
          <w:p w14:paraId="13D31273" w14:textId="77777777" w:rsidR="0050738E" w:rsidRPr="0050738E" w:rsidRDefault="0050738E" w:rsidP="0050738E">
            <w:pPr>
              <w:tabs>
                <w:tab w:val="left" w:pos="360"/>
              </w:tabs>
              <w:rPr>
                <w:szCs w:val="24"/>
              </w:rPr>
            </w:pPr>
            <w:r w:rsidRPr="0050738E">
              <w:rPr>
                <w:szCs w:val="24"/>
              </w:rPr>
              <w:t>Pigmented gel coat, clear gel coat, tooling gel coat</w:t>
            </w:r>
          </w:p>
        </w:tc>
        <w:tc>
          <w:tcPr>
            <w:tcW w:w="3420" w:type="dxa"/>
            <w:tcMar>
              <w:top w:w="0" w:type="dxa"/>
              <w:left w:w="108" w:type="dxa"/>
              <w:bottom w:w="0" w:type="dxa"/>
              <w:right w:w="108" w:type="dxa"/>
            </w:tcMar>
            <w:hideMark/>
          </w:tcPr>
          <w:p w14:paraId="23776FAA" w14:textId="77777777" w:rsidR="0050738E" w:rsidRPr="0050738E" w:rsidRDefault="0050738E" w:rsidP="0050738E">
            <w:pPr>
              <w:tabs>
                <w:tab w:val="left" w:pos="360"/>
              </w:tabs>
              <w:rPr>
                <w:szCs w:val="24"/>
              </w:rPr>
            </w:pPr>
            <w:r w:rsidRPr="0050738E">
              <w:rPr>
                <w:szCs w:val="24"/>
              </w:rPr>
              <w:t>All methods</w:t>
            </w:r>
          </w:p>
        </w:tc>
        <w:tc>
          <w:tcPr>
            <w:tcW w:w="3330" w:type="dxa"/>
            <w:tcMar>
              <w:top w:w="0" w:type="dxa"/>
              <w:left w:w="108" w:type="dxa"/>
              <w:bottom w:w="0" w:type="dxa"/>
              <w:right w:w="108" w:type="dxa"/>
            </w:tcMar>
            <w:hideMark/>
          </w:tcPr>
          <w:p w14:paraId="380394D7" w14:textId="77777777" w:rsidR="0050738E" w:rsidRPr="0050738E" w:rsidRDefault="0050738E" w:rsidP="0050738E">
            <w:pPr>
              <w:pStyle w:val="ListParagraph"/>
              <w:numPr>
                <w:ilvl w:val="1"/>
                <w:numId w:val="60"/>
              </w:numPr>
              <w:tabs>
                <w:tab w:val="left" w:pos="360"/>
              </w:tabs>
              <w:contextualSpacing/>
              <w:rPr>
                <w:szCs w:val="24"/>
              </w:rPr>
            </w:pPr>
            <w:r w:rsidRPr="0050738E">
              <w:rPr>
                <w:szCs w:val="24"/>
              </w:rPr>
              <w:t xml:space="preserve"> x (gel coat VOC)</w:t>
            </w:r>
            <w:r w:rsidRPr="0050738E">
              <w:rPr>
                <w:szCs w:val="24"/>
                <w:vertAlign w:val="superscript"/>
              </w:rPr>
              <w:t>1.675</w:t>
            </w:r>
          </w:p>
        </w:tc>
      </w:tr>
    </w:tbl>
    <w:p w14:paraId="34A847EB" w14:textId="42FD83FC" w:rsidR="0050738E" w:rsidRPr="00C976FE" w:rsidRDefault="0050738E" w:rsidP="0050738E">
      <w:pPr>
        <w:rPr>
          <w:sz w:val="20"/>
        </w:rPr>
      </w:pPr>
      <w:r w:rsidRPr="00C976FE">
        <w:rPr>
          <w:sz w:val="20"/>
          <w:vertAlign w:val="superscript"/>
        </w:rPr>
        <w:t>1</w:t>
      </w:r>
      <w:r w:rsidRPr="00C976FE">
        <w:rPr>
          <w:sz w:val="20"/>
        </w:rPr>
        <w:t>Resin VOC and gel coat VOC refer to the monomer VOC content as supplied, expressed as a percent by weight value between 0 and 100 percent.</w:t>
      </w:r>
    </w:p>
    <w:p w14:paraId="36DBC489" w14:textId="77777777" w:rsidR="0050738E" w:rsidRPr="0050738E" w:rsidRDefault="0050738E" w:rsidP="0050738E">
      <w:pPr>
        <w:pStyle w:val="ListParagraph"/>
        <w:ind w:left="0"/>
        <w:rPr>
          <w:szCs w:val="24"/>
        </w:rPr>
      </w:pPr>
    </w:p>
    <w:p w14:paraId="280F7E28" w14:textId="50CA71BC" w:rsidR="0050738E" w:rsidRPr="0050738E" w:rsidRDefault="0050738E" w:rsidP="00AC608F">
      <w:pPr>
        <w:pStyle w:val="NoSpacing"/>
        <w:ind w:left="720" w:hanging="720"/>
        <w:rPr>
          <w:szCs w:val="24"/>
        </w:rPr>
      </w:pPr>
      <w:r w:rsidRPr="0050738E">
        <w:rPr>
          <w:szCs w:val="24"/>
        </w:rPr>
        <w:t xml:space="preserve">(e)  </w:t>
      </w:r>
      <w:r w:rsidR="00AC608F">
        <w:rPr>
          <w:szCs w:val="24"/>
        </w:rPr>
        <w:tab/>
      </w:r>
      <w:r w:rsidRPr="0050738E">
        <w:rPr>
          <w:szCs w:val="24"/>
        </w:rPr>
        <w:t>Except as provided at (c) above, the owner or operator of any fiberglass boat manufacturing facility, when using filled production resin or filled tooling resin shall:</w:t>
      </w:r>
    </w:p>
    <w:p w14:paraId="15CD342F" w14:textId="77777777" w:rsidR="00AC608F" w:rsidRDefault="00AC608F" w:rsidP="0050738E">
      <w:pPr>
        <w:pStyle w:val="ListParagraph"/>
        <w:rPr>
          <w:szCs w:val="24"/>
        </w:rPr>
      </w:pPr>
    </w:p>
    <w:p w14:paraId="75679BD2" w14:textId="2FDA7D88" w:rsidR="0050738E" w:rsidRPr="0050738E" w:rsidRDefault="0050738E" w:rsidP="00AC608F">
      <w:pPr>
        <w:pStyle w:val="NoSpacing"/>
        <w:ind w:left="1440" w:hanging="720"/>
        <w:rPr>
          <w:szCs w:val="24"/>
        </w:rPr>
      </w:pPr>
      <w:r w:rsidRPr="0050738E">
        <w:rPr>
          <w:szCs w:val="24"/>
        </w:rPr>
        <w:t xml:space="preserve">1.  </w:t>
      </w:r>
      <w:r w:rsidR="00AC608F">
        <w:rPr>
          <w:szCs w:val="24"/>
        </w:rPr>
        <w:tab/>
      </w:r>
      <w:r w:rsidRPr="0050738E">
        <w:rPr>
          <w:szCs w:val="24"/>
        </w:rPr>
        <w:t>Determine the filled resin monomer VOC emission rate (PV</w:t>
      </w:r>
      <w:r w:rsidRPr="0050738E">
        <w:rPr>
          <w:szCs w:val="24"/>
          <w:vertAlign w:val="subscript"/>
        </w:rPr>
        <w:t>F</w:t>
      </w:r>
      <w:r w:rsidRPr="0050738E">
        <w:rPr>
          <w:szCs w:val="24"/>
        </w:rPr>
        <w:t>) using Equation 14E:</w:t>
      </w:r>
    </w:p>
    <w:p w14:paraId="6F41A55D" w14:textId="77777777" w:rsidR="004E2AEE" w:rsidRPr="0050738E" w:rsidRDefault="004E2AEE" w:rsidP="0050738E">
      <w:pPr>
        <w:tabs>
          <w:tab w:val="left" w:pos="360"/>
        </w:tabs>
        <w:rPr>
          <w:szCs w:val="24"/>
          <w:u w:val="single"/>
        </w:rPr>
      </w:pPr>
    </w:p>
    <w:p w14:paraId="62A2F82E" w14:textId="77777777" w:rsidR="0050738E" w:rsidRPr="0050738E" w:rsidRDefault="0050738E" w:rsidP="0050738E">
      <w:pPr>
        <w:tabs>
          <w:tab w:val="left" w:pos="360"/>
        </w:tabs>
        <w:ind w:left="720"/>
        <w:rPr>
          <w:bCs/>
          <w:szCs w:val="24"/>
        </w:rPr>
      </w:pPr>
      <w:r w:rsidRPr="0050738E">
        <w:rPr>
          <w:bCs/>
          <w:szCs w:val="24"/>
        </w:rPr>
        <w:t>EQUATION 14E</w:t>
      </w:r>
    </w:p>
    <w:p w14:paraId="2117E490" w14:textId="6873D3F4" w:rsidR="0050738E" w:rsidRPr="0050738E" w:rsidRDefault="00C30930" w:rsidP="004E2AEE">
      <w:pPr>
        <w:tabs>
          <w:tab w:val="left" w:pos="360"/>
        </w:tabs>
        <w:ind w:left="2160" w:right="2160"/>
        <w:rPr>
          <w:szCs w:val="24"/>
        </w:rPr>
      </w:pPr>
      <m:oMathPara>
        <m:oMath>
          <m:sSub>
            <m:sSubPr>
              <m:ctrlPr>
                <w:rPr>
                  <w:rFonts w:ascii="Cambria Math" w:hAnsi="Cambria Math"/>
                  <w:szCs w:val="24"/>
                </w:rPr>
              </m:ctrlPr>
            </m:sSubPr>
            <m:e>
              <m:r>
                <m:rPr>
                  <m:sty m:val="p"/>
                </m:rPr>
                <w:rPr>
                  <w:rFonts w:ascii="Cambria Math" w:hAnsi="Cambria Math"/>
                  <w:szCs w:val="24"/>
                </w:rPr>
                <m:t>PV</m:t>
              </m:r>
            </m:e>
            <m:sub>
              <m:r>
                <m:rPr>
                  <m:sty m:val="p"/>
                </m:rPr>
                <w:rPr>
                  <w:rFonts w:ascii="Cambria Math" w:hAnsi="Cambria Math"/>
                  <w:szCs w:val="24"/>
                </w:rPr>
                <m:t>F</m:t>
              </m:r>
            </m:sub>
          </m:sSub>
          <m:r>
            <w:rPr>
              <w:rFonts w:ascii="Cambria Math" w:hAnsi="Cambria Math"/>
              <w:szCs w:val="24"/>
            </w:rPr>
            <m:t xml:space="preserve">= </m:t>
          </m:r>
          <m:f>
            <m:fPr>
              <m:ctrlPr>
                <w:rPr>
                  <w:rFonts w:ascii="Cambria Math" w:hAnsi="Cambria Math"/>
                  <w:i/>
                  <w:szCs w:val="24"/>
                </w:rPr>
              </m:ctrlPr>
            </m:fPr>
            <m:num>
              <m:r>
                <w:rPr>
                  <w:rFonts w:ascii="Cambria Math" w:hAnsi="Cambria Math"/>
                  <w:szCs w:val="24"/>
                </w:rPr>
                <m:t>(100-</m:t>
              </m:r>
              <m:r>
                <m:rPr>
                  <m:sty m:val="p"/>
                </m:rPr>
                <w:rPr>
                  <w:rFonts w:ascii="Cambria Math" w:hAnsi="Cambria Math"/>
                  <w:szCs w:val="24"/>
                </w:rPr>
                <m:t>Percent Filler</m:t>
              </m:r>
              <m:r>
                <w:rPr>
                  <w:rFonts w:ascii="Cambria Math" w:hAnsi="Cambria Math"/>
                  <w:szCs w:val="24"/>
                </w:rPr>
                <m:t>)</m:t>
              </m:r>
            </m:num>
            <m:den>
              <m:r>
                <w:rPr>
                  <w:rFonts w:ascii="Cambria Math" w:hAnsi="Cambria Math"/>
                  <w:szCs w:val="24"/>
                </w:rPr>
                <m:t>(100)</m:t>
              </m:r>
            </m:den>
          </m:f>
          <m:r>
            <w:rPr>
              <w:rFonts w:ascii="Cambria Math" w:hAnsi="Cambria Math"/>
              <w:szCs w:val="24"/>
            </w:rPr>
            <m:t xml:space="preserve">  * </m:t>
          </m:r>
          <m:sSub>
            <m:sSubPr>
              <m:ctrlPr>
                <w:rPr>
                  <w:rFonts w:ascii="Cambria Math" w:hAnsi="Cambria Math"/>
                  <w:szCs w:val="24"/>
                </w:rPr>
              </m:ctrlPr>
            </m:sSubPr>
            <m:e>
              <m:r>
                <m:rPr>
                  <m:sty m:val="p"/>
                </m:rPr>
                <w:rPr>
                  <w:rFonts w:ascii="Cambria Math" w:hAnsi="Cambria Math"/>
                  <w:szCs w:val="24"/>
                </w:rPr>
                <m:t>PV</m:t>
              </m:r>
            </m:e>
            <m:sub>
              <m:r>
                <m:rPr>
                  <m:sty m:val="p"/>
                </m:rPr>
                <w:rPr>
                  <w:rFonts w:ascii="Cambria Math" w:hAnsi="Cambria Math"/>
                  <w:szCs w:val="24"/>
                </w:rPr>
                <m:t>U</m:t>
              </m:r>
            </m:sub>
          </m:sSub>
          <m:r>
            <w:rPr>
              <w:rFonts w:ascii="Cambria Math" w:hAnsi="Cambria Math"/>
              <w:szCs w:val="24"/>
            </w:rPr>
            <m:t xml:space="preserve">  </m:t>
          </m:r>
        </m:oMath>
      </m:oMathPara>
    </w:p>
    <w:p w14:paraId="2CA838B6" w14:textId="77777777" w:rsidR="0050738E" w:rsidRPr="0050738E" w:rsidRDefault="0050738E" w:rsidP="0050738E">
      <w:pPr>
        <w:tabs>
          <w:tab w:val="left" w:pos="360"/>
        </w:tabs>
        <w:rPr>
          <w:szCs w:val="24"/>
          <w:u w:val="single"/>
        </w:rPr>
      </w:pPr>
    </w:p>
    <w:p w14:paraId="4C947422" w14:textId="77777777" w:rsidR="0050738E" w:rsidRPr="0050738E" w:rsidRDefault="0050738E" w:rsidP="0050738E">
      <w:pPr>
        <w:ind w:left="720"/>
        <w:rPr>
          <w:szCs w:val="24"/>
        </w:rPr>
      </w:pPr>
      <w:r w:rsidRPr="0050738E">
        <w:rPr>
          <w:szCs w:val="24"/>
        </w:rPr>
        <w:t>Where:</w:t>
      </w:r>
    </w:p>
    <w:p w14:paraId="76382A45" w14:textId="77777777" w:rsidR="0050738E" w:rsidRPr="0050738E" w:rsidRDefault="0050738E" w:rsidP="006B2437">
      <w:pPr>
        <w:ind w:left="1440" w:hanging="360"/>
        <w:rPr>
          <w:szCs w:val="24"/>
        </w:rPr>
      </w:pPr>
      <w:r w:rsidRPr="0050738E">
        <w:rPr>
          <w:szCs w:val="24"/>
        </w:rPr>
        <w:t>PV</w:t>
      </w:r>
      <w:r w:rsidRPr="0050738E">
        <w:rPr>
          <w:szCs w:val="24"/>
          <w:vertAlign w:val="subscript"/>
        </w:rPr>
        <w:t>F</w:t>
      </w:r>
      <w:r w:rsidRPr="0050738E">
        <w:rPr>
          <w:szCs w:val="24"/>
        </w:rPr>
        <w:t> = the as-applied monomer VOC emission rate for the filled production resin or tooling resin, in kilograms monomer VOC per megagram of filled resin, per 12-month period, based on monthly purchase records.  As shown in Equation 14E, PV</w:t>
      </w:r>
      <w:r w:rsidRPr="0050738E">
        <w:rPr>
          <w:szCs w:val="24"/>
          <w:vertAlign w:val="subscript"/>
        </w:rPr>
        <w:t>F</w:t>
      </w:r>
      <w:r w:rsidRPr="0050738E">
        <w:rPr>
          <w:szCs w:val="24"/>
        </w:rPr>
        <w:t xml:space="preserve"> shall be equal to 100 minus the weight-percent of filler, divided by 100, with the entire quantity multiplied by PV</w:t>
      </w:r>
      <w:r w:rsidRPr="0050738E">
        <w:rPr>
          <w:szCs w:val="24"/>
          <w:vertAlign w:val="subscript"/>
        </w:rPr>
        <w:t>U</w:t>
      </w:r>
      <w:r w:rsidRPr="0050738E">
        <w:rPr>
          <w:szCs w:val="24"/>
        </w:rPr>
        <w:t>;</w:t>
      </w:r>
    </w:p>
    <w:p w14:paraId="63BA84D0" w14:textId="77777777" w:rsidR="0050738E" w:rsidRPr="0050738E" w:rsidRDefault="0050738E" w:rsidP="006B2437">
      <w:pPr>
        <w:ind w:left="1440" w:hanging="360"/>
        <w:rPr>
          <w:szCs w:val="24"/>
        </w:rPr>
      </w:pPr>
      <w:r w:rsidRPr="0050738E">
        <w:rPr>
          <w:szCs w:val="24"/>
        </w:rPr>
        <w:lastRenderedPageBreak/>
        <w:t>PV</w:t>
      </w:r>
      <w:r w:rsidRPr="0050738E">
        <w:rPr>
          <w:szCs w:val="24"/>
          <w:vertAlign w:val="subscript"/>
        </w:rPr>
        <w:t>U</w:t>
      </w:r>
      <w:r w:rsidRPr="0050738E">
        <w:rPr>
          <w:szCs w:val="24"/>
        </w:rPr>
        <w:t> = the monomer VOC emission rate for the neat (unfilled) resin, before filler is added, as calculated using the formulas in Table 14B, per 12-month period, based on monthly purchase records; and</w:t>
      </w:r>
    </w:p>
    <w:p w14:paraId="05860133" w14:textId="77777777" w:rsidR="0050738E" w:rsidRPr="0050738E" w:rsidRDefault="0050738E" w:rsidP="006B2437">
      <w:pPr>
        <w:ind w:left="1440" w:hanging="360"/>
        <w:rPr>
          <w:szCs w:val="24"/>
        </w:rPr>
      </w:pPr>
      <w:r w:rsidRPr="0050738E">
        <w:rPr>
          <w:szCs w:val="24"/>
        </w:rPr>
        <w:t>Percent Filler = the weight-percent of filler in the as-applied filled resin system;</w:t>
      </w:r>
    </w:p>
    <w:p w14:paraId="00E8A8A5" w14:textId="77777777" w:rsidR="0050738E" w:rsidRPr="0050738E" w:rsidRDefault="0050738E" w:rsidP="0050738E">
      <w:pPr>
        <w:ind w:left="1080" w:hanging="360"/>
        <w:rPr>
          <w:szCs w:val="24"/>
        </w:rPr>
      </w:pPr>
    </w:p>
    <w:p w14:paraId="789A6E5F" w14:textId="682F906C" w:rsidR="0050738E" w:rsidRPr="0050738E" w:rsidRDefault="0050738E" w:rsidP="006B2437">
      <w:pPr>
        <w:pStyle w:val="NoSpacing"/>
        <w:ind w:left="1440" w:hanging="720"/>
        <w:rPr>
          <w:szCs w:val="24"/>
        </w:rPr>
      </w:pPr>
      <w:r w:rsidRPr="0050738E">
        <w:rPr>
          <w:szCs w:val="24"/>
        </w:rPr>
        <w:t xml:space="preserve">2. </w:t>
      </w:r>
      <w:r w:rsidR="006B2437">
        <w:rPr>
          <w:szCs w:val="24"/>
        </w:rPr>
        <w:tab/>
      </w:r>
      <w:r w:rsidRPr="0050738E">
        <w:rPr>
          <w:szCs w:val="24"/>
        </w:rPr>
        <w:t>Ensure that the PV</w:t>
      </w:r>
      <w:r w:rsidRPr="0050738E">
        <w:rPr>
          <w:szCs w:val="24"/>
          <w:vertAlign w:val="subscript"/>
        </w:rPr>
        <w:t>F</w:t>
      </w:r>
      <w:r w:rsidRPr="0050738E">
        <w:rPr>
          <w:szCs w:val="24"/>
        </w:rPr>
        <w:t xml:space="preserve"> determined in </w:t>
      </w:r>
      <w:r w:rsidR="009C4B65">
        <w:rPr>
          <w:szCs w:val="24"/>
        </w:rPr>
        <w:t>(e)</w:t>
      </w:r>
      <w:r w:rsidRPr="0050738E">
        <w:rPr>
          <w:szCs w:val="24"/>
        </w:rPr>
        <w:t>1 above does not exceed the filled resin monomer VOC emission limits in Table 14C, where the limit is in kilograms monomer VOC per megagram of filled resin, as applied;</w:t>
      </w:r>
    </w:p>
    <w:p w14:paraId="26A1554C" w14:textId="77777777" w:rsidR="006B2437" w:rsidRDefault="006B2437" w:rsidP="0050738E">
      <w:pPr>
        <w:pStyle w:val="ListParagraph"/>
        <w:rPr>
          <w:szCs w:val="24"/>
        </w:rPr>
      </w:pPr>
    </w:p>
    <w:p w14:paraId="578927B3" w14:textId="7D9E9D2E" w:rsidR="0050738E" w:rsidRPr="0050738E" w:rsidRDefault="0050738E" w:rsidP="006B2437">
      <w:pPr>
        <w:pStyle w:val="NoSpacing"/>
        <w:ind w:left="1440" w:hanging="720"/>
        <w:rPr>
          <w:szCs w:val="24"/>
        </w:rPr>
      </w:pPr>
      <w:r w:rsidRPr="0050738E">
        <w:rPr>
          <w:szCs w:val="24"/>
        </w:rPr>
        <w:t xml:space="preserve">3. </w:t>
      </w:r>
      <w:r w:rsidR="006B2437">
        <w:rPr>
          <w:szCs w:val="24"/>
        </w:rPr>
        <w:tab/>
      </w:r>
      <w:r w:rsidRPr="0050738E">
        <w:rPr>
          <w:szCs w:val="24"/>
        </w:rPr>
        <w:t>Ensure that the non-monomer VOC content of each filled resin does not exceed five percent; and</w:t>
      </w:r>
    </w:p>
    <w:p w14:paraId="687ECC36" w14:textId="77777777" w:rsidR="006B2437" w:rsidRDefault="006B2437" w:rsidP="0050738E">
      <w:pPr>
        <w:pStyle w:val="ListParagraph"/>
        <w:rPr>
          <w:szCs w:val="24"/>
        </w:rPr>
      </w:pPr>
    </w:p>
    <w:p w14:paraId="43C4E6B4" w14:textId="4D7255AB" w:rsidR="0050738E" w:rsidRPr="0050738E" w:rsidRDefault="0050738E" w:rsidP="006B2437">
      <w:pPr>
        <w:pStyle w:val="NoSpacing"/>
        <w:ind w:left="1440" w:hanging="720"/>
        <w:rPr>
          <w:szCs w:val="24"/>
        </w:rPr>
      </w:pPr>
      <w:r w:rsidRPr="0050738E">
        <w:rPr>
          <w:szCs w:val="24"/>
        </w:rPr>
        <w:t xml:space="preserve">4.  </w:t>
      </w:r>
      <w:r w:rsidR="006B2437">
        <w:rPr>
          <w:szCs w:val="24"/>
        </w:rPr>
        <w:tab/>
      </w:r>
      <w:r w:rsidRPr="0050738E">
        <w:rPr>
          <w:szCs w:val="24"/>
        </w:rPr>
        <w:t>If filled resin is included in the emission averaging procedure in Equation 14D above, then use the value of PV</w:t>
      </w:r>
      <w:r w:rsidRPr="0050738E">
        <w:rPr>
          <w:szCs w:val="24"/>
          <w:vertAlign w:val="subscript"/>
        </w:rPr>
        <w:t>F</w:t>
      </w:r>
      <w:r w:rsidRPr="0050738E">
        <w:rPr>
          <w:szCs w:val="24"/>
        </w:rPr>
        <w:t xml:space="preserve"> calculated using Equation 14E above for the value of PV</w:t>
      </w:r>
      <w:r w:rsidRPr="0050738E">
        <w:rPr>
          <w:i/>
          <w:szCs w:val="24"/>
          <w:vertAlign w:val="subscript"/>
        </w:rPr>
        <w:t>i</w:t>
      </w:r>
      <w:r w:rsidRPr="0050738E">
        <w:rPr>
          <w:szCs w:val="24"/>
        </w:rPr>
        <w:t xml:space="preserve"> in Equation 14D above.</w:t>
      </w:r>
    </w:p>
    <w:p w14:paraId="2E79DD0B" w14:textId="77777777" w:rsidR="00B56CEB" w:rsidRPr="0050738E" w:rsidRDefault="00B56CEB" w:rsidP="0050738E">
      <w:pPr>
        <w:pStyle w:val="ListParagraph"/>
        <w:tabs>
          <w:tab w:val="left" w:pos="360"/>
        </w:tabs>
        <w:ind w:left="360"/>
        <w:rPr>
          <w:szCs w:val="24"/>
        </w:rPr>
      </w:pPr>
    </w:p>
    <w:p w14:paraId="0DD8D689" w14:textId="77777777" w:rsidR="0050738E" w:rsidRPr="0050738E" w:rsidRDefault="0050738E" w:rsidP="0050738E">
      <w:pPr>
        <w:tabs>
          <w:tab w:val="left" w:pos="360"/>
        </w:tabs>
        <w:jc w:val="center"/>
        <w:rPr>
          <w:szCs w:val="24"/>
        </w:rPr>
      </w:pPr>
      <w:r w:rsidRPr="0050738E">
        <w:rPr>
          <w:szCs w:val="24"/>
        </w:rPr>
        <w:t>Table 14C</w:t>
      </w:r>
    </w:p>
    <w:tbl>
      <w:tblPr>
        <w:tblW w:w="0" w:type="auto"/>
        <w:tblInd w:w="1170" w:type="dxa"/>
        <w:tblLook w:val="04A0" w:firstRow="1" w:lastRow="0" w:firstColumn="1" w:lastColumn="0" w:noHBand="0" w:noVBand="1"/>
      </w:tblPr>
      <w:tblGrid>
        <w:gridCol w:w="2430"/>
        <w:gridCol w:w="4590"/>
      </w:tblGrid>
      <w:tr w:rsidR="0050738E" w:rsidRPr="0050738E" w14:paraId="2D60FEE5" w14:textId="77777777" w:rsidTr="004E2AEE">
        <w:tc>
          <w:tcPr>
            <w:tcW w:w="7020" w:type="dxa"/>
            <w:gridSpan w:val="2"/>
          </w:tcPr>
          <w:p w14:paraId="52AAEB28" w14:textId="77777777" w:rsidR="0050738E" w:rsidRPr="0050738E" w:rsidRDefault="0050738E" w:rsidP="004E2AEE">
            <w:pPr>
              <w:tabs>
                <w:tab w:val="left" w:pos="360"/>
              </w:tabs>
              <w:jc w:val="center"/>
              <w:rPr>
                <w:szCs w:val="24"/>
              </w:rPr>
            </w:pPr>
            <w:r w:rsidRPr="0050738E">
              <w:rPr>
                <w:szCs w:val="24"/>
              </w:rPr>
              <w:t>FILLED RESIN MONOMER VOC EMISSION LIMITS</w:t>
            </w:r>
          </w:p>
          <w:p w14:paraId="020C4FE0" w14:textId="77777777" w:rsidR="0050738E" w:rsidRPr="0050738E" w:rsidRDefault="0050738E" w:rsidP="004E2AEE">
            <w:pPr>
              <w:tabs>
                <w:tab w:val="left" w:pos="360"/>
              </w:tabs>
              <w:autoSpaceDE w:val="0"/>
              <w:autoSpaceDN w:val="0"/>
              <w:adjustRightInd w:val="0"/>
              <w:jc w:val="center"/>
              <w:rPr>
                <w:bCs/>
                <w:szCs w:val="24"/>
              </w:rPr>
            </w:pPr>
            <w:r w:rsidRPr="0050738E">
              <w:rPr>
                <w:bCs/>
                <w:szCs w:val="24"/>
              </w:rPr>
              <w:t>WHERE COMPLIANCE IS DETERMINED PURSUANT TO N.J.A.C. 7:27-16.14(e)</w:t>
            </w:r>
          </w:p>
        </w:tc>
      </w:tr>
      <w:tr w:rsidR="0050738E" w:rsidRPr="0050738E" w14:paraId="35FD2E89" w14:textId="77777777" w:rsidTr="004E2AEE">
        <w:tc>
          <w:tcPr>
            <w:tcW w:w="2430" w:type="dxa"/>
            <w:tcBorders>
              <w:bottom w:val="single" w:sz="4" w:space="0" w:color="auto"/>
            </w:tcBorders>
            <w:vAlign w:val="bottom"/>
          </w:tcPr>
          <w:p w14:paraId="7D1F6BB6" w14:textId="77777777" w:rsidR="0050738E" w:rsidRPr="0050738E" w:rsidRDefault="0050738E" w:rsidP="0050738E">
            <w:pPr>
              <w:tabs>
                <w:tab w:val="left" w:pos="360"/>
              </w:tabs>
              <w:rPr>
                <w:szCs w:val="24"/>
              </w:rPr>
            </w:pPr>
            <w:r w:rsidRPr="0050738E">
              <w:rPr>
                <w:szCs w:val="24"/>
              </w:rPr>
              <w:t>Resin</w:t>
            </w:r>
          </w:p>
        </w:tc>
        <w:tc>
          <w:tcPr>
            <w:tcW w:w="4590" w:type="dxa"/>
            <w:tcBorders>
              <w:bottom w:val="single" w:sz="4" w:space="0" w:color="auto"/>
            </w:tcBorders>
            <w:vAlign w:val="bottom"/>
          </w:tcPr>
          <w:p w14:paraId="397411C4" w14:textId="77777777" w:rsidR="0050738E" w:rsidRPr="0050738E" w:rsidRDefault="0050738E" w:rsidP="0050738E">
            <w:pPr>
              <w:tabs>
                <w:tab w:val="left" w:pos="360"/>
              </w:tabs>
              <w:rPr>
                <w:szCs w:val="24"/>
              </w:rPr>
            </w:pPr>
            <w:r w:rsidRPr="0050738E">
              <w:rPr>
                <w:szCs w:val="24"/>
              </w:rPr>
              <w:t>Emission limit</w:t>
            </w:r>
          </w:p>
          <w:p w14:paraId="34DA4E5E" w14:textId="77777777" w:rsidR="0050738E" w:rsidRPr="0050738E" w:rsidRDefault="0050738E" w:rsidP="0050738E">
            <w:pPr>
              <w:tabs>
                <w:tab w:val="left" w:pos="360"/>
              </w:tabs>
              <w:rPr>
                <w:szCs w:val="24"/>
              </w:rPr>
            </w:pPr>
            <w:r w:rsidRPr="0050738E">
              <w:rPr>
                <w:szCs w:val="24"/>
              </w:rPr>
              <w:t>(in kilograms monomer VOC per megagram of filled resin 12-month rolling average, based on monthly purchase records)</w:t>
            </w:r>
          </w:p>
        </w:tc>
      </w:tr>
      <w:tr w:rsidR="0050738E" w:rsidRPr="0050738E" w14:paraId="46063213" w14:textId="77777777" w:rsidTr="004E2AEE">
        <w:tc>
          <w:tcPr>
            <w:tcW w:w="2430" w:type="dxa"/>
            <w:tcBorders>
              <w:top w:val="single" w:sz="4" w:space="0" w:color="auto"/>
            </w:tcBorders>
          </w:tcPr>
          <w:p w14:paraId="4CEF150F" w14:textId="77777777" w:rsidR="0050738E" w:rsidRPr="0050738E" w:rsidRDefault="0050738E" w:rsidP="0050738E">
            <w:pPr>
              <w:tabs>
                <w:tab w:val="left" w:pos="360"/>
              </w:tabs>
              <w:rPr>
                <w:szCs w:val="24"/>
              </w:rPr>
            </w:pPr>
            <w:r w:rsidRPr="0050738E">
              <w:rPr>
                <w:szCs w:val="24"/>
              </w:rPr>
              <w:t>Filled production resin</w:t>
            </w:r>
          </w:p>
        </w:tc>
        <w:tc>
          <w:tcPr>
            <w:tcW w:w="4590" w:type="dxa"/>
            <w:tcBorders>
              <w:top w:val="single" w:sz="4" w:space="0" w:color="auto"/>
            </w:tcBorders>
          </w:tcPr>
          <w:p w14:paraId="0B07D1BF" w14:textId="77777777" w:rsidR="0050738E" w:rsidRPr="0050738E" w:rsidRDefault="0050738E" w:rsidP="0050738E">
            <w:pPr>
              <w:tabs>
                <w:tab w:val="left" w:pos="360"/>
              </w:tabs>
              <w:rPr>
                <w:szCs w:val="24"/>
              </w:rPr>
            </w:pPr>
            <w:r w:rsidRPr="0050738E">
              <w:rPr>
                <w:szCs w:val="24"/>
              </w:rPr>
              <w:t>46</w:t>
            </w:r>
          </w:p>
        </w:tc>
      </w:tr>
      <w:tr w:rsidR="0050738E" w:rsidRPr="0050738E" w14:paraId="367E7DAF" w14:textId="77777777" w:rsidTr="004E2AEE">
        <w:tc>
          <w:tcPr>
            <w:tcW w:w="2430" w:type="dxa"/>
          </w:tcPr>
          <w:p w14:paraId="76BBEAC0" w14:textId="77777777" w:rsidR="0050738E" w:rsidRPr="0050738E" w:rsidRDefault="0050738E" w:rsidP="0050738E">
            <w:pPr>
              <w:tabs>
                <w:tab w:val="left" w:pos="360"/>
              </w:tabs>
              <w:rPr>
                <w:szCs w:val="24"/>
              </w:rPr>
            </w:pPr>
            <w:r w:rsidRPr="0050738E">
              <w:rPr>
                <w:szCs w:val="24"/>
              </w:rPr>
              <w:t>Filled tooling resin</w:t>
            </w:r>
          </w:p>
        </w:tc>
        <w:tc>
          <w:tcPr>
            <w:tcW w:w="4590" w:type="dxa"/>
          </w:tcPr>
          <w:p w14:paraId="2229BE83" w14:textId="77777777" w:rsidR="0050738E" w:rsidRPr="0050738E" w:rsidRDefault="0050738E" w:rsidP="0050738E">
            <w:pPr>
              <w:tabs>
                <w:tab w:val="left" w:pos="360"/>
              </w:tabs>
              <w:rPr>
                <w:szCs w:val="24"/>
              </w:rPr>
            </w:pPr>
            <w:r w:rsidRPr="0050738E">
              <w:rPr>
                <w:szCs w:val="24"/>
              </w:rPr>
              <w:t>54</w:t>
            </w:r>
          </w:p>
        </w:tc>
      </w:tr>
    </w:tbl>
    <w:p w14:paraId="2DA8711A" w14:textId="77777777" w:rsidR="0050738E" w:rsidRPr="0050738E" w:rsidRDefault="0050738E" w:rsidP="0050738E">
      <w:pPr>
        <w:rPr>
          <w:szCs w:val="24"/>
          <w:u w:val="single"/>
        </w:rPr>
      </w:pPr>
    </w:p>
    <w:p w14:paraId="3207B3B6" w14:textId="1E4DA0E9" w:rsidR="0050738E" w:rsidRPr="0050738E" w:rsidRDefault="0050738E" w:rsidP="00444E15">
      <w:pPr>
        <w:pStyle w:val="NoSpacing"/>
        <w:ind w:left="720" w:hanging="720"/>
        <w:rPr>
          <w:szCs w:val="24"/>
        </w:rPr>
      </w:pPr>
      <w:r w:rsidRPr="0050738E">
        <w:rPr>
          <w:szCs w:val="24"/>
        </w:rPr>
        <w:t xml:space="preserve">(f)  </w:t>
      </w:r>
      <w:r w:rsidR="00444E15">
        <w:rPr>
          <w:szCs w:val="24"/>
        </w:rPr>
        <w:tab/>
      </w:r>
      <w:r w:rsidRPr="0050738E">
        <w:rPr>
          <w:szCs w:val="24"/>
        </w:rPr>
        <w:t>The owner or operator of a fiberglass boat manufacturing facility to which this section applies shall:</w:t>
      </w:r>
    </w:p>
    <w:p w14:paraId="011E0095" w14:textId="77777777" w:rsidR="006463FC" w:rsidRDefault="006463FC" w:rsidP="006463FC">
      <w:pPr>
        <w:pStyle w:val="NoSpacing"/>
        <w:ind w:left="1440" w:hanging="720"/>
        <w:rPr>
          <w:szCs w:val="24"/>
        </w:rPr>
      </w:pPr>
    </w:p>
    <w:p w14:paraId="6C86089C" w14:textId="4FE0E0D4" w:rsidR="0050738E" w:rsidRPr="0050738E" w:rsidRDefault="0050738E" w:rsidP="006463FC">
      <w:pPr>
        <w:pStyle w:val="NoSpacing"/>
        <w:ind w:left="1440" w:hanging="720"/>
        <w:rPr>
          <w:szCs w:val="24"/>
        </w:rPr>
      </w:pPr>
      <w:r w:rsidRPr="0050738E">
        <w:rPr>
          <w:szCs w:val="24"/>
        </w:rPr>
        <w:t xml:space="preserve">1.  </w:t>
      </w:r>
      <w:r w:rsidR="00444E15">
        <w:rPr>
          <w:szCs w:val="24"/>
        </w:rPr>
        <w:tab/>
      </w:r>
      <w:r w:rsidRPr="0050738E">
        <w:rPr>
          <w:szCs w:val="24"/>
        </w:rPr>
        <w:t>Use only industrial cleaning solvents that:</w:t>
      </w:r>
    </w:p>
    <w:p w14:paraId="5975547C" w14:textId="77777777" w:rsidR="006463FC" w:rsidRDefault="006463FC" w:rsidP="0050738E">
      <w:pPr>
        <w:pStyle w:val="ListParagraph"/>
        <w:ind w:left="1440"/>
        <w:rPr>
          <w:szCs w:val="24"/>
        </w:rPr>
      </w:pPr>
    </w:p>
    <w:p w14:paraId="6D052B0D" w14:textId="62B87535" w:rsidR="0050738E" w:rsidRPr="0050738E" w:rsidRDefault="0050738E" w:rsidP="006463FC">
      <w:pPr>
        <w:pStyle w:val="NoSpacing"/>
        <w:ind w:left="2160" w:hanging="720"/>
        <w:rPr>
          <w:szCs w:val="24"/>
        </w:rPr>
      </w:pPr>
      <w:r w:rsidRPr="0050738E">
        <w:rPr>
          <w:szCs w:val="24"/>
        </w:rPr>
        <w:t xml:space="preserve">i.  </w:t>
      </w:r>
      <w:r w:rsidR="00444E15">
        <w:rPr>
          <w:szCs w:val="24"/>
        </w:rPr>
        <w:tab/>
      </w:r>
      <w:r w:rsidRPr="0050738E">
        <w:rPr>
          <w:szCs w:val="24"/>
        </w:rPr>
        <w:t>Contain no more than five percent VOC by weight; or</w:t>
      </w:r>
    </w:p>
    <w:p w14:paraId="69DD8D27" w14:textId="77777777" w:rsidR="006463FC" w:rsidRDefault="006463FC" w:rsidP="0050738E">
      <w:pPr>
        <w:pStyle w:val="ListParagraph"/>
        <w:ind w:left="1440"/>
        <w:rPr>
          <w:szCs w:val="24"/>
        </w:rPr>
      </w:pPr>
    </w:p>
    <w:p w14:paraId="7A517E97" w14:textId="7B543E0E" w:rsidR="0050738E" w:rsidRPr="0050738E" w:rsidRDefault="0050738E" w:rsidP="006463FC">
      <w:pPr>
        <w:pStyle w:val="NoSpacing"/>
        <w:ind w:left="2160" w:hanging="720"/>
        <w:rPr>
          <w:szCs w:val="24"/>
        </w:rPr>
      </w:pPr>
      <w:r w:rsidRPr="0050738E">
        <w:rPr>
          <w:szCs w:val="24"/>
        </w:rPr>
        <w:t xml:space="preserve">ii.  </w:t>
      </w:r>
      <w:r w:rsidR="00444E15">
        <w:rPr>
          <w:szCs w:val="24"/>
        </w:rPr>
        <w:tab/>
      </w:r>
      <w:r w:rsidRPr="0050738E">
        <w:rPr>
          <w:szCs w:val="24"/>
        </w:rPr>
        <w:t xml:space="preserve">Have a composite vapor pressure of no more than 0.5 millimeters of mercury at 68 degrees Fahrenheit; </w:t>
      </w:r>
    </w:p>
    <w:p w14:paraId="6A31B360" w14:textId="77777777" w:rsidR="006463FC" w:rsidRDefault="006463FC" w:rsidP="006463FC">
      <w:pPr>
        <w:pStyle w:val="NoSpacing"/>
        <w:ind w:left="1440" w:hanging="720"/>
        <w:rPr>
          <w:szCs w:val="24"/>
        </w:rPr>
      </w:pPr>
    </w:p>
    <w:p w14:paraId="23726436" w14:textId="39A781F7" w:rsidR="0050738E" w:rsidRPr="0050738E" w:rsidRDefault="0050738E" w:rsidP="006463FC">
      <w:pPr>
        <w:pStyle w:val="NoSpacing"/>
        <w:ind w:left="1440" w:hanging="720"/>
        <w:rPr>
          <w:szCs w:val="24"/>
        </w:rPr>
      </w:pPr>
      <w:r w:rsidRPr="0050738E">
        <w:rPr>
          <w:szCs w:val="24"/>
        </w:rPr>
        <w:t xml:space="preserve">2.  </w:t>
      </w:r>
      <w:r w:rsidR="00444E15">
        <w:rPr>
          <w:szCs w:val="24"/>
        </w:rPr>
        <w:tab/>
      </w:r>
      <w:r w:rsidRPr="0050738E">
        <w:rPr>
          <w:szCs w:val="24"/>
        </w:rPr>
        <w:t>Use only non-VOC solvents to remove cured resin and gel coat from application equipment; and</w:t>
      </w:r>
    </w:p>
    <w:p w14:paraId="667A2A77" w14:textId="77777777" w:rsidR="006463FC" w:rsidRDefault="006463FC" w:rsidP="006463FC">
      <w:pPr>
        <w:pStyle w:val="NoSpacing"/>
        <w:ind w:left="1440" w:hanging="720"/>
        <w:rPr>
          <w:szCs w:val="24"/>
        </w:rPr>
      </w:pPr>
    </w:p>
    <w:p w14:paraId="767B411B" w14:textId="25AFDB3B" w:rsidR="0050738E" w:rsidRPr="0050738E" w:rsidRDefault="0050738E" w:rsidP="006463FC">
      <w:pPr>
        <w:pStyle w:val="NoSpacing"/>
        <w:ind w:left="1440" w:hanging="720"/>
        <w:rPr>
          <w:szCs w:val="24"/>
        </w:rPr>
      </w:pPr>
      <w:r w:rsidRPr="0050738E">
        <w:rPr>
          <w:szCs w:val="24"/>
        </w:rPr>
        <w:t xml:space="preserve">3.  </w:t>
      </w:r>
      <w:r w:rsidR="00444E15">
        <w:rPr>
          <w:szCs w:val="24"/>
        </w:rPr>
        <w:tab/>
      </w:r>
      <w:r w:rsidRPr="0050738E">
        <w:rPr>
          <w:szCs w:val="24"/>
        </w:rPr>
        <w:t>For all resin and gel coat containers with a capacity of 55 gallons or more, including those used for on-site mixing of putties and polyester resin putties, cover at all times with no visible gaps, except:</w:t>
      </w:r>
    </w:p>
    <w:p w14:paraId="01646422" w14:textId="77777777" w:rsidR="006463FC" w:rsidRDefault="006463FC" w:rsidP="0050738E">
      <w:pPr>
        <w:pStyle w:val="ListParagraph"/>
        <w:ind w:left="1440"/>
        <w:rPr>
          <w:szCs w:val="24"/>
        </w:rPr>
      </w:pPr>
    </w:p>
    <w:p w14:paraId="717DB2AD" w14:textId="6485F066" w:rsidR="0050738E" w:rsidRPr="0050738E" w:rsidRDefault="0050738E" w:rsidP="006463FC">
      <w:pPr>
        <w:pStyle w:val="NoSpacing"/>
        <w:ind w:left="2160" w:hanging="720"/>
        <w:rPr>
          <w:szCs w:val="24"/>
        </w:rPr>
      </w:pPr>
      <w:r w:rsidRPr="0050738E">
        <w:rPr>
          <w:szCs w:val="24"/>
        </w:rPr>
        <w:t xml:space="preserve">i.  </w:t>
      </w:r>
      <w:r w:rsidR="00444E15">
        <w:rPr>
          <w:szCs w:val="24"/>
        </w:rPr>
        <w:tab/>
      </w:r>
      <w:r w:rsidRPr="0050738E">
        <w:rPr>
          <w:szCs w:val="24"/>
        </w:rPr>
        <w:t>When materials are being manually added or removed from a container; and</w:t>
      </w:r>
    </w:p>
    <w:p w14:paraId="63B19E3D" w14:textId="77777777" w:rsidR="006463FC" w:rsidRDefault="006463FC" w:rsidP="0050738E">
      <w:pPr>
        <w:pStyle w:val="ListParagraph"/>
        <w:ind w:left="1440"/>
        <w:rPr>
          <w:szCs w:val="24"/>
        </w:rPr>
      </w:pPr>
    </w:p>
    <w:p w14:paraId="7E3C7913" w14:textId="35F3C3F7" w:rsidR="0050738E" w:rsidRPr="0050738E" w:rsidRDefault="0050738E" w:rsidP="006463FC">
      <w:pPr>
        <w:pStyle w:val="NoSpacing"/>
        <w:ind w:left="2160" w:hanging="720"/>
        <w:rPr>
          <w:szCs w:val="24"/>
        </w:rPr>
      </w:pPr>
      <w:r w:rsidRPr="0050738E">
        <w:rPr>
          <w:szCs w:val="24"/>
        </w:rPr>
        <w:t xml:space="preserve">ii.  </w:t>
      </w:r>
      <w:r w:rsidR="00444E15">
        <w:rPr>
          <w:szCs w:val="24"/>
        </w:rPr>
        <w:tab/>
      </w:r>
      <w:r w:rsidRPr="0050738E">
        <w:rPr>
          <w:szCs w:val="24"/>
        </w:rPr>
        <w:t>When mixing equipment is being placed into or removed from a container.</w:t>
      </w:r>
    </w:p>
    <w:p w14:paraId="70FDD332" w14:textId="77777777" w:rsidR="0050738E" w:rsidRPr="0050738E" w:rsidRDefault="0050738E" w:rsidP="006463FC">
      <w:pPr>
        <w:pStyle w:val="NoSpacing"/>
        <w:ind w:left="2160" w:hanging="720"/>
        <w:rPr>
          <w:szCs w:val="24"/>
        </w:rPr>
      </w:pPr>
    </w:p>
    <w:p w14:paraId="549C2AC3" w14:textId="738C1EBD" w:rsidR="0050738E" w:rsidRPr="0050738E" w:rsidRDefault="0050738E" w:rsidP="006463FC">
      <w:pPr>
        <w:pStyle w:val="NoSpacing"/>
        <w:ind w:left="720" w:hanging="720"/>
        <w:rPr>
          <w:szCs w:val="24"/>
        </w:rPr>
      </w:pPr>
      <w:r w:rsidRPr="0050738E">
        <w:rPr>
          <w:szCs w:val="24"/>
        </w:rPr>
        <w:t xml:space="preserve">(g)  </w:t>
      </w:r>
      <w:r w:rsidR="00444E15">
        <w:rPr>
          <w:szCs w:val="24"/>
        </w:rPr>
        <w:tab/>
      </w:r>
      <w:r w:rsidRPr="0050738E">
        <w:rPr>
          <w:szCs w:val="24"/>
        </w:rPr>
        <w:t>An owner or operator of a facility subject to (d) or (e) above shall keep the following records in accordance with N.J.A.C. 7:27-16.22(a):</w:t>
      </w:r>
    </w:p>
    <w:p w14:paraId="13AB1692" w14:textId="77777777" w:rsidR="006463FC" w:rsidRDefault="006463FC" w:rsidP="006463FC">
      <w:pPr>
        <w:pStyle w:val="NoSpacing"/>
        <w:ind w:left="1440" w:hanging="720"/>
        <w:rPr>
          <w:szCs w:val="24"/>
        </w:rPr>
      </w:pPr>
    </w:p>
    <w:p w14:paraId="06214F96" w14:textId="62E8AFBF" w:rsidR="0050738E" w:rsidRPr="0050738E" w:rsidRDefault="0050738E" w:rsidP="006463FC">
      <w:pPr>
        <w:pStyle w:val="NoSpacing"/>
        <w:ind w:left="1440" w:hanging="720"/>
        <w:rPr>
          <w:szCs w:val="24"/>
        </w:rPr>
      </w:pPr>
      <w:r w:rsidRPr="0050738E">
        <w:rPr>
          <w:szCs w:val="24"/>
        </w:rPr>
        <w:t xml:space="preserve">1.  </w:t>
      </w:r>
      <w:r w:rsidR="00444E15">
        <w:rPr>
          <w:szCs w:val="24"/>
        </w:rPr>
        <w:tab/>
      </w:r>
      <w:r w:rsidRPr="0050738E">
        <w:rPr>
          <w:szCs w:val="24"/>
        </w:rPr>
        <w:t>Information on each polyester resin material purchased each month including, at a minimum, the following:</w:t>
      </w:r>
    </w:p>
    <w:p w14:paraId="4D888280" w14:textId="77777777" w:rsidR="006463FC" w:rsidRDefault="006463FC" w:rsidP="0050738E">
      <w:pPr>
        <w:pStyle w:val="ListParagraph"/>
        <w:ind w:left="1440"/>
        <w:rPr>
          <w:szCs w:val="24"/>
        </w:rPr>
      </w:pPr>
    </w:p>
    <w:p w14:paraId="46F6F1AD" w14:textId="07651FFB" w:rsidR="0050738E" w:rsidRPr="0050738E" w:rsidRDefault="0050738E" w:rsidP="006463FC">
      <w:pPr>
        <w:pStyle w:val="NoSpacing"/>
        <w:ind w:left="2160" w:hanging="720"/>
        <w:rPr>
          <w:szCs w:val="24"/>
        </w:rPr>
      </w:pPr>
      <w:r w:rsidRPr="0050738E">
        <w:rPr>
          <w:szCs w:val="24"/>
        </w:rPr>
        <w:t xml:space="preserve">i.  </w:t>
      </w:r>
      <w:r w:rsidR="00444E15">
        <w:rPr>
          <w:szCs w:val="24"/>
        </w:rPr>
        <w:tab/>
      </w:r>
      <w:r w:rsidRPr="0050738E">
        <w:rPr>
          <w:szCs w:val="24"/>
        </w:rPr>
        <w:t>The manufacturer’s name;</w:t>
      </w:r>
    </w:p>
    <w:p w14:paraId="3F8587FC" w14:textId="77777777" w:rsidR="006463FC" w:rsidRDefault="006463FC" w:rsidP="0050738E">
      <w:pPr>
        <w:pStyle w:val="ListParagraph"/>
        <w:ind w:left="1440"/>
        <w:rPr>
          <w:szCs w:val="24"/>
        </w:rPr>
      </w:pPr>
    </w:p>
    <w:p w14:paraId="0AA25EEE" w14:textId="249D3EF8" w:rsidR="0050738E" w:rsidRPr="0050738E" w:rsidRDefault="0050738E" w:rsidP="006463FC">
      <w:pPr>
        <w:pStyle w:val="NoSpacing"/>
        <w:ind w:left="2160" w:hanging="720"/>
        <w:rPr>
          <w:szCs w:val="24"/>
        </w:rPr>
      </w:pPr>
      <w:r w:rsidRPr="0050738E">
        <w:rPr>
          <w:szCs w:val="24"/>
        </w:rPr>
        <w:t xml:space="preserve">ii.  </w:t>
      </w:r>
      <w:r w:rsidR="00444E15">
        <w:rPr>
          <w:szCs w:val="24"/>
        </w:rPr>
        <w:tab/>
      </w:r>
      <w:r w:rsidRPr="0050738E">
        <w:rPr>
          <w:szCs w:val="24"/>
        </w:rPr>
        <w:t>The type of polyester resin material (for example, production resin, pigmented gel coat, clear gel coat, tooling resin, or tooling gel coat);</w:t>
      </w:r>
    </w:p>
    <w:p w14:paraId="53B187CB" w14:textId="77777777" w:rsidR="006463FC" w:rsidRDefault="006463FC" w:rsidP="0050738E">
      <w:pPr>
        <w:pStyle w:val="ListParagraph"/>
        <w:ind w:left="1440"/>
        <w:rPr>
          <w:szCs w:val="24"/>
        </w:rPr>
      </w:pPr>
    </w:p>
    <w:p w14:paraId="12208537" w14:textId="0D3C0C53" w:rsidR="0050738E" w:rsidRPr="0050738E" w:rsidRDefault="0050738E" w:rsidP="006463FC">
      <w:pPr>
        <w:pStyle w:val="NoSpacing"/>
        <w:ind w:left="2160" w:hanging="720"/>
        <w:rPr>
          <w:szCs w:val="24"/>
        </w:rPr>
      </w:pPr>
      <w:r w:rsidRPr="0050738E">
        <w:rPr>
          <w:szCs w:val="24"/>
        </w:rPr>
        <w:t xml:space="preserve">iii.  </w:t>
      </w:r>
      <w:r w:rsidR="006463FC">
        <w:rPr>
          <w:szCs w:val="24"/>
        </w:rPr>
        <w:tab/>
      </w:r>
      <w:r w:rsidRPr="0050738E">
        <w:rPr>
          <w:szCs w:val="24"/>
        </w:rPr>
        <w:t>The amount of polyester resin material purchased;</w:t>
      </w:r>
    </w:p>
    <w:p w14:paraId="5B5AE593" w14:textId="77777777" w:rsidR="006463FC" w:rsidRDefault="006463FC" w:rsidP="0050738E">
      <w:pPr>
        <w:pStyle w:val="ListParagraph"/>
        <w:ind w:left="1440"/>
        <w:rPr>
          <w:szCs w:val="24"/>
        </w:rPr>
      </w:pPr>
    </w:p>
    <w:p w14:paraId="04A33DAA" w14:textId="1B4258F1" w:rsidR="0050738E" w:rsidRPr="0050738E" w:rsidRDefault="0050738E" w:rsidP="006463FC">
      <w:pPr>
        <w:pStyle w:val="NoSpacing"/>
        <w:ind w:left="2160" w:hanging="720"/>
        <w:rPr>
          <w:szCs w:val="24"/>
        </w:rPr>
      </w:pPr>
      <w:r w:rsidRPr="0050738E">
        <w:rPr>
          <w:szCs w:val="24"/>
        </w:rPr>
        <w:t xml:space="preserve">iv.  </w:t>
      </w:r>
      <w:r w:rsidR="006463FC">
        <w:rPr>
          <w:szCs w:val="24"/>
        </w:rPr>
        <w:tab/>
      </w:r>
      <w:r w:rsidRPr="0050738E">
        <w:rPr>
          <w:szCs w:val="24"/>
        </w:rPr>
        <w:t>The percent by weight of monomer VOC content for each polyester resin material;</w:t>
      </w:r>
    </w:p>
    <w:p w14:paraId="2D72B744" w14:textId="77777777" w:rsidR="006463FC" w:rsidRDefault="006463FC" w:rsidP="0050738E">
      <w:pPr>
        <w:pStyle w:val="ListParagraph"/>
        <w:ind w:left="1440"/>
        <w:rPr>
          <w:szCs w:val="24"/>
        </w:rPr>
      </w:pPr>
    </w:p>
    <w:p w14:paraId="05815C75" w14:textId="2C8CB7C4" w:rsidR="0050738E" w:rsidRPr="0050738E" w:rsidRDefault="0050738E" w:rsidP="006463FC">
      <w:pPr>
        <w:pStyle w:val="NoSpacing"/>
        <w:ind w:left="2160" w:hanging="720"/>
        <w:rPr>
          <w:szCs w:val="24"/>
        </w:rPr>
      </w:pPr>
      <w:r w:rsidRPr="0050738E">
        <w:rPr>
          <w:szCs w:val="24"/>
        </w:rPr>
        <w:t xml:space="preserve">v.  </w:t>
      </w:r>
      <w:r w:rsidR="006463FC">
        <w:rPr>
          <w:szCs w:val="24"/>
        </w:rPr>
        <w:tab/>
      </w:r>
      <w:r w:rsidRPr="0050738E">
        <w:rPr>
          <w:szCs w:val="24"/>
        </w:rPr>
        <w:t>The percent by weight of the non-monomer VOC content or the total percent by weight of the VOC content;</w:t>
      </w:r>
    </w:p>
    <w:p w14:paraId="29861784" w14:textId="77777777" w:rsidR="006463FC" w:rsidRDefault="006463FC" w:rsidP="0050738E">
      <w:pPr>
        <w:pStyle w:val="ListParagraph"/>
        <w:ind w:left="1440"/>
        <w:rPr>
          <w:szCs w:val="24"/>
        </w:rPr>
      </w:pPr>
    </w:p>
    <w:p w14:paraId="4EC4A2BC" w14:textId="1C70AC13" w:rsidR="0050738E" w:rsidRPr="0050738E" w:rsidRDefault="0050738E" w:rsidP="006463FC">
      <w:pPr>
        <w:pStyle w:val="NoSpacing"/>
        <w:ind w:left="2160" w:hanging="720"/>
        <w:rPr>
          <w:szCs w:val="24"/>
        </w:rPr>
      </w:pPr>
      <w:r w:rsidRPr="0050738E">
        <w:rPr>
          <w:szCs w:val="24"/>
        </w:rPr>
        <w:t xml:space="preserve">vi.  </w:t>
      </w:r>
      <w:r w:rsidR="006463FC">
        <w:rPr>
          <w:szCs w:val="24"/>
        </w:rPr>
        <w:tab/>
      </w:r>
      <w:r w:rsidRPr="0050738E">
        <w:rPr>
          <w:szCs w:val="24"/>
        </w:rPr>
        <w:t>The type of application method(s) used; and</w:t>
      </w:r>
    </w:p>
    <w:p w14:paraId="36B841A9" w14:textId="77777777" w:rsidR="006463FC" w:rsidRDefault="006463FC" w:rsidP="0050738E">
      <w:pPr>
        <w:pStyle w:val="ListParagraph"/>
        <w:ind w:left="1440"/>
        <w:rPr>
          <w:szCs w:val="24"/>
        </w:rPr>
      </w:pPr>
    </w:p>
    <w:p w14:paraId="68A3E2E8" w14:textId="54B82034" w:rsidR="0050738E" w:rsidRPr="0050738E" w:rsidRDefault="0050738E" w:rsidP="006463FC">
      <w:pPr>
        <w:pStyle w:val="NoSpacing"/>
        <w:ind w:left="2160" w:hanging="720"/>
        <w:rPr>
          <w:szCs w:val="24"/>
        </w:rPr>
      </w:pPr>
      <w:r w:rsidRPr="0050738E">
        <w:rPr>
          <w:szCs w:val="24"/>
        </w:rPr>
        <w:t xml:space="preserve">vii.  </w:t>
      </w:r>
      <w:r w:rsidR="006463FC">
        <w:rPr>
          <w:szCs w:val="24"/>
        </w:rPr>
        <w:tab/>
      </w:r>
      <w:r w:rsidRPr="0050738E">
        <w:rPr>
          <w:szCs w:val="24"/>
        </w:rPr>
        <w:t>The methodology being used to demonstrate that the polyester resin material is compliant with (d) or (e) above;</w:t>
      </w:r>
    </w:p>
    <w:p w14:paraId="3777D4E7" w14:textId="77777777" w:rsidR="006463FC" w:rsidRDefault="006463FC" w:rsidP="006463FC">
      <w:pPr>
        <w:pStyle w:val="NoSpacing"/>
        <w:ind w:left="1440" w:hanging="720"/>
        <w:rPr>
          <w:szCs w:val="24"/>
        </w:rPr>
      </w:pPr>
    </w:p>
    <w:p w14:paraId="7244CB99" w14:textId="5F50BD37" w:rsidR="0050738E" w:rsidRPr="0050738E" w:rsidRDefault="0050738E" w:rsidP="006463FC">
      <w:pPr>
        <w:pStyle w:val="NoSpacing"/>
        <w:ind w:left="1440" w:hanging="720"/>
        <w:rPr>
          <w:szCs w:val="24"/>
        </w:rPr>
      </w:pPr>
      <w:r w:rsidRPr="0050738E">
        <w:rPr>
          <w:szCs w:val="24"/>
        </w:rPr>
        <w:t xml:space="preserve">2.  </w:t>
      </w:r>
      <w:r w:rsidR="006463FC">
        <w:rPr>
          <w:szCs w:val="24"/>
        </w:rPr>
        <w:tab/>
      </w:r>
      <w:r w:rsidRPr="0050738E">
        <w:rPr>
          <w:szCs w:val="24"/>
        </w:rPr>
        <w:t>Information on the use of all monthly calculations performed to demonstrate compliance with the following, as applicable:</w:t>
      </w:r>
    </w:p>
    <w:p w14:paraId="1EC756BD" w14:textId="77777777" w:rsidR="006463FC" w:rsidRDefault="006463FC" w:rsidP="0050738E">
      <w:pPr>
        <w:pStyle w:val="ListParagraph"/>
        <w:ind w:left="1440"/>
        <w:rPr>
          <w:szCs w:val="24"/>
        </w:rPr>
      </w:pPr>
    </w:p>
    <w:p w14:paraId="5443AD4F" w14:textId="789F9FEE" w:rsidR="0050738E" w:rsidRPr="0050738E" w:rsidRDefault="0050738E" w:rsidP="006463FC">
      <w:pPr>
        <w:pStyle w:val="NoSpacing"/>
        <w:ind w:left="2160" w:hanging="720"/>
        <w:rPr>
          <w:szCs w:val="24"/>
        </w:rPr>
      </w:pPr>
      <w:r w:rsidRPr="0050738E">
        <w:rPr>
          <w:szCs w:val="24"/>
        </w:rPr>
        <w:t xml:space="preserve">i.  </w:t>
      </w:r>
      <w:r w:rsidR="006463FC">
        <w:rPr>
          <w:szCs w:val="24"/>
        </w:rPr>
        <w:tab/>
      </w:r>
      <w:r w:rsidRPr="0050738E">
        <w:rPr>
          <w:szCs w:val="24"/>
        </w:rPr>
        <w:t>N.J.A.C. 7:27-16.14(d)1ii, with the use of Equation 14A;</w:t>
      </w:r>
    </w:p>
    <w:p w14:paraId="0339FFFB" w14:textId="77777777" w:rsidR="006463FC" w:rsidRDefault="006463FC" w:rsidP="0050738E">
      <w:pPr>
        <w:pStyle w:val="ListParagraph"/>
        <w:ind w:left="1440"/>
        <w:rPr>
          <w:szCs w:val="24"/>
        </w:rPr>
      </w:pPr>
    </w:p>
    <w:p w14:paraId="435C8BF0" w14:textId="488A7868" w:rsidR="0050738E" w:rsidRPr="0050738E" w:rsidRDefault="0050738E" w:rsidP="006463FC">
      <w:pPr>
        <w:pStyle w:val="NoSpacing"/>
        <w:ind w:left="2160" w:hanging="720"/>
        <w:rPr>
          <w:szCs w:val="24"/>
        </w:rPr>
      </w:pPr>
      <w:r w:rsidRPr="0050738E">
        <w:rPr>
          <w:szCs w:val="24"/>
        </w:rPr>
        <w:t xml:space="preserve">ii.  </w:t>
      </w:r>
      <w:r w:rsidR="006463FC">
        <w:rPr>
          <w:szCs w:val="24"/>
        </w:rPr>
        <w:tab/>
      </w:r>
      <w:r w:rsidRPr="0050738E">
        <w:rPr>
          <w:szCs w:val="24"/>
        </w:rPr>
        <w:t>N.J.A.C. 7:27-16.14(d)2, with the use of Equations 14B, 14C, and 14D, and Table 14B; and</w:t>
      </w:r>
    </w:p>
    <w:p w14:paraId="27D2D697" w14:textId="77777777" w:rsidR="006463FC" w:rsidRDefault="006463FC" w:rsidP="0050738E">
      <w:pPr>
        <w:pStyle w:val="ListParagraph"/>
        <w:ind w:left="1440"/>
        <w:rPr>
          <w:szCs w:val="24"/>
        </w:rPr>
      </w:pPr>
    </w:p>
    <w:p w14:paraId="507140AA" w14:textId="3EF06801" w:rsidR="0050738E" w:rsidRPr="0050738E" w:rsidRDefault="0050738E" w:rsidP="006463FC">
      <w:pPr>
        <w:pStyle w:val="NoSpacing"/>
        <w:ind w:left="2160" w:hanging="720"/>
        <w:rPr>
          <w:szCs w:val="24"/>
        </w:rPr>
      </w:pPr>
      <w:r w:rsidRPr="0050738E">
        <w:rPr>
          <w:szCs w:val="24"/>
        </w:rPr>
        <w:t xml:space="preserve">iii.  </w:t>
      </w:r>
      <w:r w:rsidR="006463FC">
        <w:rPr>
          <w:szCs w:val="24"/>
        </w:rPr>
        <w:tab/>
      </w:r>
      <w:r w:rsidRPr="0050738E">
        <w:rPr>
          <w:szCs w:val="24"/>
        </w:rPr>
        <w:t>N.J.A.C. 7:27-16.14(e), with the use of Equations 14D and 14E;</w:t>
      </w:r>
    </w:p>
    <w:p w14:paraId="217C4193" w14:textId="77777777" w:rsidR="006463FC" w:rsidRDefault="006463FC" w:rsidP="006463FC">
      <w:pPr>
        <w:pStyle w:val="NoSpacing"/>
        <w:ind w:left="1440" w:hanging="720"/>
        <w:rPr>
          <w:szCs w:val="24"/>
        </w:rPr>
      </w:pPr>
    </w:p>
    <w:p w14:paraId="23CAA8BB" w14:textId="7423EE5C" w:rsidR="0050738E" w:rsidRPr="0050738E" w:rsidRDefault="0050738E" w:rsidP="006463FC">
      <w:pPr>
        <w:pStyle w:val="NoSpacing"/>
        <w:ind w:left="1440" w:hanging="720"/>
        <w:rPr>
          <w:szCs w:val="24"/>
        </w:rPr>
      </w:pPr>
      <w:r w:rsidRPr="0050738E">
        <w:rPr>
          <w:szCs w:val="24"/>
        </w:rPr>
        <w:t xml:space="preserve">3. </w:t>
      </w:r>
      <w:r w:rsidR="006463FC">
        <w:rPr>
          <w:szCs w:val="24"/>
        </w:rPr>
        <w:tab/>
      </w:r>
      <w:r w:rsidRPr="0050738E">
        <w:rPr>
          <w:szCs w:val="24"/>
        </w:rPr>
        <w:t>For each industrial cleaning solvent purchased for application equipment cleaning, either the VOC content percent by weight or composite vapor pressure in millimeters of mercury, whichever is applicable;</w:t>
      </w:r>
    </w:p>
    <w:p w14:paraId="6D7D8C7A" w14:textId="77777777" w:rsidR="006463FC" w:rsidRDefault="006463FC" w:rsidP="006463FC">
      <w:pPr>
        <w:pStyle w:val="NoSpacing"/>
        <w:ind w:left="1440" w:hanging="720"/>
        <w:rPr>
          <w:szCs w:val="24"/>
        </w:rPr>
      </w:pPr>
    </w:p>
    <w:p w14:paraId="30B7C1C9" w14:textId="311AD581" w:rsidR="0050738E" w:rsidRPr="0050738E" w:rsidRDefault="0050738E" w:rsidP="006463FC">
      <w:pPr>
        <w:pStyle w:val="NoSpacing"/>
        <w:ind w:left="1440" w:hanging="720"/>
        <w:rPr>
          <w:szCs w:val="24"/>
        </w:rPr>
      </w:pPr>
      <w:r w:rsidRPr="0050738E">
        <w:rPr>
          <w:szCs w:val="24"/>
        </w:rPr>
        <w:t xml:space="preserve">4.  </w:t>
      </w:r>
      <w:r w:rsidR="006463FC">
        <w:rPr>
          <w:szCs w:val="24"/>
        </w:rPr>
        <w:tab/>
      </w:r>
      <w:r w:rsidRPr="0050738E">
        <w:rPr>
          <w:szCs w:val="24"/>
        </w:rPr>
        <w:t>The type of solvent purchased each month to remove cured resin and gel coat from application equipment;</w:t>
      </w:r>
    </w:p>
    <w:p w14:paraId="6C66F23C" w14:textId="77777777" w:rsidR="006463FC" w:rsidRDefault="006463FC" w:rsidP="006463FC">
      <w:pPr>
        <w:pStyle w:val="NoSpacing"/>
        <w:ind w:left="1440" w:hanging="720"/>
        <w:rPr>
          <w:szCs w:val="24"/>
        </w:rPr>
      </w:pPr>
    </w:p>
    <w:p w14:paraId="14920A2C" w14:textId="52DC66F7" w:rsidR="0050738E" w:rsidRPr="0050738E" w:rsidRDefault="0050738E" w:rsidP="006463FC">
      <w:pPr>
        <w:pStyle w:val="NoSpacing"/>
        <w:ind w:left="1440" w:hanging="720"/>
        <w:rPr>
          <w:szCs w:val="24"/>
        </w:rPr>
      </w:pPr>
      <w:r w:rsidRPr="0050738E">
        <w:rPr>
          <w:szCs w:val="24"/>
        </w:rPr>
        <w:t xml:space="preserve">5.  </w:t>
      </w:r>
      <w:r w:rsidR="006463FC">
        <w:rPr>
          <w:szCs w:val="24"/>
        </w:rPr>
        <w:tab/>
      </w:r>
      <w:r w:rsidRPr="0050738E">
        <w:rPr>
          <w:szCs w:val="24"/>
        </w:rPr>
        <w:t>Records of covering all resin and gel coat containers as required in f(3) above; and</w:t>
      </w:r>
    </w:p>
    <w:p w14:paraId="6FCF4F09" w14:textId="77777777" w:rsidR="006463FC" w:rsidRDefault="006463FC" w:rsidP="006463FC">
      <w:pPr>
        <w:pStyle w:val="NoSpacing"/>
        <w:ind w:left="1440" w:hanging="720"/>
        <w:rPr>
          <w:szCs w:val="24"/>
        </w:rPr>
      </w:pPr>
    </w:p>
    <w:p w14:paraId="419CFEC5" w14:textId="4BCF6E82" w:rsidR="0050738E" w:rsidRPr="0050738E" w:rsidRDefault="0050738E" w:rsidP="006463FC">
      <w:pPr>
        <w:pStyle w:val="NoSpacing"/>
        <w:ind w:left="1440" w:hanging="720"/>
        <w:rPr>
          <w:szCs w:val="24"/>
        </w:rPr>
      </w:pPr>
      <w:r w:rsidRPr="0050738E">
        <w:rPr>
          <w:szCs w:val="24"/>
        </w:rPr>
        <w:t xml:space="preserve">6.  </w:t>
      </w:r>
      <w:r w:rsidR="006463FC">
        <w:rPr>
          <w:szCs w:val="24"/>
        </w:rPr>
        <w:tab/>
      </w:r>
      <w:r w:rsidRPr="0050738E">
        <w:rPr>
          <w:szCs w:val="24"/>
        </w:rPr>
        <w:t>Monthly amount of production and tooling resins, and pigmented, clear and tooling gel coat purchased for part or mold repair and touch-up of fiberglass that do not meet any of the requirements in (d) above.</w:t>
      </w:r>
    </w:p>
    <w:p w14:paraId="3EE69BAA" w14:textId="77777777" w:rsidR="0050738E" w:rsidRPr="0050738E" w:rsidRDefault="0050738E" w:rsidP="0050738E">
      <w:pPr>
        <w:rPr>
          <w:szCs w:val="24"/>
          <w:u w:val="single"/>
        </w:rPr>
      </w:pPr>
      <w:r w:rsidRPr="0050738E">
        <w:rPr>
          <w:szCs w:val="24"/>
          <w:u w:val="single"/>
        </w:rPr>
        <w:t xml:space="preserve">  </w:t>
      </w:r>
    </w:p>
    <w:p w14:paraId="2FEEA944" w14:textId="60EC6BA9" w:rsidR="0050738E" w:rsidRPr="0050738E" w:rsidRDefault="0050738E" w:rsidP="006463FC">
      <w:pPr>
        <w:pStyle w:val="NoSpacing"/>
        <w:ind w:left="720" w:hanging="720"/>
      </w:pPr>
      <w:r w:rsidRPr="0050738E">
        <w:t xml:space="preserve">(h)  </w:t>
      </w:r>
      <w:r w:rsidR="006463FC">
        <w:tab/>
      </w:r>
      <w:r w:rsidRPr="0050738E">
        <w:t xml:space="preserve">The owner or operator of a source operation that has a thermal oxidizer used to control the emission of VOCs at a fiberglass boat manufacturing facility to which this section applies shall maintain records in accordance with N.J.A.C. 7:27-16.16(g)2.  </w:t>
      </w:r>
    </w:p>
    <w:p w14:paraId="71E06DBE" w14:textId="77777777" w:rsidR="0050738E" w:rsidRPr="0050738E" w:rsidRDefault="0050738E" w:rsidP="0050738E">
      <w:pPr>
        <w:autoSpaceDE w:val="0"/>
        <w:autoSpaceDN w:val="0"/>
        <w:adjustRightInd w:val="0"/>
        <w:rPr>
          <w:szCs w:val="24"/>
        </w:rPr>
      </w:pPr>
    </w:p>
    <w:p w14:paraId="49DEFC46" w14:textId="6BF116EF" w:rsidR="0050738E" w:rsidRPr="0050738E" w:rsidRDefault="0050738E" w:rsidP="006463FC">
      <w:pPr>
        <w:pStyle w:val="NoSpacing"/>
        <w:ind w:left="720" w:hanging="720"/>
        <w:rPr>
          <w:szCs w:val="24"/>
        </w:rPr>
      </w:pPr>
      <w:r w:rsidRPr="0050738E">
        <w:rPr>
          <w:szCs w:val="24"/>
        </w:rPr>
        <w:t>(</w:t>
      </w:r>
      <w:r w:rsidRPr="0050738E">
        <w:rPr>
          <w:i/>
          <w:szCs w:val="24"/>
        </w:rPr>
        <w:t>i</w:t>
      </w:r>
      <w:r w:rsidRPr="0050738E">
        <w:rPr>
          <w:szCs w:val="24"/>
        </w:rPr>
        <w:t xml:space="preserve">)  </w:t>
      </w:r>
      <w:r w:rsidR="006463FC">
        <w:rPr>
          <w:szCs w:val="24"/>
        </w:rPr>
        <w:tab/>
      </w:r>
      <w:r w:rsidRPr="0050738E">
        <w:rPr>
          <w:szCs w:val="24"/>
        </w:rPr>
        <w:t>The owner or operator of a source operation that has a control apparatus using carbon or other adsorptive material to control the emission of VOCs at a fiberglass boat manufacturing facility to which this section applies shall maintain records in accordance with N.J.A.C. 7:27-16.16(g)3.</w:t>
      </w:r>
    </w:p>
    <w:p w14:paraId="0A80D2CA" w14:textId="77777777" w:rsidR="0050738E" w:rsidRPr="0050738E" w:rsidRDefault="0050738E" w:rsidP="0050738E">
      <w:pPr>
        <w:rPr>
          <w:szCs w:val="24"/>
          <w:u w:val="single"/>
        </w:rPr>
      </w:pPr>
    </w:p>
    <w:p w14:paraId="0B233C32" w14:textId="484184E4" w:rsidR="0050738E" w:rsidRPr="0050738E" w:rsidRDefault="0050738E" w:rsidP="006463FC">
      <w:pPr>
        <w:pStyle w:val="NoSpacing"/>
        <w:ind w:left="720" w:hanging="720"/>
        <w:rPr>
          <w:szCs w:val="24"/>
        </w:rPr>
      </w:pPr>
      <w:r w:rsidRPr="0050738E">
        <w:rPr>
          <w:szCs w:val="24"/>
        </w:rPr>
        <w:t xml:space="preserve">(j)  </w:t>
      </w:r>
      <w:r w:rsidR="006463FC">
        <w:rPr>
          <w:szCs w:val="24"/>
        </w:rPr>
        <w:tab/>
      </w:r>
      <w:r w:rsidRPr="0050738E">
        <w:rPr>
          <w:szCs w:val="24"/>
        </w:rPr>
        <w:t>The owner or operator of a fiberglass boat manufacturing facility to which this section applies shall, upon the request of the Department, record any other operating parameter relevant to the prevention or control of air contaminant emissions from the manufacturing of fiberglass boat materials or control apparatus, pursuant to N.J.A.C. 7:27-16.22.</w:t>
      </w:r>
    </w:p>
    <w:p w14:paraId="3871E07B" w14:textId="77777777" w:rsidR="0050738E" w:rsidRPr="00BD571A" w:rsidRDefault="0050738E" w:rsidP="00DF7966">
      <w:pPr>
        <w:pStyle w:val="NoSpacing"/>
        <w:rPr>
          <w:snapToGrid w:val="0"/>
          <w:szCs w:val="24"/>
        </w:rPr>
      </w:pPr>
    </w:p>
    <w:p w14:paraId="3600BB48" w14:textId="299586A7" w:rsidR="00926242" w:rsidRPr="00BF4C1E" w:rsidRDefault="00926242" w:rsidP="00DF7966">
      <w:pPr>
        <w:pStyle w:val="NoSpacing"/>
        <w:rPr>
          <w:snapToGrid w:val="0"/>
          <w:szCs w:val="24"/>
        </w:rPr>
      </w:pPr>
      <w:r w:rsidRPr="00BF4C1E">
        <w:rPr>
          <w:b/>
          <w:snapToGrid w:val="0"/>
          <w:szCs w:val="24"/>
        </w:rPr>
        <w:t>7:27-16.15</w:t>
      </w:r>
      <w:bookmarkEnd w:id="53"/>
      <w:bookmarkEnd w:id="54"/>
      <w:r w:rsidR="00333307">
        <w:rPr>
          <w:b/>
          <w:snapToGrid w:val="0"/>
          <w:szCs w:val="24"/>
        </w:rPr>
        <w:tab/>
      </w:r>
      <w:r w:rsidR="00134DE6" w:rsidRPr="004A60AE">
        <w:rPr>
          <w:b/>
          <w:szCs w:val="24"/>
        </w:rPr>
        <w:t>Miscellaneous metal and plastic parts coatings</w:t>
      </w:r>
      <w:r w:rsidR="00134DE6" w:rsidRPr="00BF4C1E">
        <w:rPr>
          <w:b/>
          <w:snapToGrid w:val="0"/>
          <w:szCs w:val="24"/>
        </w:rPr>
        <w:t xml:space="preserve"> </w:t>
      </w:r>
      <w:r w:rsidRPr="00BF4C1E">
        <w:rPr>
          <w:b/>
          <w:snapToGrid w:val="0"/>
          <w:szCs w:val="24"/>
        </w:rPr>
        <w:fldChar w:fldCharType="begin"/>
      </w:r>
      <w:r w:rsidRPr="00BF4C1E">
        <w:rPr>
          <w:b/>
          <w:snapToGrid w:val="0"/>
          <w:szCs w:val="24"/>
        </w:rPr>
        <w:instrText xml:space="preserve"> TC \l1 "</w:instrText>
      </w:r>
      <w:bookmarkStart w:id="55" w:name="_Toc230495431"/>
      <w:r w:rsidRPr="00BF4C1E">
        <w:rPr>
          <w:b/>
          <w:snapToGrid w:val="0"/>
          <w:szCs w:val="24"/>
        </w:rPr>
        <w:instrText>7:27-16.14 through 7:27-16.15</w:instrText>
      </w:r>
      <w:r w:rsidRPr="00BF4C1E">
        <w:rPr>
          <w:b/>
          <w:snapToGrid w:val="0"/>
          <w:szCs w:val="24"/>
        </w:rPr>
        <w:tab/>
        <w:instrText>(Reserved)</w:instrText>
      </w:r>
      <w:bookmarkEnd w:id="55"/>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56" w:name="_Toc230495432"/>
      <w:r w:rsidR="001B2467" w:rsidRPr="00BF4C1E">
        <w:rPr>
          <w:b/>
          <w:snapToGrid w:val="0"/>
          <w:szCs w:val="24"/>
        </w:rPr>
        <w:instrText>7:27-16.14 through 7:27-16.15  (Reserved)</w:instrText>
      </w:r>
      <w:bookmarkEnd w:id="56"/>
      <w:r w:rsidR="001B2467" w:rsidRPr="00BF4C1E">
        <w:rPr>
          <w:b/>
          <w:snapToGrid w:val="0"/>
          <w:szCs w:val="24"/>
        </w:rPr>
        <w:instrText xml:space="preserve">" \f C \l "1" </w:instrText>
      </w:r>
      <w:r w:rsidR="001B2467" w:rsidRPr="00BF4C1E">
        <w:rPr>
          <w:b/>
          <w:snapToGrid w:val="0"/>
          <w:szCs w:val="24"/>
        </w:rPr>
        <w:fldChar w:fldCharType="end"/>
      </w:r>
    </w:p>
    <w:p w14:paraId="68838A7E" w14:textId="2CE71EFF" w:rsidR="001C74E1" w:rsidRPr="00BD571A" w:rsidRDefault="001C74E1" w:rsidP="00DF7966">
      <w:pPr>
        <w:pStyle w:val="NoSpacing"/>
        <w:rPr>
          <w:snapToGrid w:val="0"/>
          <w:szCs w:val="24"/>
        </w:rPr>
      </w:pPr>
    </w:p>
    <w:p w14:paraId="1BF365FE" w14:textId="2A5EFC6F" w:rsidR="00EF2027" w:rsidRPr="00EF2027" w:rsidRDefault="00EF2027" w:rsidP="00EF2027">
      <w:pPr>
        <w:pStyle w:val="NoSpacing"/>
        <w:ind w:left="720" w:hanging="720"/>
        <w:rPr>
          <w:bCs/>
          <w:szCs w:val="24"/>
        </w:rPr>
      </w:pPr>
      <w:r w:rsidRPr="00EF2027">
        <w:rPr>
          <w:szCs w:val="24"/>
        </w:rPr>
        <w:t xml:space="preserve">(a)  </w:t>
      </w:r>
      <w:r>
        <w:rPr>
          <w:szCs w:val="24"/>
        </w:rPr>
        <w:tab/>
      </w:r>
      <w:r w:rsidRPr="00EF2027">
        <w:rPr>
          <w:szCs w:val="24"/>
        </w:rPr>
        <w:t xml:space="preserve">This section applies to all source operations at a facility whose cumulative actual VOC emissions exceed 2.7 tons during any consecutive 12-month period from all miscellaneous metal and plastic parts surface coating operations, including related cleaning activities, but </w:t>
      </w:r>
      <w:r w:rsidR="00F71123">
        <w:rPr>
          <w:szCs w:val="24"/>
        </w:rPr>
        <w:t>does</w:t>
      </w:r>
      <w:r w:rsidRPr="00EF2027">
        <w:rPr>
          <w:szCs w:val="24"/>
        </w:rPr>
        <w:t xml:space="preserve"> not apply</w:t>
      </w:r>
      <w:r w:rsidRPr="00EF2027">
        <w:rPr>
          <w:bCs/>
          <w:szCs w:val="24"/>
        </w:rPr>
        <w:t xml:space="preserve"> to a surface coating operation that uses exclusively powder coating.  </w:t>
      </w:r>
    </w:p>
    <w:p w14:paraId="639C853B" w14:textId="77777777" w:rsidR="00EF2027" w:rsidRPr="00EF2027" w:rsidRDefault="00EF2027" w:rsidP="00EF2027">
      <w:pPr>
        <w:rPr>
          <w:szCs w:val="24"/>
        </w:rPr>
      </w:pPr>
    </w:p>
    <w:p w14:paraId="06B01EF9" w14:textId="55FCF830" w:rsidR="00EF2027" w:rsidRPr="00EF2027" w:rsidRDefault="00EF2027" w:rsidP="00EF2027">
      <w:pPr>
        <w:pStyle w:val="NoSpacing"/>
        <w:ind w:left="720" w:hanging="720"/>
        <w:rPr>
          <w:szCs w:val="24"/>
        </w:rPr>
      </w:pPr>
      <w:r w:rsidRPr="00EF2027">
        <w:rPr>
          <w:szCs w:val="24"/>
        </w:rPr>
        <w:t xml:space="preserve">(b)  </w:t>
      </w:r>
      <w:r>
        <w:rPr>
          <w:szCs w:val="24"/>
        </w:rPr>
        <w:tab/>
      </w:r>
      <w:r w:rsidRPr="00EF2027">
        <w:rPr>
          <w:szCs w:val="24"/>
        </w:rPr>
        <w:t>The owner or operator of a commercial pleasure craft surface coating operation to which this section applies shall ensure that:</w:t>
      </w:r>
    </w:p>
    <w:p w14:paraId="12BB3AD7" w14:textId="77777777" w:rsidR="00EF2027" w:rsidRDefault="00EF2027" w:rsidP="00EF2027">
      <w:pPr>
        <w:ind w:left="720"/>
        <w:rPr>
          <w:szCs w:val="24"/>
        </w:rPr>
      </w:pPr>
    </w:p>
    <w:p w14:paraId="2DA0F792" w14:textId="6CABB7E8" w:rsidR="00EF2027" w:rsidRPr="00EF2027" w:rsidRDefault="00EF2027" w:rsidP="00EF2027">
      <w:pPr>
        <w:pStyle w:val="NoSpacing"/>
        <w:ind w:left="1440" w:hanging="720"/>
        <w:rPr>
          <w:szCs w:val="24"/>
        </w:rPr>
      </w:pPr>
      <w:r w:rsidRPr="00EF2027">
        <w:rPr>
          <w:szCs w:val="24"/>
        </w:rPr>
        <w:t xml:space="preserve">1.  </w:t>
      </w:r>
      <w:r>
        <w:rPr>
          <w:szCs w:val="24"/>
        </w:rPr>
        <w:tab/>
      </w:r>
      <w:r w:rsidRPr="00EF2027">
        <w:rPr>
          <w:szCs w:val="24"/>
        </w:rPr>
        <w:t>The pleasure craft surface coating operation complies with the following VOC emission standard:</w:t>
      </w:r>
    </w:p>
    <w:p w14:paraId="5793B67A" w14:textId="77777777" w:rsidR="00EF2027" w:rsidRDefault="00EF2027" w:rsidP="00EF2027">
      <w:pPr>
        <w:pStyle w:val="ListParagraph"/>
        <w:ind w:left="1440"/>
        <w:rPr>
          <w:szCs w:val="24"/>
        </w:rPr>
      </w:pPr>
    </w:p>
    <w:p w14:paraId="13466FF6" w14:textId="6506F938" w:rsidR="00EF2027" w:rsidRPr="00EF2027" w:rsidRDefault="00EF2027" w:rsidP="00EF2027">
      <w:pPr>
        <w:pStyle w:val="NoSpacing"/>
        <w:ind w:left="2160" w:hanging="720"/>
        <w:rPr>
          <w:szCs w:val="24"/>
        </w:rPr>
      </w:pPr>
      <w:r w:rsidRPr="00EF2027">
        <w:rPr>
          <w:szCs w:val="24"/>
        </w:rPr>
        <w:t xml:space="preserve">i.  </w:t>
      </w:r>
      <w:r>
        <w:rPr>
          <w:szCs w:val="24"/>
        </w:rPr>
        <w:tab/>
      </w:r>
      <w:r w:rsidRPr="00EF2027">
        <w:rPr>
          <w:szCs w:val="24"/>
        </w:rPr>
        <w:t>The VOC content of any surface coating formulation as applied, excluding repair or touch-up coatings, does not exceed the applicable maximum allowable VOC content specified in Table 15A;</w:t>
      </w:r>
    </w:p>
    <w:p w14:paraId="5BD7497C" w14:textId="77777777" w:rsidR="00EF2027" w:rsidRDefault="00EF2027" w:rsidP="00EF2027">
      <w:pPr>
        <w:ind w:left="1440"/>
        <w:rPr>
          <w:szCs w:val="24"/>
        </w:rPr>
      </w:pPr>
    </w:p>
    <w:p w14:paraId="1041F4A1" w14:textId="6877ED4B" w:rsidR="00EF2027" w:rsidRPr="00EF2027" w:rsidRDefault="00EF2027" w:rsidP="00EF2027">
      <w:pPr>
        <w:pStyle w:val="NoSpacing"/>
        <w:ind w:left="2160" w:hanging="720"/>
        <w:rPr>
          <w:szCs w:val="24"/>
        </w:rPr>
      </w:pPr>
      <w:r w:rsidRPr="00EF2027">
        <w:rPr>
          <w:szCs w:val="24"/>
        </w:rPr>
        <w:t xml:space="preserve">ii.  </w:t>
      </w:r>
      <w:r>
        <w:rPr>
          <w:szCs w:val="24"/>
        </w:rPr>
        <w:tab/>
      </w:r>
      <w:r w:rsidRPr="00EF2027">
        <w:rPr>
          <w:szCs w:val="24"/>
        </w:rPr>
        <w:t>The pleasure craft surface coating operation is served by a VOC control apparatus that has an overall control efficiency of at least 90 percent; or</w:t>
      </w:r>
    </w:p>
    <w:p w14:paraId="3DBC459B" w14:textId="77777777" w:rsidR="00EF2027" w:rsidRDefault="00EF2027" w:rsidP="00EF2027">
      <w:pPr>
        <w:ind w:left="1440"/>
        <w:rPr>
          <w:szCs w:val="24"/>
        </w:rPr>
      </w:pPr>
    </w:p>
    <w:p w14:paraId="4D528A2C" w14:textId="517983A6" w:rsidR="00EF2027" w:rsidRPr="00EF2027" w:rsidRDefault="00EF2027" w:rsidP="00EF2027">
      <w:pPr>
        <w:pStyle w:val="NoSpacing"/>
        <w:ind w:left="2160" w:hanging="720"/>
        <w:rPr>
          <w:szCs w:val="24"/>
        </w:rPr>
      </w:pPr>
      <w:r w:rsidRPr="00EF2027">
        <w:rPr>
          <w:szCs w:val="24"/>
        </w:rPr>
        <w:t xml:space="preserve">iii.  </w:t>
      </w:r>
      <w:r>
        <w:rPr>
          <w:szCs w:val="24"/>
        </w:rPr>
        <w:tab/>
      </w:r>
      <w:r w:rsidRPr="00EF2027">
        <w:rPr>
          <w:szCs w:val="24"/>
        </w:rPr>
        <w:t>The pleasure craft surface coating operation is served by a VOC control apparatus that has a minimum overall control efficiency as determined by Equation 15A using the applicable coating category in Table 15A.</w:t>
      </w:r>
    </w:p>
    <w:p w14:paraId="00FBA51F" w14:textId="77777777" w:rsidR="00EF2027" w:rsidRDefault="00EF2027" w:rsidP="00EF2027">
      <w:pPr>
        <w:ind w:left="720"/>
        <w:rPr>
          <w:szCs w:val="24"/>
        </w:rPr>
      </w:pPr>
    </w:p>
    <w:p w14:paraId="728B90F9" w14:textId="0677B33F" w:rsidR="00EF2027" w:rsidRPr="00EF2027" w:rsidRDefault="00EF2027" w:rsidP="00EF2027">
      <w:pPr>
        <w:pStyle w:val="NoSpacing"/>
        <w:ind w:left="1440" w:hanging="720"/>
        <w:rPr>
          <w:szCs w:val="24"/>
        </w:rPr>
      </w:pPr>
      <w:r w:rsidRPr="00EF2027">
        <w:rPr>
          <w:szCs w:val="24"/>
        </w:rPr>
        <w:t xml:space="preserve">2.  </w:t>
      </w:r>
      <w:r>
        <w:rPr>
          <w:szCs w:val="24"/>
        </w:rPr>
        <w:tab/>
      </w:r>
      <w:r w:rsidRPr="00EF2027">
        <w:rPr>
          <w:szCs w:val="24"/>
        </w:rPr>
        <w:t xml:space="preserve">A pleasure craft surface coating operation complying with </w:t>
      </w:r>
      <w:r w:rsidR="009C4B65">
        <w:rPr>
          <w:szCs w:val="24"/>
        </w:rPr>
        <w:t>(b)</w:t>
      </w:r>
      <w:r w:rsidR="00F04656">
        <w:rPr>
          <w:szCs w:val="24"/>
        </w:rPr>
        <w:t xml:space="preserve">1i or </w:t>
      </w:r>
      <w:r w:rsidRPr="00EF2027">
        <w:rPr>
          <w:szCs w:val="24"/>
        </w:rPr>
        <w:t xml:space="preserve">iii above, except an extreme high gloss coating (craft) operation, shall use one or more of </w:t>
      </w:r>
      <w:r w:rsidRPr="00EF2027">
        <w:rPr>
          <w:szCs w:val="24"/>
        </w:rPr>
        <w:lastRenderedPageBreak/>
        <w:t>the following application methods at all times and shall not use any other application method:</w:t>
      </w:r>
    </w:p>
    <w:p w14:paraId="570BE821" w14:textId="77777777" w:rsidR="00EF2027" w:rsidRDefault="00EF2027" w:rsidP="00EF2027">
      <w:pPr>
        <w:ind w:left="1440"/>
        <w:rPr>
          <w:szCs w:val="24"/>
        </w:rPr>
      </w:pPr>
    </w:p>
    <w:p w14:paraId="6F459C3C" w14:textId="557A7CA0" w:rsidR="00EF2027" w:rsidRPr="00EF2027" w:rsidRDefault="00EF2027" w:rsidP="00EF2027">
      <w:pPr>
        <w:pStyle w:val="NoSpacing"/>
        <w:ind w:left="2160" w:hanging="720"/>
        <w:rPr>
          <w:szCs w:val="24"/>
        </w:rPr>
      </w:pPr>
      <w:r w:rsidRPr="00EF2027">
        <w:rPr>
          <w:szCs w:val="24"/>
        </w:rPr>
        <w:t xml:space="preserve">i.  </w:t>
      </w:r>
      <w:r>
        <w:rPr>
          <w:szCs w:val="24"/>
        </w:rPr>
        <w:tab/>
      </w:r>
      <w:r w:rsidRPr="00EF2027">
        <w:rPr>
          <w:szCs w:val="24"/>
        </w:rPr>
        <w:t xml:space="preserve">Metal and plastic parts application methods; or </w:t>
      </w:r>
    </w:p>
    <w:p w14:paraId="3D4D19AF" w14:textId="77777777" w:rsidR="00EF2027" w:rsidRDefault="00EF2027" w:rsidP="00EF2027">
      <w:pPr>
        <w:ind w:left="1440"/>
        <w:rPr>
          <w:szCs w:val="24"/>
        </w:rPr>
      </w:pPr>
    </w:p>
    <w:p w14:paraId="5C87ACB2" w14:textId="1C564099" w:rsidR="00EF2027" w:rsidRPr="00EF2027" w:rsidRDefault="00EF2027" w:rsidP="00EF2027">
      <w:pPr>
        <w:pStyle w:val="NoSpacing"/>
        <w:ind w:left="2160" w:hanging="720"/>
        <w:rPr>
          <w:szCs w:val="24"/>
        </w:rPr>
      </w:pPr>
      <w:r w:rsidRPr="00EF2027">
        <w:rPr>
          <w:szCs w:val="24"/>
        </w:rPr>
        <w:t xml:space="preserve">ii.  </w:t>
      </w:r>
      <w:r>
        <w:rPr>
          <w:szCs w:val="24"/>
        </w:rPr>
        <w:tab/>
      </w:r>
      <w:r w:rsidRPr="00EF2027">
        <w:rPr>
          <w:szCs w:val="24"/>
        </w:rPr>
        <w:t xml:space="preserve">Another coating application method capable of achieving a transfer efficiency equivalent to or better than that achieved by HVLP spraying and approved by </w:t>
      </w:r>
      <w:r w:rsidR="00F04656">
        <w:rPr>
          <w:szCs w:val="24"/>
        </w:rPr>
        <w:t xml:space="preserve">the </w:t>
      </w:r>
      <w:r w:rsidRPr="00EF2027">
        <w:rPr>
          <w:szCs w:val="24"/>
        </w:rPr>
        <w:t>EPA.</w:t>
      </w:r>
    </w:p>
    <w:p w14:paraId="5BF90F17" w14:textId="77777777" w:rsidR="00EF2027" w:rsidRPr="00EF2027" w:rsidRDefault="00EF2027" w:rsidP="00EF2027">
      <w:pPr>
        <w:ind w:left="720" w:hanging="720"/>
        <w:rPr>
          <w:szCs w:val="24"/>
        </w:rPr>
      </w:pPr>
    </w:p>
    <w:p w14:paraId="7CC4CACE" w14:textId="3346ABDA" w:rsidR="00EF2027" w:rsidRDefault="00EF2027" w:rsidP="00EF2027">
      <w:pPr>
        <w:tabs>
          <w:tab w:val="left" w:pos="360"/>
        </w:tabs>
        <w:rPr>
          <w:szCs w:val="24"/>
        </w:rPr>
      </w:pPr>
      <w:r w:rsidRPr="00EF2027">
        <w:rPr>
          <w:szCs w:val="24"/>
        </w:rPr>
        <w:t>EQUATION 15A:</w:t>
      </w:r>
    </w:p>
    <w:p w14:paraId="393B8F94" w14:textId="77777777" w:rsidR="00EF2027" w:rsidRPr="00EF2027" w:rsidRDefault="00EF2027" w:rsidP="00EF2027">
      <w:pPr>
        <w:tabs>
          <w:tab w:val="left" w:pos="360"/>
        </w:tabs>
        <w:rPr>
          <w:szCs w:val="24"/>
        </w:rPr>
      </w:pPr>
    </w:p>
    <w:p w14:paraId="24A53ECB" w14:textId="77777777" w:rsidR="00EF2027" w:rsidRPr="00EF2027" w:rsidRDefault="00EF2027" w:rsidP="00EF2027">
      <w:pPr>
        <w:tabs>
          <w:tab w:val="left" w:pos="360"/>
        </w:tabs>
        <w:ind w:left="1440"/>
        <w:rPr>
          <w:szCs w:val="24"/>
        </w:rPr>
      </w:pPr>
      <w:r w:rsidRPr="00EF2027">
        <w:rPr>
          <w:szCs w:val="24"/>
        </w:rPr>
        <w:t>OCE = {1 - [(VOC)</w:t>
      </w:r>
      <w:r w:rsidRPr="00EF2027">
        <w:rPr>
          <w:szCs w:val="24"/>
          <w:vertAlign w:val="subscript"/>
        </w:rPr>
        <w:t>c</w:t>
      </w:r>
      <w:r w:rsidRPr="00EF2027">
        <w:rPr>
          <w:szCs w:val="24"/>
        </w:rPr>
        <w:t xml:space="preserve"> * (V</w:t>
      </w:r>
      <w:r w:rsidRPr="00EF2027">
        <w:rPr>
          <w:szCs w:val="24"/>
          <w:vertAlign w:val="subscript"/>
        </w:rPr>
        <w:t>n</w:t>
      </w:r>
      <w:r w:rsidRPr="00EF2027">
        <w:rPr>
          <w:szCs w:val="24"/>
        </w:rPr>
        <w:t>)</w:t>
      </w:r>
      <w:r w:rsidRPr="00EF2027">
        <w:rPr>
          <w:szCs w:val="24"/>
          <w:vertAlign w:val="subscript"/>
        </w:rPr>
        <w:t>a</w:t>
      </w:r>
      <w:r w:rsidRPr="00EF2027">
        <w:rPr>
          <w:szCs w:val="24"/>
        </w:rPr>
        <w:t xml:space="preserve"> / (VOC)</w:t>
      </w:r>
      <w:r w:rsidRPr="00EF2027">
        <w:rPr>
          <w:szCs w:val="24"/>
          <w:vertAlign w:val="subscript"/>
        </w:rPr>
        <w:t>a</w:t>
      </w:r>
      <w:r w:rsidRPr="00EF2027">
        <w:rPr>
          <w:szCs w:val="24"/>
        </w:rPr>
        <w:t xml:space="preserve"> * (V</w:t>
      </w:r>
      <w:r w:rsidRPr="00EF2027">
        <w:rPr>
          <w:szCs w:val="24"/>
          <w:vertAlign w:val="subscript"/>
        </w:rPr>
        <w:t>n</w:t>
      </w:r>
      <w:r w:rsidRPr="00EF2027">
        <w:rPr>
          <w:szCs w:val="24"/>
        </w:rPr>
        <w:t>)</w:t>
      </w:r>
      <w:r w:rsidRPr="00EF2027">
        <w:rPr>
          <w:szCs w:val="24"/>
          <w:vertAlign w:val="subscript"/>
        </w:rPr>
        <w:t>c</w:t>
      </w:r>
      <w:r w:rsidRPr="00EF2027">
        <w:rPr>
          <w:szCs w:val="24"/>
        </w:rPr>
        <w:t xml:space="preserve">]} * 100  </w:t>
      </w:r>
    </w:p>
    <w:p w14:paraId="7266B242" w14:textId="77777777" w:rsidR="00EF2027" w:rsidRPr="00EF2027" w:rsidRDefault="00EF2027" w:rsidP="00EF2027">
      <w:pPr>
        <w:rPr>
          <w:szCs w:val="24"/>
        </w:rPr>
      </w:pPr>
    </w:p>
    <w:p w14:paraId="68D176E0" w14:textId="77777777" w:rsidR="00EF2027" w:rsidRPr="00EF2027" w:rsidRDefault="00EF2027" w:rsidP="00EF2027">
      <w:pPr>
        <w:rPr>
          <w:szCs w:val="24"/>
        </w:rPr>
      </w:pPr>
      <w:r w:rsidRPr="00EF2027">
        <w:rPr>
          <w:szCs w:val="24"/>
        </w:rPr>
        <w:tab/>
        <w:t>Where:</w:t>
      </w:r>
    </w:p>
    <w:p w14:paraId="46CA549A" w14:textId="7E172177" w:rsidR="00EF2027" w:rsidRPr="00EF2027" w:rsidRDefault="00EF2027" w:rsidP="00EF2027">
      <w:pPr>
        <w:ind w:left="1440" w:hanging="360"/>
        <w:rPr>
          <w:szCs w:val="24"/>
        </w:rPr>
      </w:pPr>
      <w:r w:rsidRPr="00EF2027">
        <w:rPr>
          <w:szCs w:val="24"/>
        </w:rPr>
        <w:t>OCE = overall control efficiency;</w:t>
      </w:r>
    </w:p>
    <w:p w14:paraId="5B1C80FE" w14:textId="77777777" w:rsidR="00EF2027" w:rsidRPr="00EF2027" w:rsidRDefault="00EF2027" w:rsidP="00EF2027">
      <w:pPr>
        <w:ind w:left="1440" w:hanging="360"/>
        <w:rPr>
          <w:szCs w:val="24"/>
        </w:rPr>
      </w:pPr>
      <w:r w:rsidRPr="00EF2027">
        <w:rPr>
          <w:szCs w:val="24"/>
        </w:rPr>
        <w:t>(VOC)</w:t>
      </w:r>
      <w:r w:rsidRPr="00EF2027">
        <w:rPr>
          <w:szCs w:val="24"/>
          <w:vertAlign w:val="subscript"/>
        </w:rPr>
        <w:t>c</w:t>
      </w:r>
      <w:r w:rsidRPr="00EF2027">
        <w:rPr>
          <w:szCs w:val="24"/>
        </w:rPr>
        <w:t xml:space="preserve"> = maximum allowable VOC content per volume of coating (pound per gallon or kilogram per liter), minus water and exempt organic substances, for the applicable coating category in Table 15A, 15B, 15C, or 15D;</w:t>
      </w:r>
    </w:p>
    <w:p w14:paraId="6F8D8370" w14:textId="77777777" w:rsidR="00EF2027" w:rsidRPr="00EF2027" w:rsidRDefault="00EF2027" w:rsidP="00EF2027">
      <w:pPr>
        <w:ind w:left="1440" w:hanging="360"/>
        <w:rPr>
          <w:szCs w:val="24"/>
        </w:rPr>
      </w:pPr>
      <w:r w:rsidRPr="00EF2027">
        <w:rPr>
          <w:szCs w:val="24"/>
        </w:rPr>
        <w:t>(VOC)</w:t>
      </w:r>
      <w:r w:rsidRPr="00EF2027">
        <w:rPr>
          <w:szCs w:val="24"/>
          <w:vertAlign w:val="subscript"/>
        </w:rPr>
        <w:t>a</w:t>
      </w:r>
      <w:r w:rsidRPr="00EF2027">
        <w:rPr>
          <w:szCs w:val="24"/>
        </w:rPr>
        <w:t xml:space="preserve"> = VOC content per volume of coating (pound per gallon or kilogram per liter), minus water and exempt organic substances, as applied; </w:t>
      </w:r>
    </w:p>
    <w:p w14:paraId="22F8407F" w14:textId="77777777" w:rsidR="00EF2027" w:rsidRPr="00EF2027" w:rsidRDefault="00EF2027" w:rsidP="00EF2027">
      <w:pPr>
        <w:ind w:left="1440" w:hanging="360"/>
        <w:rPr>
          <w:szCs w:val="24"/>
        </w:rPr>
      </w:pPr>
      <w:r w:rsidRPr="00EF2027">
        <w:rPr>
          <w:szCs w:val="24"/>
        </w:rPr>
        <w:t>(V</w:t>
      </w:r>
      <w:r w:rsidRPr="00EF2027">
        <w:rPr>
          <w:szCs w:val="24"/>
          <w:vertAlign w:val="subscript"/>
        </w:rPr>
        <w:t>n</w:t>
      </w:r>
      <w:r w:rsidRPr="00EF2027">
        <w:rPr>
          <w:szCs w:val="24"/>
        </w:rPr>
        <w:t>)</w:t>
      </w:r>
      <w:r w:rsidRPr="00EF2027">
        <w:rPr>
          <w:szCs w:val="24"/>
          <w:vertAlign w:val="subscript"/>
        </w:rPr>
        <w:t>c</w:t>
      </w:r>
      <w:r w:rsidRPr="00EF2027">
        <w:rPr>
          <w:szCs w:val="24"/>
        </w:rPr>
        <w:t xml:space="preserve"> = the volumetric fraction of solids (expressed as gallon of solids per gallon of coating or liter of solids per liter of coating) minus water and exempt organic substances, for the applicable coating category in Table 15A, 15B, 15C, or 15D, and expressed as 1 - (V</w:t>
      </w:r>
      <w:r w:rsidRPr="00EF2027">
        <w:rPr>
          <w:szCs w:val="24"/>
          <w:vertAlign w:val="subscript"/>
        </w:rPr>
        <w:t>v</w:t>
      </w:r>
      <w:r w:rsidRPr="00EF2027">
        <w:rPr>
          <w:szCs w:val="24"/>
        </w:rPr>
        <w:t>)</w:t>
      </w:r>
      <w:r w:rsidRPr="00EF2027">
        <w:rPr>
          <w:szCs w:val="24"/>
          <w:vertAlign w:val="subscript"/>
        </w:rPr>
        <w:t>c</w:t>
      </w:r>
      <w:r w:rsidRPr="00EF2027">
        <w:rPr>
          <w:szCs w:val="24"/>
        </w:rPr>
        <w:t>;</w:t>
      </w:r>
    </w:p>
    <w:p w14:paraId="28CF15B0" w14:textId="77777777" w:rsidR="00EF2027" w:rsidRPr="00EF2027" w:rsidRDefault="00EF2027" w:rsidP="00EF2027">
      <w:pPr>
        <w:ind w:left="1440" w:hanging="360"/>
        <w:rPr>
          <w:szCs w:val="24"/>
        </w:rPr>
      </w:pPr>
      <w:r w:rsidRPr="00EF2027">
        <w:rPr>
          <w:szCs w:val="24"/>
        </w:rPr>
        <w:t>(V</w:t>
      </w:r>
      <w:r w:rsidRPr="00EF2027">
        <w:rPr>
          <w:szCs w:val="24"/>
          <w:vertAlign w:val="subscript"/>
        </w:rPr>
        <w:t>v</w:t>
      </w:r>
      <w:r w:rsidRPr="00EF2027">
        <w:rPr>
          <w:szCs w:val="24"/>
        </w:rPr>
        <w:t>)</w:t>
      </w:r>
      <w:r w:rsidRPr="00EF2027">
        <w:rPr>
          <w:szCs w:val="24"/>
          <w:vertAlign w:val="subscript"/>
        </w:rPr>
        <w:t>c</w:t>
      </w:r>
      <w:r w:rsidRPr="00EF2027">
        <w:rPr>
          <w:szCs w:val="24"/>
        </w:rPr>
        <w:t xml:space="preserve"> = is the volumetric fraction of VOC (expressed as gallon of VOC per gallon of coating or liter of VOC per liter of coating) minus water and exempt organic substances for the applicable coating category in Table 15A, 15B, 15C, or 15D, and expressed as {(VOC)</w:t>
      </w:r>
      <w:r w:rsidRPr="00EF2027">
        <w:rPr>
          <w:szCs w:val="24"/>
          <w:vertAlign w:val="subscript"/>
        </w:rPr>
        <w:t>c</w:t>
      </w:r>
      <w:r w:rsidRPr="00EF2027">
        <w:rPr>
          <w:szCs w:val="24"/>
        </w:rPr>
        <w:t>/d</w:t>
      </w:r>
      <w:r w:rsidRPr="00EF2027">
        <w:rPr>
          <w:szCs w:val="24"/>
          <w:vertAlign w:val="subscript"/>
        </w:rPr>
        <w:t>VOC</w:t>
      </w:r>
      <w:r w:rsidRPr="00EF2027">
        <w:rPr>
          <w:szCs w:val="24"/>
        </w:rPr>
        <w:t>)};</w:t>
      </w:r>
    </w:p>
    <w:p w14:paraId="2B7FDAB4" w14:textId="77777777" w:rsidR="00EF2027" w:rsidRPr="00EF2027" w:rsidRDefault="00EF2027" w:rsidP="00EF2027">
      <w:pPr>
        <w:ind w:left="1440" w:hanging="360"/>
        <w:rPr>
          <w:szCs w:val="24"/>
        </w:rPr>
      </w:pPr>
      <w:r w:rsidRPr="00EF2027">
        <w:rPr>
          <w:szCs w:val="24"/>
        </w:rPr>
        <w:t>(V</w:t>
      </w:r>
      <w:r w:rsidRPr="00EF2027">
        <w:rPr>
          <w:szCs w:val="24"/>
          <w:vertAlign w:val="subscript"/>
        </w:rPr>
        <w:t>n</w:t>
      </w:r>
      <w:r w:rsidRPr="00EF2027">
        <w:rPr>
          <w:szCs w:val="24"/>
        </w:rPr>
        <w:t>)</w:t>
      </w:r>
      <w:r w:rsidRPr="00EF2027">
        <w:rPr>
          <w:szCs w:val="24"/>
          <w:vertAlign w:val="subscript"/>
        </w:rPr>
        <w:t>a</w:t>
      </w:r>
      <w:r w:rsidRPr="00EF2027">
        <w:rPr>
          <w:szCs w:val="24"/>
        </w:rPr>
        <w:t xml:space="preserve"> = the volumetric fraction of solids (expressed as gallon of solids per gallon of coating or liter of solids per liter of coating) minus water and exempt organic substances as applied, and expressed as 1 - (V</w:t>
      </w:r>
      <w:r w:rsidRPr="00EF2027">
        <w:rPr>
          <w:szCs w:val="24"/>
          <w:vertAlign w:val="subscript"/>
        </w:rPr>
        <w:t>v</w:t>
      </w:r>
      <w:r w:rsidRPr="00EF2027">
        <w:rPr>
          <w:szCs w:val="24"/>
        </w:rPr>
        <w:t>)</w:t>
      </w:r>
      <w:r w:rsidRPr="00EF2027">
        <w:rPr>
          <w:szCs w:val="24"/>
          <w:vertAlign w:val="subscript"/>
        </w:rPr>
        <w:t>a</w:t>
      </w:r>
      <w:r w:rsidRPr="00EF2027">
        <w:rPr>
          <w:szCs w:val="24"/>
        </w:rPr>
        <w:t>;</w:t>
      </w:r>
    </w:p>
    <w:p w14:paraId="62F5F618" w14:textId="77777777" w:rsidR="00EF2027" w:rsidRPr="00EF2027" w:rsidRDefault="00EF2027" w:rsidP="00EF2027">
      <w:pPr>
        <w:ind w:left="1440" w:hanging="360"/>
        <w:rPr>
          <w:szCs w:val="24"/>
        </w:rPr>
      </w:pPr>
      <w:r w:rsidRPr="00EF2027">
        <w:rPr>
          <w:szCs w:val="24"/>
        </w:rPr>
        <w:t>(V</w:t>
      </w:r>
      <w:r w:rsidRPr="00EF2027">
        <w:rPr>
          <w:szCs w:val="24"/>
          <w:vertAlign w:val="subscript"/>
        </w:rPr>
        <w:t>v</w:t>
      </w:r>
      <w:r w:rsidRPr="00EF2027">
        <w:rPr>
          <w:szCs w:val="24"/>
        </w:rPr>
        <w:t>)</w:t>
      </w:r>
      <w:r w:rsidRPr="00EF2027">
        <w:rPr>
          <w:szCs w:val="24"/>
          <w:vertAlign w:val="subscript"/>
        </w:rPr>
        <w:t>a</w:t>
      </w:r>
      <w:r w:rsidRPr="00EF2027">
        <w:rPr>
          <w:szCs w:val="24"/>
        </w:rPr>
        <w:t xml:space="preserve"> = is the volumetric fraction of VOC (expressed as gallon of VOC per gallon of coating or liter of VOC per liter of coating) minus water and exempt organic substances as applied and expressed as {(VOC)</w:t>
      </w:r>
      <w:r w:rsidRPr="00EF2027">
        <w:rPr>
          <w:szCs w:val="24"/>
          <w:vertAlign w:val="subscript"/>
        </w:rPr>
        <w:t>a</w:t>
      </w:r>
      <w:r w:rsidRPr="00EF2027">
        <w:rPr>
          <w:szCs w:val="24"/>
        </w:rPr>
        <w:t>/d</w:t>
      </w:r>
      <w:r w:rsidRPr="00EF2027">
        <w:rPr>
          <w:szCs w:val="24"/>
          <w:vertAlign w:val="subscript"/>
        </w:rPr>
        <w:t>VOC</w:t>
      </w:r>
      <w:r w:rsidRPr="00EF2027">
        <w:rPr>
          <w:szCs w:val="24"/>
        </w:rPr>
        <w:t>)}; and</w:t>
      </w:r>
    </w:p>
    <w:p w14:paraId="10EED43C" w14:textId="77777777" w:rsidR="00EF2027" w:rsidRPr="00EF2027" w:rsidRDefault="00EF2027" w:rsidP="00EF2027">
      <w:pPr>
        <w:ind w:left="1440" w:hanging="360"/>
        <w:rPr>
          <w:szCs w:val="24"/>
        </w:rPr>
      </w:pPr>
      <w:r w:rsidRPr="00EF2027">
        <w:rPr>
          <w:szCs w:val="24"/>
        </w:rPr>
        <w:t>d</w:t>
      </w:r>
      <w:r w:rsidRPr="00EF2027">
        <w:rPr>
          <w:szCs w:val="24"/>
          <w:vertAlign w:val="subscript"/>
        </w:rPr>
        <w:t>VOC</w:t>
      </w:r>
      <w:r w:rsidRPr="00EF2027">
        <w:rPr>
          <w:szCs w:val="24"/>
        </w:rPr>
        <w:t xml:space="preserve"> = the density (expressed as pound per gallon or kilogram per liter) of the VOC as applied minus water and exempt organic substances.</w:t>
      </w:r>
    </w:p>
    <w:p w14:paraId="47B526D6" w14:textId="77777777" w:rsidR="00EF2027" w:rsidRPr="00EF2027" w:rsidRDefault="00EF2027" w:rsidP="00EF2027">
      <w:pPr>
        <w:tabs>
          <w:tab w:val="left" w:pos="360"/>
        </w:tabs>
        <w:rPr>
          <w:szCs w:val="24"/>
        </w:rPr>
      </w:pPr>
    </w:p>
    <w:p w14:paraId="727B24CA" w14:textId="77777777" w:rsidR="00EF2027" w:rsidRPr="00EF2027" w:rsidRDefault="00EF2027" w:rsidP="00EF2027">
      <w:pPr>
        <w:tabs>
          <w:tab w:val="left" w:pos="360"/>
        </w:tabs>
        <w:jc w:val="center"/>
        <w:rPr>
          <w:szCs w:val="24"/>
        </w:rPr>
      </w:pPr>
      <w:r w:rsidRPr="00EF2027">
        <w:rPr>
          <w:szCs w:val="24"/>
        </w:rPr>
        <w:t>Table 15A</w:t>
      </w:r>
    </w:p>
    <w:p w14:paraId="793F6053" w14:textId="77777777" w:rsidR="00EF2027" w:rsidRPr="00EF2027" w:rsidRDefault="00EF2027" w:rsidP="00EF2027">
      <w:pPr>
        <w:tabs>
          <w:tab w:val="left" w:pos="360"/>
        </w:tabs>
        <w:jc w:val="center"/>
        <w:rPr>
          <w:szCs w:val="24"/>
        </w:rPr>
      </w:pPr>
      <w:r w:rsidRPr="00EF2027">
        <w:rPr>
          <w:szCs w:val="24"/>
        </w:rPr>
        <w:t>PLEASURE CRAFT SURFACE COATING FORMULATION VOC CONTENT LIMITS</w:t>
      </w:r>
    </w:p>
    <w:tbl>
      <w:tblPr>
        <w:tblW w:w="0" w:type="auto"/>
        <w:tblLook w:val="04A0" w:firstRow="1" w:lastRow="0" w:firstColumn="1" w:lastColumn="0" w:noHBand="0" w:noVBand="1"/>
      </w:tblPr>
      <w:tblGrid>
        <w:gridCol w:w="4410"/>
        <w:gridCol w:w="2546"/>
        <w:gridCol w:w="2404"/>
      </w:tblGrid>
      <w:tr w:rsidR="00EF2027" w:rsidRPr="00EF2027" w14:paraId="1AA0BA07" w14:textId="77777777" w:rsidTr="00057B9E">
        <w:tc>
          <w:tcPr>
            <w:tcW w:w="4410" w:type="dxa"/>
          </w:tcPr>
          <w:p w14:paraId="0F5F559A" w14:textId="77777777" w:rsidR="00EF2027" w:rsidRPr="00057B9E" w:rsidRDefault="00EF2027" w:rsidP="00EF2027">
            <w:pPr>
              <w:tabs>
                <w:tab w:val="left" w:pos="360"/>
              </w:tabs>
              <w:rPr>
                <w:b/>
                <w:szCs w:val="24"/>
                <w:u w:val="single"/>
              </w:rPr>
            </w:pPr>
          </w:p>
        </w:tc>
        <w:tc>
          <w:tcPr>
            <w:tcW w:w="4950" w:type="dxa"/>
            <w:gridSpan w:val="2"/>
          </w:tcPr>
          <w:p w14:paraId="5763BBC0" w14:textId="77777777" w:rsidR="00EF2027" w:rsidRPr="00057B9E" w:rsidRDefault="00EF2027" w:rsidP="00EF2027">
            <w:pPr>
              <w:tabs>
                <w:tab w:val="left" w:pos="360"/>
              </w:tabs>
              <w:jc w:val="center"/>
              <w:rPr>
                <w:b/>
                <w:szCs w:val="24"/>
              </w:rPr>
            </w:pPr>
            <w:r w:rsidRPr="00057B9E">
              <w:rPr>
                <w:b/>
                <w:szCs w:val="24"/>
              </w:rPr>
              <w:t>Maximum Allowable</w:t>
            </w:r>
          </w:p>
          <w:p w14:paraId="2826A78B" w14:textId="77777777" w:rsidR="00EF2027" w:rsidRPr="00057B9E" w:rsidRDefault="00EF2027" w:rsidP="00EF2027">
            <w:pPr>
              <w:tabs>
                <w:tab w:val="left" w:pos="360"/>
              </w:tabs>
              <w:jc w:val="center"/>
              <w:rPr>
                <w:b/>
                <w:szCs w:val="24"/>
              </w:rPr>
            </w:pPr>
            <w:r w:rsidRPr="00057B9E">
              <w:rPr>
                <w:b/>
                <w:szCs w:val="24"/>
              </w:rPr>
              <w:t>VOC Content per Volume of Coating</w:t>
            </w:r>
          </w:p>
          <w:p w14:paraId="6DF63D76" w14:textId="77777777" w:rsidR="00EF2027" w:rsidRPr="00057B9E" w:rsidRDefault="00EF2027" w:rsidP="00EF2027">
            <w:pPr>
              <w:tabs>
                <w:tab w:val="left" w:pos="360"/>
              </w:tabs>
              <w:jc w:val="center"/>
              <w:rPr>
                <w:b/>
                <w:szCs w:val="24"/>
                <w:u w:val="single"/>
              </w:rPr>
            </w:pPr>
            <w:r w:rsidRPr="00057B9E">
              <w:rPr>
                <w:b/>
                <w:szCs w:val="24"/>
              </w:rPr>
              <w:t>(minus water and exempt organic substances)</w:t>
            </w:r>
          </w:p>
        </w:tc>
      </w:tr>
      <w:tr w:rsidR="00EF2027" w:rsidRPr="00EF2027" w14:paraId="747B38D4" w14:textId="77777777" w:rsidTr="00057B9E">
        <w:tc>
          <w:tcPr>
            <w:tcW w:w="4410" w:type="dxa"/>
            <w:tcBorders>
              <w:bottom w:val="single" w:sz="4" w:space="0" w:color="auto"/>
            </w:tcBorders>
          </w:tcPr>
          <w:p w14:paraId="230D5039" w14:textId="77777777" w:rsidR="00EF2027" w:rsidRPr="00057B9E" w:rsidRDefault="00EF2027" w:rsidP="00EF2027">
            <w:pPr>
              <w:tabs>
                <w:tab w:val="left" w:pos="360"/>
              </w:tabs>
              <w:rPr>
                <w:b/>
                <w:szCs w:val="24"/>
              </w:rPr>
            </w:pPr>
            <w:r w:rsidRPr="00057B9E">
              <w:rPr>
                <w:b/>
                <w:szCs w:val="24"/>
              </w:rPr>
              <w:t>Coating Category</w:t>
            </w:r>
          </w:p>
        </w:tc>
        <w:tc>
          <w:tcPr>
            <w:tcW w:w="2546" w:type="dxa"/>
            <w:tcBorders>
              <w:bottom w:val="single" w:sz="4" w:space="0" w:color="auto"/>
            </w:tcBorders>
          </w:tcPr>
          <w:p w14:paraId="50CB5E97" w14:textId="77777777" w:rsidR="00EF2027" w:rsidRPr="00057B9E" w:rsidRDefault="00EF2027" w:rsidP="00EF2027">
            <w:pPr>
              <w:tabs>
                <w:tab w:val="left" w:pos="360"/>
              </w:tabs>
              <w:rPr>
                <w:b/>
                <w:szCs w:val="24"/>
              </w:rPr>
            </w:pPr>
            <w:r w:rsidRPr="00057B9E">
              <w:rPr>
                <w:b/>
                <w:szCs w:val="24"/>
              </w:rPr>
              <w:t xml:space="preserve">Pounds per gallon </w:t>
            </w:r>
          </w:p>
        </w:tc>
        <w:tc>
          <w:tcPr>
            <w:tcW w:w="2404" w:type="dxa"/>
            <w:tcBorders>
              <w:bottom w:val="single" w:sz="4" w:space="0" w:color="auto"/>
            </w:tcBorders>
          </w:tcPr>
          <w:p w14:paraId="24F8B66D" w14:textId="77777777" w:rsidR="00EF2027" w:rsidRPr="00057B9E" w:rsidRDefault="00EF2027" w:rsidP="00EF2027">
            <w:pPr>
              <w:tabs>
                <w:tab w:val="left" w:pos="360"/>
              </w:tabs>
              <w:rPr>
                <w:b/>
                <w:szCs w:val="24"/>
              </w:rPr>
            </w:pPr>
            <w:r w:rsidRPr="00057B9E">
              <w:rPr>
                <w:b/>
                <w:szCs w:val="24"/>
              </w:rPr>
              <w:t>Kilograms per liter</w:t>
            </w:r>
          </w:p>
        </w:tc>
      </w:tr>
      <w:tr w:rsidR="00EF2027" w:rsidRPr="00EF2027" w14:paraId="0AA5A68E" w14:textId="77777777" w:rsidTr="00057B9E">
        <w:tc>
          <w:tcPr>
            <w:tcW w:w="4410" w:type="dxa"/>
            <w:tcBorders>
              <w:top w:val="single" w:sz="4" w:space="0" w:color="auto"/>
            </w:tcBorders>
          </w:tcPr>
          <w:p w14:paraId="364016ED" w14:textId="77777777" w:rsidR="00EF2027" w:rsidRPr="00EF2027" w:rsidRDefault="00EF2027" w:rsidP="00EF2027">
            <w:pPr>
              <w:tabs>
                <w:tab w:val="left" w:pos="360"/>
              </w:tabs>
              <w:rPr>
                <w:szCs w:val="24"/>
              </w:rPr>
            </w:pPr>
            <w:r w:rsidRPr="00EF2027">
              <w:rPr>
                <w:szCs w:val="24"/>
              </w:rPr>
              <w:t>Extreme high gloss topcoat (craft)</w:t>
            </w:r>
          </w:p>
        </w:tc>
        <w:tc>
          <w:tcPr>
            <w:tcW w:w="2546" w:type="dxa"/>
            <w:tcBorders>
              <w:top w:val="single" w:sz="4" w:space="0" w:color="auto"/>
            </w:tcBorders>
          </w:tcPr>
          <w:p w14:paraId="53BC49F4" w14:textId="77777777" w:rsidR="00EF2027" w:rsidRPr="00EF2027" w:rsidRDefault="00EF2027" w:rsidP="00EF2027">
            <w:pPr>
              <w:tabs>
                <w:tab w:val="left" w:pos="360"/>
              </w:tabs>
              <w:jc w:val="center"/>
              <w:rPr>
                <w:szCs w:val="24"/>
              </w:rPr>
            </w:pPr>
            <w:r w:rsidRPr="00EF2027">
              <w:rPr>
                <w:szCs w:val="24"/>
              </w:rPr>
              <w:t>5.0</w:t>
            </w:r>
          </w:p>
        </w:tc>
        <w:tc>
          <w:tcPr>
            <w:tcW w:w="2404" w:type="dxa"/>
            <w:tcBorders>
              <w:top w:val="single" w:sz="4" w:space="0" w:color="auto"/>
            </w:tcBorders>
          </w:tcPr>
          <w:p w14:paraId="796DF6E5" w14:textId="77777777" w:rsidR="00EF2027" w:rsidRPr="00EF2027" w:rsidRDefault="00EF2027" w:rsidP="00EF2027">
            <w:pPr>
              <w:tabs>
                <w:tab w:val="left" w:pos="360"/>
              </w:tabs>
              <w:jc w:val="center"/>
              <w:rPr>
                <w:szCs w:val="24"/>
              </w:rPr>
            </w:pPr>
            <w:r w:rsidRPr="00EF2027">
              <w:rPr>
                <w:szCs w:val="24"/>
              </w:rPr>
              <w:t>0.60</w:t>
            </w:r>
          </w:p>
        </w:tc>
      </w:tr>
      <w:tr w:rsidR="00EF2027" w:rsidRPr="00EF2027" w14:paraId="07732DD2" w14:textId="77777777" w:rsidTr="00057B9E">
        <w:tc>
          <w:tcPr>
            <w:tcW w:w="4410" w:type="dxa"/>
          </w:tcPr>
          <w:p w14:paraId="0FF356B4" w14:textId="77777777" w:rsidR="00EF2027" w:rsidRPr="00EF2027" w:rsidRDefault="00EF2027" w:rsidP="00EF2027">
            <w:pPr>
              <w:tabs>
                <w:tab w:val="left" w:pos="360"/>
              </w:tabs>
              <w:rPr>
                <w:szCs w:val="24"/>
              </w:rPr>
            </w:pPr>
            <w:r w:rsidRPr="00EF2027">
              <w:rPr>
                <w:szCs w:val="24"/>
              </w:rPr>
              <w:t>High gloss topcoat (craft)</w:t>
            </w:r>
          </w:p>
        </w:tc>
        <w:tc>
          <w:tcPr>
            <w:tcW w:w="2546" w:type="dxa"/>
          </w:tcPr>
          <w:p w14:paraId="0551E4F3" w14:textId="77777777" w:rsidR="00EF2027" w:rsidRPr="00EF2027" w:rsidRDefault="00EF2027" w:rsidP="00EF2027">
            <w:pPr>
              <w:tabs>
                <w:tab w:val="left" w:pos="360"/>
              </w:tabs>
              <w:jc w:val="center"/>
              <w:rPr>
                <w:szCs w:val="24"/>
              </w:rPr>
            </w:pPr>
            <w:r w:rsidRPr="00EF2027">
              <w:rPr>
                <w:szCs w:val="24"/>
              </w:rPr>
              <w:t>3.5</w:t>
            </w:r>
          </w:p>
        </w:tc>
        <w:tc>
          <w:tcPr>
            <w:tcW w:w="2404" w:type="dxa"/>
          </w:tcPr>
          <w:p w14:paraId="31C9028A"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31960BCD" w14:textId="77777777" w:rsidTr="00057B9E">
        <w:tc>
          <w:tcPr>
            <w:tcW w:w="4410" w:type="dxa"/>
          </w:tcPr>
          <w:p w14:paraId="68B181EA" w14:textId="77777777" w:rsidR="00EF2027" w:rsidRPr="00EF2027" w:rsidRDefault="00EF2027" w:rsidP="00EF2027">
            <w:pPr>
              <w:tabs>
                <w:tab w:val="left" w:pos="360"/>
              </w:tabs>
              <w:rPr>
                <w:szCs w:val="24"/>
              </w:rPr>
            </w:pPr>
            <w:r w:rsidRPr="00EF2027">
              <w:rPr>
                <w:szCs w:val="24"/>
              </w:rPr>
              <w:t>Pre-treatment wash primer</w:t>
            </w:r>
          </w:p>
        </w:tc>
        <w:tc>
          <w:tcPr>
            <w:tcW w:w="2546" w:type="dxa"/>
          </w:tcPr>
          <w:p w14:paraId="7CD1E9C9" w14:textId="77777777" w:rsidR="00EF2027" w:rsidRPr="00EF2027" w:rsidRDefault="00EF2027" w:rsidP="00EF2027">
            <w:pPr>
              <w:tabs>
                <w:tab w:val="left" w:pos="360"/>
              </w:tabs>
              <w:jc w:val="center"/>
              <w:rPr>
                <w:szCs w:val="24"/>
              </w:rPr>
            </w:pPr>
            <w:r w:rsidRPr="00EF2027">
              <w:rPr>
                <w:szCs w:val="24"/>
              </w:rPr>
              <w:t>6.5</w:t>
            </w:r>
          </w:p>
        </w:tc>
        <w:tc>
          <w:tcPr>
            <w:tcW w:w="2404" w:type="dxa"/>
          </w:tcPr>
          <w:p w14:paraId="1C02C6EC" w14:textId="77777777" w:rsidR="00EF2027" w:rsidRPr="00EF2027" w:rsidRDefault="00EF2027" w:rsidP="00EF2027">
            <w:pPr>
              <w:tabs>
                <w:tab w:val="left" w:pos="360"/>
              </w:tabs>
              <w:jc w:val="center"/>
              <w:rPr>
                <w:szCs w:val="24"/>
              </w:rPr>
            </w:pPr>
            <w:r w:rsidRPr="00EF2027">
              <w:rPr>
                <w:szCs w:val="24"/>
              </w:rPr>
              <w:t>0.78</w:t>
            </w:r>
          </w:p>
        </w:tc>
      </w:tr>
      <w:tr w:rsidR="00EF2027" w:rsidRPr="00EF2027" w14:paraId="60C5B9C6" w14:textId="77777777" w:rsidTr="00057B9E">
        <w:tc>
          <w:tcPr>
            <w:tcW w:w="4410" w:type="dxa"/>
          </w:tcPr>
          <w:p w14:paraId="644F768F" w14:textId="77777777" w:rsidR="00EF2027" w:rsidRPr="00EF2027" w:rsidRDefault="00EF2027" w:rsidP="00EF2027">
            <w:pPr>
              <w:tabs>
                <w:tab w:val="left" w:pos="360"/>
              </w:tabs>
              <w:rPr>
                <w:szCs w:val="24"/>
              </w:rPr>
            </w:pPr>
            <w:r w:rsidRPr="00EF2027">
              <w:rPr>
                <w:szCs w:val="24"/>
              </w:rPr>
              <w:lastRenderedPageBreak/>
              <w:t>Finish primer/surfacer</w:t>
            </w:r>
          </w:p>
        </w:tc>
        <w:tc>
          <w:tcPr>
            <w:tcW w:w="2546" w:type="dxa"/>
          </w:tcPr>
          <w:p w14:paraId="578449E7" w14:textId="77777777" w:rsidR="00EF2027" w:rsidRPr="00EF2027" w:rsidRDefault="00EF2027" w:rsidP="00EF2027">
            <w:pPr>
              <w:tabs>
                <w:tab w:val="left" w:pos="360"/>
              </w:tabs>
              <w:jc w:val="center"/>
              <w:rPr>
                <w:szCs w:val="24"/>
              </w:rPr>
            </w:pPr>
            <w:r w:rsidRPr="00EF2027">
              <w:rPr>
                <w:szCs w:val="24"/>
              </w:rPr>
              <w:t>3.5</w:t>
            </w:r>
          </w:p>
        </w:tc>
        <w:tc>
          <w:tcPr>
            <w:tcW w:w="2404" w:type="dxa"/>
          </w:tcPr>
          <w:p w14:paraId="091409B9"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6D72A36B" w14:textId="77777777" w:rsidTr="00057B9E">
        <w:tc>
          <w:tcPr>
            <w:tcW w:w="4410" w:type="dxa"/>
          </w:tcPr>
          <w:p w14:paraId="1C74CA48" w14:textId="77777777" w:rsidR="00EF2027" w:rsidRPr="00EF2027" w:rsidRDefault="00EF2027" w:rsidP="00EF2027">
            <w:pPr>
              <w:tabs>
                <w:tab w:val="left" w:pos="360"/>
              </w:tabs>
              <w:rPr>
                <w:szCs w:val="24"/>
              </w:rPr>
            </w:pPr>
            <w:r w:rsidRPr="00EF2027">
              <w:rPr>
                <w:szCs w:val="24"/>
              </w:rPr>
              <w:t>High build primer/surfacer</w:t>
            </w:r>
          </w:p>
        </w:tc>
        <w:tc>
          <w:tcPr>
            <w:tcW w:w="2546" w:type="dxa"/>
          </w:tcPr>
          <w:p w14:paraId="4780EE78" w14:textId="77777777" w:rsidR="00EF2027" w:rsidRPr="00EF2027" w:rsidRDefault="00EF2027" w:rsidP="00EF2027">
            <w:pPr>
              <w:tabs>
                <w:tab w:val="left" w:pos="360"/>
              </w:tabs>
              <w:jc w:val="center"/>
              <w:rPr>
                <w:szCs w:val="24"/>
              </w:rPr>
            </w:pPr>
            <w:r w:rsidRPr="00EF2027">
              <w:rPr>
                <w:szCs w:val="24"/>
              </w:rPr>
              <w:t>2.8</w:t>
            </w:r>
          </w:p>
        </w:tc>
        <w:tc>
          <w:tcPr>
            <w:tcW w:w="2404" w:type="dxa"/>
          </w:tcPr>
          <w:p w14:paraId="384941EB" w14:textId="77777777" w:rsidR="00EF2027" w:rsidRPr="00EF2027" w:rsidRDefault="00EF2027" w:rsidP="00EF2027">
            <w:pPr>
              <w:tabs>
                <w:tab w:val="left" w:pos="360"/>
              </w:tabs>
              <w:jc w:val="center"/>
              <w:rPr>
                <w:szCs w:val="24"/>
              </w:rPr>
            </w:pPr>
            <w:r w:rsidRPr="00EF2027">
              <w:rPr>
                <w:szCs w:val="24"/>
              </w:rPr>
              <w:t>0.34</w:t>
            </w:r>
          </w:p>
        </w:tc>
      </w:tr>
      <w:tr w:rsidR="00EF2027" w:rsidRPr="00EF2027" w14:paraId="32DFF195" w14:textId="77777777" w:rsidTr="00057B9E">
        <w:tc>
          <w:tcPr>
            <w:tcW w:w="4410" w:type="dxa"/>
          </w:tcPr>
          <w:p w14:paraId="61F431E9" w14:textId="77777777" w:rsidR="00EF2027" w:rsidRPr="00EF2027" w:rsidRDefault="00EF2027" w:rsidP="00EF2027">
            <w:pPr>
              <w:tabs>
                <w:tab w:val="left" w:pos="360"/>
              </w:tabs>
              <w:rPr>
                <w:szCs w:val="24"/>
              </w:rPr>
            </w:pPr>
            <w:r w:rsidRPr="00EF2027">
              <w:rPr>
                <w:szCs w:val="24"/>
              </w:rPr>
              <w:t>Aluminum substrate antifoulant coating</w:t>
            </w:r>
          </w:p>
        </w:tc>
        <w:tc>
          <w:tcPr>
            <w:tcW w:w="2546" w:type="dxa"/>
          </w:tcPr>
          <w:p w14:paraId="702BA32A" w14:textId="77777777" w:rsidR="00EF2027" w:rsidRPr="00EF2027" w:rsidRDefault="00EF2027" w:rsidP="00EF2027">
            <w:pPr>
              <w:tabs>
                <w:tab w:val="left" w:pos="360"/>
              </w:tabs>
              <w:jc w:val="center"/>
              <w:rPr>
                <w:szCs w:val="24"/>
              </w:rPr>
            </w:pPr>
            <w:r w:rsidRPr="00EF2027">
              <w:rPr>
                <w:szCs w:val="24"/>
              </w:rPr>
              <w:t>4.7</w:t>
            </w:r>
          </w:p>
        </w:tc>
        <w:tc>
          <w:tcPr>
            <w:tcW w:w="2404" w:type="dxa"/>
          </w:tcPr>
          <w:p w14:paraId="551F7532" w14:textId="77777777" w:rsidR="00EF2027" w:rsidRPr="00EF2027" w:rsidRDefault="00EF2027" w:rsidP="00EF2027">
            <w:pPr>
              <w:tabs>
                <w:tab w:val="left" w:pos="360"/>
              </w:tabs>
              <w:jc w:val="center"/>
              <w:rPr>
                <w:szCs w:val="24"/>
              </w:rPr>
            </w:pPr>
            <w:r w:rsidRPr="00EF2027">
              <w:rPr>
                <w:szCs w:val="24"/>
              </w:rPr>
              <w:t>0.56</w:t>
            </w:r>
          </w:p>
        </w:tc>
      </w:tr>
      <w:tr w:rsidR="00EF2027" w:rsidRPr="00EF2027" w14:paraId="7017D08B" w14:textId="77777777" w:rsidTr="00057B9E">
        <w:tc>
          <w:tcPr>
            <w:tcW w:w="4410" w:type="dxa"/>
          </w:tcPr>
          <w:p w14:paraId="5443A29E" w14:textId="77777777" w:rsidR="00EF2027" w:rsidRPr="00EF2027" w:rsidRDefault="00EF2027" w:rsidP="00EF2027">
            <w:pPr>
              <w:tabs>
                <w:tab w:val="left" w:pos="360"/>
              </w:tabs>
              <w:rPr>
                <w:szCs w:val="24"/>
              </w:rPr>
            </w:pPr>
            <w:r w:rsidRPr="00EF2027">
              <w:rPr>
                <w:szCs w:val="24"/>
              </w:rPr>
              <w:t>Other substrate antifoulant coating</w:t>
            </w:r>
          </w:p>
        </w:tc>
        <w:tc>
          <w:tcPr>
            <w:tcW w:w="2546" w:type="dxa"/>
          </w:tcPr>
          <w:p w14:paraId="41C257CC" w14:textId="77777777" w:rsidR="00EF2027" w:rsidRPr="00EF2027" w:rsidRDefault="00EF2027" w:rsidP="00EF2027">
            <w:pPr>
              <w:tabs>
                <w:tab w:val="left" w:pos="360"/>
              </w:tabs>
              <w:jc w:val="center"/>
              <w:rPr>
                <w:szCs w:val="24"/>
              </w:rPr>
            </w:pPr>
            <w:r w:rsidRPr="00EF2027">
              <w:rPr>
                <w:szCs w:val="24"/>
              </w:rPr>
              <w:t>3.3</w:t>
            </w:r>
          </w:p>
        </w:tc>
        <w:tc>
          <w:tcPr>
            <w:tcW w:w="2404" w:type="dxa"/>
          </w:tcPr>
          <w:p w14:paraId="57AF0320" w14:textId="77777777" w:rsidR="00EF2027" w:rsidRPr="00EF2027" w:rsidRDefault="00EF2027" w:rsidP="00EF2027">
            <w:pPr>
              <w:tabs>
                <w:tab w:val="left" w:pos="360"/>
              </w:tabs>
              <w:jc w:val="center"/>
              <w:rPr>
                <w:szCs w:val="24"/>
              </w:rPr>
            </w:pPr>
            <w:r w:rsidRPr="00EF2027">
              <w:rPr>
                <w:szCs w:val="24"/>
              </w:rPr>
              <w:t>0.40</w:t>
            </w:r>
          </w:p>
        </w:tc>
      </w:tr>
      <w:tr w:rsidR="00EF2027" w:rsidRPr="00EF2027" w14:paraId="6FD75785" w14:textId="77777777" w:rsidTr="00057B9E">
        <w:tc>
          <w:tcPr>
            <w:tcW w:w="4410" w:type="dxa"/>
          </w:tcPr>
          <w:p w14:paraId="5CA8503E" w14:textId="77777777" w:rsidR="00EF2027" w:rsidRPr="00EF2027" w:rsidRDefault="00EF2027" w:rsidP="00EF2027">
            <w:pPr>
              <w:tabs>
                <w:tab w:val="left" w:pos="360"/>
              </w:tabs>
              <w:rPr>
                <w:szCs w:val="24"/>
              </w:rPr>
            </w:pPr>
            <w:r w:rsidRPr="00EF2027">
              <w:rPr>
                <w:szCs w:val="24"/>
              </w:rPr>
              <w:t>Antifouling sealer/tiecoat</w:t>
            </w:r>
          </w:p>
        </w:tc>
        <w:tc>
          <w:tcPr>
            <w:tcW w:w="2546" w:type="dxa"/>
          </w:tcPr>
          <w:p w14:paraId="401B3C28" w14:textId="77777777" w:rsidR="00EF2027" w:rsidRPr="00EF2027" w:rsidRDefault="00EF2027" w:rsidP="00EF2027">
            <w:pPr>
              <w:tabs>
                <w:tab w:val="left" w:pos="360"/>
              </w:tabs>
              <w:jc w:val="center"/>
              <w:rPr>
                <w:szCs w:val="24"/>
              </w:rPr>
            </w:pPr>
            <w:r w:rsidRPr="00EF2027">
              <w:rPr>
                <w:szCs w:val="24"/>
              </w:rPr>
              <w:t>3.5</w:t>
            </w:r>
          </w:p>
        </w:tc>
        <w:tc>
          <w:tcPr>
            <w:tcW w:w="2404" w:type="dxa"/>
          </w:tcPr>
          <w:p w14:paraId="6FDF9801"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4B587F7C" w14:textId="77777777" w:rsidTr="00057B9E">
        <w:tc>
          <w:tcPr>
            <w:tcW w:w="4410" w:type="dxa"/>
          </w:tcPr>
          <w:p w14:paraId="33457E95" w14:textId="77777777" w:rsidR="00EF2027" w:rsidRPr="00EF2027" w:rsidRDefault="00EF2027" w:rsidP="00EF2027">
            <w:pPr>
              <w:tabs>
                <w:tab w:val="left" w:pos="360"/>
              </w:tabs>
              <w:rPr>
                <w:szCs w:val="24"/>
              </w:rPr>
            </w:pPr>
            <w:r w:rsidRPr="00EF2027">
              <w:rPr>
                <w:szCs w:val="24"/>
              </w:rPr>
              <w:t xml:space="preserve">All other pleasure craft surface coating formulations  </w:t>
            </w:r>
          </w:p>
        </w:tc>
        <w:tc>
          <w:tcPr>
            <w:tcW w:w="2546" w:type="dxa"/>
            <w:vAlign w:val="center"/>
          </w:tcPr>
          <w:p w14:paraId="0C15D7F3" w14:textId="77777777" w:rsidR="00EF2027" w:rsidRPr="00EF2027" w:rsidRDefault="00EF2027" w:rsidP="00EF2027">
            <w:pPr>
              <w:tabs>
                <w:tab w:val="left" w:pos="360"/>
              </w:tabs>
              <w:jc w:val="center"/>
              <w:rPr>
                <w:szCs w:val="24"/>
              </w:rPr>
            </w:pPr>
            <w:r w:rsidRPr="00EF2027">
              <w:rPr>
                <w:szCs w:val="24"/>
              </w:rPr>
              <w:t>3.5</w:t>
            </w:r>
          </w:p>
        </w:tc>
        <w:tc>
          <w:tcPr>
            <w:tcW w:w="2404" w:type="dxa"/>
            <w:vAlign w:val="center"/>
          </w:tcPr>
          <w:p w14:paraId="3D0A3322" w14:textId="77777777" w:rsidR="00EF2027" w:rsidRPr="00EF2027" w:rsidRDefault="00EF2027" w:rsidP="00EF2027">
            <w:pPr>
              <w:tabs>
                <w:tab w:val="left" w:pos="360"/>
              </w:tabs>
              <w:jc w:val="center"/>
              <w:rPr>
                <w:szCs w:val="24"/>
              </w:rPr>
            </w:pPr>
            <w:r w:rsidRPr="00EF2027">
              <w:rPr>
                <w:szCs w:val="24"/>
              </w:rPr>
              <w:t>0.42</w:t>
            </w:r>
          </w:p>
        </w:tc>
      </w:tr>
    </w:tbl>
    <w:p w14:paraId="1D1F939D" w14:textId="77777777" w:rsidR="00EF2027" w:rsidRPr="00EF2027" w:rsidRDefault="00EF2027" w:rsidP="00EF2027">
      <w:pPr>
        <w:rPr>
          <w:szCs w:val="24"/>
        </w:rPr>
      </w:pPr>
    </w:p>
    <w:p w14:paraId="5F6EA029" w14:textId="3BE81069" w:rsidR="00EF2027" w:rsidRPr="00EF2027" w:rsidRDefault="00EF2027" w:rsidP="00EF2027">
      <w:pPr>
        <w:ind w:left="720" w:hanging="720"/>
        <w:rPr>
          <w:szCs w:val="24"/>
        </w:rPr>
      </w:pPr>
      <w:r w:rsidRPr="00EF2027">
        <w:rPr>
          <w:szCs w:val="24"/>
        </w:rPr>
        <w:t xml:space="preserve">(c)  </w:t>
      </w:r>
      <w:r>
        <w:rPr>
          <w:szCs w:val="24"/>
        </w:rPr>
        <w:tab/>
      </w:r>
      <w:r w:rsidRPr="00EF2027">
        <w:rPr>
          <w:szCs w:val="24"/>
        </w:rPr>
        <w:t xml:space="preserve">Except as set forth in </w:t>
      </w:r>
      <w:r w:rsidR="009C4B65">
        <w:rPr>
          <w:szCs w:val="24"/>
        </w:rPr>
        <w:t>(c)</w:t>
      </w:r>
      <w:r w:rsidRPr="00EF2027">
        <w:rPr>
          <w:szCs w:val="24"/>
        </w:rPr>
        <w:t>3 below, the owner or operator of a metal parts and products surface coating operation to which this section applies shall ensure that:</w:t>
      </w:r>
    </w:p>
    <w:p w14:paraId="2CA04DC9" w14:textId="77777777" w:rsidR="00EF2027" w:rsidRDefault="00EF2027" w:rsidP="00EF2027">
      <w:pPr>
        <w:pStyle w:val="ListParagraph"/>
        <w:rPr>
          <w:szCs w:val="24"/>
        </w:rPr>
      </w:pPr>
    </w:p>
    <w:p w14:paraId="32033297" w14:textId="216C9788" w:rsidR="00EF2027" w:rsidRPr="00EF2027" w:rsidRDefault="00EF2027" w:rsidP="00EF2027">
      <w:pPr>
        <w:pStyle w:val="NoSpacing"/>
        <w:ind w:left="1440" w:hanging="720"/>
        <w:rPr>
          <w:szCs w:val="24"/>
        </w:rPr>
      </w:pPr>
      <w:r w:rsidRPr="00EF2027">
        <w:rPr>
          <w:szCs w:val="24"/>
        </w:rPr>
        <w:t xml:space="preserve">1.  </w:t>
      </w:r>
      <w:r>
        <w:rPr>
          <w:szCs w:val="24"/>
        </w:rPr>
        <w:tab/>
      </w:r>
      <w:r w:rsidRPr="00EF2027">
        <w:rPr>
          <w:szCs w:val="24"/>
        </w:rPr>
        <w:t xml:space="preserve">The metal parts and products surface coating operation complies with the following VOC emission standard: </w:t>
      </w:r>
    </w:p>
    <w:p w14:paraId="6A65F1F1" w14:textId="77777777" w:rsidR="00EF2027" w:rsidRDefault="00EF2027" w:rsidP="00EF2027">
      <w:pPr>
        <w:pStyle w:val="ListParagraph"/>
        <w:ind w:left="1440"/>
        <w:rPr>
          <w:szCs w:val="24"/>
        </w:rPr>
      </w:pPr>
    </w:p>
    <w:p w14:paraId="3FB8A1B3" w14:textId="59D77804" w:rsidR="00EF2027" w:rsidRPr="00EF2027" w:rsidRDefault="00EF2027" w:rsidP="00EF2027">
      <w:pPr>
        <w:pStyle w:val="NoSpacing"/>
        <w:ind w:left="2160" w:hanging="720"/>
        <w:rPr>
          <w:szCs w:val="24"/>
        </w:rPr>
      </w:pPr>
      <w:r w:rsidRPr="00EF2027">
        <w:rPr>
          <w:szCs w:val="24"/>
        </w:rPr>
        <w:t xml:space="preserve">i.  </w:t>
      </w:r>
      <w:r>
        <w:rPr>
          <w:szCs w:val="24"/>
        </w:rPr>
        <w:tab/>
      </w:r>
      <w:r w:rsidRPr="00EF2027">
        <w:rPr>
          <w:szCs w:val="24"/>
        </w:rPr>
        <w:t>The VOC content of any surface coating formulation, as applied, does not exceed the applicable maximum allowable VOC content, if any, specified in Table 15B;</w:t>
      </w:r>
    </w:p>
    <w:p w14:paraId="0ABDD975" w14:textId="77777777" w:rsidR="00EF2027" w:rsidRDefault="00EF2027" w:rsidP="00EF2027">
      <w:pPr>
        <w:pStyle w:val="ListParagraph"/>
        <w:ind w:left="1440"/>
        <w:rPr>
          <w:szCs w:val="24"/>
        </w:rPr>
      </w:pPr>
    </w:p>
    <w:p w14:paraId="29201783" w14:textId="737508A7" w:rsidR="00EF2027" w:rsidRPr="00EF2027" w:rsidRDefault="00EF2027" w:rsidP="00EF2027">
      <w:pPr>
        <w:pStyle w:val="NoSpacing"/>
        <w:ind w:left="2160" w:hanging="720"/>
        <w:rPr>
          <w:szCs w:val="24"/>
        </w:rPr>
      </w:pPr>
      <w:r w:rsidRPr="00EF2027">
        <w:rPr>
          <w:szCs w:val="24"/>
        </w:rPr>
        <w:t xml:space="preserve">ii.  </w:t>
      </w:r>
      <w:r>
        <w:rPr>
          <w:szCs w:val="24"/>
        </w:rPr>
        <w:tab/>
      </w:r>
      <w:r w:rsidRPr="00EF2027">
        <w:rPr>
          <w:szCs w:val="24"/>
        </w:rPr>
        <w:t xml:space="preserve">The metal parts and products surface coating operation is served by a VOC control apparatus that has an overall control efficiency of at least 90 percent; or </w:t>
      </w:r>
    </w:p>
    <w:p w14:paraId="06DD4FC5" w14:textId="77777777" w:rsidR="00EF2027" w:rsidRDefault="00EF2027" w:rsidP="00EF2027">
      <w:pPr>
        <w:pStyle w:val="ListParagraph"/>
        <w:ind w:left="1440"/>
        <w:rPr>
          <w:szCs w:val="24"/>
        </w:rPr>
      </w:pPr>
    </w:p>
    <w:p w14:paraId="4F32BB01" w14:textId="29F596B4" w:rsidR="00EF2027" w:rsidRPr="00EF2027" w:rsidRDefault="00EF2027" w:rsidP="00EF2027">
      <w:pPr>
        <w:pStyle w:val="NoSpacing"/>
        <w:ind w:left="2160" w:hanging="720"/>
        <w:rPr>
          <w:szCs w:val="24"/>
        </w:rPr>
      </w:pPr>
      <w:r w:rsidRPr="00EF2027">
        <w:rPr>
          <w:szCs w:val="24"/>
        </w:rPr>
        <w:t xml:space="preserve">iii.  </w:t>
      </w:r>
      <w:r>
        <w:rPr>
          <w:szCs w:val="24"/>
        </w:rPr>
        <w:tab/>
      </w:r>
      <w:r w:rsidRPr="00EF2027">
        <w:rPr>
          <w:szCs w:val="24"/>
        </w:rPr>
        <w:t>The metal parts and products surface coating operation is served by a VOC control apparatus that has a minimum overall control efficiency as determined by Equation 15A above using the applicable coating category in Table 15B.</w:t>
      </w:r>
    </w:p>
    <w:p w14:paraId="7679290F" w14:textId="77777777" w:rsidR="00EF2027" w:rsidRDefault="00EF2027" w:rsidP="00EF2027">
      <w:pPr>
        <w:ind w:left="720"/>
        <w:rPr>
          <w:szCs w:val="24"/>
        </w:rPr>
      </w:pPr>
    </w:p>
    <w:p w14:paraId="683CFAF7" w14:textId="5D8283B5" w:rsidR="00EF2027" w:rsidRPr="00EF2027" w:rsidRDefault="00EF2027" w:rsidP="00EF2027">
      <w:pPr>
        <w:pStyle w:val="NoSpacing"/>
        <w:ind w:left="1440" w:hanging="720"/>
        <w:rPr>
          <w:szCs w:val="24"/>
        </w:rPr>
      </w:pPr>
      <w:r w:rsidRPr="00EF2027">
        <w:rPr>
          <w:szCs w:val="24"/>
        </w:rPr>
        <w:t xml:space="preserve">2.  </w:t>
      </w:r>
      <w:r>
        <w:rPr>
          <w:szCs w:val="24"/>
        </w:rPr>
        <w:tab/>
      </w:r>
      <w:r w:rsidRPr="00EF2027">
        <w:rPr>
          <w:szCs w:val="24"/>
        </w:rPr>
        <w:t xml:space="preserve">The metal parts and products surface coating operation, except touch-up coatings, repair coatings, or textured finishes, complying with </w:t>
      </w:r>
      <w:r w:rsidR="009C4B65">
        <w:rPr>
          <w:szCs w:val="24"/>
        </w:rPr>
        <w:t>(c)</w:t>
      </w:r>
      <w:r w:rsidR="00930D28">
        <w:rPr>
          <w:szCs w:val="24"/>
        </w:rPr>
        <w:t xml:space="preserve">1i or </w:t>
      </w:r>
      <w:r w:rsidRPr="00EF2027">
        <w:rPr>
          <w:szCs w:val="24"/>
        </w:rPr>
        <w:t>iii above, shall use one or more of the following application methods at all times and shall not use any other application method:</w:t>
      </w:r>
    </w:p>
    <w:p w14:paraId="6571F0EA" w14:textId="77777777" w:rsidR="00EF2027" w:rsidRDefault="00EF2027" w:rsidP="00EF2027">
      <w:pPr>
        <w:ind w:left="1440"/>
        <w:rPr>
          <w:szCs w:val="24"/>
        </w:rPr>
      </w:pPr>
    </w:p>
    <w:p w14:paraId="0674BB43" w14:textId="03DE0DE9" w:rsidR="00EF2027" w:rsidRPr="00EF2027" w:rsidRDefault="00EF2027" w:rsidP="00EF2027">
      <w:pPr>
        <w:pStyle w:val="NoSpacing"/>
        <w:ind w:left="2160" w:hanging="720"/>
        <w:rPr>
          <w:szCs w:val="24"/>
        </w:rPr>
      </w:pPr>
      <w:r w:rsidRPr="00EF2027">
        <w:rPr>
          <w:szCs w:val="24"/>
        </w:rPr>
        <w:t xml:space="preserve">i.  </w:t>
      </w:r>
      <w:r>
        <w:rPr>
          <w:szCs w:val="24"/>
        </w:rPr>
        <w:tab/>
      </w:r>
      <w:r w:rsidRPr="00EF2027">
        <w:rPr>
          <w:szCs w:val="24"/>
        </w:rPr>
        <w:t xml:space="preserve">A metal and plastic parts application method; or </w:t>
      </w:r>
    </w:p>
    <w:p w14:paraId="060D4477" w14:textId="77777777" w:rsidR="00EF2027" w:rsidRDefault="00EF2027" w:rsidP="00EF2027">
      <w:pPr>
        <w:ind w:left="1440"/>
        <w:rPr>
          <w:szCs w:val="24"/>
        </w:rPr>
      </w:pPr>
    </w:p>
    <w:p w14:paraId="4740B189" w14:textId="5966F0B8" w:rsidR="00EF2027" w:rsidRPr="00EF2027" w:rsidRDefault="00EF2027" w:rsidP="00EF2027">
      <w:pPr>
        <w:pStyle w:val="NoSpacing"/>
        <w:ind w:left="2160" w:hanging="720"/>
        <w:rPr>
          <w:szCs w:val="24"/>
        </w:rPr>
      </w:pPr>
      <w:r w:rsidRPr="00EF2027">
        <w:rPr>
          <w:szCs w:val="24"/>
        </w:rPr>
        <w:t xml:space="preserve">ii.  </w:t>
      </w:r>
      <w:r>
        <w:rPr>
          <w:szCs w:val="24"/>
        </w:rPr>
        <w:tab/>
      </w:r>
      <w:r w:rsidRPr="00EF2027">
        <w:rPr>
          <w:szCs w:val="24"/>
        </w:rPr>
        <w:t xml:space="preserve">Another coating application method capable of achieving a transfer efficiency equivalent to or better than that achieved by HVLP spraying and approved by </w:t>
      </w:r>
      <w:r w:rsidR="00930D28">
        <w:rPr>
          <w:szCs w:val="24"/>
        </w:rPr>
        <w:t xml:space="preserve">the </w:t>
      </w:r>
      <w:r w:rsidRPr="00EF2027">
        <w:rPr>
          <w:szCs w:val="24"/>
        </w:rPr>
        <w:t>EPA.</w:t>
      </w:r>
    </w:p>
    <w:p w14:paraId="4CFB33A4" w14:textId="77777777" w:rsidR="00EF2027" w:rsidRDefault="00EF2027" w:rsidP="00EF2027">
      <w:pPr>
        <w:ind w:left="720"/>
        <w:rPr>
          <w:szCs w:val="24"/>
        </w:rPr>
      </w:pPr>
    </w:p>
    <w:p w14:paraId="17E7B774" w14:textId="32E21F81" w:rsidR="00EF2027" w:rsidRPr="00EF2027" w:rsidRDefault="00EF2027" w:rsidP="00EF2027">
      <w:pPr>
        <w:pStyle w:val="NoSpacing"/>
        <w:ind w:left="1440" w:hanging="720"/>
        <w:rPr>
          <w:szCs w:val="24"/>
        </w:rPr>
      </w:pPr>
      <w:r w:rsidRPr="00EF2027">
        <w:rPr>
          <w:szCs w:val="24"/>
        </w:rPr>
        <w:t xml:space="preserve">3.  </w:t>
      </w:r>
      <w:r>
        <w:rPr>
          <w:szCs w:val="24"/>
        </w:rPr>
        <w:tab/>
      </w:r>
      <w:r w:rsidRPr="00EF2027">
        <w:rPr>
          <w:szCs w:val="24"/>
        </w:rPr>
        <w:t xml:space="preserve">The provisions of </w:t>
      </w:r>
      <w:r w:rsidR="00930D28">
        <w:rPr>
          <w:szCs w:val="24"/>
        </w:rPr>
        <w:t>(c)</w:t>
      </w:r>
      <w:r w:rsidRPr="00EF2027">
        <w:rPr>
          <w:szCs w:val="24"/>
        </w:rPr>
        <w:t xml:space="preserve">1 and 2 above </w:t>
      </w:r>
      <w:r w:rsidR="00F71123">
        <w:rPr>
          <w:szCs w:val="24"/>
        </w:rPr>
        <w:t>do</w:t>
      </w:r>
      <w:r w:rsidRPr="00EF2027">
        <w:rPr>
          <w:szCs w:val="24"/>
        </w:rPr>
        <w:t xml:space="preserve"> not apply to the following metal parts and products surface coating operations:</w:t>
      </w:r>
    </w:p>
    <w:p w14:paraId="0E8742F5" w14:textId="77777777" w:rsidR="00EF2027" w:rsidRDefault="00EF2027" w:rsidP="00EF2027">
      <w:pPr>
        <w:pStyle w:val="ListParagraph"/>
        <w:ind w:left="1440"/>
        <w:rPr>
          <w:szCs w:val="24"/>
        </w:rPr>
      </w:pPr>
    </w:p>
    <w:p w14:paraId="2F759916" w14:textId="40D978BD" w:rsidR="00EF2027" w:rsidRPr="00EF2027" w:rsidRDefault="00EF2027" w:rsidP="00EF2027">
      <w:pPr>
        <w:pStyle w:val="NoSpacing"/>
        <w:ind w:left="2160" w:hanging="720"/>
        <w:rPr>
          <w:szCs w:val="24"/>
        </w:rPr>
      </w:pPr>
      <w:r w:rsidRPr="00EF2027">
        <w:rPr>
          <w:szCs w:val="24"/>
        </w:rPr>
        <w:t xml:space="preserve">i.  </w:t>
      </w:r>
      <w:r>
        <w:rPr>
          <w:szCs w:val="24"/>
        </w:rPr>
        <w:tab/>
      </w:r>
      <w:r w:rsidRPr="00EF2027">
        <w:rPr>
          <w:szCs w:val="24"/>
        </w:rPr>
        <w:t>Stencil coatings (metal and plastic);</w:t>
      </w:r>
    </w:p>
    <w:p w14:paraId="6D5ECC56" w14:textId="77777777" w:rsidR="00EF2027" w:rsidRDefault="00EF2027" w:rsidP="00EF2027">
      <w:pPr>
        <w:pStyle w:val="ListParagraph"/>
        <w:ind w:left="1440"/>
        <w:rPr>
          <w:szCs w:val="24"/>
        </w:rPr>
      </w:pPr>
    </w:p>
    <w:p w14:paraId="4D7EA075" w14:textId="141C0D10" w:rsidR="00EF2027" w:rsidRPr="00EF2027" w:rsidRDefault="00EF2027" w:rsidP="00EF2027">
      <w:pPr>
        <w:pStyle w:val="NoSpacing"/>
        <w:ind w:left="2160" w:hanging="720"/>
        <w:rPr>
          <w:szCs w:val="24"/>
        </w:rPr>
      </w:pPr>
      <w:r w:rsidRPr="00EF2027">
        <w:rPr>
          <w:szCs w:val="24"/>
        </w:rPr>
        <w:t xml:space="preserve">ii.  </w:t>
      </w:r>
      <w:r>
        <w:rPr>
          <w:szCs w:val="24"/>
        </w:rPr>
        <w:tab/>
      </w:r>
      <w:r w:rsidRPr="00EF2027">
        <w:rPr>
          <w:szCs w:val="24"/>
        </w:rPr>
        <w:t>Safety-indicating coatings;</w:t>
      </w:r>
    </w:p>
    <w:p w14:paraId="563841B6" w14:textId="77777777" w:rsidR="00EF2027" w:rsidRDefault="00EF2027" w:rsidP="00EF2027">
      <w:pPr>
        <w:pStyle w:val="ListParagraph"/>
        <w:ind w:left="1440"/>
        <w:rPr>
          <w:szCs w:val="24"/>
        </w:rPr>
      </w:pPr>
    </w:p>
    <w:p w14:paraId="0DDE7C94" w14:textId="564F2728" w:rsidR="00EF2027" w:rsidRPr="00EF2027" w:rsidRDefault="00EF2027" w:rsidP="00EF2027">
      <w:pPr>
        <w:pStyle w:val="NoSpacing"/>
        <w:ind w:left="2160" w:hanging="720"/>
        <w:rPr>
          <w:szCs w:val="24"/>
        </w:rPr>
      </w:pPr>
      <w:r w:rsidRPr="00EF2027">
        <w:rPr>
          <w:szCs w:val="24"/>
        </w:rPr>
        <w:t xml:space="preserve">iii.  </w:t>
      </w:r>
      <w:r>
        <w:rPr>
          <w:szCs w:val="24"/>
        </w:rPr>
        <w:tab/>
      </w:r>
      <w:r w:rsidRPr="00EF2027">
        <w:rPr>
          <w:szCs w:val="24"/>
        </w:rPr>
        <w:t>Solid-film lubricants;</w:t>
      </w:r>
    </w:p>
    <w:p w14:paraId="2A283055" w14:textId="77777777" w:rsidR="00EF2027" w:rsidRDefault="00EF2027" w:rsidP="00EF2027">
      <w:pPr>
        <w:pStyle w:val="ListParagraph"/>
        <w:ind w:left="1440"/>
        <w:rPr>
          <w:szCs w:val="24"/>
        </w:rPr>
      </w:pPr>
    </w:p>
    <w:p w14:paraId="2B5DE59A" w14:textId="6BB1E30F" w:rsidR="00EF2027" w:rsidRPr="00EF2027" w:rsidRDefault="00EF2027" w:rsidP="00EF2027">
      <w:pPr>
        <w:pStyle w:val="NoSpacing"/>
        <w:ind w:left="2160" w:hanging="720"/>
        <w:rPr>
          <w:szCs w:val="24"/>
        </w:rPr>
      </w:pPr>
      <w:r w:rsidRPr="00EF2027">
        <w:rPr>
          <w:szCs w:val="24"/>
        </w:rPr>
        <w:t xml:space="preserve">iv.  </w:t>
      </w:r>
      <w:r>
        <w:rPr>
          <w:szCs w:val="24"/>
        </w:rPr>
        <w:tab/>
      </w:r>
      <w:r w:rsidRPr="00EF2027">
        <w:rPr>
          <w:szCs w:val="24"/>
        </w:rPr>
        <w:t>Electric-insulating and thermal-conducting coatings;</w:t>
      </w:r>
    </w:p>
    <w:p w14:paraId="740A7957" w14:textId="77777777" w:rsidR="00EF2027" w:rsidRDefault="00EF2027" w:rsidP="00EF2027">
      <w:pPr>
        <w:ind w:left="1440"/>
        <w:rPr>
          <w:szCs w:val="24"/>
        </w:rPr>
      </w:pPr>
    </w:p>
    <w:p w14:paraId="4C3E0263" w14:textId="372AD933" w:rsidR="00EF2027" w:rsidRPr="00EF2027" w:rsidRDefault="00EF2027" w:rsidP="00EF2027">
      <w:pPr>
        <w:pStyle w:val="NoSpacing"/>
        <w:ind w:left="2160" w:hanging="720"/>
        <w:rPr>
          <w:szCs w:val="24"/>
        </w:rPr>
      </w:pPr>
      <w:r w:rsidRPr="00EF2027">
        <w:rPr>
          <w:szCs w:val="24"/>
        </w:rPr>
        <w:t xml:space="preserve">v.  </w:t>
      </w:r>
      <w:r>
        <w:rPr>
          <w:szCs w:val="24"/>
        </w:rPr>
        <w:tab/>
      </w:r>
      <w:r w:rsidRPr="00EF2027">
        <w:rPr>
          <w:szCs w:val="24"/>
        </w:rPr>
        <w:t xml:space="preserve">Flexible or rigid magnetic data storage disc coatings; </w:t>
      </w:r>
    </w:p>
    <w:p w14:paraId="0536886C" w14:textId="77777777" w:rsidR="00EF2027" w:rsidRDefault="00EF2027" w:rsidP="00EF2027">
      <w:pPr>
        <w:ind w:left="1440"/>
        <w:rPr>
          <w:szCs w:val="24"/>
        </w:rPr>
      </w:pPr>
    </w:p>
    <w:p w14:paraId="01EE67B6" w14:textId="4F2699A1" w:rsidR="00EF2027" w:rsidRPr="00EF2027" w:rsidRDefault="00EF2027" w:rsidP="00EF2027">
      <w:pPr>
        <w:pStyle w:val="NoSpacing"/>
        <w:ind w:left="2160" w:hanging="720"/>
        <w:rPr>
          <w:szCs w:val="24"/>
        </w:rPr>
      </w:pPr>
      <w:r w:rsidRPr="00EF2027">
        <w:rPr>
          <w:szCs w:val="24"/>
        </w:rPr>
        <w:t xml:space="preserve">vi.  </w:t>
      </w:r>
      <w:r>
        <w:rPr>
          <w:szCs w:val="24"/>
        </w:rPr>
        <w:tab/>
      </w:r>
      <w:r w:rsidRPr="00EF2027">
        <w:rPr>
          <w:szCs w:val="24"/>
        </w:rPr>
        <w:t>Plastic extruded onto metal parts to form a coating; and</w:t>
      </w:r>
    </w:p>
    <w:p w14:paraId="0E8ABA62" w14:textId="77777777" w:rsidR="00EF2027" w:rsidRDefault="00EF2027" w:rsidP="00EF2027">
      <w:pPr>
        <w:ind w:left="1440"/>
        <w:rPr>
          <w:szCs w:val="24"/>
        </w:rPr>
      </w:pPr>
    </w:p>
    <w:p w14:paraId="1B5084D0" w14:textId="137BAFFD" w:rsidR="00B56CEB" w:rsidRDefault="00EF2027" w:rsidP="00C976FE">
      <w:pPr>
        <w:pStyle w:val="NoSpacing"/>
        <w:ind w:left="2160" w:hanging="720"/>
        <w:rPr>
          <w:szCs w:val="24"/>
        </w:rPr>
      </w:pPr>
      <w:r w:rsidRPr="00EF2027">
        <w:rPr>
          <w:szCs w:val="24"/>
        </w:rPr>
        <w:t xml:space="preserve">vii.  </w:t>
      </w:r>
      <w:r>
        <w:rPr>
          <w:szCs w:val="24"/>
        </w:rPr>
        <w:tab/>
      </w:r>
      <w:r w:rsidRPr="00EF2027">
        <w:rPr>
          <w:szCs w:val="24"/>
        </w:rPr>
        <w:t>Any military specification coating that has been formulated to meet a higher, less stringent VOC content limit than the maximum allowable for the coating, as identified at Table 15B.</w:t>
      </w:r>
    </w:p>
    <w:p w14:paraId="7468F627" w14:textId="77777777" w:rsidR="00B56CEB" w:rsidRPr="00EF2027" w:rsidRDefault="00B56CEB" w:rsidP="00EF2027">
      <w:pPr>
        <w:rPr>
          <w:szCs w:val="24"/>
        </w:rPr>
      </w:pPr>
    </w:p>
    <w:p w14:paraId="22EF8DF4" w14:textId="77777777" w:rsidR="00EF2027" w:rsidRPr="00EF2027" w:rsidRDefault="00EF2027" w:rsidP="00B56CEB">
      <w:pPr>
        <w:jc w:val="center"/>
        <w:rPr>
          <w:szCs w:val="24"/>
        </w:rPr>
      </w:pPr>
      <w:r w:rsidRPr="00EF2027">
        <w:rPr>
          <w:szCs w:val="24"/>
        </w:rPr>
        <w:t>Table 15B</w:t>
      </w:r>
    </w:p>
    <w:tbl>
      <w:tblPr>
        <w:tblW w:w="0" w:type="auto"/>
        <w:tblLayout w:type="fixed"/>
        <w:tblLook w:val="04A0" w:firstRow="1" w:lastRow="0" w:firstColumn="1" w:lastColumn="0" w:noHBand="0" w:noVBand="1"/>
      </w:tblPr>
      <w:tblGrid>
        <w:gridCol w:w="4338"/>
        <w:gridCol w:w="1314"/>
        <w:gridCol w:w="1296"/>
        <w:gridCol w:w="1332"/>
        <w:gridCol w:w="1296"/>
      </w:tblGrid>
      <w:tr w:rsidR="00EF2027" w:rsidRPr="00EF2027" w14:paraId="480CDBC5" w14:textId="77777777" w:rsidTr="00202FDA">
        <w:tc>
          <w:tcPr>
            <w:tcW w:w="9576" w:type="dxa"/>
            <w:gridSpan w:val="5"/>
          </w:tcPr>
          <w:p w14:paraId="5B257BD7" w14:textId="77777777" w:rsidR="00EF2027" w:rsidRPr="00EF2027" w:rsidRDefault="00EF2027" w:rsidP="00EF2027">
            <w:pPr>
              <w:jc w:val="center"/>
              <w:rPr>
                <w:szCs w:val="24"/>
              </w:rPr>
            </w:pPr>
            <w:r w:rsidRPr="00EF2027">
              <w:rPr>
                <w:szCs w:val="24"/>
              </w:rPr>
              <w:t>METAL PARTS AND PRODUCTS VOC CONTENT LIMITS</w:t>
            </w:r>
          </w:p>
        </w:tc>
      </w:tr>
      <w:tr w:rsidR="00EF2027" w:rsidRPr="00EF2027" w14:paraId="4459DD8D" w14:textId="77777777" w:rsidTr="00202FDA">
        <w:tc>
          <w:tcPr>
            <w:tcW w:w="4338" w:type="dxa"/>
          </w:tcPr>
          <w:p w14:paraId="3057E74A" w14:textId="77777777" w:rsidR="00EF2027" w:rsidRPr="00EF2027" w:rsidRDefault="00EF2027" w:rsidP="00EF2027">
            <w:pPr>
              <w:tabs>
                <w:tab w:val="left" w:pos="360"/>
              </w:tabs>
              <w:rPr>
                <w:szCs w:val="24"/>
                <w:u w:val="single"/>
              </w:rPr>
            </w:pPr>
          </w:p>
        </w:tc>
        <w:tc>
          <w:tcPr>
            <w:tcW w:w="5238" w:type="dxa"/>
            <w:gridSpan w:val="4"/>
          </w:tcPr>
          <w:p w14:paraId="3750C9BD" w14:textId="77777777" w:rsidR="00EF2027" w:rsidRPr="00057B9E" w:rsidRDefault="00EF2027" w:rsidP="00EF2027">
            <w:pPr>
              <w:tabs>
                <w:tab w:val="left" w:pos="360"/>
              </w:tabs>
              <w:jc w:val="center"/>
              <w:rPr>
                <w:b/>
                <w:szCs w:val="24"/>
              </w:rPr>
            </w:pPr>
            <w:r w:rsidRPr="00057B9E">
              <w:rPr>
                <w:b/>
                <w:szCs w:val="24"/>
              </w:rPr>
              <w:t>Maximum Allowable</w:t>
            </w:r>
          </w:p>
          <w:p w14:paraId="315838EB" w14:textId="77777777" w:rsidR="00EF2027" w:rsidRPr="00057B9E" w:rsidRDefault="00EF2027" w:rsidP="00EF2027">
            <w:pPr>
              <w:tabs>
                <w:tab w:val="left" w:pos="360"/>
              </w:tabs>
              <w:jc w:val="center"/>
              <w:rPr>
                <w:b/>
                <w:szCs w:val="24"/>
              </w:rPr>
            </w:pPr>
            <w:r w:rsidRPr="00057B9E">
              <w:rPr>
                <w:b/>
                <w:szCs w:val="24"/>
              </w:rPr>
              <w:t>VOC Content per Volume of Coating</w:t>
            </w:r>
          </w:p>
          <w:p w14:paraId="208C605F" w14:textId="77777777" w:rsidR="00EF2027" w:rsidRPr="00EF2027" w:rsidRDefault="00EF2027" w:rsidP="00EF2027">
            <w:pPr>
              <w:tabs>
                <w:tab w:val="left" w:pos="360"/>
              </w:tabs>
              <w:jc w:val="center"/>
              <w:rPr>
                <w:szCs w:val="24"/>
                <w:u w:val="single"/>
              </w:rPr>
            </w:pPr>
            <w:r w:rsidRPr="00057B9E">
              <w:rPr>
                <w:b/>
                <w:szCs w:val="24"/>
              </w:rPr>
              <w:t>(minus water and exempt organic substances)</w:t>
            </w:r>
          </w:p>
        </w:tc>
      </w:tr>
      <w:tr w:rsidR="00EF2027" w:rsidRPr="00EF2027" w14:paraId="762E2D09" w14:textId="77777777" w:rsidTr="00202FDA">
        <w:tc>
          <w:tcPr>
            <w:tcW w:w="4338" w:type="dxa"/>
            <w:vMerge w:val="restart"/>
            <w:vAlign w:val="bottom"/>
          </w:tcPr>
          <w:p w14:paraId="4695372D" w14:textId="77777777" w:rsidR="00EF2027" w:rsidRPr="00057B9E" w:rsidRDefault="00EF2027" w:rsidP="00EF2027">
            <w:pPr>
              <w:tabs>
                <w:tab w:val="left" w:pos="360"/>
              </w:tabs>
              <w:jc w:val="center"/>
              <w:rPr>
                <w:b/>
                <w:szCs w:val="24"/>
              </w:rPr>
            </w:pPr>
            <w:r w:rsidRPr="00057B9E">
              <w:rPr>
                <w:b/>
                <w:szCs w:val="24"/>
              </w:rPr>
              <w:t>Coating Category</w:t>
            </w:r>
          </w:p>
        </w:tc>
        <w:tc>
          <w:tcPr>
            <w:tcW w:w="2610" w:type="dxa"/>
            <w:gridSpan w:val="2"/>
            <w:vAlign w:val="bottom"/>
          </w:tcPr>
          <w:p w14:paraId="657281BA" w14:textId="77777777" w:rsidR="00EF2027" w:rsidRPr="00057B9E" w:rsidRDefault="00EF2027" w:rsidP="00EF2027">
            <w:pPr>
              <w:tabs>
                <w:tab w:val="left" w:pos="360"/>
              </w:tabs>
              <w:jc w:val="center"/>
              <w:rPr>
                <w:b/>
                <w:szCs w:val="24"/>
              </w:rPr>
            </w:pPr>
            <w:r w:rsidRPr="00057B9E">
              <w:rPr>
                <w:b/>
                <w:szCs w:val="24"/>
              </w:rPr>
              <w:t>Air-Dried Coating</w:t>
            </w:r>
          </w:p>
        </w:tc>
        <w:tc>
          <w:tcPr>
            <w:tcW w:w="2628" w:type="dxa"/>
            <w:gridSpan w:val="2"/>
            <w:vAlign w:val="bottom"/>
          </w:tcPr>
          <w:p w14:paraId="74E7A83D" w14:textId="77777777" w:rsidR="00EF2027" w:rsidRPr="00057B9E" w:rsidRDefault="00EF2027" w:rsidP="00EF2027">
            <w:pPr>
              <w:tabs>
                <w:tab w:val="left" w:pos="360"/>
              </w:tabs>
              <w:jc w:val="center"/>
              <w:rPr>
                <w:b/>
                <w:szCs w:val="24"/>
              </w:rPr>
            </w:pPr>
            <w:r w:rsidRPr="00057B9E">
              <w:rPr>
                <w:b/>
                <w:szCs w:val="24"/>
              </w:rPr>
              <w:t>Baked Coating</w:t>
            </w:r>
          </w:p>
        </w:tc>
      </w:tr>
      <w:tr w:rsidR="00EF2027" w:rsidRPr="00EF2027" w14:paraId="407FFE62" w14:textId="77777777" w:rsidTr="00202FDA">
        <w:tc>
          <w:tcPr>
            <w:tcW w:w="4338" w:type="dxa"/>
            <w:vMerge/>
            <w:tcBorders>
              <w:bottom w:val="single" w:sz="4" w:space="0" w:color="auto"/>
            </w:tcBorders>
            <w:vAlign w:val="bottom"/>
          </w:tcPr>
          <w:p w14:paraId="64829C4B" w14:textId="77777777" w:rsidR="00EF2027" w:rsidRPr="00057B9E" w:rsidRDefault="00EF2027" w:rsidP="00EF2027">
            <w:pPr>
              <w:tabs>
                <w:tab w:val="left" w:pos="360"/>
              </w:tabs>
              <w:jc w:val="center"/>
              <w:rPr>
                <w:b/>
                <w:szCs w:val="24"/>
              </w:rPr>
            </w:pPr>
          </w:p>
        </w:tc>
        <w:tc>
          <w:tcPr>
            <w:tcW w:w="1314" w:type="dxa"/>
            <w:tcBorders>
              <w:bottom w:val="single" w:sz="4" w:space="0" w:color="auto"/>
            </w:tcBorders>
            <w:vAlign w:val="bottom"/>
          </w:tcPr>
          <w:p w14:paraId="01B2C3FD" w14:textId="77777777" w:rsidR="00EF2027" w:rsidRPr="00057B9E" w:rsidRDefault="00EF2027" w:rsidP="00EF2027">
            <w:pPr>
              <w:tabs>
                <w:tab w:val="left" w:pos="360"/>
              </w:tabs>
              <w:jc w:val="center"/>
              <w:rPr>
                <w:b/>
                <w:szCs w:val="24"/>
              </w:rPr>
            </w:pPr>
            <w:r w:rsidRPr="00057B9E">
              <w:rPr>
                <w:b/>
                <w:szCs w:val="24"/>
              </w:rPr>
              <w:t>Pounds per gallon</w:t>
            </w:r>
          </w:p>
        </w:tc>
        <w:tc>
          <w:tcPr>
            <w:tcW w:w="1296" w:type="dxa"/>
            <w:tcBorders>
              <w:bottom w:val="single" w:sz="4" w:space="0" w:color="auto"/>
            </w:tcBorders>
            <w:vAlign w:val="bottom"/>
          </w:tcPr>
          <w:p w14:paraId="4215731D" w14:textId="77777777" w:rsidR="00EF2027" w:rsidRPr="00057B9E" w:rsidRDefault="00EF2027" w:rsidP="00EF2027">
            <w:pPr>
              <w:tabs>
                <w:tab w:val="left" w:pos="360"/>
              </w:tabs>
              <w:jc w:val="center"/>
              <w:rPr>
                <w:b/>
                <w:szCs w:val="24"/>
              </w:rPr>
            </w:pPr>
            <w:r w:rsidRPr="00057B9E">
              <w:rPr>
                <w:b/>
                <w:szCs w:val="24"/>
              </w:rPr>
              <w:t>Kilograms per liter</w:t>
            </w:r>
          </w:p>
        </w:tc>
        <w:tc>
          <w:tcPr>
            <w:tcW w:w="1332" w:type="dxa"/>
            <w:tcBorders>
              <w:bottom w:val="single" w:sz="4" w:space="0" w:color="auto"/>
            </w:tcBorders>
            <w:vAlign w:val="bottom"/>
          </w:tcPr>
          <w:p w14:paraId="4BEDEDD6" w14:textId="77777777" w:rsidR="00EF2027" w:rsidRPr="00057B9E" w:rsidRDefault="00EF2027" w:rsidP="00EF2027">
            <w:pPr>
              <w:tabs>
                <w:tab w:val="left" w:pos="360"/>
              </w:tabs>
              <w:jc w:val="center"/>
              <w:rPr>
                <w:b/>
                <w:szCs w:val="24"/>
              </w:rPr>
            </w:pPr>
            <w:r w:rsidRPr="00057B9E">
              <w:rPr>
                <w:b/>
                <w:szCs w:val="24"/>
              </w:rPr>
              <w:t>Pounds per gallon</w:t>
            </w:r>
          </w:p>
        </w:tc>
        <w:tc>
          <w:tcPr>
            <w:tcW w:w="1296" w:type="dxa"/>
            <w:tcBorders>
              <w:bottom w:val="single" w:sz="4" w:space="0" w:color="auto"/>
            </w:tcBorders>
            <w:vAlign w:val="bottom"/>
          </w:tcPr>
          <w:p w14:paraId="01CA1478" w14:textId="77777777" w:rsidR="00EF2027" w:rsidRPr="00057B9E" w:rsidRDefault="00EF2027" w:rsidP="00EF2027">
            <w:pPr>
              <w:tabs>
                <w:tab w:val="left" w:pos="360"/>
              </w:tabs>
              <w:jc w:val="center"/>
              <w:rPr>
                <w:b/>
                <w:szCs w:val="24"/>
              </w:rPr>
            </w:pPr>
            <w:r w:rsidRPr="00057B9E">
              <w:rPr>
                <w:b/>
                <w:szCs w:val="24"/>
              </w:rPr>
              <w:t>Kilograms per liter</w:t>
            </w:r>
          </w:p>
        </w:tc>
      </w:tr>
      <w:tr w:rsidR="00EF2027" w:rsidRPr="00EF2027" w14:paraId="1A4A029C" w14:textId="77777777" w:rsidTr="00202FDA">
        <w:tc>
          <w:tcPr>
            <w:tcW w:w="4338" w:type="dxa"/>
            <w:tcBorders>
              <w:top w:val="single" w:sz="4" w:space="0" w:color="auto"/>
            </w:tcBorders>
          </w:tcPr>
          <w:p w14:paraId="094ED7B0" w14:textId="77777777" w:rsidR="00EF2027" w:rsidRPr="00EF2027" w:rsidRDefault="00EF2027" w:rsidP="00EF2027">
            <w:pPr>
              <w:tabs>
                <w:tab w:val="left" w:pos="360"/>
              </w:tabs>
              <w:rPr>
                <w:szCs w:val="24"/>
              </w:rPr>
            </w:pPr>
            <w:r w:rsidRPr="00EF2027">
              <w:rPr>
                <w:szCs w:val="24"/>
              </w:rPr>
              <w:t>General, one-component coating</w:t>
            </w:r>
          </w:p>
        </w:tc>
        <w:tc>
          <w:tcPr>
            <w:tcW w:w="1314" w:type="dxa"/>
            <w:tcBorders>
              <w:top w:val="single" w:sz="4" w:space="0" w:color="auto"/>
            </w:tcBorders>
          </w:tcPr>
          <w:p w14:paraId="30B53C80" w14:textId="77777777" w:rsidR="00EF2027" w:rsidRPr="00EF2027" w:rsidRDefault="00EF2027" w:rsidP="00EF2027">
            <w:pPr>
              <w:tabs>
                <w:tab w:val="left" w:pos="360"/>
              </w:tabs>
              <w:jc w:val="center"/>
              <w:rPr>
                <w:szCs w:val="24"/>
              </w:rPr>
            </w:pPr>
            <w:r w:rsidRPr="00EF2027">
              <w:rPr>
                <w:szCs w:val="24"/>
              </w:rPr>
              <w:t>2.8</w:t>
            </w:r>
          </w:p>
        </w:tc>
        <w:tc>
          <w:tcPr>
            <w:tcW w:w="1296" w:type="dxa"/>
            <w:tcBorders>
              <w:top w:val="single" w:sz="4" w:space="0" w:color="auto"/>
            </w:tcBorders>
          </w:tcPr>
          <w:p w14:paraId="33DED1DE" w14:textId="77777777" w:rsidR="00EF2027" w:rsidRPr="00EF2027" w:rsidRDefault="00EF2027" w:rsidP="00EF2027">
            <w:pPr>
              <w:tabs>
                <w:tab w:val="left" w:pos="360"/>
              </w:tabs>
              <w:jc w:val="center"/>
              <w:rPr>
                <w:szCs w:val="24"/>
              </w:rPr>
            </w:pPr>
            <w:r w:rsidRPr="00EF2027">
              <w:rPr>
                <w:szCs w:val="24"/>
              </w:rPr>
              <w:t>0.34</w:t>
            </w:r>
          </w:p>
        </w:tc>
        <w:tc>
          <w:tcPr>
            <w:tcW w:w="1332" w:type="dxa"/>
            <w:tcBorders>
              <w:top w:val="single" w:sz="4" w:space="0" w:color="auto"/>
            </w:tcBorders>
          </w:tcPr>
          <w:p w14:paraId="0626038D" w14:textId="77777777" w:rsidR="00EF2027" w:rsidRPr="00EF2027" w:rsidRDefault="00EF2027" w:rsidP="00EF2027">
            <w:pPr>
              <w:tabs>
                <w:tab w:val="left" w:pos="360"/>
              </w:tabs>
              <w:jc w:val="center"/>
              <w:rPr>
                <w:szCs w:val="24"/>
              </w:rPr>
            </w:pPr>
            <w:r w:rsidRPr="00EF2027">
              <w:rPr>
                <w:szCs w:val="24"/>
              </w:rPr>
              <w:t>2.3</w:t>
            </w:r>
          </w:p>
        </w:tc>
        <w:tc>
          <w:tcPr>
            <w:tcW w:w="1296" w:type="dxa"/>
            <w:tcBorders>
              <w:top w:val="single" w:sz="4" w:space="0" w:color="auto"/>
            </w:tcBorders>
          </w:tcPr>
          <w:p w14:paraId="7B62D9CA" w14:textId="77777777" w:rsidR="00EF2027" w:rsidRPr="00EF2027" w:rsidRDefault="00EF2027" w:rsidP="00EF2027">
            <w:pPr>
              <w:tabs>
                <w:tab w:val="left" w:pos="360"/>
              </w:tabs>
              <w:jc w:val="center"/>
              <w:rPr>
                <w:szCs w:val="24"/>
              </w:rPr>
            </w:pPr>
            <w:r w:rsidRPr="00EF2027">
              <w:rPr>
                <w:szCs w:val="24"/>
              </w:rPr>
              <w:t>0.28</w:t>
            </w:r>
          </w:p>
        </w:tc>
      </w:tr>
      <w:tr w:rsidR="00EF2027" w:rsidRPr="00EF2027" w14:paraId="390D9260" w14:textId="77777777" w:rsidTr="00202FDA">
        <w:tc>
          <w:tcPr>
            <w:tcW w:w="4338" w:type="dxa"/>
          </w:tcPr>
          <w:p w14:paraId="2452E7A0" w14:textId="77777777" w:rsidR="00EF2027" w:rsidRPr="00EF2027" w:rsidRDefault="00EF2027" w:rsidP="00EF2027">
            <w:pPr>
              <w:tabs>
                <w:tab w:val="left" w:pos="360"/>
              </w:tabs>
              <w:rPr>
                <w:szCs w:val="24"/>
              </w:rPr>
            </w:pPr>
            <w:r w:rsidRPr="00EF2027">
              <w:rPr>
                <w:szCs w:val="24"/>
              </w:rPr>
              <w:t>General, multi-component coating</w:t>
            </w:r>
          </w:p>
        </w:tc>
        <w:tc>
          <w:tcPr>
            <w:tcW w:w="1314" w:type="dxa"/>
          </w:tcPr>
          <w:p w14:paraId="1B8CAD82" w14:textId="77777777" w:rsidR="00EF2027" w:rsidRPr="00EF2027" w:rsidRDefault="00EF2027" w:rsidP="00EF2027">
            <w:pPr>
              <w:tabs>
                <w:tab w:val="left" w:pos="360"/>
              </w:tabs>
              <w:jc w:val="center"/>
              <w:rPr>
                <w:szCs w:val="24"/>
              </w:rPr>
            </w:pPr>
            <w:r w:rsidRPr="00EF2027">
              <w:rPr>
                <w:szCs w:val="24"/>
              </w:rPr>
              <w:t>2.8</w:t>
            </w:r>
          </w:p>
        </w:tc>
        <w:tc>
          <w:tcPr>
            <w:tcW w:w="1296" w:type="dxa"/>
          </w:tcPr>
          <w:p w14:paraId="7EE91988" w14:textId="77777777" w:rsidR="00EF2027" w:rsidRPr="00EF2027" w:rsidRDefault="00EF2027" w:rsidP="00EF2027">
            <w:pPr>
              <w:tabs>
                <w:tab w:val="left" w:pos="360"/>
              </w:tabs>
              <w:jc w:val="center"/>
              <w:rPr>
                <w:szCs w:val="24"/>
              </w:rPr>
            </w:pPr>
            <w:r w:rsidRPr="00EF2027">
              <w:rPr>
                <w:szCs w:val="24"/>
              </w:rPr>
              <w:t>0.34</w:t>
            </w:r>
          </w:p>
        </w:tc>
        <w:tc>
          <w:tcPr>
            <w:tcW w:w="1332" w:type="dxa"/>
          </w:tcPr>
          <w:p w14:paraId="4F857748" w14:textId="77777777" w:rsidR="00EF2027" w:rsidRPr="00EF2027" w:rsidRDefault="00EF2027" w:rsidP="00EF2027">
            <w:pPr>
              <w:tabs>
                <w:tab w:val="left" w:pos="360"/>
              </w:tabs>
              <w:jc w:val="center"/>
              <w:rPr>
                <w:szCs w:val="24"/>
              </w:rPr>
            </w:pPr>
            <w:r w:rsidRPr="00EF2027">
              <w:rPr>
                <w:szCs w:val="24"/>
              </w:rPr>
              <w:t>2.3</w:t>
            </w:r>
          </w:p>
        </w:tc>
        <w:tc>
          <w:tcPr>
            <w:tcW w:w="1296" w:type="dxa"/>
          </w:tcPr>
          <w:p w14:paraId="4E3DEF2E" w14:textId="77777777" w:rsidR="00EF2027" w:rsidRPr="00EF2027" w:rsidRDefault="00EF2027" w:rsidP="00EF2027">
            <w:pPr>
              <w:tabs>
                <w:tab w:val="left" w:pos="360"/>
              </w:tabs>
              <w:jc w:val="center"/>
              <w:rPr>
                <w:szCs w:val="24"/>
              </w:rPr>
            </w:pPr>
            <w:r w:rsidRPr="00EF2027">
              <w:rPr>
                <w:szCs w:val="24"/>
              </w:rPr>
              <w:t>0.28</w:t>
            </w:r>
          </w:p>
        </w:tc>
      </w:tr>
      <w:tr w:rsidR="00EF2027" w:rsidRPr="00EF2027" w14:paraId="088E10B8" w14:textId="77777777" w:rsidTr="00202FDA">
        <w:tc>
          <w:tcPr>
            <w:tcW w:w="4338" w:type="dxa"/>
          </w:tcPr>
          <w:p w14:paraId="58B53E79" w14:textId="77777777" w:rsidR="00EF2027" w:rsidRPr="00EF2027" w:rsidRDefault="00EF2027" w:rsidP="00EF2027">
            <w:pPr>
              <w:tabs>
                <w:tab w:val="left" w:pos="360"/>
              </w:tabs>
              <w:rPr>
                <w:szCs w:val="24"/>
              </w:rPr>
            </w:pPr>
            <w:r w:rsidRPr="00EF2027">
              <w:rPr>
                <w:szCs w:val="24"/>
              </w:rPr>
              <w:t>Camouflage coating</w:t>
            </w:r>
          </w:p>
        </w:tc>
        <w:tc>
          <w:tcPr>
            <w:tcW w:w="1314" w:type="dxa"/>
          </w:tcPr>
          <w:p w14:paraId="3C2A7A61" w14:textId="77777777" w:rsidR="00EF2027" w:rsidRPr="00EF2027" w:rsidRDefault="00EF2027" w:rsidP="00EF2027">
            <w:pPr>
              <w:tabs>
                <w:tab w:val="left" w:pos="360"/>
              </w:tabs>
              <w:jc w:val="center"/>
              <w:rPr>
                <w:szCs w:val="24"/>
              </w:rPr>
            </w:pPr>
            <w:r w:rsidRPr="00EF2027">
              <w:rPr>
                <w:szCs w:val="24"/>
              </w:rPr>
              <w:t>3.5</w:t>
            </w:r>
          </w:p>
        </w:tc>
        <w:tc>
          <w:tcPr>
            <w:tcW w:w="1296" w:type="dxa"/>
          </w:tcPr>
          <w:p w14:paraId="44A5AD96"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23011EDF" w14:textId="77777777" w:rsidR="00EF2027" w:rsidRPr="00EF2027" w:rsidRDefault="00EF2027" w:rsidP="00EF2027">
            <w:pPr>
              <w:tabs>
                <w:tab w:val="left" w:pos="360"/>
              </w:tabs>
              <w:jc w:val="center"/>
              <w:rPr>
                <w:szCs w:val="24"/>
              </w:rPr>
            </w:pPr>
            <w:r w:rsidRPr="00EF2027">
              <w:rPr>
                <w:szCs w:val="24"/>
              </w:rPr>
              <w:t>3.5</w:t>
            </w:r>
          </w:p>
        </w:tc>
        <w:tc>
          <w:tcPr>
            <w:tcW w:w="1296" w:type="dxa"/>
          </w:tcPr>
          <w:p w14:paraId="7D0A2082"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0DD509AA" w14:textId="77777777" w:rsidTr="00202FDA">
        <w:tc>
          <w:tcPr>
            <w:tcW w:w="4338" w:type="dxa"/>
          </w:tcPr>
          <w:p w14:paraId="4D240F20" w14:textId="77777777" w:rsidR="00EF2027" w:rsidRPr="00EF2027" w:rsidRDefault="00EF2027" w:rsidP="00EF2027">
            <w:pPr>
              <w:tabs>
                <w:tab w:val="left" w:pos="360"/>
              </w:tabs>
              <w:rPr>
                <w:szCs w:val="24"/>
              </w:rPr>
            </w:pPr>
            <w:r w:rsidRPr="00EF2027">
              <w:rPr>
                <w:szCs w:val="24"/>
              </w:rPr>
              <w:t>Electric-insulating varnish</w:t>
            </w:r>
          </w:p>
        </w:tc>
        <w:tc>
          <w:tcPr>
            <w:tcW w:w="1314" w:type="dxa"/>
          </w:tcPr>
          <w:p w14:paraId="7B6525DF" w14:textId="77777777" w:rsidR="00EF2027" w:rsidRPr="00EF2027" w:rsidRDefault="00EF2027" w:rsidP="00EF2027">
            <w:pPr>
              <w:tabs>
                <w:tab w:val="left" w:pos="360"/>
              </w:tabs>
              <w:jc w:val="center"/>
              <w:rPr>
                <w:szCs w:val="24"/>
              </w:rPr>
            </w:pPr>
            <w:r w:rsidRPr="00EF2027">
              <w:rPr>
                <w:szCs w:val="24"/>
              </w:rPr>
              <w:t>3.5</w:t>
            </w:r>
          </w:p>
        </w:tc>
        <w:tc>
          <w:tcPr>
            <w:tcW w:w="1296" w:type="dxa"/>
          </w:tcPr>
          <w:p w14:paraId="726AE7C0"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0A49A7D1" w14:textId="77777777" w:rsidR="00EF2027" w:rsidRPr="00EF2027" w:rsidRDefault="00EF2027" w:rsidP="00EF2027">
            <w:pPr>
              <w:tabs>
                <w:tab w:val="left" w:pos="360"/>
              </w:tabs>
              <w:jc w:val="center"/>
              <w:rPr>
                <w:szCs w:val="24"/>
              </w:rPr>
            </w:pPr>
            <w:r w:rsidRPr="00EF2027">
              <w:rPr>
                <w:szCs w:val="24"/>
              </w:rPr>
              <w:t>3.5</w:t>
            </w:r>
          </w:p>
        </w:tc>
        <w:tc>
          <w:tcPr>
            <w:tcW w:w="1296" w:type="dxa"/>
          </w:tcPr>
          <w:p w14:paraId="46B7A22A"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4195815B" w14:textId="77777777" w:rsidTr="00202FDA">
        <w:tc>
          <w:tcPr>
            <w:tcW w:w="4338" w:type="dxa"/>
          </w:tcPr>
          <w:p w14:paraId="40E08185" w14:textId="77777777" w:rsidR="00EF2027" w:rsidRPr="00EF2027" w:rsidRDefault="00EF2027" w:rsidP="00EF2027">
            <w:pPr>
              <w:tabs>
                <w:tab w:val="left" w:pos="360"/>
              </w:tabs>
              <w:rPr>
                <w:szCs w:val="24"/>
              </w:rPr>
            </w:pPr>
            <w:r w:rsidRPr="00EF2027">
              <w:rPr>
                <w:szCs w:val="24"/>
              </w:rPr>
              <w:t>Etching filler</w:t>
            </w:r>
          </w:p>
        </w:tc>
        <w:tc>
          <w:tcPr>
            <w:tcW w:w="1314" w:type="dxa"/>
          </w:tcPr>
          <w:p w14:paraId="7FD59F15" w14:textId="77777777" w:rsidR="00EF2027" w:rsidRPr="00EF2027" w:rsidRDefault="00EF2027" w:rsidP="00EF2027">
            <w:pPr>
              <w:tabs>
                <w:tab w:val="left" w:pos="360"/>
              </w:tabs>
              <w:jc w:val="center"/>
              <w:rPr>
                <w:szCs w:val="24"/>
              </w:rPr>
            </w:pPr>
            <w:r w:rsidRPr="00EF2027">
              <w:rPr>
                <w:szCs w:val="24"/>
              </w:rPr>
              <w:t>3.5</w:t>
            </w:r>
          </w:p>
        </w:tc>
        <w:tc>
          <w:tcPr>
            <w:tcW w:w="1296" w:type="dxa"/>
          </w:tcPr>
          <w:p w14:paraId="4144EBAE"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0C124037" w14:textId="77777777" w:rsidR="00EF2027" w:rsidRPr="00EF2027" w:rsidRDefault="00EF2027" w:rsidP="00EF2027">
            <w:pPr>
              <w:tabs>
                <w:tab w:val="left" w:pos="360"/>
              </w:tabs>
              <w:jc w:val="center"/>
              <w:rPr>
                <w:szCs w:val="24"/>
              </w:rPr>
            </w:pPr>
            <w:r w:rsidRPr="00EF2027">
              <w:rPr>
                <w:szCs w:val="24"/>
              </w:rPr>
              <w:t>3.5</w:t>
            </w:r>
          </w:p>
        </w:tc>
        <w:tc>
          <w:tcPr>
            <w:tcW w:w="1296" w:type="dxa"/>
          </w:tcPr>
          <w:p w14:paraId="333634D4"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719E88C1" w14:textId="77777777" w:rsidTr="00202FDA">
        <w:tc>
          <w:tcPr>
            <w:tcW w:w="4338" w:type="dxa"/>
          </w:tcPr>
          <w:p w14:paraId="1F905FD2" w14:textId="77777777" w:rsidR="00EF2027" w:rsidRPr="00EF2027" w:rsidRDefault="00EF2027" w:rsidP="00EF2027">
            <w:pPr>
              <w:tabs>
                <w:tab w:val="left" w:pos="360"/>
              </w:tabs>
              <w:rPr>
                <w:szCs w:val="24"/>
              </w:rPr>
            </w:pPr>
            <w:r w:rsidRPr="00EF2027">
              <w:rPr>
                <w:szCs w:val="24"/>
              </w:rPr>
              <w:t>Extreme high gloss coating (metal)</w:t>
            </w:r>
          </w:p>
        </w:tc>
        <w:tc>
          <w:tcPr>
            <w:tcW w:w="1314" w:type="dxa"/>
          </w:tcPr>
          <w:p w14:paraId="00B8B404" w14:textId="77777777" w:rsidR="00EF2027" w:rsidRPr="00EF2027" w:rsidRDefault="00EF2027" w:rsidP="00EF2027">
            <w:pPr>
              <w:tabs>
                <w:tab w:val="left" w:pos="360"/>
              </w:tabs>
              <w:jc w:val="center"/>
              <w:rPr>
                <w:szCs w:val="24"/>
              </w:rPr>
            </w:pPr>
            <w:r w:rsidRPr="00EF2027">
              <w:rPr>
                <w:szCs w:val="24"/>
              </w:rPr>
              <w:t>3.5</w:t>
            </w:r>
          </w:p>
        </w:tc>
        <w:tc>
          <w:tcPr>
            <w:tcW w:w="1296" w:type="dxa"/>
          </w:tcPr>
          <w:p w14:paraId="48DE9DD2"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1F596D1D" w14:textId="77777777" w:rsidR="00EF2027" w:rsidRPr="00EF2027" w:rsidRDefault="00EF2027" w:rsidP="00EF2027">
            <w:pPr>
              <w:tabs>
                <w:tab w:val="left" w:pos="360"/>
              </w:tabs>
              <w:jc w:val="center"/>
              <w:rPr>
                <w:szCs w:val="24"/>
              </w:rPr>
            </w:pPr>
            <w:r w:rsidRPr="00EF2027">
              <w:rPr>
                <w:szCs w:val="24"/>
              </w:rPr>
              <w:t>3.0</w:t>
            </w:r>
          </w:p>
        </w:tc>
        <w:tc>
          <w:tcPr>
            <w:tcW w:w="1296" w:type="dxa"/>
          </w:tcPr>
          <w:p w14:paraId="44BBBF16" w14:textId="77777777" w:rsidR="00EF2027" w:rsidRPr="00EF2027" w:rsidRDefault="00EF2027" w:rsidP="00EF2027">
            <w:pPr>
              <w:tabs>
                <w:tab w:val="left" w:pos="360"/>
              </w:tabs>
              <w:jc w:val="center"/>
              <w:rPr>
                <w:szCs w:val="24"/>
              </w:rPr>
            </w:pPr>
            <w:r w:rsidRPr="00EF2027">
              <w:rPr>
                <w:szCs w:val="24"/>
              </w:rPr>
              <w:t>0.36</w:t>
            </w:r>
          </w:p>
        </w:tc>
      </w:tr>
      <w:tr w:rsidR="00EF2027" w:rsidRPr="00EF2027" w14:paraId="71B08C42" w14:textId="77777777" w:rsidTr="00202FDA">
        <w:tc>
          <w:tcPr>
            <w:tcW w:w="4338" w:type="dxa"/>
          </w:tcPr>
          <w:p w14:paraId="69F1452E" w14:textId="77777777" w:rsidR="00EF2027" w:rsidRPr="00EF2027" w:rsidRDefault="00EF2027" w:rsidP="00EF2027">
            <w:pPr>
              <w:tabs>
                <w:tab w:val="left" w:pos="360"/>
              </w:tabs>
              <w:rPr>
                <w:szCs w:val="24"/>
              </w:rPr>
            </w:pPr>
            <w:r w:rsidRPr="00EF2027">
              <w:rPr>
                <w:szCs w:val="24"/>
              </w:rPr>
              <w:t>Extreme performance coating</w:t>
            </w:r>
          </w:p>
        </w:tc>
        <w:tc>
          <w:tcPr>
            <w:tcW w:w="1314" w:type="dxa"/>
          </w:tcPr>
          <w:p w14:paraId="67F7D34B" w14:textId="77777777" w:rsidR="00EF2027" w:rsidRPr="00EF2027" w:rsidRDefault="00EF2027" w:rsidP="00EF2027">
            <w:pPr>
              <w:tabs>
                <w:tab w:val="left" w:pos="360"/>
              </w:tabs>
              <w:jc w:val="center"/>
              <w:rPr>
                <w:szCs w:val="24"/>
              </w:rPr>
            </w:pPr>
            <w:r w:rsidRPr="00EF2027">
              <w:rPr>
                <w:szCs w:val="24"/>
              </w:rPr>
              <w:t>3.5</w:t>
            </w:r>
          </w:p>
        </w:tc>
        <w:tc>
          <w:tcPr>
            <w:tcW w:w="1296" w:type="dxa"/>
          </w:tcPr>
          <w:p w14:paraId="2971DF6E"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10954A1E" w14:textId="77777777" w:rsidR="00EF2027" w:rsidRPr="00EF2027" w:rsidRDefault="00EF2027" w:rsidP="00EF2027">
            <w:pPr>
              <w:tabs>
                <w:tab w:val="left" w:pos="360"/>
              </w:tabs>
              <w:jc w:val="center"/>
              <w:rPr>
                <w:szCs w:val="24"/>
              </w:rPr>
            </w:pPr>
            <w:r w:rsidRPr="00EF2027">
              <w:rPr>
                <w:szCs w:val="24"/>
              </w:rPr>
              <w:t>3.0</w:t>
            </w:r>
          </w:p>
        </w:tc>
        <w:tc>
          <w:tcPr>
            <w:tcW w:w="1296" w:type="dxa"/>
          </w:tcPr>
          <w:p w14:paraId="4A491B7E" w14:textId="77777777" w:rsidR="00EF2027" w:rsidRPr="00EF2027" w:rsidRDefault="00EF2027" w:rsidP="00EF2027">
            <w:pPr>
              <w:tabs>
                <w:tab w:val="left" w:pos="360"/>
              </w:tabs>
              <w:jc w:val="center"/>
              <w:rPr>
                <w:szCs w:val="24"/>
              </w:rPr>
            </w:pPr>
            <w:r w:rsidRPr="00EF2027">
              <w:rPr>
                <w:szCs w:val="24"/>
              </w:rPr>
              <w:t>0.36</w:t>
            </w:r>
          </w:p>
        </w:tc>
      </w:tr>
      <w:tr w:rsidR="00EF2027" w:rsidRPr="00EF2027" w14:paraId="6A09A4F9" w14:textId="77777777" w:rsidTr="00202FDA">
        <w:tc>
          <w:tcPr>
            <w:tcW w:w="4338" w:type="dxa"/>
          </w:tcPr>
          <w:p w14:paraId="1D01B7DD" w14:textId="77777777" w:rsidR="00EF2027" w:rsidRPr="00EF2027" w:rsidRDefault="00EF2027" w:rsidP="00EF2027">
            <w:pPr>
              <w:tabs>
                <w:tab w:val="left" w:pos="360"/>
              </w:tabs>
              <w:rPr>
                <w:szCs w:val="24"/>
              </w:rPr>
            </w:pPr>
            <w:r w:rsidRPr="00EF2027">
              <w:rPr>
                <w:szCs w:val="24"/>
              </w:rPr>
              <w:t>Heat-resistant coating</w:t>
            </w:r>
          </w:p>
        </w:tc>
        <w:tc>
          <w:tcPr>
            <w:tcW w:w="1314" w:type="dxa"/>
          </w:tcPr>
          <w:p w14:paraId="65F764BC" w14:textId="77777777" w:rsidR="00EF2027" w:rsidRPr="00EF2027" w:rsidRDefault="00EF2027" w:rsidP="00EF2027">
            <w:pPr>
              <w:tabs>
                <w:tab w:val="left" w:pos="360"/>
              </w:tabs>
              <w:jc w:val="center"/>
              <w:rPr>
                <w:szCs w:val="24"/>
              </w:rPr>
            </w:pPr>
            <w:r w:rsidRPr="00EF2027">
              <w:rPr>
                <w:szCs w:val="24"/>
              </w:rPr>
              <w:t>3.5</w:t>
            </w:r>
          </w:p>
        </w:tc>
        <w:tc>
          <w:tcPr>
            <w:tcW w:w="1296" w:type="dxa"/>
          </w:tcPr>
          <w:p w14:paraId="5EE07D20"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652D25FD" w14:textId="77777777" w:rsidR="00EF2027" w:rsidRPr="00EF2027" w:rsidRDefault="00EF2027" w:rsidP="00EF2027">
            <w:pPr>
              <w:tabs>
                <w:tab w:val="left" w:pos="360"/>
              </w:tabs>
              <w:jc w:val="center"/>
              <w:rPr>
                <w:szCs w:val="24"/>
              </w:rPr>
            </w:pPr>
            <w:r w:rsidRPr="00EF2027">
              <w:rPr>
                <w:szCs w:val="24"/>
              </w:rPr>
              <w:t>3.0</w:t>
            </w:r>
          </w:p>
        </w:tc>
        <w:tc>
          <w:tcPr>
            <w:tcW w:w="1296" w:type="dxa"/>
          </w:tcPr>
          <w:p w14:paraId="1017544C" w14:textId="77777777" w:rsidR="00EF2027" w:rsidRPr="00EF2027" w:rsidRDefault="00EF2027" w:rsidP="00EF2027">
            <w:pPr>
              <w:tabs>
                <w:tab w:val="left" w:pos="360"/>
              </w:tabs>
              <w:jc w:val="center"/>
              <w:rPr>
                <w:szCs w:val="24"/>
              </w:rPr>
            </w:pPr>
            <w:r w:rsidRPr="00EF2027">
              <w:rPr>
                <w:szCs w:val="24"/>
              </w:rPr>
              <w:t>0.36</w:t>
            </w:r>
          </w:p>
        </w:tc>
      </w:tr>
      <w:tr w:rsidR="00EF2027" w:rsidRPr="00EF2027" w14:paraId="65E901BA" w14:textId="77777777" w:rsidTr="00202FDA">
        <w:tc>
          <w:tcPr>
            <w:tcW w:w="4338" w:type="dxa"/>
          </w:tcPr>
          <w:p w14:paraId="0F0ADB99" w14:textId="77777777" w:rsidR="00EF2027" w:rsidRPr="00EF2027" w:rsidRDefault="00EF2027" w:rsidP="00EF2027">
            <w:pPr>
              <w:tabs>
                <w:tab w:val="left" w:pos="360"/>
              </w:tabs>
              <w:rPr>
                <w:szCs w:val="24"/>
              </w:rPr>
            </w:pPr>
            <w:r w:rsidRPr="00EF2027">
              <w:rPr>
                <w:szCs w:val="24"/>
              </w:rPr>
              <w:t>High performance architectural coating</w:t>
            </w:r>
          </w:p>
        </w:tc>
        <w:tc>
          <w:tcPr>
            <w:tcW w:w="1314" w:type="dxa"/>
          </w:tcPr>
          <w:p w14:paraId="2E9728B7" w14:textId="77777777" w:rsidR="00EF2027" w:rsidRPr="00EF2027" w:rsidRDefault="00EF2027" w:rsidP="00EF2027">
            <w:pPr>
              <w:tabs>
                <w:tab w:val="left" w:pos="360"/>
              </w:tabs>
              <w:jc w:val="center"/>
              <w:rPr>
                <w:szCs w:val="24"/>
              </w:rPr>
            </w:pPr>
            <w:r w:rsidRPr="00EF2027">
              <w:rPr>
                <w:szCs w:val="24"/>
              </w:rPr>
              <w:t>6.2</w:t>
            </w:r>
          </w:p>
        </w:tc>
        <w:tc>
          <w:tcPr>
            <w:tcW w:w="1296" w:type="dxa"/>
          </w:tcPr>
          <w:p w14:paraId="7801CDCB" w14:textId="77777777" w:rsidR="00EF2027" w:rsidRPr="00EF2027" w:rsidRDefault="00EF2027" w:rsidP="00EF2027">
            <w:pPr>
              <w:tabs>
                <w:tab w:val="left" w:pos="360"/>
              </w:tabs>
              <w:jc w:val="center"/>
              <w:rPr>
                <w:szCs w:val="24"/>
              </w:rPr>
            </w:pPr>
            <w:r w:rsidRPr="00EF2027">
              <w:rPr>
                <w:szCs w:val="24"/>
              </w:rPr>
              <w:t>0.74</w:t>
            </w:r>
          </w:p>
        </w:tc>
        <w:tc>
          <w:tcPr>
            <w:tcW w:w="1332" w:type="dxa"/>
          </w:tcPr>
          <w:p w14:paraId="7840D25D" w14:textId="77777777" w:rsidR="00EF2027" w:rsidRPr="00EF2027" w:rsidRDefault="00EF2027" w:rsidP="00EF2027">
            <w:pPr>
              <w:tabs>
                <w:tab w:val="left" w:pos="360"/>
              </w:tabs>
              <w:jc w:val="center"/>
              <w:rPr>
                <w:szCs w:val="24"/>
              </w:rPr>
            </w:pPr>
            <w:r w:rsidRPr="00EF2027">
              <w:rPr>
                <w:szCs w:val="24"/>
              </w:rPr>
              <w:t>6.2</w:t>
            </w:r>
          </w:p>
        </w:tc>
        <w:tc>
          <w:tcPr>
            <w:tcW w:w="1296" w:type="dxa"/>
          </w:tcPr>
          <w:p w14:paraId="69D33018" w14:textId="77777777" w:rsidR="00EF2027" w:rsidRPr="00EF2027" w:rsidRDefault="00EF2027" w:rsidP="00EF2027">
            <w:pPr>
              <w:tabs>
                <w:tab w:val="left" w:pos="360"/>
              </w:tabs>
              <w:jc w:val="center"/>
              <w:rPr>
                <w:szCs w:val="24"/>
              </w:rPr>
            </w:pPr>
            <w:r w:rsidRPr="00EF2027">
              <w:rPr>
                <w:szCs w:val="24"/>
              </w:rPr>
              <w:t>0.74</w:t>
            </w:r>
          </w:p>
        </w:tc>
      </w:tr>
      <w:tr w:rsidR="00EF2027" w:rsidRPr="00EF2027" w14:paraId="01A89878" w14:textId="77777777" w:rsidTr="00202FDA">
        <w:tc>
          <w:tcPr>
            <w:tcW w:w="4338" w:type="dxa"/>
          </w:tcPr>
          <w:p w14:paraId="36F423D3" w14:textId="77777777" w:rsidR="00EF2027" w:rsidRPr="00EF2027" w:rsidRDefault="00EF2027" w:rsidP="00EF2027">
            <w:pPr>
              <w:tabs>
                <w:tab w:val="left" w:pos="360"/>
              </w:tabs>
              <w:rPr>
                <w:szCs w:val="24"/>
              </w:rPr>
            </w:pPr>
            <w:r w:rsidRPr="00EF2027">
              <w:rPr>
                <w:szCs w:val="24"/>
              </w:rPr>
              <w:t>High-temperature coating</w:t>
            </w:r>
          </w:p>
        </w:tc>
        <w:tc>
          <w:tcPr>
            <w:tcW w:w="1314" w:type="dxa"/>
          </w:tcPr>
          <w:p w14:paraId="4F0F14AB" w14:textId="77777777" w:rsidR="00EF2027" w:rsidRPr="00EF2027" w:rsidRDefault="00EF2027" w:rsidP="00EF2027">
            <w:pPr>
              <w:tabs>
                <w:tab w:val="left" w:pos="360"/>
              </w:tabs>
              <w:jc w:val="center"/>
              <w:rPr>
                <w:szCs w:val="24"/>
              </w:rPr>
            </w:pPr>
            <w:r w:rsidRPr="00EF2027">
              <w:rPr>
                <w:szCs w:val="24"/>
              </w:rPr>
              <w:t>3.5</w:t>
            </w:r>
          </w:p>
        </w:tc>
        <w:tc>
          <w:tcPr>
            <w:tcW w:w="1296" w:type="dxa"/>
          </w:tcPr>
          <w:p w14:paraId="1098B4BF"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4D5AC7F2" w14:textId="77777777" w:rsidR="00EF2027" w:rsidRPr="00EF2027" w:rsidRDefault="00EF2027" w:rsidP="00EF2027">
            <w:pPr>
              <w:tabs>
                <w:tab w:val="left" w:pos="360"/>
              </w:tabs>
              <w:jc w:val="center"/>
              <w:rPr>
                <w:szCs w:val="24"/>
              </w:rPr>
            </w:pPr>
            <w:r w:rsidRPr="00EF2027">
              <w:rPr>
                <w:szCs w:val="24"/>
              </w:rPr>
              <w:t>3.5</w:t>
            </w:r>
          </w:p>
        </w:tc>
        <w:tc>
          <w:tcPr>
            <w:tcW w:w="1296" w:type="dxa"/>
          </w:tcPr>
          <w:p w14:paraId="2EB57079"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1F959616" w14:textId="77777777" w:rsidTr="00202FDA">
        <w:tc>
          <w:tcPr>
            <w:tcW w:w="4338" w:type="dxa"/>
          </w:tcPr>
          <w:p w14:paraId="3BEDE426" w14:textId="77777777" w:rsidR="00EF2027" w:rsidRPr="00EF2027" w:rsidRDefault="00EF2027" w:rsidP="00EF2027">
            <w:pPr>
              <w:tabs>
                <w:tab w:val="left" w:pos="360"/>
              </w:tabs>
              <w:rPr>
                <w:szCs w:val="24"/>
              </w:rPr>
            </w:pPr>
            <w:r w:rsidRPr="00EF2027">
              <w:rPr>
                <w:szCs w:val="24"/>
              </w:rPr>
              <w:t>Metallic coating</w:t>
            </w:r>
          </w:p>
        </w:tc>
        <w:tc>
          <w:tcPr>
            <w:tcW w:w="1314" w:type="dxa"/>
          </w:tcPr>
          <w:p w14:paraId="30565442" w14:textId="77777777" w:rsidR="00EF2027" w:rsidRPr="00EF2027" w:rsidRDefault="00EF2027" w:rsidP="00EF2027">
            <w:pPr>
              <w:tabs>
                <w:tab w:val="left" w:pos="360"/>
              </w:tabs>
              <w:jc w:val="center"/>
              <w:rPr>
                <w:szCs w:val="24"/>
              </w:rPr>
            </w:pPr>
            <w:r w:rsidRPr="00EF2027">
              <w:rPr>
                <w:szCs w:val="24"/>
              </w:rPr>
              <w:t>3.5</w:t>
            </w:r>
          </w:p>
        </w:tc>
        <w:tc>
          <w:tcPr>
            <w:tcW w:w="1296" w:type="dxa"/>
          </w:tcPr>
          <w:p w14:paraId="7AEB2DBB"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2B466342" w14:textId="77777777" w:rsidR="00EF2027" w:rsidRPr="00EF2027" w:rsidRDefault="00EF2027" w:rsidP="00EF2027">
            <w:pPr>
              <w:tabs>
                <w:tab w:val="left" w:pos="360"/>
              </w:tabs>
              <w:jc w:val="center"/>
              <w:rPr>
                <w:szCs w:val="24"/>
              </w:rPr>
            </w:pPr>
            <w:r w:rsidRPr="00EF2027">
              <w:rPr>
                <w:szCs w:val="24"/>
              </w:rPr>
              <w:t>3.5</w:t>
            </w:r>
          </w:p>
        </w:tc>
        <w:tc>
          <w:tcPr>
            <w:tcW w:w="1296" w:type="dxa"/>
          </w:tcPr>
          <w:p w14:paraId="465AAC6C"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1618440E" w14:textId="77777777" w:rsidTr="00202FDA">
        <w:tc>
          <w:tcPr>
            <w:tcW w:w="4338" w:type="dxa"/>
          </w:tcPr>
          <w:p w14:paraId="48AB7E38" w14:textId="77777777" w:rsidR="00EF2027" w:rsidRPr="00EF2027" w:rsidRDefault="00EF2027" w:rsidP="00EF2027">
            <w:pPr>
              <w:tabs>
                <w:tab w:val="left" w:pos="360"/>
              </w:tabs>
              <w:rPr>
                <w:szCs w:val="24"/>
              </w:rPr>
            </w:pPr>
            <w:r w:rsidRPr="00EF2027">
              <w:rPr>
                <w:szCs w:val="24"/>
              </w:rPr>
              <w:t>Military specification coating</w:t>
            </w:r>
          </w:p>
        </w:tc>
        <w:tc>
          <w:tcPr>
            <w:tcW w:w="1314" w:type="dxa"/>
          </w:tcPr>
          <w:p w14:paraId="7615F4F8" w14:textId="77777777" w:rsidR="00EF2027" w:rsidRPr="00EF2027" w:rsidRDefault="00EF2027" w:rsidP="00EF2027">
            <w:pPr>
              <w:tabs>
                <w:tab w:val="left" w:pos="360"/>
              </w:tabs>
              <w:jc w:val="center"/>
              <w:rPr>
                <w:szCs w:val="24"/>
              </w:rPr>
            </w:pPr>
            <w:r w:rsidRPr="00EF2027">
              <w:rPr>
                <w:szCs w:val="24"/>
              </w:rPr>
              <w:t>2.8</w:t>
            </w:r>
          </w:p>
        </w:tc>
        <w:tc>
          <w:tcPr>
            <w:tcW w:w="1296" w:type="dxa"/>
          </w:tcPr>
          <w:p w14:paraId="4363CB00" w14:textId="77777777" w:rsidR="00EF2027" w:rsidRPr="00EF2027" w:rsidRDefault="00EF2027" w:rsidP="00EF2027">
            <w:pPr>
              <w:tabs>
                <w:tab w:val="left" w:pos="360"/>
              </w:tabs>
              <w:jc w:val="center"/>
              <w:rPr>
                <w:szCs w:val="24"/>
              </w:rPr>
            </w:pPr>
            <w:r w:rsidRPr="00EF2027">
              <w:rPr>
                <w:szCs w:val="24"/>
              </w:rPr>
              <w:t>0.34</w:t>
            </w:r>
          </w:p>
        </w:tc>
        <w:tc>
          <w:tcPr>
            <w:tcW w:w="1332" w:type="dxa"/>
          </w:tcPr>
          <w:p w14:paraId="666F910B" w14:textId="77777777" w:rsidR="00EF2027" w:rsidRPr="00EF2027" w:rsidRDefault="00EF2027" w:rsidP="00EF2027">
            <w:pPr>
              <w:tabs>
                <w:tab w:val="left" w:pos="360"/>
              </w:tabs>
              <w:jc w:val="center"/>
              <w:rPr>
                <w:szCs w:val="24"/>
              </w:rPr>
            </w:pPr>
            <w:r w:rsidRPr="00EF2027">
              <w:rPr>
                <w:szCs w:val="24"/>
              </w:rPr>
              <w:t>2.3</w:t>
            </w:r>
          </w:p>
        </w:tc>
        <w:tc>
          <w:tcPr>
            <w:tcW w:w="1296" w:type="dxa"/>
          </w:tcPr>
          <w:p w14:paraId="611C4F3A" w14:textId="77777777" w:rsidR="00EF2027" w:rsidRPr="00EF2027" w:rsidRDefault="00EF2027" w:rsidP="00EF2027">
            <w:pPr>
              <w:tabs>
                <w:tab w:val="left" w:pos="360"/>
              </w:tabs>
              <w:jc w:val="center"/>
              <w:rPr>
                <w:szCs w:val="24"/>
              </w:rPr>
            </w:pPr>
            <w:r w:rsidRPr="00EF2027">
              <w:rPr>
                <w:szCs w:val="24"/>
              </w:rPr>
              <w:t>0.28</w:t>
            </w:r>
          </w:p>
        </w:tc>
      </w:tr>
      <w:tr w:rsidR="00EF2027" w:rsidRPr="00EF2027" w14:paraId="4930F0AA" w14:textId="77777777" w:rsidTr="00202FDA">
        <w:tc>
          <w:tcPr>
            <w:tcW w:w="4338" w:type="dxa"/>
          </w:tcPr>
          <w:p w14:paraId="3BF79AB6" w14:textId="77777777" w:rsidR="00EF2027" w:rsidRPr="00EF2027" w:rsidRDefault="00EF2027" w:rsidP="00EF2027">
            <w:pPr>
              <w:tabs>
                <w:tab w:val="left" w:pos="360"/>
              </w:tabs>
              <w:rPr>
                <w:szCs w:val="24"/>
              </w:rPr>
            </w:pPr>
            <w:r w:rsidRPr="00EF2027">
              <w:rPr>
                <w:szCs w:val="24"/>
              </w:rPr>
              <w:t>Mold-seal coating</w:t>
            </w:r>
          </w:p>
        </w:tc>
        <w:tc>
          <w:tcPr>
            <w:tcW w:w="1314" w:type="dxa"/>
          </w:tcPr>
          <w:p w14:paraId="24F718DA" w14:textId="77777777" w:rsidR="00EF2027" w:rsidRPr="00EF2027" w:rsidRDefault="00EF2027" w:rsidP="00EF2027">
            <w:pPr>
              <w:tabs>
                <w:tab w:val="left" w:pos="360"/>
              </w:tabs>
              <w:jc w:val="center"/>
              <w:rPr>
                <w:szCs w:val="24"/>
              </w:rPr>
            </w:pPr>
            <w:r w:rsidRPr="00EF2027">
              <w:rPr>
                <w:szCs w:val="24"/>
              </w:rPr>
              <w:t>3.5</w:t>
            </w:r>
          </w:p>
        </w:tc>
        <w:tc>
          <w:tcPr>
            <w:tcW w:w="1296" w:type="dxa"/>
          </w:tcPr>
          <w:p w14:paraId="368129C7"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142C952E" w14:textId="77777777" w:rsidR="00EF2027" w:rsidRPr="00EF2027" w:rsidRDefault="00EF2027" w:rsidP="00EF2027">
            <w:pPr>
              <w:tabs>
                <w:tab w:val="left" w:pos="360"/>
              </w:tabs>
              <w:jc w:val="center"/>
              <w:rPr>
                <w:szCs w:val="24"/>
              </w:rPr>
            </w:pPr>
            <w:r w:rsidRPr="00EF2027">
              <w:rPr>
                <w:szCs w:val="24"/>
              </w:rPr>
              <w:t>3.5</w:t>
            </w:r>
          </w:p>
        </w:tc>
        <w:tc>
          <w:tcPr>
            <w:tcW w:w="1296" w:type="dxa"/>
          </w:tcPr>
          <w:p w14:paraId="0D63D00B"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723D8417" w14:textId="77777777" w:rsidTr="00202FDA">
        <w:trPr>
          <w:trHeight w:val="305"/>
        </w:trPr>
        <w:tc>
          <w:tcPr>
            <w:tcW w:w="4338" w:type="dxa"/>
          </w:tcPr>
          <w:p w14:paraId="758D8C36" w14:textId="77777777" w:rsidR="00EF2027" w:rsidRPr="00EF2027" w:rsidRDefault="00EF2027" w:rsidP="00EF2027">
            <w:pPr>
              <w:tabs>
                <w:tab w:val="left" w:pos="360"/>
              </w:tabs>
              <w:rPr>
                <w:szCs w:val="24"/>
              </w:rPr>
            </w:pPr>
            <w:r w:rsidRPr="00EF2027">
              <w:rPr>
                <w:szCs w:val="24"/>
              </w:rPr>
              <w:t>Pan-backing coating</w:t>
            </w:r>
          </w:p>
        </w:tc>
        <w:tc>
          <w:tcPr>
            <w:tcW w:w="1314" w:type="dxa"/>
          </w:tcPr>
          <w:p w14:paraId="5248E761" w14:textId="77777777" w:rsidR="00EF2027" w:rsidRPr="00EF2027" w:rsidRDefault="00EF2027" w:rsidP="00EF2027">
            <w:pPr>
              <w:tabs>
                <w:tab w:val="left" w:pos="360"/>
              </w:tabs>
              <w:jc w:val="center"/>
              <w:rPr>
                <w:szCs w:val="24"/>
              </w:rPr>
            </w:pPr>
            <w:r w:rsidRPr="00EF2027">
              <w:rPr>
                <w:szCs w:val="24"/>
              </w:rPr>
              <w:t>3.5</w:t>
            </w:r>
          </w:p>
        </w:tc>
        <w:tc>
          <w:tcPr>
            <w:tcW w:w="1296" w:type="dxa"/>
          </w:tcPr>
          <w:p w14:paraId="51E16681"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4F263CC7" w14:textId="77777777" w:rsidR="00EF2027" w:rsidRPr="00EF2027" w:rsidRDefault="00EF2027" w:rsidP="00EF2027">
            <w:pPr>
              <w:tabs>
                <w:tab w:val="left" w:pos="360"/>
              </w:tabs>
              <w:jc w:val="center"/>
              <w:rPr>
                <w:szCs w:val="24"/>
              </w:rPr>
            </w:pPr>
            <w:r w:rsidRPr="00EF2027">
              <w:rPr>
                <w:szCs w:val="24"/>
              </w:rPr>
              <w:t>3.5</w:t>
            </w:r>
          </w:p>
        </w:tc>
        <w:tc>
          <w:tcPr>
            <w:tcW w:w="1296" w:type="dxa"/>
          </w:tcPr>
          <w:p w14:paraId="08F676F0"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7DE36EA9" w14:textId="77777777" w:rsidTr="00202FDA">
        <w:tc>
          <w:tcPr>
            <w:tcW w:w="4338" w:type="dxa"/>
          </w:tcPr>
          <w:p w14:paraId="3D015B52" w14:textId="77777777" w:rsidR="00EF2027" w:rsidRPr="00EF2027" w:rsidRDefault="00EF2027" w:rsidP="00EF2027">
            <w:pPr>
              <w:tabs>
                <w:tab w:val="left" w:pos="360"/>
              </w:tabs>
              <w:ind w:left="360" w:hanging="360"/>
              <w:rPr>
                <w:szCs w:val="24"/>
              </w:rPr>
            </w:pPr>
            <w:r w:rsidRPr="00EF2027">
              <w:rPr>
                <w:szCs w:val="24"/>
              </w:rPr>
              <w:t>Prefabricated architectural multi-component coating</w:t>
            </w:r>
          </w:p>
        </w:tc>
        <w:tc>
          <w:tcPr>
            <w:tcW w:w="1314" w:type="dxa"/>
            <w:vAlign w:val="center"/>
          </w:tcPr>
          <w:p w14:paraId="78192117" w14:textId="77777777" w:rsidR="00EF2027" w:rsidRPr="00EF2027" w:rsidRDefault="00EF2027" w:rsidP="00EF2027">
            <w:pPr>
              <w:tabs>
                <w:tab w:val="left" w:pos="360"/>
              </w:tabs>
              <w:jc w:val="center"/>
              <w:rPr>
                <w:szCs w:val="24"/>
              </w:rPr>
            </w:pPr>
            <w:r w:rsidRPr="00EF2027">
              <w:rPr>
                <w:szCs w:val="24"/>
              </w:rPr>
              <w:t>3.5</w:t>
            </w:r>
          </w:p>
        </w:tc>
        <w:tc>
          <w:tcPr>
            <w:tcW w:w="1296" w:type="dxa"/>
            <w:vAlign w:val="center"/>
          </w:tcPr>
          <w:p w14:paraId="77177A6B" w14:textId="77777777" w:rsidR="00EF2027" w:rsidRPr="00EF2027" w:rsidRDefault="00EF2027" w:rsidP="00EF2027">
            <w:pPr>
              <w:tabs>
                <w:tab w:val="left" w:pos="360"/>
              </w:tabs>
              <w:jc w:val="center"/>
              <w:rPr>
                <w:szCs w:val="24"/>
              </w:rPr>
            </w:pPr>
            <w:r w:rsidRPr="00EF2027">
              <w:rPr>
                <w:szCs w:val="24"/>
              </w:rPr>
              <w:t>0.42</w:t>
            </w:r>
          </w:p>
        </w:tc>
        <w:tc>
          <w:tcPr>
            <w:tcW w:w="1332" w:type="dxa"/>
            <w:vAlign w:val="center"/>
          </w:tcPr>
          <w:p w14:paraId="5AC05FDE" w14:textId="77777777" w:rsidR="00EF2027" w:rsidRPr="00EF2027" w:rsidRDefault="00EF2027" w:rsidP="00EF2027">
            <w:pPr>
              <w:tabs>
                <w:tab w:val="left" w:pos="360"/>
              </w:tabs>
              <w:jc w:val="center"/>
              <w:rPr>
                <w:szCs w:val="24"/>
              </w:rPr>
            </w:pPr>
            <w:r w:rsidRPr="00EF2027">
              <w:rPr>
                <w:szCs w:val="24"/>
              </w:rPr>
              <w:t>2.3</w:t>
            </w:r>
          </w:p>
        </w:tc>
        <w:tc>
          <w:tcPr>
            <w:tcW w:w="1296" w:type="dxa"/>
            <w:vAlign w:val="center"/>
          </w:tcPr>
          <w:p w14:paraId="212AB160" w14:textId="77777777" w:rsidR="00EF2027" w:rsidRPr="00EF2027" w:rsidRDefault="00EF2027" w:rsidP="00EF2027">
            <w:pPr>
              <w:tabs>
                <w:tab w:val="left" w:pos="360"/>
              </w:tabs>
              <w:jc w:val="center"/>
              <w:rPr>
                <w:szCs w:val="24"/>
              </w:rPr>
            </w:pPr>
            <w:r w:rsidRPr="00EF2027">
              <w:rPr>
                <w:szCs w:val="24"/>
              </w:rPr>
              <w:t>0.28</w:t>
            </w:r>
          </w:p>
        </w:tc>
      </w:tr>
      <w:tr w:rsidR="00EF2027" w:rsidRPr="00EF2027" w14:paraId="2D63EA99" w14:textId="77777777" w:rsidTr="00202FDA">
        <w:tc>
          <w:tcPr>
            <w:tcW w:w="4338" w:type="dxa"/>
          </w:tcPr>
          <w:p w14:paraId="191951D7" w14:textId="77777777" w:rsidR="00EF2027" w:rsidRPr="00EF2027" w:rsidRDefault="00EF2027" w:rsidP="00EF2027">
            <w:pPr>
              <w:tabs>
                <w:tab w:val="left" w:pos="360"/>
              </w:tabs>
              <w:ind w:left="360" w:hanging="360"/>
              <w:rPr>
                <w:szCs w:val="24"/>
              </w:rPr>
            </w:pPr>
            <w:r w:rsidRPr="00EF2027">
              <w:rPr>
                <w:szCs w:val="24"/>
              </w:rPr>
              <w:t>Prefabricated architectural one-component coating</w:t>
            </w:r>
          </w:p>
        </w:tc>
        <w:tc>
          <w:tcPr>
            <w:tcW w:w="1314" w:type="dxa"/>
            <w:vAlign w:val="center"/>
          </w:tcPr>
          <w:p w14:paraId="7B65761A" w14:textId="77777777" w:rsidR="00EF2027" w:rsidRPr="00EF2027" w:rsidRDefault="00EF2027" w:rsidP="00EF2027">
            <w:pPr>
              <w:tabs>
                <w:tab w:val="left" w:pos="360"/>
              </w:tabs>
              <w:jc w:val="center"/>
              <w:rPr>
                <w:szCs w:val="24"/>
              </w:rPr>
            </w:pPr>
            <w:r w:rsidRPr="00EF2027">
              <w:rPr>
                <w:szCs w:val="24"/>
              </w:rPr>
              <w:t>3.5</w:t>
            </w:r>
          </w:p>
        </w:tc>
        <w:tc>
          <w:tcPr>
            <w:tcW w:w="1296" w:type="dxa"/>
            <w:vAlign w:val="center"/>
          </w:tcPr>
          <w:p w14:paraId="7E70AAD8" w14:textId="77777777" w:rsidR="00EF2027" w:rsidRPr="00EF2027" w:rsidRDefault="00EF2027" w:rsidP="00EF2027">
            <w:pPr>
              <w:tabs>
                <w:tab w:val="left" w:pos="360"/>
              </w:tabs>
              <w:jc w:val="center"/>
              <w:rPr>
                <w:szCs w:val="24"/>
              </w:rPr>
            </w:pPr>
            <w:r w:rsidRPr="00EF2027">
              <w:rPr>
                <w:szCs w:val="24"/>
              </w:rPr>
              <w:t>0.42</w:t>
            </w:r>
          </w:p>
        </w:tc>
        <w:tc>
          <w:tcPr>
            <w:tcW w:w="1332" w:type="dxa"/>
            <w:vAlign w:val="center"/>
          </w:tcPr>
          <w:p w14:paraId="435713C9" w14:textId="77777777" w:rsidR="00EF2027" w:rsidRPr="00EF2027" w:rsidRDefault="00EF2027" w:rsidP="00EF2027">
            <w:pPr>
              <w:tabs>
                <w:tab w:val="left" w:pos="360"/>
              </w:tabs>
              <w:jc w:val="center"/>
              <w:rPr>
                <w:szCs w:val="24"/>
              </w:rPr>
            </w:pPr>
            <w:r w:rsidRPr="00EF2027">
              <w:rPr>
                <w:szCs w:val="24"/>
              </w:rPr>
              <w:t>2.3</w:t>
            </w:r>
          </w:p>
        </w:tc>
        <w:tc>
          <w:tcPr>
            <w:tcW w:w="1296" w:type="dxa"/>
            <w:vAlign w:val="center"/>
          </w:tcPr>
          <w:p w14:paraId="7E9ECE79" w14:textId="77777777" w:rsidR="00EF2027" w:rsidRPr="00EF2027" w:rsidRDefault="00EF2027" w:rsidP="00EF2027">
            <w:pPr>
              <w:tabs>
                <w:tab w:val="left" w:pos="360"/>
              </w:tabs>
              <w:jc w:val="center"/>
              <w:rPr>
                <w:szCs w:val="24"/>
              </w:rPr>
            </w:pPr>
            <w:r w:rsidRPr="00EF2027">
              <w:rPr>
                <w:szCs w:val="24"/>
              </w:rPr>
              <w:t>0.28</w:t>
            </w:r>
          </w:p>
        </w:tc>
      </w:tr>
      <w:tr w:rsidR="00EF2027" w:rsidRPr="00EF2027" w14:paraId="7F3DDE82" w14:textId="77777777" w:rsidTr="00202FDA">
        <w:tc>
          <w:tcPr>
            <w:tcW w:w="4338" w:type="dxa"/>
          </w:tcPr>
          <w:p w14:paraId="6D2BC61F" w14:textId="77777777" w:rsidR="00EF2027" w:rsidRPr="00EF2027" w:rsidRDefault="00EF2027" w:rsidP="00EF2027">
            <w:pPr>
              <w:tabs>
                <w:tab w:val="left" w:pos="360"/>
              </w:tabs>
              <w:rPr>
                <w:szCs w:val="24"/>
              </w:rPr>
            </w:pPr>
            <w:r w:rsidRPr="00EF2027">
              <w:rPr>
                <w:szCs w:val="24"/>
              </w:rPr>
              <w:t xml:space="preserve">Pretreatment coating </w:t>
            </w:r>
          </w:p>
        </w:tc>
        <w:tc>
          <w:tcPr>
            <w:tcW w:w="1314" w:type="dxa"/>
          </w:tcPr>
          <w:p w14:paraId="435C8B99" w14:textId="77777777" w:rsidR="00EF2027" w:rsidRPr="00EF2027" w:rsidRDefault="00EF2027" w:rsidP="00EF2027">
            <w:pPr>
              <w:tabs>
                <w:tab w:val="left" w:pos="360"/>
              </w:tabs>
              <w:jc w:val="center"/>
              <w:rPr>
                <w:szCs w:val="24"/>
              </w:rPr>
            </w:pPr>
            <w:r w:rsidRPr="00EF2027">
              <w:rPr>
                <w:szCs w:val="24"/>
              </w:rPr>
              <w:t>3.5</w:t>
            </w:r>
          </w:p>
        </w:tc>
        <w:tc>
          <w:tcPr>
            <w:tcW w:w="1296" w:type="dxa"/>
          </w:tcPr>
          <w:p w14:paraId="50643BA1"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30508188" w14:textId="77777777" w:rsidR="00EF2027" w:rsidRPr="00EF2027" w:rsidRDefault="00EF2027" w:rsidP="00EF2027">
            <w:pPr>
              <w:tabs>
                <w:tab w:val="left" w:pos="360"/>
              </w:tabs>
              <w:jc w:val="center"/>
              <w:rPr>
                <w:szCs w:val="24"/>
              </w:rPr>
            </w:pPr>
            <w:r w:rsidRPr="00EF2027">
              <w:rPr>
                <w:szCs w:val="24"/>
              </w:rPr>
              <w:t>3.5</w:t>
            </w:r>
          </w:p>
        </w:tc>
        <w:tc>
          <w:tcPr>
            <w:tcW w:w="1296" w:type="dxa"/>
          </w:tcPr>
          <w:p w14:paraId="1B86036B"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14137E1B" w14:textId="77777777" w:rsidTr="00202FDA">
        <w:tc>
          <w:tcPr>
            <w:tcW w:w="4338" w:type="dxa"/>
          </w:tcPr>
          <w:p w14:paraId="038E1BBD" w14:textId="77777777" w:rsidR="00EF2027" w:rsidRPr="00EF2027" w:rsidRDefault="00EF2027" w:rsidP="00EF2027">
            <w:pPr>
              <w:tabs>
                <w:tab w:val="left" w:pos="360"/>
              </w:tabs>
              <w:rPr>
                <w:szCs w:val="24"/>
              </w:rPr>
            </w:pPr>
            <w:r w:rsidRPr="00EF2027">
              <w:rPr>
                <w:szCs w:val="24"/>
              </w:rPr>
              <w:t>Repair and touch-up coating</w:t>
            </w:r>
          </w:p>
        </w:tc>
        <w:tc>
          <w:tcPr>
            <w:tcW w:w="1314" w:type="dxa"/>
          </w:tcPr>
          <w:p w14:paraId="7DCAD488" w14:textId="77777777" w:rsidR="00EF2027" w:rsidRPr="00EF2027" w:rsidRDefault="00EF2027" w:rsidP="00EF2027">
            <w:pPr>
              <w:tabs>
                <w:tab w:val="left" w:pos="360"/>
              </w:tabs>
              <w:jc w:val="center"/>
              <w:rPr>
                <w:szCs w:val="24"/>
              </w:rPr>
            </w:pPr>
            <w:r w:rsidRPr="00EF2027">
              <w:rPr>
                <w:szCs w:val="24"/>
              </w:rPr>
              <w:t>3.5</w:t>
            </w:r>
          </w:p>
        </w:tc>
        <w:tc>
          <w:tcPr>
            <w:tcW w:w="1296" w:type="dxa"/>
          </w:tcPr>
          <w:p w14:paraId="6948726B"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1B5A6D62" w14:textId="77777777" w:rsidR="00EF2027" w:rsidRPr="00EF2027" w:rsidRDefault="00EF2027" w:rsidP="00EF2027">
            <w:pPr>
              <w:tabs>
                <w:tab w:val="left" w:pos="360"/>
              </w:tabs>
              <w:jc w:val="center"/>
              <w:rPr>
                <w:szCs w:val="24"/>
              </w:rPr>
            </w:pPr>
            <w:r w:rsidRPr="00EF2027">
              <w:rPr>
                <w:szCs w:val="24"/>
              </w:rPr>
              <w:t>3.0</w:t>
            </w:r>
          </w:p>
        </w:tc>
        <w:tc>
          <w:tcPr>
            <w:tcW w:w="1296" w:type="dxa"/>
          </w:tcPr>
          <w:p w14:paraId="7722FB66" w14:textId="77777777" w:rsidR="00EF2027" w:rsidRPr="00EF2027" w:rsidRDefault="00EF2027" w:rsidP="00EF2027">
            <w:pPr>
              <w:tabs>
                <w:tab w:val="left" w:pos="360"/>
              </w:tabs>
              <w:jc w:val="center"/>
              <w:rPr>
                <w:szCs w:val="24"/>
              </w:rPr>
            </w:pPr>
            <w:r w:rsidRPr="00EF2027">
              <w:rPr>
                <w:szCs w:val="24"/>
              </w:rPr>
              <w:t>0.36</w:t>
            </w:r>
          </w:p>
        </w:tc>
      </w:tr>
      <w:tr w:rsidR="00EF2027" w:rsidRPr="00EF2027" w14:paraId="4E7235A5" w14:textId="77777777" w:rsidTr="00202FDA">
        <w:tc>
          <w:tcPr>
            <w:tcW w:w="4338" w:type="dxa"/>
          </w:tcPr>
          <w:p w14:paraId="4AD983A3" w14:textId="77777777" w:rsidR="00EF2027" w:rsidRPr="00EF2027" w:rsidRDefault="00EF2027" w:rsidP="00EF2027">
            <w:pPr>
              <w:tabs>
                <w:tab w:val="left" w:pos="360"/>
              </w:tabs>
              <w:rPr>
                <w:szCs w:val="24"/>
              </w:rPr>
            </w:pPr>
            <w:r w:rsidRPr="00EF2027">
              <w:rPr>
                <w:szCs w:val="24"/>
              </w:rPr>
              <w:t>Silicone-release coating</w:t>
            </w:r>
          </w:p>
        </w:tc>
        <w:tc>
          <w:tcPr>
            <w:tcW w:w="1314" w:type="dxa"/>
          </w:tcPr>
          <w:p w14:paraId="159BD60A" w14:textId="77777777" w:rsidR="00EF2027" w:rsidRPr="00EF2027" w:rsidRDefault="00EF2027" w:rsidP="00EF2027">
            <w:pPr>
              <w:tabs>
                <w:tab w:val="left" w:pos="360"/>
              </w:tabs>
              <w:jc w:val="center"/>
              <w:rPr>
                <w:szCs w:val="24"/>
              </w:rPr>
            </w:pPr>
            <w:r w:rsidRPr="00EF2027">
              <w:rPr>
                <w:szCs w:val="24"/>
              </w:rPr>
              <w:t>3.5</w:t>
            </w:r>
          </w:p>
        </w:tc>
        <w:tc>
          <w:tcPr>
            <w:tcW w:w="1296" w:type="dxa"/>
          </w:tcPr>
          <w:p w14:paraId="166EFE99"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3B29F991" w14:textId="77777777" w:rsidR="00EF2027" w:rsidRPr="00EF2027" w:rsidRDefault="00EF2027" w:rsidP="00EF2027">
            <w:pPr>
              <w:tabs>
                <w:tab w:val="left" w:pos="360"/>
              </w:tabs>
              <w:jc w:val="center"/>
              <w:rPr>
                <w:szCs w:val="24"/>
              </w:rPr>
            </w:pPr>
            <w:r w:rsidRPr="00EF2027">
              <w:rPr>
                <w:szCs w:val="24"/>
              </w:rPr>
              <w:t>3.5</w:t>
            </w:r>
          </w:p>
        </w:tc>
        <w:tc>
          <w:tcPr>
            <w:tcW w:w="1296" w:type="dxa"/>
          </w:tcPr>
          <w:p w14:paraId="5457FC2D"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273D9D63" w14:textId="77777777" w:rsidTr="00202FDA">
        <w:tc>
          <w:tcPr>
            <w:tcW w:w="4338" w:type="dxa"/>
          </w:tcPr>
          <w:p w14:paraId="0E80D8FB" w14:textId="77777777" w:rsidR="00EF2027" w:rsidRPr="00EF2027" w:rsidRDefault="00EF2027" w:rsidP="00EF2027">
            <w:pPr>
              <w:tabs>
                <w:tab w:val="left" w:pos="360"/>
              </w:tabs>
              <w:rPr>
                <w:szCs w:val="24"/>
              </w:rPr>
            </w:pPr>
            <w:r w:rsidRPr="00EF2027">
              <w:rPr>
                <w:szCs w:val="24"/>
              </w:rPr>
              <w:t>Solar-absorbent coating</w:t>
            </w:r>
          </w:p>
        </w:tc>
        <w:tc>
          <w:tcPr>
            <w:tcW w:w="1314" w:type="dxa"/>
          </w:tcPr>
          <w:p w14:paraId="0010C717" w14:textId="77777777" w:rsidR="00EF2027" w:rsidRPr="00EF2027" w:rsidRDefault="00EF2027" w:rsidP="00EF2027">
            <w:pPr>
              <w:tabs>
                <w:tab w:val="left" w:pos="360"/>
              </w:tabs>
              <w:jc w:val="center"/>
              <w:rPr>
                <w:szCs w:val="24"/>
              </w:rPr>
            </w:pPr>
            <w:r w:rsidRPr="00EF2027">
              <w:rPr>
                <w:szCs w:val="24"/>
              </w:rPr>
              <w:t>3.5</w:t>
            </w:r>
          </w:p>
        </w:tc>
        <w:tc>
          <w:tcPr>
            <w:tcW w:w="1296" w:type="dxa"/>
          </w:tcPr>
          <w:p w14:paraId="1EB26FC9"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3E772EDD" w14:textId="77777777" w:rsidR="00EF2027" w:rsidRPr="00EF2027" w:rsidRDefault="00EF2027" w:rsidP="00EF2027">
            <w:pPr>
              <w:tabs>
                <w:tab w:val="left" w:pos="360"/>
              </w:tabs>
              <w:jc w:val="center"/>
              <w:rPr>
                <w:szCs w:val="24"/>
              </w:rPr>
            </w:pPr>
            <w:r w:rsidRPr="00EF2027">
              <w:rPr>
                <w:szCs w:val="24"/>
              </w:rPr>
              <w:t>3.0</w:t>
            </w:r>
          </w:p>
        </w:tc>
        <w:tc>
          <w:tcPr>
            <w:tcW w:w="1296" w:type="dxa"/>
          </w:tcPr>
          <w:p w14:paraId="7D4DA847" w14:textId="77777777" w:rsidR="00EF2027" w:rsidRPr="00EF2027" w:rsidRDefault="00EF2027" w:rsidP="00EF2027">
            <w:pPr>
              <w:tabs>
                <w:tab w:val="left" w:pos="360"/>
              </w:tabs>
              <w:jc w:val="center"/>
              <w:rPr>
                <w:szCs w:val="24"/>
              </w:rPr>
            </w:pPr>
            <w:r w:rsidRPr="00EF2027">
              <w:rPr>
                <w:szCs w:val="24"/>
              </w:rPr>
              <w:t>0.36</w:t>
            </w:r>
          </w:p>
        </w:tc>
      </w:tr>
      <w:tr w:rsidR="00EF2027" w:rsidRPr="00EF2027" w14:paraId="29B88256" w14:textId="77777777" w:rsidTr="00202FDA">
        <w:tc>
          <w:tcPr>
            <w:tcW w:w="4338" w:type="dxa"/>
          </w:tcPr>
          <w:p w14:paraId="01CBA088" w14:textId="77777777" w:rsidR="00EF2027" w:rsidRPr="00EF2027" w:rsidRDefault="00EF2027" w:rsidP="00EF2027">
            <w:pPr>
              <w:tabs>
                <w:tab w:val="left" w:pos="360"/>
              </w:tabs>
              <w:rPr>
                <w:szCs w:val="24"/>
              </w:rPr>
            </w:pPr>
            <w:r w:rsidRPr="00EF2027">
              <w:rPr>
                <w:szCs w:val="24"/>
              </w:rPr>
              <w:t>Vacuum-metalizing (metal and plastic)</w:t>
            </w:r>
          </w:p>
        </w:tc>
        <w:tc>
          <w:tcPr>
            <w:tcW w:w="1314" w:type="dxa"/>
          </w:tcPr>
          <w:p w14:paraId="7BDA3268" w14:textId="77777777" w:rsidR="00EF2027" w:rsidRPr="00EF2027" w:rsidRDefault="00EF2027" w:rsidP="00EF2027">
            <w:pPr>
              <w:tabs>
                <w:tab w:val="left" w:pos="360"/>
              </w:tabs>
              <w:jc w:val="center"/>
              <w:rPr>
                <w:szCs w:val="24"/>
              </w:rPr>
            </w:pPr>
            <w:r w:rsidRPr="00EF2027">
              <w:rPr>
                <w:szCs w:val="24"/>
              </w:rPr>
              <w:t>3.5</w:t>
            </w:r>
          </w:p>
        </w:tc>
        <w:tc>
          <w:tcPr>
            <w:tcW w:w="1296" w:type="dxa"/>
          </w:tcPr>
          <w:p w14:paraId="7CCCB80A"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54BD5CEE" w14:textId="77777777" w:rsidR="00EF2027" w:rsidRPr="00EF2027" w:rsidRDefault="00EF2027" w:rsidP="00EF2027">
            <w:pPr>
              <w:tabs>
                <w:tab w:val="left" w:pos="360"/>
              </w:tabs>
              <w:jc w:val="center"/>
              <w:rPr>
                <w:szCs w:val="24"/>
              </w:rPr>
            </w:pPr>
            <w:r w:rsidRPr="00EF2027">
              <w:rPr>
                <w:szCs w:val="24"/>
              </w:rPr>
              <w:t>3.5</w:t>
            </w:r>
          </w:p>
        </w:tc>
        <w:tc>
          <w:tcPr>
            <w:tcW w:w="1296" w:type="dxa"/>
          </w:tcPr>
          <w:p w14:paraId="7FA2F5B1"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432ACF13" w14:textId="77777777" w:rsidTr="00202FDA">
        <w:tc>
          <w:tcPr>
            <w:tcW w:w="4338" w:type="dxa"/>
          </w:tcPr>
          <w:p w14:paraId="266CDA9C" w14:textId="77777777" w:rsidR="00EF2027" w:rsidRPr="00EF2027" w:rsidRDefault="00EF2027" w:rsidP="00EF2027">
            <w:pPr>
              <w:tabs>
                <w:tab w:val="left" w:pos="360"/>
              </w:tabs>
              <w:rPr>
                <w:szCs w:val="24"/>
              </w:rPr>
            </w:pPr>
            <w:r w:rsidRPr="00EF2027">
              <w:rPr>
                <w:szCs w:val="24"/>
              </w:rPr>
              <w:t>Drum coating, new, exterior</w:t>
            </w:r>
          </w:p>
        </w:tc>
        <w:tc>
          <w:tcPr>
            <w:tcW w:w="1314" w:type="dxa"/>
          </w:tcPr>
          <w:p w14:paraId="390B6372" w14:textId="77777777" w:rsidR="00EF2027" w:rsidRPr="00EF2027" w:rsidRDefault="00EF2027" w:rsidP="00EF2027">
            <w:pPr>
              <w:tabs>
                <w:tab w:val="left" w:pos="360"/>
              </w:tabs>
              <w:jc w:val="center"/>
              <w:rPr>
                <w:szCs w:val="24"/>
              </w:rPr>
            </w:pPr>
            <w:r w:rsidRPr="00EF2027">
              <w:rPr>
                <w:szCs w:val="24"/>
              </w:rPr>
              <w:t>2.8</w:t>
            </w:r>
          </w:p>
        </w:tc>
        <w:tc>
          <w:tcPr>
            <w:tcW w:w="1296" w:type="dxa"/>
          </w:tcPr>
          <w:p w14:paraId="04F2DEEA" w14:textId="77777777" w:rsidR="00EF2027" w:rsidRPr="00EF2027" w:rsidRDefault="00EF2027" w:rsidP="00EF2027">
            <w:pPr>
              <w:tabs>
                <w:tab w:val="left" w:pos="360"/>
              </w:tabs>
              <w:jc w:val="center"/>
              <w:rPr>
                <w:szCs w:val="24"/>
              </w:rPr>
            </w:pPr>
            <w:r w:rsidRPr="00EF2027">
              <w:rPr>
                <w:szCs w:val="24"/>
              </w:rPr>
              <w:t>0.34</w:t>
            </w:r>
          </w:p>
        </w:tc>
        <w:tc>
          <w:tcPr>
            <w:tcW w:w="1332" w:type="dxa"/>
          </w:tcPr>
          <w:p w14:paraId="745E69F5" w14:textId="77777777" w:rsidR="00EF2027" w:rsidRPr="00EF2027" w:rsidRDefault="00EF2027" w:rsidP="00EF2027">
            <w:pPr>
              <w:tabs>
                <w:tab w:val="left" w:pos="360"/>
              </w:tabs>
              <w:jc w:val="center"/>
              <w:rPr>
                <w:szCs w:val="24"/>
              </w:rPr>
            </w:pPr>
            <w:r w:rsidRPr="00EF2027">
              <w:rPr>
                <w:szCs w:val="24"/>
              </w:rPr>
              <w:t>2.8</w:t>
            </w:r>
          </w:p>
        </w:tc>
        <w:tc>
          <w:tcPr>
            <w:tcW w:w="1296" w:type="dxa"/>
          </w:tcPr>
          <w:p w14:paraId="6513C99F" w14:textId="77777777" w:rsidR="00EF2027" w:rsidRPr="00EF2027" w:rsidRDefault="00EF2027" w:rsidP="00EF2027">
            <w:pPr>
              <w:tabs>
                <w:tab w:val="left" w:pos="360"/>
              </w:tabs>
              <w:jc w:val="center"/>
              <w:rPr>
                <w:szCs w:val="24"/>
              </w:rPr>
            </w:pPr>
            <w:r w:rsidRPr="00EF2027">
              <w:rPr>
                <w:szCs w:val="24"/>
              </w:rPr>
              <w:t>0.34</w:t>
            </w:r>
          </w:p>
        </w:tc>
      </w:tr>
      <w:tr w:rsidR="00EF2027" w:rsidRPr="00EF2027" w14:paraId="20EAD3FB" w14:textId="77777777" w:rsidTr="00202FDA">
        <w:tc>
          <w:tcPr>
            <w:tcW w:w="4338" w:type="dxa"/>
          </w:tcPr>
          <w:p w14:paraId="5C56DE79" w14:textId="77777777" w:rsidR="00EF2027" w:rsidRPr="00EF2027" w:rsidRDefault="00EF2027" w:rsidP="00EF2027">
            <w:pPr>
              <w:tabs>
                <w:tab w:val="left" w:pos="360"/>
              </w:tabs>
              <w:rPr>
                <w:szCs w:val="24"/>
              </w:rPr>
            </w:pPr>
            <w:r w:rsidRPr="00EF2027">
              <w:rPr>
                <w:szCs w:val="24"/>
              </w:rPr>
              <w:t>Drum coating, new, interior</w:t>
            </w:r>
          </w:p>
        </w:tc>
        <w:tc>
          <w:tcPr>
            <w:tcW w:w="1314" w:type="dxa"/>
          </w:tcPr>
          <w:p w14:paraId="0BA1A83E" w14:textId="77777777" w:rsidR="00EF2027" w:rsidRPr="00EF2027" w:rsidRDefault="00EF2027" w:rsidP="00EF2027">
            <w:pPr>
              <w:tabs>
                <w:tab w:val="left" w:pos="360"/>
              </w:tabs>
              <w:jc w:val="center"/>
              <w:rPr>
                <w:szCs w:val="24"/>
              </w:rPr>
            </w:pPr>
            <w:r w:rsidRPr="00EF2027">
              <w:rPr>
                <w:szCs w:val="24"/>
              </w:rPr>
              <w:t>3.5</w:t>
            </w:r>
          </w:p>
        </w:tc>
        <w:tc>
          <w:tcPr>
            <w:tcW w:w="1296" w:type="dxa"/>
          </w:tcPr>
          <w:p w14:paraId="53C015A9"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0B0BC4A5" w14:textId="77777777" w:rsidR="00EF2027" w:rsidRPr="00EF2027" w:rsidRDefault="00EF2027" w:rsidP="00EF2027">
            <w:pPr>
              <w:tabs>
                <w:tab w:val="left" w:pos="360"/>
              </w:tabs>
              <w:jc w:val="center"/>
              <w:rPr>
                <w:szCs w:val="24"/>
              </w:rPr>
            </w:pPr>
            <w:r w:rsidRPr="00EF2027">
              <w:rPr>
                <w:szCs w:val="24"/>
              </w:rPr>
              <w:t>3.5</w:t>
            </w:r>
          </w:p>
        </w:tc>
        <w:tc>
          <w:tcPr>
            <w:tcW w:w="1296" w:type="dxa"/>
          </w:tcPr>
          <w:p w14:paraId="5D83B605"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223541FC" w14:textId="77777777" w:rsidTr="00202FDA">
        <w:tc>
          <w:tcPr>
            <w:tcW w:w="4338" w:type="dxa"/>
          </w:tcPr>
          <w:p w14:paraId="6BD308D1" w14:textId="77777777" w:rsidR="00EF2027" w:rsidRPr="00EF2027" w:rsidRDefault="00EF2027" w:rsidP="00EF2027">
            <w:pPr>
              <w:tabs>
                <w:tab w:val="left" w:pos="360"/>
              </w:tabs>
              <w:rPr>
                <w:szCs w:val="24"/>
              </w:rPr>
            </w:pPr>
            <w:r w:rsidRPr="00EF2027">
              <w:rPr>
                <w:szCs w:val="24"/>
              </w:rPr>
              <w:t>Drum coating, reconditioned, exterior</w:t>
            </w:r>
          </w:p>
        </w:tc>
        <w:tc>
          <w:tcPr>
            <w:tcW w:w="1314" w:type="dxa"/>
          </w:tcPr>
          <w:p w14:paraId="1A062274" w14:textId="77777777" w:rsidR="00EF2027" w:rsidRPr="00EF2027" w:rsidRDefault="00EF2027" w:rsidP="00EF2027">
            <w:pPr>
              <w:tabs>
                <w:tab w:val="left" w:pos="360"/>
              </w:tabs>
              <w:jc w:val="center"/>
              <w:rPr>
                <w:szCs w:val="24"/>
              </w:rPr>
            </w:pPr>
            <w:r w:rsidRPr="00EF2027">
              <w:rPr>
                <w:szCs w:val="24"/>
              </w:rPr>
              <w:t>3.5</w:t>
            </w:r>
          </w:p>
        </w:tc>
        <w:tc>
          <w:tcPr>
            <w:tcW w:w="1296" w:type="dxa"/>
          </w:tcPr>
          <w:p w14:paraId="78647E99" w14:textId="77777777" w:rsidR="00EF2027" w:rsidRPr="00EF2027" w:rsidRDefault="00EF2027" w:rsidP="00EF2027">
            <w:pPr>
              <w:tabs>
                <w:tab w:val="left" w:pos="360"/>
              </w:tabs>
              <w:jc w:val="center"/>
              <w:rPr>
                <w:szCs w:val="24"/>
              </w:rPr>
            </w:pPr>
            <w:r w:rsidRPr="00EF2027">
              <w:rPr>
                <w:szCs w:val="24"/>
              </w:rPr>
              <w:t>0.42</w:t>
            </w:r>
          </w:p>
        </w:tc>
        <w:tc>
          <w:tcPr>
            <w:tcW w:w="1332" w:type="dxa"/>
          </w:tcPr>
          <w:p w14:paraId="4259B835" w14:textId="77777777" w:rsidR="00EF2027" w:rsidRPr="00EF2027" w:rsidRDefault="00EF2027" w:rsidP="00EF2027">
            <w:pPr>
              <w:tabs>
                <w:tab w:val="left" w:pos="360"/>
              </w:tabs>
              <w:jc w:val="center"/>
              <w:rPr>
                <w:szCs w:val="24"/>
              </w:rPr>
            </w:pPr>
            <w:r w:rsidRPr="00EF2027">
              <w:rPr>
                <w:szCs w:val="24"/>
              </w:rPr>
              <w:t>3.5</w:t>
            </w:r>
          </w:p>
        </w:tc>
        <w:tc>
          <w:tcPr>
            <w:tcW w:w="1296" w:type="dxa"/>
          </w:tcPr>
          <w:p w14:paraId="06FC9037"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638FBDC0" w14:textId="77777777" w:rsidTr="00202FDA">
        <w:tc>
          <w:tcPr>
            <w:tcW w:w="4338" w:type="dxa"/>
          </w:tcPr>
          <w:p w14:paraId="70311645" w14:textId="77777777" w:rsidR="00EF2027" w:rsidRPr="00EF2027" w:rsidRDefault="00EF2027" w:rsidP="00EF2027">
            <w:pPr>
              <w:tabs>
                <w:tab w:val="left" w:pos="360"/>
              </w:tabs>
              <w:rPr>
                <w:szCs w:val="24"/>
              </w:rPr>
            </w:pPr>
            <w:r w:rsidRPr="00EF2027">
              <w:rPr>
                <w:szCs w:val="24"/>
              </w:rPr>
              <w:t>Drum coating, reconditioned, interior</w:t>
            </w:r>
          </w:p>
        </w:tc>
        <w:tc>
          <w:tcPr>
            <w:tcW w:w="1314" w:type="dxa"/>
          </w:tcPr>
          <w:p w14:paraId="263037F9" w14:textId="77777777" w:rsidR="00EF2027" w:rsidRPr="00EF2027" w:rsidRDefault="00EF2027" w:rsidP="00EF2027">
            <w:pPr>
              <w:tabs>
                <w:tab w:val="left" w:pos="360"/>
              </w:tabs>
              <w:jc w:val="center"/>
              <w:rPr>
                <w:szCs w:val="24"/>
              </w:rPr>
            </w:pPr>
            <w:r w:rsidRPr="00EF2027">
              <w:rPr>
                <w:szCs w:val="24"/>
              </w:rPr>
              <w:t>4.2</w:t>
            </w:r>
          </w:p>
        </w:tc>
        <w:tc>
          <w:tcPr>
            <w:tcW w:w="1296" w:type="dxa"/>
          </w:tcPr>
          <w:p w14:paraId="22E01C4F" w14:textId="77777777" w:rsidR="00EF2027" w:rsidRPr="00EF2027" w:rsidRDefault="00EF2027" w:rsidP="00EF2027">
            <w:pPr>
              <w:tabs>
                <w:tab w:val="left" w:pos="360"/>
              </w:tabs>
              <w:jc w:val="center"/>
              <w:rPr>
                <w:szCs w:val="24"/>
              </w:rPr>
            </w:pPr>
            <w:r w:rsidRPr="00EF2027">
              <w:rPr>
                <w:szCs w:val="24"/>
              </w:rPr>
              <w:t>0.5</w:t>
            </w:r>
          </w:p>
        </w:tc>
        <w:tc>
          <w:tcPr>
            <w:tcW w:w="1332" w:type="dxa"/>
          </w:tcPr>
          <w:p w14:paraId="0AAAB5CE" w14:textId="77777777" w:rsidR="00EF2027" w:rsidRPr="00EF2027" w:rsidRDefault="00EF2027" w:rsidP="00EF2027">
            <w:pPr>
              <w:tabs>
                <w:tab w:val="left" w:pos="360"/>
              </w:tabs>
              <w:jc w:val="center"/>
              <w:rPr>
                <w:szCs w:val="24"/>
              </w:rPr>
            </w:pPr>
            <w:r w:rsidRPr="00EF2027">
              <w:rPr>
                <w:szCs w:val="24"/>
              </w:rPr>
              <w:t>4.2</w:t>
            </w:r>
          </w:p>
        </w:tc>
        <w:tc>
          <w:tcPr>
            <w:tcW w:w="1296" w:type="dxa"/>
          </w:tcPr>
          <w:p w14:paraId="520D4EAA" w14:textId="77777777" w:rsidR="00EF2027" w:rsidRPr="00EF2027" w:rsidRDefault="00EF2027" w:rsidP="00EF2027">
            <w:pPr>
              <w:tabs>
                <w:tab w:val="left" w:pos="360"/>
              </w:tabs>
              <w:jc w:val="center"/>
              <w:rPr>
                <w:szCs w:val="24"/>
              </w:rPr>
            </w:pPr>
            <w:r w:rsidRPr="00EF2027">
              <w:rPr>
                <w:szCs w:val="24"/>
              </w:rPr>
              <w:t>0.50</w:t>
            </w:r>
          </w:p>
        </w:tc>
      </w:tr>
    </w:tbl>
    <w:p w14:paraId="1C6F6178" w14:textId="77777777" w:rsidR="00EF2027" w:rsidRPr="00EF2027" w:rsidRDefault="00EF2027" w:rsidP="00EF2027">
      <w:pPr>
        <w:rPr>
          <w:szCs w:val="24"/>
        </w:rPr>
      </w:pPr>
    </w:p>
    <w:p w14:paraId="77FAEF97" w14:textId="423C8622" w:rsidR="00EF2027" w:rsidRPr="00EF2027" w:rsidRDefault="00EF2027" w:rsidP="00057B9E">
      <w:pPr>
        <w:ind w:left="720" w:hanging="720"/>
        <w:rPr>
          <w:szCs w:val="24"/>
        </w:rPr>
      </w:pPr>
      <w:r w:rsidRPr="00EF2027">
        <w:rPr>
          <w:szCs w:val="24"/>
        </w:rPr>
        <w:t xml:space="preserve">(d)  </w:t>
      </w:r>
      <w:r w:rsidR="00057B9E">
        <w:rPr>
          <w:szCs w:val="24"/>
        </w:rPr>
        <w:tab/>
      </w:r>
      <w:r w:rsidRPr="00EF2027">
        <w:rPr>
          <w:szCs w:val="24"/>
        </w:rPr>
        <w:t xml:space="preserve">Except as set forth in </w:t>
      </w:r>
      <w:r w:rsidR="009C4B65">
        <w:rPr>
          <w:szCs w:val="24"/>
        </w:rPr>
        <w:t>(d)</w:t>
      </w:r>
      <w:r w:rsidRPr="00EF2027">
        <w:rPr>
          <w:szCs w:val="24"/>
        </w:rPr>
        <w:t xml:space="preserve">3 below, the owner or operator of a plastic parts and products surface coating operation to which this section applies shall ensure that: </w:t>
      </w:r>
    </w:p>
    <w:p w14:paraId="099F372D" w14:textId="77777777" w:rsidR="00EF2027" w:rsidRDefault="00EF2027" w:rsidP="00EF2027">
      <w:pPr>
        <w:pStyle w:val="ListParagraph"/>
        <w:rPr>
          <w:szCs w:val="24"/>
        </w:rPr>
      </w:pPr>
    </w:p>
    <w:p w14:paraId="70C65A21" w14:textId="7D2728B6" w:rsidR="00EF2027" w:rsidRPr="00EF2027" w:rsidRDefault="00EF2027" w:rsidP="00057B9E">
      <w:pPr>
        <w:pStyle w:val="NoSpacing"/>
        <w:ind w:left="1440" w:hanging="720"/>
        <w:rPr>
          <w:szCs w:val="24"/>
        </w:rPr>
      </w:pPr>
      <w:r w:rsidRPr="00EF2027">
        <w:rPr>
          <w:szCs w:val="24"/>
        </w:rPr>
        <w:t xml:space="preserve">1.  </w:t>
      </w:r>
      <w:r w:rsidR="00057B9E">
        <w:rPr>
          <w:szCs w:val="24"/>
        </w:rPr>
        <w:tab/>
      </w:r>
      <w:r w:rsidRPr="00EF2027">
        <w:rPr>
          <w:szCs w:val="24"/>
        </w:rPr>
        <w:t xml:space="preserve">The plastic parts and products surface coating operation complies with the following VOC emission standard:  </w:t>
      </w:r>
    </w:p>
    <w:p w14:paraId="566443E2" w14:textId="77777777" w:rsidR="00EF2027" w:rsidRDefault="00EF2027" w:rsidP="00EF2027">
      <w:pPr>
        <w:pStyle w:val="ListParagraph"/>
        <w:ind w:left="1440"/>
        <w:rPr>
          <w:szCs w:val="24"/>
        </w:rPr>
      </w:pPr>
    </w:p>
    <w:p w14:paraId="047CA1F2" w14:textId="5F899FCC" w:rsidR="00EF2027" w:rsidRPr="00EF2027" w:rsidRDefault="00EF2027" w:rsidP="00057B9E">
      <w:pPr>
        <w:pStyle w:val="NoSpacing"/>
        <w:ind w:left="2160" w:hanging="720"/>
        <w:rPr>
          <w:szCs w:val="24"/>
        </w:rPr>
      </w:pPr>
      <w:r w:rsidRPr="00EF2027">
        <w:rPr>
          <w:szCs w:val="24"/>
        </w:rPr>
        <w:t xml:space="preserve">i.  </w:t>
      </w:r>
      <w:r w:rsidR="00057B9E">
        <w:rPr>
          <w:szCs w:val="24"/>
        </w:rPr>
        <w:tab/>
      </w:r>
      <w:r w:rsidRPr="00EF2027">
        <w:rPr>
          <w:szCs w:val="24"/>
        </w:rPr>
        <w:t>The VOC content of a surface coating formulation, as applied, does not exceed the applicable maximum allowable VOC content, if any, specified in Table 15C;</w:t>
      </w:r>
    </w:p>
    <w:p w14:paraId="78ECD6C9" w14:textId="77777777" w:rsidR="00EF2027" w:rsidRDefault="00EF2027" w:rsidP="00EF2027">
      <w:pPr>
        <w:pStyle w:val="ListParagraph"/>
        <w:ind w:left="1440"/>
        <w:rPr>
          <w:szCs w:val="24"/>
        </w:rPr>
      </w:pPr>
    </w:p>
    <w:p w14:paraId="3C5D816E" w14:textId="6856C8D4" w:rsidR="00EF2027" w:rsidRPr="00EF2027" w:rsidRDefault="00EF2027" w:rsidP="00057B9E">
      <w:pPr>
        <w:pStyle w:val="NoSpacing"/>
        <w:ind w:left="2160" w:hanging="720"/>
        <w:rPr>
          <w:szCs w:val="24"/>
        </w:rPr>
      </w:pPr>
      <w:r w:rsidRPr="00EF2027">
        <w:rPr>
          <w:szCs w:val="24"/>
        </w:rPr>
        <w:t xml:space="preserve">ii.  </w:t>
      </w:r>
      <w:r w:rsidR="00057B9E">
        <w:rPr>
          <w:szCs w:val="24"/>
        </w:rPr>
        <w:tab/>
      </w:r>
      <w:r w:rsidRPr="00EF2027">
        <w:rPr>
          <w:szCs w:val="24"/>
        </w:rPr>
        <w:t xml:space="preserve">The plastic parts and products surface coating operation is served by a VOC control apparatus that has an overall control efficiency of at least 90 percent; or </w:t>
      </w:r>
    </w:p>
    <w:p w14:paraId="65FDB40E" w14:textId="77777777" w:rsidR="00EF2027" w:rsidRDefault="00EF2027" w:rsidP="00EF2027">
      <w:pPr>
        <w:pStyle w:val="ListParagraph"/>
        <w:ind w:left="1440"/>
        <w:rPr>
          <w:szCs w:val="24"/>
        </w:rPr>
      </w:pPr>
    </w:p>
    <w:p w14:paraId="6A3B1B7F" w14:textId="419FAE13" w:rsidR="00EF2027" w:rsidRPr="00EF2027" w:rsidRDefault="00EF2027" w:rsidP="00057B9E">
      <w:pPr>
        <w:pStyle w:val="NoSpacing"/>
        <w:ind w:left="2160" w:hanging="720"/>
        <w:rPr>
          <w:szCs w:val="24"/>
        </w:rPr>
      </w:pPr>
      <w:r w:rsidRPr="00EF2027">
        <w:rPr>
          <w:szCs w:val="24"/>
        </w:rPr>
        <w:t xml:space="preserve">iii.  </w:t>
      </w:r>
      <w:r w:rsidR="00057B9E">
        <w:rPr>
          <w:szCs w:val="24"/>
        </w:rPr>
        <w:tab/>
      </w:r>
      <w:r w:rsidRPr="00EF2027">
        <w:rPr>
          <w:szCs w:val="24"/>
        </w:rPr>
        <w:t xml:space="preserve">The plastic parts and products surface coating operation is served by a VOC control apparatus that has a minimum overall control efficiency as determined by Equation 15A above using the applicable coating category in Table 15C. </w:t>
      </w:r>
    </w:p>
    <w:p w14:paraId="09AF0EFF" w14:textId="77777777" w:rsidR="00EF2027" w:rsidRDefault="00EF2027" w:rsidP="00EF2027">
      <w:pPr>
        <w:ind w:left="720"/>
        <w:rPr>
          <w:szCs w:val="24"/>
        </w:rPr>
      </w:pPr>
    </w:p>
    <w:p w14:paraId="789ABC5D" w14:textId="33B66401" w:rsidR="00EF2027" w:rsidRPr="00EF2027" w:rsidRDefault="00EF2027" w:rsidP="00057B9E">
      <w:pPr>
        <w:pStyle w:val="NoSpacing"/>
        <w:ind w:left="1440" w:hanging="720"/>
        <w:rPr>
          <w:szCs w:val="24"/>
        </w:rPr>
      </w:pPr>
      <w:r w:rsidRPr="00EF2027">
        <w:rPr>
          <w:szCs w:val="24"/>
        </w:rPr>
        <w:t xml:space="preserve">2.  </w:t>
      </w:r>
      <w:r w:rsidR="00057B9E">
        <w:rPr>
          <w:szCs w:val="24"/>
        </w:rPr>
        <w:tab/>
      </w:r>
      <w:r w:rsidRPr="00EF2027">
        <w:rPr>
          <w:szCs w:val="24"/>
        </w:rPr>
        <w:t xml:space="preserve">The plastic parts and products surface coating operation, except an airbrush operation using five gallons or less per 12-month period of coating, complying with </w:t>
      </w:r>
      <w:r w:rsidR="009C4B65">
        <w:rPr>
          <w:szCs w:val="24"/>
        </w:rPr>
        <w:t>(d)</w:t>
      </w:r>
      <w:r w:rsidRPr="00EF2027">
        <w:rPr>
          <w:szCs w:val="24"/>
        </w:rPr>
        <w:t>1i or 1iii above, shall use one or more of the following application methods at all times and shall not use any other application method:</w:t>
      </w:r>
    </w:p>
    <w:p w14:paraId="0BF3B909" w14:textId="77777777" w:rsidR="00EF2027" w:rsidRDefault="00EF2027" w:rsidP="00EF2027">
      <w:pPr>
        <w:ind w:left="1440"/>
        <w:rPr>
          <w:szCs w:val="24"/>
        </w:rPr>
      </w:pPr>
    </w:p>
    <w:p w14:paraId="633924D5" w14:textId="19D1AD38" w:rsidR="00EF2027" w:rsidRPr="00EF2027" w:rsidRDefault="00EF2027" w:rsidP="00057B9E">
      <w:pPr>
        <w:pStyle w:val="NoSpacing"/>
        <w:ind w:left="2160" w:hanging="720"/>
        <w:rPr>
          <w:szCs w:val="24"/>
        </w:rPr>
      </w:pPr>
      <w:r w:rsidRPr="00EF2027">
        <w:rPr>
          <w:szCs w:val="24"/>
        </w:rPr>
        <w:t xml:space="preserve">i.  </w:t>
      </w:r>
      <w:r w:rsidR="00057B9E">
        <w:rPr>
          <w:szCs w:val="24"/>
        </w:rPr>
        <w:tab/>
      </w:r>
      <w:r w:rsidRPr="00EF2027">
        <w:rPr>
          <w:szCs w:val="24"/>
        </w:rPr>
        <w:t xml:space="preserve">A metal and plastic parts application method; or </w:t>
      </w:r>
    </w:p>
    <w:p w14:paraId="73C29AAE" w14:textId="77777777" w:rsidR="00EF2027" w:rsidRDefault="00EF2027" w:rsidP="00EF2027">
      <w:pPr>
        <w:ind w:left="1440"/>
        <w:rPr>
          <w:szCs w:val="24"/>
        </w:rPr>
      </w:pPr>
    </w:p>
    <w:p w14:paraId="2246F2B2" w14:textId="3BEB336B" w:rsidR="00EF2027" w:rsidRPr="00EF2027" w:rsidRDefault="00EF2027" w:rsidP="00057B9E">
      <w:pPr>
        <w:pStyle w:val="NoSpacing"/>
        <w:ind w:left="2160" w:hanging="720"/>
        <w:rPr>
          <w:szCs w:val="24"/>
        </w:rPr>
      </w:pPr>
      <w:r w:rsidRPr="00EF2027">
        <w:rPr>
          <w:szCs w:val="24"/>
        </w:rPr>
        <w:t xml:space="preserve">ii.  </w:t>
      </w:r>
      <w:r w:rsidR="00057B9E">
        <w:rPr>
          <w:szCs w:val="24"/>
        </w:rPr>
        <w:tab/>
      </w:r>
      <w:r w:rsidRPr="00EF2027">
        <w:rPr>
          <w:szCs w:val="24"/>
        </w:rPr>
        <w:t xml:space="preserve">Another coating application method capable of achieving a transfer efficiency equivalent to or better than that achieved by HVLP spraying and approved by </w:t>
      </w:r>
      <w:r w:rsidR="00930D28">
        <w:rPr>
          <w:szCs w:val="24"/>
        </w:rPr>
        <w:t xml:space="preserve">the </w:t>
      </w:r>
      <w:r w:rsidRPr="00EF2027">
        <w:rPr>
          <w:szCs w:val="24"/>
        </w:rPr>
        <w:t>EPA.</w:t>
      </w:r>
    </w:p>
    <w:p w14:paraId="2F98923F" w14:textId="77777777" w:rsidR="00EF2027" w:rsidRDefault="00EF2027" w:rsidP="00EF2027">
      <w:pPr>
        <w:ind w:left="720"/>
        <w:rPr>
          <w:szCs w:val="24"/>
        </w:rPr>
      </w:pPr>
    </w:p>
    <w:p w14:paraId="16D95F0C" w14:textId="0022C42A" w:rsidR="00EF2027" w:rsidRPr="00EF2027" w:rsidRDefault="00EF2027" w:rsidP="00057B9E">
      <w:pPr>
        <w:pStyle w:val="NoSpacing"/>
        <w:ind w:left="1440" w:hanging="720"/>
        <w:rPr>
          <w:szCs w:val="24"/>
        </w:rPr>
      </w:pPr>
      <w:r w:rsidRPr="00EF2027">
        <w:rPr>
          <w:szCs w:val="24"/>
        </w:rPr>
        <w:t xml:space="preserve">3.  </w:t>
      </w:r>
      <w:r w:rsidR="00057B9E">
        <w:rPr>
          <w:szCs w:val="24"/>
        </w:rPr>
        <w:tab/>
      </w:r>
      <w:r w:rsidRPr="00EF2027">
        <w:rPr>
          <w:szCs w:val="24"/>
        </w:rPr>
        <w:t xml:space="preserve">The provisions of </w:t>
      </w:r>
      <w:r w:rsidR="009C4B65">
        <w:rPr>
          <w:szCs w:val="24"/>
        </w:rPr>
        <w:t>(d)</w:t>
      </w:r>
      <w:r w:rsidRPr="00EF2027">
        <w:rPr>
          <w:szCs w:val="24"/>
        </w:rPr>
        <w:t xml:space="preserve">1 above </w:t>
      </w:r>
      <w:r w:rsidR="00F71123">
        <w:rPr>
          <w:szCs w:val="24"/>
        </w:rPr>
        <w:t>do</w:t>
      </w:r>
      <w:r w:rsidRPr="00EF2027">
        <w:rPr>
          <w:szCs w:val="24"/>
        </w:rPr>
        <w:t xml:space="preserve"> not apply to the following plastic parts and products surface coating operations:</w:t>
      </w:r>
    </w:p>
    <w:p w14:paraId="27AEAFE3" w14:textId="77777777" w:rsidR="00EF2027" w:rsidRDefault="00EF2027" w:rsidP="00EF2027">
      <w:pPr>
        <w:pStyle w:val="ListParagraph"/>
        <w:ind w:left="1440"/>
        <w:rPr>
          <w:szCs w:val="24"/>
        </w:rPr>
      </w:pPr>
    </w:p>
    <w:p w14:paraId="2C2014AB" w14:textId="0BFEA80E" w:rsidR="00EF2027" w:rsidRPr="00EF2027" w:rsidRDefault="00EF2027" w:rsidP="00057B9E">
      <w:pPr>
        <w:pStyle w:val="NoSpacing"/>
        <w:ind w:left="2160" w:hanging="720"/>
        <w:rPr>
          <w:szCs w:val="24"/>
        </w:rPr>
      </w:pPr>
      <w:r w:rsidRPr="00EF2027">
        <w:rPr>
          <w:szCs w:val="24"/>
        </w:rPr>
        <w:t xml:space="preserve">i.  </w:t>
      </w:r>
      <w:r w:rsidR="00057B9E">
        <w:rPr>
          <w:szCs w:val="24"/>
        </w:rPr>
        <w:tab/>
      </w:r>
      <w:r w:rsidRPr="00EF2027">
        <w:rPr>
          <w:szCs w:val="24"/>
        </w:rPr>
        <w:t>Touch-up and repair coatings;</w:t>
      </w:r>
    </w:p>
    <w:p w14:paraId="4D19B197" w14:textId="77777777" w:rsidR="00EF2027" w:rsidRDefault="00EF2027" w:rsidP="00EF2027">
      <w:pPr>
        <w:pStyle w:val="ListParagraph"/>
        <w:ind w:left="1440"/>
        <w:rPr>
          <w:szCs w:val="24"/>
        </w:rPr>
      </w:pPr>
    </w:p>
    <w:p w14:paraId="65C5BEA2" w14:textId="4C211144" w:rsidR="00EF2027" w:rsidRPr="00EF2027" w:rsidRDefault="00EF2027" w:rsidP="00057B9E">
      <w:pPr>
        <w:pStyle w:val="NoSpacing"/>
        <w:ind w:left="2160" w:hanging="720"/>
        <w:rPr>
          <w:szCs w:val="24"/>
        </w:rPr>
      </w:pPr>
      <w:r w:rsidRPr="00EF2027">
        <w:rPr>
          <w:szCs w:val="24"/>
        </w:rPr>
        <w:t xml:space="preserve">ii.  </w:t>
      </w:r>
      <w:r w:rsidR="00057B9E">
        <w:rPr>
          <w:szCs w:val="24"/>
        </w:rPr>
        <w:tab/>
      </w:r>
      <w:r w:rsidRPr="00EF2027">
        <w:rPr>
          <w:szCs w:val="24"/>
        </w:rPr>
        <w:t>Stencil coats (automotive/transportation) applied on clear or translucent substrates;</w:t>
      </w:r>
    </w:p>
    <w:p w14:paraId="687432AB" w14:textId="77777777" w:rsidR="00EF2027" w:rsidRDefault="00EF2027" w:rsidP="00EF2027">
      <w:pPr>
        <w:pStyle w:val="ListParagraph"/>
        <w:ind w:left="1440"/>
        <w:rPr>
          <w:szCs w:val="24"/>
        </w:rPr>
      </w:pPr>
    </w:p>
    <w:p w14:paraId="6E2F36DF" w14:textId="6758F4EE" w:rsidR="00EF2027" w:rsidRPr="00EF2027" w:rsidRDefault="00EF2027" w:rsidP="00057B9E">
      <w:pPr>
        <w:pStyle w:val="NoSpacing"/>
        <w:ind w:left="2160" w:hanging="720"/>
        <w:rPr>
          <w:szCs w:val="24"/>
        </w:rPr>
      </w:pPr>
      <w:r w:rsidRPr="00EF2027">
        <w:rPr>
          <w:szCs w:val="24"/>
        </w:rPr>
        <w:t xml:space="preserve">iii.  </w:t>
      </w:r>
      <w:r w:rsidR="00057B9E">
        <w:rPr>
          <w:szCs w:val="24"/>
        </w:rPr>
        <w:tab/>
      </w:r>
      <w:r w:rsidRPr="00EF2027">
        <w:rPr>
          <w:szCs w:val="24"/>
        </w:rPr>
        <w:t>Clear or translucent coatings;</w:t>
      </w:r>
    </w:p>
    <w:p w14:paraId="0F01C3A2" w14:textId="77777777" w:rsidR="00EF2027" w:rsidRDefault="00EF2027" w:rsidP="00EF2027">
      <w:pPr>
        <w:pStyle w:val="ListParagraph"/>
        <w:ind w:left="1440"/>
        <w:rPr>
          <w:szCs w:val="24"/>
        </w:rPr>
      </w:pPr>
    </w:p>
    <w:p w14:paraId="24590A0A" w14:textId="0C8BF789" w:rsidR="00EF2027" w:rsidRPr="00EF2027" w:rsidRDefault="00EF2027" w:rsidP="00057B9E">
      <w:pPr>
        <w:pStyle w:val="NoSpacing"/>
        <w:ind w:left="2160" w:hanging="720"/>
        <w:rPr>
          <w:szCs w:val="24"/>
        </w:rPr>
      </w:pPr>
      <w:r w:rsidRPr="00EF2027">
        <w:rPr>
          <w:szCs w:val="24"/>
        </w:rPr>
        <w:t xml:space="preserve">iv.  </w:t>
      </w:r>
      <w:r w:rsidR="00057B9E">
        <w:rPr>
          <w:szCs w:val="24"/>
        </w:rPr>
        <w:tab/>
      </w:r>
      <w:r w:rsidRPr="00EF2027">
        <w:rPr>
          <w:szCs w:val="24"/>
        </w:rPr>
        <w:t>Coatings applied at a paint-manufacturing facility while conducting performance tests on the coatings;</w:t>
      </w:r>
    </w:p>
    <w:p w14:paraId="17CB067B" w14:textId="77777777" w:rsidR="00EF2027" w:rsidRDefault="00EF2027" w:rsidP="00EF2027">
      <w:pPr>
        <w:pStyle w:val="ListParagraph"/>
        <w:ind w:left="1440"/>
        <w:rPr>
          <w:szCs w:val="24"/>
        </w:rPr>
      </w:pPr>
    </w:p>
    <w:p w14:paraId="06E2F362" w14:textId="1BF98844" w:rsidR="00EF2027" w:rsidRPr="00EF2027" w:rsidRDefault="00EF2027" w:rsidP="00057B9E">
      <w:pPr>
        <w:pStyle w:val="NoSpacing"/>
        <w:ind w:left="2160" w:hanging="720"/>
        <w:rPr>
          <w:szCs w:val="24"/>
        </w:rPr>
      </w:pPr>
      <w:r w:rsidRPr="00EF2027">
        <w:rPr>
          <w:szCs w:val="24"/>
        </w:rPr>
        <w:t xml:space="preserve">v.  </w:t>
      </w:r>
      <w:r w:rsidR="00057B9E">
        <w:rPr>
          <w:szCs w:val="24"/>
        </w:rPr>
        <w:tab/>
      </w:r>
      <w:r w:rsidRPr="00EF2027">
        <w:rPr>
          <w:szCs w:val="24"/>
        </w:rPr>
        <w:t xml:space="preserve">An individual coating category used in volumes of less than 50 gallons in any 12-month period if substitute compliant coatings are not available, </w:t>
      </w:r>
      <w:r w:rsidRPr="00EF2027">
        <w:rPr>
          <w:szCs w:val="24"/>
        </w:rPr>
        <w:lastRenderedPageBreak/>
        <w:t>provided that the total usage of all such coatings does not exceed 200 gallons per year, per facility;</w:t>
      </w:r>
    </w:p>
    <w:p w14:paraId="7B694749" w14:textId="77777777" w:rsidR="00EF2027" w:rsidRDefault="00EF2027" w:rsidP="00EF2027">
      <w:pPr>
        <w:pStyle w:val="ListParagraph"/>
        <w:ind w:left="1440"/>
        <w:rPr>
          <w:szCs w:val="24"/>
        </w:rPr>
      </w:pPr>
    </w:p>
    <w:p w14:paraId="4B9FB098" w14:textId="228F065F" w:rsidR="00EF2027" w:rsidRPr="00EF2027" w:rsidRDefault="00EF2027" w:rsidP="00057B9E">
      <w:pPr>
        <w:pStyle w:val="NoSpacing"/>
        <w:ind w:left="2160" w:hanging="720"/>
        <w:rPr>
          <w:szCs w:val="24"/>
        </w:rPr>
      </w:pPr>
      <w:r w:rsidRPr="00EF2027">
        <w:rPr>
          <w:szCs w:val="24"/>
        </w:rPr>
        <w:t xml:space="preserve">vi.  </w:t>
      </w:r>
      <w:r w:rsidR="00057B9E">
        <w:rPr>
          <w:szCs w:val="24"/>
        </w:rPr>
        <w:tab/>
      </w:r>
      <w:r w:rsidRPr="00EF2027">
        <w:rPr>
          <w:szCs w:val="24"/>
        </w:rPr>
        <w:t>Reflective coating applied to highway cones;</w:t>
      </w:r>
    </w:p>
    <w:p w14:paraId="17D63FCF" w14:textId="77777777" w:rsidR="00EF2027" w:rsidRDefault="00EF2027" w:rsidP="00EF2027">
      <w:pPr>
        <w:pStyle w:val="ListParagraph"/>
        <w:ind w:left="1440"/>
        <w:rPr>
          <w:szCs w:val="24"/>
        </w:rPr>
      </w:pPr>
    </w:p>
    <w:p w14:paraId="4846A7B0" w14:textId="2FB1AEF5" w:rsidR="00EF2027" w:rsidRPr="00EF2027" w:rsidRDefault="00EF2027" w:rsidP="00057B9E">
      <w:pPr>
        <w:pStyle w:val="NoSpacing"/>
        <w:ind w:left="2160" w:hanging="720"/>
        <w:rPr>
          <w:szCs w:val="24"/>
        </w:rPr>
      </w:pPr>
      <w:r w:rsidRPr="00EF2027">
        <w:rPr>
          <w:szCs w:val="24"/>
        </w:rPr>
        <w:t xml:space="preserve">vii.  </w:t>
      </w:r>
      <w:r w:rsidR="00057B9E">
        <w:rPr>
          <w:szCs w:val="24"/>
        </w:rPr>
        <w:tab/>
      </w:r>
      <w:r w:rsidRPr="00EF2027">
        <w:rPr>
          <w:szCs w:val="24"/>
        </w:rPr>
        <w:t xml:space="preserve">Mask coatings that are less than 0.5 millimeter thick (dried) and the area coated is less than 25 square inches; </w:t>
      </w:r>
    </w:p>
    <w:p w14:paraId="473CEF0B" w14:textId="77777777" w:rsidR="00EF2027" w:rsidRDefault="00EF2027" w:rsidP="00EF2027">
      <w:pPr>
        <w:pStyle w:val="ListParagraph"/>
        <w:ind w:left="1440"/>
        <w:rPr>
          <w:szCs w:val="24"/>
        </w:rPr>
      </w:pPr>
    </w:p>
    <w:p w14:paraId="599BD710" w14:textId="54C43BAB" w:rsidR="00EF2027" w:rsidRPr="00EF2027" w:rsidRDefault="00EF2027" w:rsidP="00057B9E">
      <w:pPr>
        <w:pStyle w:val="NoSpacing"/>
        <w:ind w:left="2160" w:hanging="720"/>
        <w:rPr>
          <w:szCs w:val="24"/>
        </w:rPr>
      </w:pPr>
      <w:r w:rsidRPr="00EF2027">
        <w:rPr>
          <w:szCs w:val="24"/>
        </w:rPr>
        <w:t xml:space="preserve">viii.  </w:t>
      </w:r>
      <w:r w:rsidR="00057B9E">
        <w:rPr>
          <w:szCs w:val="24"/>
        </w:rPr>
        <w:tab/>
      </w:r>
      <w:r w:rsidRPr="00EF2027">
        <w:rPr>
          <w:szCs w:val="24"/>
        </w:rPr>
        <w:t>EMI/RFI shielding coatings; and</w:t>
      </w:r>
    </w:p>
    <w:p w14:paraId="76B90922" w14:textId="77777777" w:rsidR="00EF2027" w:rsidRDefault="00EF2027" w:rsidP="00EF2027">
      <w:pPr>
        <w:pStyle w:val="ListParagraph"/>
        <w:ind w:left="1440"/>
        <w:rPr>
          <w:szCs w:val="24"/>
        </w:rPr>
      </w:pPr>
    </w:p>
    <w:p w14:paraId="4A966FA2" w14:textId="0E3F5387" w:rsidR="00EF2027" w:rsidRPr="00EF2027" w:rsidRDefault="00EF2027" w:rsidP="00057B9E">
      <w:pPr>
        <w:pStyle w:val="NoSpacing"/>
        <w:ind w:left="2160" w:hanging="720"/>
        <w:rPr>
          <w:szCs w:val="24"/>
        </w:rPr>
      </w:pPr>
      <w:r w:rsidRPr="00EF2027">
        <w:rPr>
          <w:szCs w:val="24"/>
        </w:rPr>
        <w:t xml:space="preserve">ix.  </w:t>
      </w:r>
      <w:r w:rsidR="00057B9E">
        <w:rPr>
          <w:szCs w:val="24"/>
        </w:rPr>
        <w:tab/>
      </w:r>
      <w:r w:rsidRPr="00EF2027">
        <w:rPr>
          <w:szCs w:val="24"/>
        </w:rPr>
        <w:t>Heparin-benzalkonium chloride (HBAC)-containing coatings applied to medical devices, provided that the total usage of all such coatings does not exceed 100 gallons per year per facility.</w:t>
      </w:r>
    </w:p>
    <w:p w14:paraId="08456622" w14:textId="77777777" w:rsidR="00EF2027" w:rsidRPr="00EF2027" w:rsidRDefault="00EF2027" w:rsidP="00EF2027">
      <w:pPr>
        <w:pStyle w:val="ListParagraph"/>
        <w:ind w:left="1440"/>
        <w:rPr>
          <w:szCs w:val="24"/>
        </w:rPr>
      </w:pPr>
    </w:p>
    <w:p w14:paraId="696BD661" w14:textId="77777777" w:rsidR="00EF2027" w:rsidRPr="00EF2027" w:rsidRDefault="00EF2027" w:rsidP="00EF2027">
      <w:pPr>
        <w:tabs>
          <w:tab w:val="left" w:pos="360"/>
        </w:tabs>
        <w:jc w:val="center"/>
        <w:rPr>
          <w:szCs w:val="24"/>
        </w:rPr>
      </w:pPr>
      <w:r w:rsidRPr="00EF2027">
        <w:rPr>
          <w:szCs w:val="24"/>
        </w:rPr>
        <w:t>TABLE 15C</w:t>
      </w:r>
    </w:p>
    <w:p w14:paraId="690C31A2" w14:textId="77777777" w:rsidR="00EF2027" w:rsidRPr="00EF2027" w:rsidRDefault="00EF2027" w:rsidP="00EF2027">
      <w:pPr>
        <w:tabs>
          <w:tab w:val="left" w:pos="360"/>
        </w:tabs>
        <w:jc w:val="center"/>
        <w:rPr>
          <w:szCs w:val="24"/>
        </w:rPr>
      </w:pPr>
      <w:r w:rsidRPr="00EF2027">
        <w:rPr>
          <w:szCs w:val="24"/>
        </w:rPr>
        <w:t>PLASTIC PARTS AND PRODUCTS SURFACE COATING</w:t>
      </w:r>
    </w:p>
    <w:p w14:paraId="13D9115C" w14:textId="77777777" w:rsidR="00EF2027" w:rsidRPr="00EF2027" w:rsidRDefault="00EF2027" w:rsidP="00EF2027">
      <w:pPr>
        <w:tabs>
          <w:tab w:val="left" w:pos="360"/>
        </w:tabs>
        <w:jc w:val="center"/>
        <w:rPr>
          <w:szCs w:val="24"/>
        </w:rPr>
      </w:pPr>
      <w:r w:rsidRPr="00EF2027">
        <w:rPr>
          <w:szCs w:val="24"/>
        </w:rPr>
        <w:t>FORMULATION VOC CONTENT LIMITS</w:t>
      </w:r>
    </w:p>
    <w:tbl>
      <w:tblPr>
        <w:tblW w:w="0" w:type="auto"/>
        <w:tblLook w:val="04A0" w:firstRow="1" w:lastRow="0" w:firstColumn="1" w:lastColumn="0" w:noHBand="0" w:noVBand="1"/>
      </w:tblPr>
      <w:tblGrid>
        <w:gridCol w:w="3450"/>
        <w:gridCol w:w="2899"/>
        <w:gridCol w:w="3011"/>
      </w:tblGrid>
      <w:tr w:rsidR="00EF2027" w:rsidRPr="00EF2027" w14:paraId="29306556" w14:textId="77777777" w:rsidTr="00202FDA">
        <w:tc>
          <w:tcPr>
            <w:tcW w:w="3528" w:type="dxa"/>
          </w:tcPr>
          <w:p w14:paraId="097BB36B" w14:textId="77777777" w:rsidR="00EF2027" w:rsidRPr="00EF2027" w:rsidRDefault="00EF2027" w:rsidP="00EF2027">
            <w:pPr>
              <w:tabs>
                <w:tab w:val="left" w:pos="360"/>
              </w:tabs>
              <w:rPr>
                <w:szCs w:val="24"/>
                <w:u w:val="single"/>
              </w:rPr>
            </w:pPr>
          </w:p>
        </w:tc>
        <w:tc>
          <w:tcPr>
            <w:tcW w:w="6048" w:type="dxa"/>
            <w:gridSpan w:val="2"/>
          </w:tcPr>
          <w:p w14:paraId="699EBDCD" w14:textId="77777777" w:rsidR="00EF2027" w:rsidRPr="00057B9E" w:rsidRDefault="00EF2027" w:rsidP="00EF2027">
            <w:pPr>
              <w:tabs>
                <w:tab w:val="left" w:pos="360"/>
              </w:tabs>
              <w:jc w:val="center"/>
              <w:rPr>
                <w:b/>
                <w:szCs w:val="24"/>
              </w:rPr>
            </w:pPr>
            <w:r w:rsidRPr="00057B9E">
              <w:rPr>
                <w:b/>
                <w:szCs w:val="24"/>
              </w:rPr>
              <w:t>Maximum Allowable</w:t>
            </w:r>
          </w:p>
          <w:p w14:paraId="09E44894" w14:textId="77777777" w:rsidR="00EF2027" w:rsidRPr="00057B9E" w:rsidRDefault="00EF2027" w:rsidP="00EF2027">
            <w:pPr>
              <w:tabs>
                <w:tab w:val="left" w:pos="360"/>
              </w:tabs>
              <w:jc w:val="center"/>
              <w:rPr>
                <w:b/>
                <w:szCs w:val="24"/>
              </w:rPr>
            </w:pPr>
            <w:r w:rsidRPr="00057B9E">
              <w:rPr>
                <w:b/>
                <w:szCs w:val="24"/>
              </w:rPr>
              <w:t>VOC Content per Volume of Coating</w:t>
            </w:r>
          </w:p>
          <w:p w14:paraId="15C106D9" w14:textId="77777777" w:rsidR="00EF2027" w:rsidRPr="00057B9E" w:rsidRDefault="00EF2027" w:rsidP="00EF2027">
            <w:pPr>
              <w:tabs>
                <w:tab w:val="left" w:pos="360"/>
              </w:tabs>
              <w:jc w:val="center"/>
              <w:rPr>
                <w:b/>
                <w:szCs w:val="24"/>
                <w:u w:val="single"/>
              </w:rPr>
            </w:pPr>
            <w:r w:rsidRPr="00057B9E">
              <w:rPr>
                <w:b/>
                <w:szCs w:val="24"/>
              </w:rPr>
              <w:t>(minus water and exempt organic substances)</w:t>
            </w:r>
          </w:p>
        </w:tc>
      </w:tr>
      <w:tr w:rsidR="00EF2027" w:rsidRPr="00EF2027" w14:paraId="3D36AE66" w14:textId="77777777" w:rsidTr="00202FDA">
        <w:tc>
          <w:tcPr>
            <w:tcW w:w="3528" w:type="dxa"/>
            <w:tcBorders>
              <w:bottom w:val="single" w:sz="4" w:space="0" w:color="auto"/>
            </w:tcBorders>
          </w:tcPr>
          <w:p w14:paraId="40AC580D" w14:textId="77777777" w:rsidR="00EF2027" w:rsidRPr="00057B9E" w:rsidRDefault="00EF2027" w:rsidP="00EF2027">
            <w:pPr>
              <w:tabs>
                <w:tab w:val="left" w:pos="360"/>
              </w:tabs>
              <w:rPr>
                <w:b/>
                <w:szCs w:val="24"/>
              </w:rPr>
            </w:pPr>
            <w:r w:rsidRPr="00057B9E">
              <w:rPr>
                <w:b/>
                <w:szCs w:val="24"/>
              </w:rPr>
              <w:t>Coating Category</w:t>
            </w:r>
          </w:p>
        </w:tc>
        <w:tc>
          <w:tcPr>
            <w:tcW w:w="2970" w:type="dxa"/>
            <w:tcBorders>
              <w:bottom w:val="single" w:sz="4" w:space="0" w:color="auto"/>
            </w:tcBorders>
          </w:tcPr>
          <w:p w14:paraId="2EBAD353" w14:textId="77777777" w:rsidR="00EF2027" w:rsidRPr="00057B9E" w:rsidRDefault="00EF2027" w:rsidP="00EF2027">
            <w:pPr>
              <w:tabs>
                <w:tab w:val="left" w:pos="360"/>
              </w:tabs>
              <w:jc w:val="center"/>
              <w:rPr>
                <w:b/>
                <w:szCs w:val="24"/>
              </w:rPr>
            </w:pPr>
            <w:r w:rsidRPr="00057B9E">
              <w:rPr>
                <w:b/>
                <w:szCs w:val="24"/>
              </w:rPr>
              <w:t>Pounds per gallon</w:t>
            </w:r>
          </w:p>
        </w:tc>
        <w:tc>
          <w:tcPr>
            <w:tcW w:w="3078" w:type="dxa"/>
            <w:tcBorders>
              <w:bottom w:val="single" w:sz="4" w:space="0" w:color="auto"/>
            </w:tcBorders>
          </w:tcPr>
          <w:p w14:paraId="5049E082" w14:textId="77777777" w:rsidR="00EF2027" w:rsidRPr="00057B9E" w:rsidRDefault="00EF2027" w:rsidP="00EF2027">
            <w:pPr>
              <w:tabs>
                <w:tab w:val="left" w:pos="360"/>
              </w:tabs>
              <w:jc w:val="center"/>
              <w:rPr>
                <w:b/>
                <w:szCs w:val="24"/>
              </w:rPr>
            </w:pPr>
            <w:r w:rsidRPr="00057B9E">
              <w:rPr>
                <w:b/>
                <w:szCs w:val="24"/>
              </w:rPr>
              <w:t>Kilograms per liter</w:t>
            </w:r>
          </w:p>
        </w:tc>
      </w:tr>
      <w:tr w:rsidR="00EF2027" w:rsidRPr="00EF2027" w14:paraId="118D18BD" w14:textId="77777777" w:rsidTr="00202FDA">
        <w:tc>
          <w:tcPr>
            <w:tcW w:w="3528" w:type="dxa"/>
            <w:tcBorders>
              <w:top w:val="single" w:sz="4" w:space="0" w:color="auto"/>
            </w:tcBorders>
          </w:tcPr>
          <w:p w14:paraId="75CD4A5B" w14:textId="77777777" w:rsidR="00EF2027" w:rsidRPr="00EF2027" w:rsidRDefault="00EF2027" w:rsidP="00EF2027">
            <w:pPr>
              <w:tabs>
                <w:tab w:val="left" w:pos="360"/>
              </w:tabs>
              <w:rPr>
                <w:szCs w:val="24"/>
              </w:rPr>
            </w:pPr>
            <w:r w:rsidRPr="00EF2027">
              <w:rPr>
                <w:szCs w:val="24"/>
              </w:rPr>
              <w:t>General, one-component</w:t>
            </w:r>
          </w:p>
        </w:tc>
        <w:tc>
          <w:tcPr>
            <w:tcW w:w="2970" w:type="dxa"/>
            <w:tcBorders>
              <w:top w:val="single" w:sz="4" w:space="0" w:color="auto"/>
            </w:tcBorders>
          </w:tcPr>
          <w:p w14:paraId="5FAA73F3" w14:textId="77777777" w:rsidR="00EF2027" w:rsidRPr="00EF2027" w:rsidRDefault="00EF2027" w:rsidP="00EF2027">
            <w:pPr>
              <w:tabs>
                <w:tab w:val="left" w:pos="360"/>
              </w:tabs>
              <w:jc w:val="center"/>
              <w:rPr>
                <w:szCs w:val="24"/>
              </w:rPr>
            </w:pPr>
            <w:r w:rsidRPr="00EF2027">
              <w:rPr>
                <w:szCs w:val="24"/>
              </w:rPr>
              <w:t>2.3</w:t>
            </w:r>
          </w:p>
        </w:tc>
        <w:tc>
          <w:tcPr>
            <w:tcW w:w="3078" w:type="dxa"/>
            <w:tcBorders>
              <w:top w:val="single" w:sz="4" w:space="0" w:color="auto"/>
            </w:tcBorders>
          </w:tcPr>
          <w:p w14:paraId="292F2AE3" w14:textId="77777777" w:rsidR="00EF2027" w:rsidRPr="00EF2027" w:rsidRDefault="00EF2027" w:rsidP="00EF2027">
            <w:pPr>
              <w:tabs>
                <w:tab w:val="left" w:pos="360"/>
              </w:tabs>
              <w:jc w:val="center"/>
              <w:rPr>
                <w:szCs w:val="24"/>
              </w:rPr>
            </w:pPr>
            <w:r w:rsidRPr="00EF2027">
              <w:rPr>
                <w:szCs w:val="24"/>
              </w:rPr>
              <w:t>0.28</w:t>
            </w:r>
          </w:p>
        </w:tc>
      </w:tr>
      <w:tr w:rsidR="00EF2027" w:rsidRPr="00EF2027" w14:paraId="1FD61830" w14:textId="77777777" w:rsidTr="00202FDA">
        <w:tc>
          <w:tcPr>
            <w:tcW w:w="3528" w:type="dxa"/>
          </w:tcPr>
          <w:p w14:paraId="6CFACF11" w14:textId="77777777" w:rsidR="00EF2027" w:rsidRPr="00EF2027" w:rsidRDefault="00EF2027" w:rsidP="00EF2027">
            <w:pPr>
              <w:tabs>
                <w:tab w:val="left" w:pos="360"/>
              </w:tabs>
              <w:rPr>
                <w:szCs w:val="24"/>
              </w:rPr>
            </w:pPr>
            <w:r w:rsidRPr="00EF2027">
              <w:rPr>
                <w:szCs w:val="24"/>
              </w:rPr>
              <w:t>General, multi-component</w:t>
            </w:r>
          </w:p>
        </w:tc>
        <w:tc>
          <w:tcPr>
            <w:tcW w:w="2970" w:type="dxa"/>
          </w:tcPr>
          <w:p w14:paraId="6CE6B928" w14:textId="77777777" w:rsidR="00EF2027" w:rsidRPr="00EF2027" w:rsidRDefault="00EF2027" w:rsidP="00EF2027">
            <w:pPr>
              <w:tabs>
                <w:tab w:val="left" w:pos="360"/>
              </w:tabs>
              <w:jc w:val="center"/>
              <w:rPr>
                <w:szCs w:val="24"/>
              </w:rPr>
            </w:pPr>
            <w:r w:rsidRPr="00EF2027">
              <w:rPr>
                <w:szCs w:val="24"/>
              </w:rPr>
              <w:t>3.5</w:t>
            </w:r>
          </w:p>
        </w:tc>
        <w:tc>
          <w:tcPr>
            <w:tcW w:w="3078" w:type="dxa"/>
          </w:tcPr>
          <w:p w14:paraId="6A5A28A4"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2228F324" w14:textId="77777777" w:rsidTr="00202FDA">
        <w:tc>
          <w:tcPr>
            <w:tcW w:w="3528" w:type="dxa"/>
          </w:tcPr>
          <w:p w14:paraId="736A9F88" w14:textId="77777777" w:rsidR="00EF2027" w:rsidRPr="00EF2027" w:rsidRDefault="00EF2027" w:rsidP="00EF2027">
            <w:pPr>
              <w:tabs>
                <w:tab w:val="left" w:pos="0"/>
              </w:tabs>
              <w:rPr>
                <w:szCs w:val="24"/>
              </w:rPr>
            </w:pPr>
            <w:r w:rsidRPr="00EF2027">
              <w:rPr>
                <w:szCs w:val="24"/>
              </w:rPr>
              <w:t>Electric-dissipating coating and shock-free coating</w:t>
            </w:r>
          </w:p>
        </w:tc>
        <w:tc>
          <w:tcPr>
            <w:tcW w:w="2970" w:type="dxa"/>
            <w:vAlign w:val="center"/>
          </w:tcPr>
          <w:p w14:paraId="5C772A27" w14:textId="77777777" w:rsidR="00EF2027" w:rsidRPr="00EF2027" w:rsidRDefault="00EF2027" w:rsidP="00EF2027">
            <w:pPr>
              <w:tabs>
                <w:tab w:val="left" w:pos="360"/>
              </w:tabs>
              <w:jc w:val="center"/>
              <w:rPr>
                <w:szCs w:val="24"/>
              </w:rPr>
            </w:pPr>
            <w:r w:rsidRPr="00EF2027">
              <w:rPr>
                <w:szCs w:val="24"/>
              </w:rPr>
              <w:t>6.7</w:t>
            </w:r>
          </w:p>
        </w:tc>
        <w:tc>
          <w:tcPr>
            <w:tcW w:w="3078" w:type="dxa"/>
            <w:vAlign w:val="center"/>
          </w:tcPr>
          <w:p w14:paraId="6298FCD9" w14:textId="77777777" w:rsidR="00EF2027" w:rsidRPr="00EF2027" w:rsidRDefault="00EF2027" w:rsidP="00EF2027">
            <w:pPr>
              <w:tabs>
                <w:tab w:val="left" w:pos="360"/>
              </w:tabs>
              <w:jc w:val="center"/>
              <w:rPr>
                <w:szCs w:val="24"/>
              </w:rPr>
            </w:pPr>
            <w:r w:rsidRPr="00EF2027">
              <w:rPr>
                <w:szCs w:val="24"/>
              </w:rPr>
              <w:t>0.80</w:t>
            </w:r>
          </w:p>
        </w:tc>
      </w:tr>
      <w:tr w:rsidR="00EF2027" w:rsidRPr="00EF2027" w14:paraId="32A629E4" w14:textId="77777777" w:rsidTr="00202FDA">
        <w:tc>
          <w:tcPr>
            <w:tcW w:w="3528" w:type="dxa"/>
          </w:tcPr>
          <w:p w14:paraId="18046B8C" w14:textId="77777777" w:rsidR="00EF2027" w:rsidRPr="00EF2027" w:rsidRDefault="00EF2027" w:rsidP="00EF2027">
            <w:pPr>
              <w:tabs>
                <w:tab w:val="left" w:pos="360"/>
              </w:tabs>
              <w:rPr>
                <w:szCs w:val="24"/>
              </w:rPr>
            </w:pPr>
            <w:r w:rsidRPr="00EF2027">
              <w:rPr>
                <w:szCs w:val="24"/>
              </w:rPr>
              <w:t>Extreme performance</w:t>
            </w:r>
          </w:p>
        </w:tc>
        <w:tc>
          <w:tcPr>
            <w:tcW w:w="2970" w:type="dxa"/>
          </w:tcPr>
          <w:p w14:paraId="7C9E8790" w14:textId="68207359" w:rsidR="00EF2027" w:rsidRPr="00EF2027" w:rsidRDefault="00EF2027" w:rsidP="00EF2027">
            <w:pPr>
              <w:tabs>
                <w:tab w:val="left" w:pos="360"/>
              </w:tabs>
              <w:jc w:val="center"/>
              <w:rPr>
                <w:szCs w:val="24"/>
              </w:rPr>
            </w:pPr>
            <w:r w:rsidRPr="00EF2027">
              <w:rPr>
                <w:szCs w:val="24"/>
              </w:rPr>
              <w:t>3.5 (</w:t>
            </w:r>
            <w:r w:rsidR="009C4B65">
              <w:rPr>
                <w:szCs w:val="24"/>
              </w:rPr>
              <w:t>two</w:t>
            </w:r>
            <w:r w:rsidRPr="00EF2027">
              <w:rPr>
                <w:szCs w:val="24"/>
              </w:rPr>
              <w:t>-pack coatings)</w:t>
            </w:r>
          </w:p>
        </w:tc>
        <w:tc>
          <w:tcPr>
            <w:tcW w:w="3078" w:type="dxa"/>
          </w:tcPr>
          <w:p w14:paraId="68C397DF" w14:textId="19BFBD86" w:rsidR="00EF2027" w:rsidRPr="00EF2027" w:rsidRDefault="00EF2027" w:rsidP="00EF2027">
            <w:pPr>
              <w:tabs>
                <w:tab w:val="left" w:pos="360"/>
              </w:tabs>
              <w:jc w:val="center"/>
              <w:rPr>
                <w:szCs w:val="24"/>
              </w:rPr>
            </w:pPr>
            <w:r w:rsidRPr="00EF2027">
              <w:rPr>
                <w:szCs w:val="24"/>
              </w:rPr>
              <w:t>0.42 (</w:t>
            </w:r>
            <w:r w:rsidR="009C4B65">
              <w:rPr>
                <w:szCs w:val="24"/>
              </w:rPr>
              <w:t>two</w:t>
            </w:r>
            <w:r w:rsidRPr="00EF2027">
              <w:rPr>
                <w:szCs w:val="24"/>
              </w:rPr>
              <w:t>-pack coatings)</w:t>
            </w:r>
          </w:p>
        </w:tc>
      </w:tr>
      <w:tr w:rsidR="00EF2027" w:rsidRPr="00EF2027" w14:paraId="2135C146" w14:textId="77777777" w:rsidTr="00202FDA">
        <w:tc>
          <w:tcPr>
            <w:tcW w:w="3528" w:type="dxa"/>
          </w:tcPr>
          <w:p w14:paraId="2BA1EE8A" w14:textId="77777777" w:rsidR="00EF2027" w:rsidRPr="00EF2027" w:rsidRDefault="00EF2027" w:rsidP="00EF2027">
            <w:pPr>
              <w:tabs>
                <w:tab w:val="left" w:pos="360"/>
              </w:tabs>
              <w:rPr>
                <w:szCs w:val="24"/>
              </w:rPr>
            </w:pPr>
            <w:r w:rsidRPr="00EF2027">
              <w:rPr>
                <w:szCs w:val="24"/>
              </w:rPr>
              <w:t>Metallic coating</w:t>
            </w:r>
          </w:p>
        </w:tc>
        <w:tc>
          <w:tcPr>
            <w:tcW w:w="2970" w:type="dxa"/>
          </w:tcPr>
          <w:p w14:paraId="7E48EE62" w14:textId="77777777" w:rsidR="00EF2027" w:rsidRPr="00EF2027" w:rsidRDefault="00EF2027" w:rsidP="00EF2027">
            <w:pPr>
              <w:tabs>
                <w:tab w:val="left" w:pos="360"/>
              </w:tabs>
              <w:jc w:val="center"/>
              <w:rPr>
                <w:szCs w:val="24"/>
              </w:rPr>
            </w:pPr>
            <w:r w:rsidRPr="00EF2027">
              <w:rPr>
                <w:szCs w:val="24"/>
              </w:rPr>
              <w:t>3.5</w:t>
            </w:r>
          </w:p>
        </w:tc>
        <w:tc>
          <w:tcPr>
            <w:tcW w:w="3078" w:type="dxa"/>
          </w:tcPr>
          <w:p w14:paraId="4EEE2607"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3A10B42C" w14:textId="77777777" w:rsidTr="00202FDA">
        <w:tc>
          <w:tcPr>
            <w:tcW w:w="3528" w:type="dxa"/>
          </w:tcPr>
          <w:p w14:paraId="26444F08" w14:textId="77777777" w:rsidR="00EF2027" w:rsidRPr="00EF2027" w:rsidRDefault="00EF2027" w:rsidP="00EF2027">
            <w:pPr>
              <w:tabs>
                <w:tab w:val="left" w:pos="360"/>
              </w:tabs>
              <w:rPr>
                <w:szCs w:val="24"/>
              </w:rPr>
            </w:pPr>
            <w:r w:rsidRPr="00EF2027">
              <w:rPr>
                <w:szCs w:val="24"/>
              </w:rPr>
              <w:t>Military specification coating</w:t>
            </w:r>
          </w:p>
        </w:tc>
        <w:tc>
          <w:tcPr>
            <w:tcW w:w="2970" w:type="dxa"/>
          </w:tcPr>
          <w:p w14:paraId="2598AD04" w14:textId="5FD89086" w:rsidR="00EF2027" w:rsidRPr="00EF2027" w:rsidRDefault="00EF2027" w:rsidP="00EF2027">
            <w:pPr>
              <w:tabs>
                <w:tab w:val="left" w:pos="360"/>
              </w:tabs>
              <w:jc w:val="center"/>
              <w:rPr>
                <w:szCs w:val="24"/>
              </w:rPr>
            </w:pPr>
            <w:r w:rsidRPr="00EF2027">
              <w:rPr>
                <w:szCs w:val="24"/>
              </w:rPr>
              <w:t>2.8 (</w:t>
            </w:r>
            <w:r w:rsidR="009C4B65">
              <w:rPr>
                <w:szCs w:val="24"/>
              </w:rPr>
              <w:t>one</w:t>
            </w:r>
            <w:r w:rsidRPr="00EF2027">
              <w:rPr>
                <w:szCs w:val="24"/>
              </w:rPr>
              <w:t>-pack), 3.5 (</w:t>
            </w:r>
            <w:r w:rsidR="009C4B65">
              <w:rPr>
                <w:szCs w:val="24"/>
              </w:rPr>
              <w:t>two</w:t>
            </w:r>
            <w:r w:rsidRPr="00EF2027">
              <w:rPr>
                <w:szCs w:val="24"/>
              </w:rPr>
              <w:t>-pack)</w:t>
            </w:r>
          </w:p>
        </w:tc>
        <w:tc>
          <w:tcPr>
            <w:tcW w:w="3078" w:type="dxa"/>
          </w:tcPr>
          <w:p w14:paraId="6D323463" w14:textId="5CFFFEE8" w:rsidR="00EF2027" w:rsidRPr="00EF2027" w:rsidRDefault="00EF2027" w:rsidP="00EF2027">
            <w:pPr>
              <w:tabs>
                <w:tab w:val="left" w:pos="360"/>
              </w:tabs>
              <w:jc w:val="center"/>
              <w:rPr>
                <w:szCs w:val="24"/>
              </w:rPr>
            </w:pPr>
            <w:r w:rsidRPr="00EF2027">
              <w:rPr>
                <w:szCs w:val="24"/>
              </w:rPr>
              <w:t>0.34 (</w:t>
            </w:r>
            <w:r w:rsidR="009C4B65">
              <w:rPr>
                <w:szCs w:val="24"/>
              </w:rPr>
              <w:t>one</w:t>
            </w:r>
            <w:r w:rsidRPr="00EF2027">
              <w:rPr>
                <w:szCs w:val="24"/>
              </w:rPr>
              <w:t>-pack), 0.42 (</w:t>
            </w:r>
            <w:r w:rsidR="009C4B65">
              <w:rPr>
                <w:szCs w:val="24"/>
              </w:rPr>
              <w:t>two</w:t>
            </w:r>
            <w:r w:rsidRPr="00EF2027">
              <w:rPr>
                <w:szCs w:val="24"/>
              </w:rPr>
              <w:t>-pack)</w:t>
            </w:r>
          </w:p>
        </w:tc>
      </w:tr>
      <w:tr w:rsidR="00EF2027" w:rsidRPr="00EF2027" w14:paraId="16CC9B7D" w14:textId="77777777" w:rsidTr="00202FDA">
        <w:trPr>
          <w:trHeight w:val="377"/>
        </w:trPr>
        <w:tc>
          <w:tcPr>
            <w:tcW w:w="3528" w:type="dxa"/>
          </w:tcPr>
          <w:p w14:paraId="2DDCDFB7" w14:textId="77777777" w:rsidR="00EF2027" w:rsidRPr="00EF2027" w:rsidRDefault="00EF2027" w:rsidP="00EF2027">
            <w:pPr>
              <w:tabs>
                <w:tab w:val="left" w:pos="360"/>
              </w:tabs>
              <w:rPr>
                <w:szCs w:val="24"/>
              </w:rPr>
            </w:pPr>
            <w:r w:rsidRPr="00EF2027">
              <w:rPr>
                <w:szCs w:val="24"/>
              </w:rPr>
              <w:t>Mold-seal coating</w:t>
            </w:r>
          </w:p>
        </w:tc>
        <w:tc>
          <w:tcPr>
            <w:tcW w:w="2970" w:type="dxa"/>
          </w:tcPr>
          <w:p w14:paraId="0D7F4042" w14:textId="77777777" w:rsidR="00EF2027" w:rsidRPr="00EF2027" w:rsidRDefault="00EF2027" w:rsidP="00EF2027">
            <w:pPr>
              <w:tabs>
                <w:tab w:val="left" w:pos="360"/>
              </w:tabs>
              <w:jc w:val="center"/>
              <w:rPr>
                <w:szCs w:val="24"/>
              </w:rPr>
            </w:pPr>
            <w:r w:rsidRPr="00EF2027">
              <w:rPr>
                <w:szCs w:val="24"/>
              </w:rPr>
              <w:t>6.3</w:t>
            </w:r>
          </w:p>
        </w:tc>
        <w:tc>
          <w:tcPr>
            <w:tcW w:w="3078" w:type="dxa"/>
          </w:tcPr>
          <w:p w14:paraId="65D0D01B" w14:textId="77777777" w:rsidR="00EF2027" w:rsidRPr="00EF2027" w:rsidRDefault="00EF2027" w:rsidP="00EF2027">
            <w:pPr>
              <w:tabs>
                <w:tab w:val="left" w:pos="360"/>
              </w:tabs>
              <w:jc w:val="center"/>
              <w:rPr>
                <w:szCs w:val="24"/>
              </w:rPr>
            </w:pPr>
            <w:r w:rsidRPr="00EF2027">
              <w:rPr>
                <w:szCs w:val="24"/>
              </w:rPr>
              <w:t>0.76</w:t>
            </w:r>
          </w:p>
        </w:tc>
      </w:tr>
      <w:tr w:rsidR="00EF2027" w:rsidRPr="00EF2027" w14:paraId="2B9EFE91" w14:textId="77777777" w:rsidTr="00202FDA">
        <w:tc>
          <w:tcPr>
            <w:tcW w:w="3528" w:type="dxa"/>
          </w:tcPr>
          <w:p w14:paraId="4275D1AB" w14:textId="77777777" w:rsidR="00EF2027" w:rsidRPr="00EF2027" w:rsidRDefault="00EF2027" w:rsidP="00EF2027">
            <w:pPr>
              <w:tabs>
                <w:tab w:val="left" w:pos="360"/>
              </w:tabs>
              <w:rPr>
                <w:szCs w:val="24"/>
              </w:rPr>
            </w:pPr>
            <w:r w:rsidRPr="00EF2027">
              <w:rPr>
                <w:szCs w:val="24"/>
              </w:rPr>
              <w:t>Multi-colored coatings</w:t>
            </w:r>
          </w:p>
        </w:tc>
        <w:tc>
          <w:tcPr>
            <w:tcW w:w="2970" w:type="dxa"/>
          </w:tcPr>
          <w:p w14:paraId="3CF95CFF" w14:textId="77777777" w:rsidR="00EF2027" w:rsidRPr="00EF2027" w:rsidRDefault="00EF2027" w:rsidP="00EF2027">
            <w:pPr>
              <w:tabs>
                <w:tab w:val="left" w:pos="360"/>
              </w:tabs>
              <w:jc w:val="center"/>
              <w:rPr>
                <w:szCs w:val="24"/>
              </w:rPr>
            </w:pPr>
            <w:r w:rsidRPr="00EF2027">
              <w:rPr>
                <w:szCs w:val="24"/>
              </w:rPr>
              <w:t>5.7</w:t>
            </w:r>
          </w:p>
        </w:tc>
        <w:tc>
          <w:tcPr>
            <w:tcW w:w="3078" w:type="dxa"/>
          </w:tcPr>
          <w:p w14:paraId="45716E3D" w14:textId="77777777" w:rsidR="00EF2027" w:rsidRPr="00EF2027" w:rsidRDefault="00EF2027" w:rsidP="00EF2027">
            <w:pPr>
              <w:tabs>
                <w:tab w:val="left" w:pos="360"/>
              </w:tabs>
              <w:jc w:val="center"/>
              <w:rPr>
                <w:szCs w:val="24"/>
              </w:rPr>
            </w:pPr>
            <w:r w:rsidRPr="00EF2027">
              <w:rPr>
                <w:szCs w:val="24"/>
              </w:rPr>
              <w:t>0.68</w:t>
            </w:r>
          </w:p>
        </w:tc>
      </w:tr>
      <w:tr w:rsidR="00EF2027" w:rsidRPr="00EF2027" w14:paraId="57DC21BA" w14:textId="77777777" w:rsidTr="00202FDA">
        <w:tc>
          <w:tcPr>
            <w:tcW w:w="3528" w:type="dxa"/>
          </w:tcPr>
          <w:p w14:paraId="0D98C371" w14:textId="77777777" w:rsidR="00EF2027" w:rsidRPr="00EF2027" w:rsidRDefault="00EF2027" w:rsidP="00EF2027">
            <w:pPr>
              <w:tabs>
                <w:tab w:val="left" w:pos="360"/>
              </w:tabs>
              <w:rPr>
                <w:szCs w:val="24"/>
              </w:rPr>
            </w:pPr>
            <w:r w:rsidRPr="00EF2027">
              <w:rPr>
                <w:szCs w:val="24"/>
              </w:rPr>
              <w:t>Optical coatings</w:t>
            </w:r>
          </w:p>
        </w:tc>
        <w:tc>
          <w:tcPr>
            <w:tcW w:w="2970" w:type="dxa"/>
          </w:tcPr>
          <w:p w14:paraId="388E7375" w14:textId="77777777" w:rsidR="00EF2027" w:rsidRPr="00EF2027" w:rsidRDefault="00EF2027" w:rsidP="00EF2027">
            <w:pPr>
              <w:tabs>
                <w:tab w:val="left" w:pos="360"/>
              </w:tabs>
              <w:jc w:val="center"/>
              <w:rPr>
                <w:szCs w:val="24"/>
              </w:rPr>
            </w:pPr>
            <w:r w:rsidRPr="00EF2027">
              <w:rPr>
                <w:szCs w:val="24"/>
              </w:rPr>
              <w:t>6.7</w:t>
            </w:r>
          </w:p>
        </w:tc>
        <w:tc>
          <w:tcPr>
            <w:tcW w:w="3078" w:type="dxa"/>
          </w:tcPr>
          <w:p w14:paraId="4BF02C31" w14:textId="77777777" w:rsidR="00EF2027" w:rsidRPr="00EF2027" w:rsidRDefault="00EF2027" w:rsidP="00EF2027">
            <w:pPr>
              <w:tabs>
                <w:tab w:val="left" w:pos="360"/>
              </w:tabs>
              <w:jc w:val="center"/>
              <w:rPr>
                <w:szCs w:val="24"/>
              </w:rPr>
            </w:pPr>
            <w:r w:rsidRPr="00EF2027">
              <w:rPr>
                <w:szCs w:val="24"/>
              </w:rPr>
              <w:t>0.80</w:t>
            </w:r>
          </w:p>
        </w:tc>
      </w:tr>
      <w:tr w:rsidR="00EF2027" w:rsidRPr="00EF2027" w14:paraId="3A0CC9EB" w14:textId="77777777" w:rsidTr="00202FDA">
        <w:tc>
          <w:tcPr>
            <w:tcW w:w="3528" w:type="dxa"/>
          </w:tcPr>
          <w:p w14:paraId="3306B2D0" w14:textId="77777777" w:rsidR="00EF2027" w:rsidRPr="00EF2027" w:rsidRDefault="00EF2027" w:rsidP="00EF2027">
            <w:pPr>
              <w:tabs>
                <w:tab w:val="left" w:pos="360"/>
              </w:tabs>
              <w:rPr>
                <w:szCs w:val="24"/>
              </w:rPr>
            </w:pPr>
            <w:r w:rsidRPr="00EF2027">
              <w:rPr>
                <w:szCs w:val="24"/>
              </w:rPr>
              <w:t>Vacuum-metalizing (metal and plastic)</w:t>
            </w:r>
          </w:p>
        </w:tc>
        <w:tc>
          <w:tcPr>
            <w:tcW w:w="2970" w:type="dxa"/>
          </w:tcPr>
          <w:p w14:paraId="2306B207" w14:textId="77777777" w:rsidR="00EF2027" w:rsidRPr="00EF2027" w:rsidRDefault="00EF2027" w:rsidP="00EF2027">
            <w:pPr>
              <w:tabs>
                <w:tab w:val="left" w:pos="360"/>
              </w:tabs>
              <w:jc w:val="center"/>
              <w:rPr>
                <w:szCs w:val="24"/>
              </w:rPr>
            </w:pPr>
            <w:r w:rsidRPr="00EF2027">
              <w:rPr>
                <w:szCs w:val="24"/>
              </w:rPr>
              <w:t>6.7</w:t>
            </w:r>
          </w:p>
        </w:tc>
        <w:tc>
          <w:tcPr>
            <w:tcW w:w="3078" w:type="dxa"/>
          </w:tcPr>
          <w:p w14:paraId="52E86F90" w14:textId="77777777" w:rsidR="00EF2027" w:rsidRPr="00EF2027" w:rsidRDefault="00EF2027" w:rsidP="00EF2027">
            <w:pPr>
              <w:tabs>
                <w:tab w:val="left" w:pos="360"/>
              </w:tabs>
              <w:jc w:val="center"/>
              <w:rPr>
                <w:szCs w:val="24"/>
              </w:rPr>
            </w:pPr>
            <w:r w:rsidRPr="00EF2027">
              <w:rPr>
                <w:szCs w:val="24"/>
              </w:rPr>
              <w:t>0.80</w:t>
            </w:r>
          </w:p>
        </w:tc>
      </w:tr>
    </w:tbl>
    <w:p w14:paraId="17AB17B6" w14:textId="77777777" w:rsidR="00EF2027" w:rsidRPr="00EF2027" w:rsidRDefault="00EF2027" w:rsidP="00EF2027">
      <w:pPr>
        <w:rPr>
          <w:szCs w:val="24"/>
        </w:rPr>
      </w:pPr>
    </w:p>
    <w:p w14:paraId="19B964B5" w14:textId="531369A2" w:rsidR="00EF2027" w:rsidRPr="00EF2027" w:rsidRDefault="00EF2027" w:rsidP="00057B9E">
      <w:pPr>
        <w:pStyle w:val="NoSpacing"/>
        <w:ind w:left="720" w:hanging="720"/>
        <w:rPr>
          <w:szCs w:val="24"/>
        </w:rPr>
      </w:pPr>
      <w:r w:rsidRPr="00EF2027">
        <w:rPr>
          <w:szCs w:val="24"/>
        </w:rPr>
        <w:t xml:space="preserve">(e)  </w:t>
      </w:r>
      <w:r w:rsidR="00057B9E">
        <w:rPr>
          <w:szCs w:val="24"/>
        </w:rPr>
        <w:tab/>
      </w:r>
      <w:r w:rsidRPr="00EF2027">
        <w:rPr>
          <w:szCs w:val="24"/>
        </w:rPr>
        <w:t xml:space="preserve">Except as set forth in </w:t>
      </w:r>
      <w:r w:rsidR="009C4B65">
        <w:rPr>
          <w:szCs w:val="24"/>
        </w:rPr>
        <w:t>(e)</w:t>
      </w:r>
      <w:r w:rsidRPr="00EF2027">
        <w:rPr>
          <w:szCs w:val="24"/>
        </w:rPr>
        <w:t>3 below, the owner or operator of an automotive/transportation or business machine plastic parts and products surface coating operation to which this section applies shall ensure that:</w:t>
      </w:r>
    </w:p>
    <w:p w14:paraId="6F1F9A73" w14:textId="77777777" w:rsidR="00057B9E" w:rsidRDefault="00057B9E" w:rsidP="00EF2027">
      <w:pPr>
        <w:pStyle w:val="ListParagraph"/>
        <w:rPr>
          <w:szCs w:val="24"/>
        </w:rPr>
      </w:pPr>
    </w:p>
    <w:p w14:paraId="78592115" w14:textId="5F7363D8" w:rsidR="00EF2027" w:rsidRPr="00EF2027" w:rsidRDefault="00EF2027" w:rsidP="00057B9E">
      <w:pPr>
        <w:pStyle w:val="NoSpacing"/>
        <w:ind w:left="1440" w:hanging="720"/>
        <w:rPr>
          <w:szCs w:val="24"/>
        </w:rPr>
      </w:pPr>
      <w:r w:rsidRPr="00EF2027">
        <w:rPr>
          <w:szCs w:val="24"/>
        </w:rPr>
        <w:t xml:space="preserve">1.  </w:t>
      </w:r>
      <w:r w:rsidR="00057B9E">
        <w:rPr>
          <w:szCs w:val="24"/>
        </w:rPr>
        <w:tab/>
      </w:r>
      <w:r w:rsidRPr="00EF2027">
        <w:rPr>
          <w:szCs w:val="24"/>
        </w:rPr>
        <w:t xml:space="preserve">The automotive/transportation and business machine plastic parts and products surface coating operation complies with the following VOC emission standard: </w:t>
      </w:r>
    </w:p>
    <w:p w14:paraId="3760860B" w14:textId="77777777" w:rsidR="00057B9E" w:rsidRDefault="00057B9E" w:rsidP="00EF2027">
      <w:pPr>
        <w:pStyle w:val="ListParagraph"/>
        <w:ind w:left="1440"/>
        <w:rPr>
          <w:szCs w:val="24"/>
        </w:rPr>
      </w:pPr>
    </w:p>
    <w:p w14:paraId="0E571EB7" w14:textId="429A818C" w:rsidR="00EF2027" w:rsidRPr="00EF2027" w:rsidRDefault="00EF2027" w:rsidP="00057B9E">
      <w:pPr>
        <w:pStyle w:val="NoSpacing"/>
        <w:ind w:left="2160" w:hanging="720"/>
        <w:rPr>
          <w:szCs w:val="24"/>
        </w:rPr>
      </w:pPr>
      <w:r w:rsidRPr="00EF2027">
        <w:rPr>
          <w:szCs w:val="24"/>
        </w:rPr>
        <w:t xml:space="preserve">i.  </w:t>
      </w:r>
      <w:r w:rsidR="00057B9E">
        <w:rPr>
          <w:szCs w:val="24"/>
        </w:rPr>
        <w:tab/>
      </w:r>
      <w:r w:rsidRPr="00EF2027">
        <w:rPr>
          <w:szCs w:val="24"/>
        </w:rPr>
        <w:t>The VOC content of a surface coating formulation, as applied, and excluding repair and touch-up coatings, does not exceed the applicable maximum allowable VOC content, if any, specified in Table 15D;</w:t>
      </w:r>
    </w:p>
    <w:p w14:paraId="44064FAE" w14:textId="77777777" w:rsidR="00057B9E" w:rsidRDefault="00057B9E" w:rsidP="00EF2027">
      <w:pPr>
        <w:ind w:left="1440"/>
        <w:rPr>
          <w:szCs w:val="24"/>
        </w:rPr>
      </w:pPr>
    </w:p>
    <w:p w14:paraId="3F41FE2A" w14:textId="06DA06B7" w:rsidR="00EF2027" w:rsidRPr="00EF2027" w:rsidRDefault="00EF2027" w:rsidP="00057B9E">
      <w:pPr>
        <w:pStyle w:val="NoSpacing"/>
        <w:ind w:left="2160" w:hanging="720"/>
        <w:rPr>
          <w:szCs w:val="24"/>
        </w:rPr>
      </w:pPr>
      <w:r w:rsidRPr="00EF2027">
        <w:rPr>
          <w:szCs w:val="24"/>
        </w:rPr>
        <w:lastRenderedPageBreak/>
        <w:t xml:space="preserve">ii.  </w:t>
      </w:r>
      <w:r w:rsidR="00057B9E">
        <w:rPr>
          <w:szCs w:val="24"/>
        </w:rPr>
        <w:tab/>
      </w:r>
      <w:r w:rsidRPr="00EF2027">
        <w:rPr>
          <w:szCs w:val="24"/>
        </w:rPr>
        <w:t>The automotive/transportation and business machine plastic parts and products surface coating operation is served by a VOC control apparatus that has an overall control efficiency of at least 90 percent; or</w:t>
      </w:r>
    </w:p>
    <w:p w14:paraId="4CB62D16" w14:textId="77777777" w:rsidR="00057B9E" w:rsidRDefault="00057B9E" w:rsidP="00EF2027">
      <w:pPr>
        <w:ind w:left="1440"/>
        <w:rPr>
          <w:szCs w:val="24"/>
        </w:rPr>
      </w:pPr>
    </w:p>
    <w:p w14:paraId="61C06720" w14:textId="01AF9E97" w:rsidR="00EF2027" w:rsidRPr="00EF2027" w:rsidRDefault="00EF2027" w:rsidP="00057B9E">
      <w:pPr>
        <w:pStyle w:val="NoSpacing"/>
        <w:ind w:left="2160" w:hanging="720"/>
        <w:rPr>
          <w:szCs w:val="24"/>
        </w:rPr>
      </w:pPr>
      <w:r w:rsidRPr="00EF2027">
        <w:rPr>
          <w:szCs w:val="24"/>
        </w:rPr>
        <w:t xml:space="preserve">iii.  </w:t>
      </w:r>
      <w:r w:rsidR="00057B9E">
        <w:rPr>
          <w:szCs w:val="24"/>
        </w:rPr>
        <w:tab/>
      </w:r>
      <w:r w:rsidRPr="00EF2027">
        <w:rPr>
          <w:szCs w:val="24"/>
        </w:rPr>
        <w:t xml:space="preserve">The automotive/transportation and business machine plastic parts and products surface coating operation is served by a VOC control apparatus that has a minimum overall control efficiency as determined by Equation </w:t>
      </w:r>
      <w:r w:rsidR="009C4B65">
        <w:rPr>
          <w:szCs w:val="24"/>
        </w:rPr>
        <w:t>1</w:t>
      </w:r>
      <w:r w:rsidRPr="00EF2027">
        <w:rPr>
          <w:szCs w:val="24"/>
        </w:rPr>
        <w:t>5A above using the applicable coating category in Table 15D.</w:t>
      </w:r>
    </w:p>
    <w:p w14:paraId="2E9A346C" w14:textId="77777777" w:rsidR="00057B9E" w:rsidRDefault="00057B9E" w:rsidP="00EF2027">
      <w:pPr>
        <w:ind w:left="720"/>
        <w:rPr>
          <w:szCs w:val="24"/>
        </w:rPr>
      </w:pPr>
    </w:p>
    <w:p w14:paraId="2D41169C" w14:textId="74A22EE3" w:rsidR="00EF2027" w:rsidRPr="00EF2027" w:rsidRDefault="00EF2027" w:rsidP="00057B9E">
      <w:pPr>
        <w:pStyle w:val="NoSpacing"/>
        <w:ind w:left="1440" w:hanging="720"/>
        <w:rPr>
          <w:szCs w:val="24"/>
        </w:rPr>
      </w:pPr>
      <w:r w:rsidRPr="00EF2027">
        <w:rPr>
          <w:szCs w:val="24"/>
        </w:rPr>
        <w:t xml:space="preserve">2.  </w:t>
      </w:r>
      <w:r w:rsidR="00057B9E">
        <w:rPr>
          <w:szCs w:val="24"/>
        </w:rPr>
        <w:tab/>
      </w:r>
      <w:r w:rsidRPr="00EF2027">
        <w:rPr>
          <w:szCs w:val="24"/>
        </w:rPr>
        <w:t xml:space="preserve">The automotive/transportation or business machine plastic parts and products surface coating operation, complying with </w:t>
      </w:r>
      <w:r w:rsidR="009C4B65">
        <w:rPr>
          <w:szCs w:val="24"/>
        </w:rPr>
        <w:t>(e)</w:t>
      </w:r>
      <w:r w:rsidRPr="00EF2027">
        <w:rPr>
          <w:szCs w:val="24"/>
        </w:rPr>
        <w:t>1i</w:t>
      </w:r>
      <w:r w:rsidR="00930D28">
        <w:rPr>
          <w:szCs w:val="24"/>
        </w:rPr>
        <w:t xml:space="preserve"> or </w:t>
      </w:r>
      <w:r w:rsidRPr="00EF2027">
        <w:rPr>
          <w:szCs w:val="24"/>
        </w:rPr>
        <w:t>iii above, shall use one or more of the following application methods at all times and shall not use any other application method:</w:t>
      </w:r>
    </w:p>
    <w:p w14:paraId="77D9D9E5" w14:textId="77777777" w:rsidR="00057B9E" w:rsidRDefault="00057B9E" w:rsidP="00EF2027">
      <w:pPr>
        <w:ind w:left="1440"/>
        <w:rPr>
          <w:szCs w:val="24"/>
        </w:rPr>
      </w:pPr>
    </w:p>
    <w:p w14:paraId="350D2C4C" w14:textId="3A701F9C" w:rsidR="00EF2027" w:rsidRPr="00EF2027" w:rsidRDefault="00EF2027" w:rsidP="00057B9E">
      <w:pPr>
        <w:pStyle w:val="NoSpacing"/>
        <w:ind w:left="2160" w:hanging="720"/>
        <w:rPr>
          <w:szCs w:val="24"/>
        </w:rPr>
      </w:pPr>
      <w:r w:rsidRPr="00EF2027">
        <w:rPr>
          <w:szCs w:val="24"/>
        </w:rPr>
        <w:t xml:space="preserve">i.  </w:t>
      </w:r>
      <w:r w:rsidR="00057B9E">
        <w:rPr>
          <w:szCs w:val="24"/>
        </w:rPr>
        <w:tab/>
      </w:r>
      <w:r w:rsidRPr="00EF2027">
        <w:rPr>
          <w:szCs w:val="24"/>
        </w:rPr>
        <w:t xml:space="preserve">A metal and plastic parts application method; or </w:t>
      </w:r>
    </w:p>
    <w:p w14:paraId="67FC7D52" w14:textId="77777777" w:rsidR="00057B9E" w:rsidRDefault="00057B9E" w:rsidP="00EF2027">
      <w:pPr>
        <w:ind w:left="1440"/>
        <w:rPr>
          <w:szCs w:val="24"/>
        </w:rPr>
      </w:pPr>
    </w:p>
    <w:p w14:paraId="55694057" w14:textId="34D6A044" w:rsidR="00EF2027" w:rsidRPr="00EF2027" w:rsidRDefault="00EF2027" w:rsidP="00057B9E">
      <w:pPr>
        <w:pStyle w:val="NoSpacing"/>
        <w:ind w:left="2160" w:hanging="720"/>
        <w:rPr>
          <w:szCs w:val="24"/>
        </w:rPr>
      </w:pPr>
      <w:r w:rsidRPr="00EF2027">
        <w:rPr>
          <w:szCs w:val="24"/>
        </w:rPr>
        <w:t xml:space="preserve">ii.  </w:t>
      </w:r>
      <w:r w:rsidR="00057B9E">
        <w:rPr>
          <w:szCs w:val="24"/>
        </w:rPr>
        <w:tab/>
      </w:r>
      <w:r w:rsidRPr="00EF2027">
        <w:rPr>
          <w:szCs w:val="24"/>
        </w:rPr>
        <w:t xml:space="preserve">Another coating application method capable of achieving a transfer efficiency equivalent to or better than that achieved by HVLP spraying and approved by </w:t>
      </w:r>
      <w:r w:rsidR="00930D28">
        <w:rPr>
          <w:szCs w:val="24"/>
        </w:rPr>
        <w:t xml:space="preserve">the </w:t>
      </w:r>
      <w:r w:rsidRPr="00EF2027">
        <w:rPr>
          <w:szCs w:val="24"/>
        </w:rPr>
        <w:t>EPA.</w:t>
      </w:r>
    </w:p>
    <w:p w14:paraId="2B6CF642" w14:textId="77777777" w:rsidR="00057B9E" w:rsidRDefault="00057B9E" w:rsidP="00EF2027">
      <w:pPr>
        <w:ind w:left="720"/>
        <w:rPr>
          <w:szCs w:val="24"/>
        </w:rPr>
      </w:pPr>
    </w:p>
    <w:p w14:paraId="41D6368D" w14:textId="13764A61" w:rsidR="00EF2027" w:rsidRPr="00EF2027" w:rsidRDefault="00EF2027" w:rsidP="00057B9E">
      <w:pPr>
        <w:pStyle w:val="NoSpacing"/>
        <w:ind w:left="1440" w:hanging="720"/>
        <w:rPr>
          <w:szCs w:val="24"/>
        </w:rPr>
      </w:pPr>
      <w:r w:rsidRPr="00EF2027">
        <w:rPr>
          <w:szCs w:val="24"/>
        </w:rPr>
        <w:t xml:space="preserve">3.  </w:t>
      </w:r>
      <w:r w:rsidR="00057B9E">
        <w:rPr>
          <w:szCs w:val="24"/>
        </w:rPr>
        <w:tab/>
      </w:r>
      <w:r w:rsidRPr="00EF2027">
        <w:rPr>
          <w:szCs w:val="24"/>
        </w:rPr>
        <w:t xml:space="preserve">The provisions of </w:t>
      </w:r>
      <w:r w:rsidR="009C4B65">
        <w:rPr>
          <w:szCs w:val="24"/>
        </w:rPr>
        <w:t>(e)</w:t>
      </w:r>
      <w:r w:rsidRPr="00EF2027">
        <w:rPr>
          <w:szCs w:val="24"/>
        </w:rPr>
        <w:t xml:space="preserve">1 above </w:t>
      </w:r>
      <w:r w:rsidR="00F71123">
        <w:rPr>
          <w:szCs w:val="24"/>
        </w:rPr>
        <w:t>do</w:t>
      </w:r>
      <w:r w:rsidRPr="00EF2027">
        <w:rPr>
          <w:szCs w:val="24"/>
        </w:rPr>
        <w:t xml:space="preserve"> not apply to the following automotive/transportation and business machine plastic parts and products surface coating operations:</w:t>
      </w:r>
    </w:p>
    <w:p w14:paraId="6E52CC1B" w14:textId="77777777" w:rsidR="00057B9E" w:rsidRDefault="00057B9E" w:rsidP="00EF2027">
      <w:pPr>
        <w:pStyle w:val="ListParagraph"/>
        <w:ind w:left="1440"/>
        <w:rPr>
          <w:szCs w:val="24"/>
        </w:rPr>
      </w:pPr>
    </w:p>
    <w:p w14:paraId="51F79D1B" w14:textId="40A95A87" w:rsidR="00EF2027" w:rsidRPr="00EF2027" w:rsidRDefault="00EF2027" w:rsidP="00057B9E">
      <w:pPr>
        <w:pStyle w:val="NoSpacing"/>
        <w:ind w:left="2160" w:hanging="720"/>
        <w:rPr>
          <w:szCs w:val="24"/>
        </w:rPr>
      </w:pPr>
      <w:r w:rsidRPr="00EF2027">
        <w:rPr>
          <w:szCs w:val="24"/>
        </w:rPr>
        <w:t xml:space="preserve">i.  </w:t>
      </w:r>
      <w:r w:rsidR="00057B9E">
        <w:rPr>
          <w:szCs w:val="24"/>
        </w:rPr>
        <w:tab/>
      </w:r>
      <w:r w:rsidRPr="00EF2027">
        <w:rPr>
          <w:szCs w:val="24"/>
        </w:rPr>
        <w:t>Texture coatings;</w:t>
      </w:r>
    </w:p>
    <w:p w14:paraId="0BF9214E" w14:textId="77777777" w:rsidR="00057B9E" w:rsidRDefault="00057B9E" w:rsidP="00EF2027">
      <w:pPr>
        <w:ind w:left="1440"/>
        <w:rPr>
          <w:szCs w:val="24"/>
        </w:rPr>
      </w:pPr>
    </w:p>
    <w:p w14:paraId="23530581" w14:textId="166A011E" w:rsidR="00EF2027" w:rsidRPr="00EF2027" w:rsidRDefault="00EF2027" w:rsidP="00057B9E">
      <w:pPr>
        <w:pStyle w:val="NoSpacing"/>
        <w:ind w:left="2160" w:hanging="720"/>
        <w:rPr>
          <w:szCs w:val="24"/>
        </w:rPr>
      </w:pPr>
      <w:r w:rsidRPr="00EF2027">
        <w:rPr>
          <w:szCs w:val="24"/>
        </w:rPr>
        <w:t xml:space="preserve">ii.  </w:t>
      </w:r>
      <w:r w:rsidR="00057B9E">
        <w:rPr>
          <w:szCs w:val="24"/>
        </w:rPr>
        <w:tab/>
      </w:r>
      <w:r w:rsidRPr="00EF2027">
        <w:rPr>
          <w:szCs w:val="24"/>
        </w:rPr>
        <w:t>Vacuum metalizing (automotive/transportation) coatings;</w:t>
      </w:r>
    </w:p>
    <w:p w14:paraId="7F9C6E24" w14:textId="77777777" w:rsidR="00057B9E" w:rsidRDefault="00057B9E" w:rsidP="00EF2027">
      <w:pPr>
        <w:ind w:left="1440"/>
        <w:rPr>
          <w:szCs w:val="24"/>
        </w:rPr>
      </w:pPr>
    </w:p>
    <w:p w14:paraId="4306E088" w14:textId="64E1727F" w:rsidR="00EF2027" w:rsidRPr="00EF2027" w:rsidRDefault="00EF2027" w:rsidP="00057B9E">
      <w:pPr>
        <w:pStyle w:val="NoSpacing"/>
        <w:ind w:left="2160" w:hanging="720"/>
        <w:rPr>
          <w:szCs w:val="24"/>
        </w:rPr>
      </w:pPr>
      <w:r w:rsidRPr="00EF2027">
        <w:rPr>
          <w:szCs w:val="24"/>
        </w:rPr>
        <w:t xml:space="preserve">iii.  </w:t>
      </w:r>
      <w:r w:rsidR="00057B9E">
        <w:rPr>
          <w:szCs w:val="24"/>
        </w:rPr>
        <w:tab/>
      </w:r>
      <w:r w:rsidRPr="00EF2027">
        <w:rPr>
          <w:szCs w:val="24"/>
        </w:rPr>
        <w:t>Gloss reducers (applied at a thickness of no more than 0.5 mils of coating solid);</w:t>
      </w:r>
    </w:p>
    <w:p w14:paraId="72C0D45A" w14:textId="77777777" w:rsidR="00057B9E" w:rsidRDefault="00057B9E" w:rsidP="00EF2027">
      <w:pPr>
        <w:ind w:left="1440"/>
        <w:rPr>
          <w:szCs w:val="24"/>
        </w:rPr>
      </w:pPr>
    </w:p>
    <w:p w14:paraId="79E0A3DC" w14:textId="6D15151F" w:rsidR="00EF2027" w:rsidRPr="00EF2027" w:rsidRDefault="00EF2027" w:rsidP="00057B9E">
      <w:pPr>
        <w:pStyle w:val="NoSpacing"/>
        <w:ind w:left="2160" w:hanging="720"/>
        <w:rPr>
          <w:szCs w:val="24"/>
        </w:rPr>
      </w:pPr>
      <w:r w:rsidRPr="00EF2027">
        <w:rPr>
          <w:szCs w:val="24"/>
        </w:rPr>
        <w:t xml:space="preserve">iv.  </w:t>
      </w:r>
      <w:r w:rsidR="00057B9E">
        <w:rPr>
          <w:szCs w:val="24"/>
        </w:rPr>
        <w:tab/>
      </w:r>
      <w:r w:rsidRPr="00EF2027">
        <w:rPr>
          <w:szCs w:val="24"/>
        </w:rPr>
        <w:t>Texture topcoats;</w:t>
      </w:r>
    </w:p>
    <w:p w14:paraId="270DD0B9" w14:textId="77777777" w:rsidR="00057B9E" w:rsidRDefault="00057B9E" w:rsidP="00EF2027">
      <w:pPr>
        <w:ind w:left="1440"/>
        <w:rPr>
          <w:szCs w:val="24"/>
        </w:rPr>
      </w:pPr>
    </w:p>
    <w:p w14:paraId="39FB22B0" w14:textId="64626855" w:rsidR="00EF2027" w:rsidRPr="00EF2027" w:rsidRDefault="00EF2027" w:rsidP="00057B9E">
      <w:pPr>
        <w:pStyle w:val="NoSpacing"/>
        <w:ind w:left="2160" w:hanging="720"/>
        <w:rPr>
          <w:szCs w:val="24"/>
        </w:rPr>
      </w:pPr>
      <w:r w:rsidRPr="00EF2027">
        <w:rPr>
          <w:szCs w:val="24"/>
        </w:rPr>
        <w:t xml:space="preserve">v.  </w:t>
      </w:r>
      <w:r w:rsidR="00057B9E">
        <w:rPr>
          <w:szCs w:val="24"/>
        </w:rPr>
        <w:tab/>
      </w:r>
      <w:r w:rsidRPr="00EF2027">
        <w:rPr>
          <w:szCs w:val="24"/>
        </w:rPr>
        <w:t>Adhesion primers;</w:t>
      </w:r>
    </w:p>
    <w:p w14:paraId="216B3C09" w14:textId="77777777" w:rsidR="00057B9E" w:rsidRDefault="00057B9E" w:rsidP="00EF2027">
      <w:pPr>
        <w:pStyle w:val="ListParagraph"/>
        <w:ind w:left="1440"/>
        <w:rPr>
          <w:szCs w:val="24"/>
        </w:rPr>
      </w:pPr>
    </w:p>
    <w:p w14:paraId="726E85D6" w14:textId="2501B374" w:rsidR="00EF2027" w:rsidRPr="00EF2027" w:rsidRDefault="00EF2027" w:rsidP="00057B9E">
      <w:pPr>
        <w:pStyle w:val="NoSpacing"/>
        <w:ind w:left="2160" w:hanging="720"/>
        <w:rPr>
          <w:szCs w:val="24"/>
        </w:rPr>
      </w:pPr>
      <w:r w:rsidRPr="00EF2027">
        <w:rPr>
          <w:szCs w:val="24"/>
        </w:rPr>
        <w:t xml:space="preserve">vi.  </w:t>
      </w:r>
      <w:r w:rsidR="00057B9E">
        <w:rPr>
          <w:szCs w:val="24"/>
        </w:rPr>
        <w:tab/>
      </w:r>
      <w:r w:rsidRPr="00EF2027">
        <w:rPr>
          <w:szCs w:val="24"/>
        </w:rPr>
        <w:t>Electrostatic prep coatings;</w:t>
      </w:r>
    </w:p>
    <w:p w14:paraId="3046CE65" w14:textId="77777777" w:rsidR="00057B9E" w:rsidRDefault="00057B9E" w:rsidP="00EF2027">
      <w:pPr>
        <w:ind w:left="1440"/>
        <w:rPr>
          <w:szCs w:val="24"/>
        </w:rPr>
      </w:pPr>
    </w:p>
    <w:p w14:paraId="15116306" w14:textId="3F4F24CA" w:rsidR="00EF2027" w:rsidRPr="00EF2027" w:rsidRDefault="00EF2027" w:rsidP="00057B9E">
      <w:pPr>
        <w:pStyle w:val="NoSpacing"/>
        <w:ind w:left="2160" w:hanging="720"/>
        <w:rPr>
          <w:szCs w:val="24"/>
        </w:rPr>
      </w:pPr>
      <w:r w:rsidRPr="00EF2027">
        <w:rPr>
          <w:szCs w:val="24"/>
        </w:rPr>
        <w:t xml:space="preserve">vii.  </w:t>
      </w:r>
      <w:r w:rsidR="00057B9E">
        <w:rPr>
          <w:szCs w:val="24"/>
        </w:rPr>
        <w:tab/>
      </w:r>
      <w:r w:rsidRPr="00EF2027">
        <w:rPr>
          <w:szCs w:val="24"/>
        </w:rPr>
        <w:t>Resist coatings; and</w:t>
      </w:r>
    </w:p>
    <w:p w14:paraId="34324BC7" w14:textId="77777777" w:rsidR="00057B9E" w:rsidRDefault="00057B9E" w:rsidP="00EF2027">
      <w:pPr>
        <w:pStyle w:val="ListParagraph"/>
        <w:ind w:left="1440"/>
        <w:rPr>
          <w:szCs w:val="24"/>
        </w:rPr>
      </w:pPr>
    </w:p>
    <w:p w14:paraId="57108F75" w14:textId="0C25C8C2" w:rsidR="00EF2027" w:rsidRPr="00EF2027" w:rsidRDefault="00EF2027" w:rsidP="00057B9E">
      <w:pPr>
        <w:pStyle w:val="NoSpacing"/>
        <w:ind w:left="2160" w:hanging="720"/>
        <w:rPr>
          <w:szCs w:val="24"/>
        </w:rPr>
      </w:pPr>
      <w:r w:rsidRPr="00EF2027">
        <w:rPr>
          <w:szCs w:val="24"/>
        </w:rPr>
        <w:t xml:space="preserve">viii.  </w:t>
      </w:r>
      <w:r w:rsidR="00057B9E">
        <w:rPr>
          <w:szCs w:val="24"/>
        </w:rPr>
        <w:tab/>
      </w:r>
      <w:r w:rsidRPr="00EF2027">
        <w:rPr>
          <w:szCs w:val="24"/>
        </w:rPr>
        <w:t>Stencil coats (automotive/transportation).</w:t>
      </w:r>
    </w:p>
    <w:p w14:paraId="17B70EFD" w14:textId="54BE3BB7" w:rsidR="00C976FE" w:rsidRDefault="00C976FE" w:rsidP="00EF2027">
      <w:pPr>
        <w:tabs>
          <w:tab w:val="left" w:pos="360"/>
        </w:tabs>
        <w:ind w:left="2160" w:hanging="720"/>
        <w:rPr>
          <w:szCs w:val="24"/>
        </w:rPr>
      </w:pPr>
    </w:p>
    <w:p w14:paraId="2105B014" w14:textId="2F122498" w:rsidR="005636F1" w:rsidRDefault="005636F1" w:rsidP="00EF2027">
      <w:pPr>
        <w:tabs>
          <w:tab w:val="left" w:pos="360"/>
        </w:tabs>
        <w:ind w:left="2160" w:hanging="720"/>
        <w:rPr>
          <w:szCs w:val="24"/>
        </w:rPr>
      </w:pPr>
    </w:p>
    <w:p w14:paraId="6612B49B" w14:textId="778AAED7" w:rsidR="005636F1" w:rsidRDefault="005636F1" w:rsidP="00EF2027">
      <w:pPr>
        <w:tabs>
          <w:tab w:val="left" w:pos="360"/>
        </w:tabs>
        <w:ind w:left="2160" w:hanging="720"/>
        <w:rPr>
          <w:szCs w:val="24"/>
        </w:rPr>
      </w:pPr>
    </w:p>
    <w:p w14:paraId="1E626099" w14:textId="6332EE40" w:rsidR="005636F1" w:rsidRDefault="005636F1" w:rsidP="00EF2027">
      <w:pPr>
        <w:tabs>
          <w:tab w:val="left" w:pos="360"/>
        </w:tabs>
        <w:ind w:left="2160" w:hanging="720"/>
        <w:rPr>
          <w:szCs w:val="24"/>
        </w:rPr>
      </w:pPr>
    </w:p>
    <w:p w14:paraId="33EAE61E" w14:textId="0D1A70BB" w:rsidR="005636F1" w:rsidRDefault="005636F1" w:rsidP="00EF2027">
      <w:pPr>
        <w:tabs>
          <w:tab w:val="left" w:pos="360"/>
        </w:tabs>
        <w:ind w:left="2160" w:hanging="720"/>
        <w:rPr>
          <w:szCs w:val="24"/>
        </w:rPr>
      </w:pPr>
    </w:p>
    <w:p w14:paraId="4A636331" w14:textId="1027DC87" w:rsidR="005636F1" w:rsidRDefault="005636F1" w:rsidP="00EF2027">
      <w:pPr>
        <w:tabs>
          <w:tab w:val="left" w:pos="360"/>
        </w:tabs>
        <w:ind w:left="2160" w:hanging="720"/>
        <w:rPr>
          <w:szCs w:val="24"/>
        </w:rPr>
      </w:pPr>
    </w:p>
    <w:p w14:paraId="6443D892" w14:textId="475C0834" w:rsidR="005636F1" w:rsidRDefault="005636F1" w:rsidP="00EF2027">
      <w:pPr>
        <w:tabs>
          <w:tab w:val="left" w:pos="360"/>
        </w:tabs>
        <w:ind w:left="2160" w:hanging="720"/>
        <w:rPr>
          <w:szCs w:val="24"/>
        </w:rPr>
      </w:pPr>
    </w:p>
    <w:p w14:paraId="30B38995" w14:textId="627C1BAD" w:rsidR="005636F1" w:rsidRDefault="005636F1" w:rsidP="00EF2027">
      <w:pPr>
        <w:tabs>
          <w:tab w:val="left" w:pos="360"/>
        </w:tabs>
        <w:ind w:left="2160" w:hanging="720"/>
        <w:rPr>
          <w:szCs w:val="24"/>
        </w:rPr>
      </w:pPr>
    </w:p>
    <w:p w14:paraId="4E3EA126" w14:textId="407D4B58" w:rsidR="005636F1" w:rsidRDefault="005636F1" w:rsidP="00EF2027">
      <w:pPr>
        <w:tabs>
          <w:tab w:val="left" w:pos="360"/>
        </w:tabs>
        <w:ind w:left="2160" w:hanging="720"/>
        <w:rPr>
          <w:szCs w:val="24"/>
        </w:rPr>
      </w:pPr>
    </w:p>
    <w:p w14:paraId="21C051BA" w14:textId="77777777" w:rsidR="005636F1" w:rsidRPr="00EF2027" w:rsidRDefault="005636F1" w:rsidP="00EF2027">
      <w:pPr>
        <w:tabs>
          <w:tab w:val="left" w:pos="360"/>
        </w:tabs>
        <w:ind w:left="2160" w:hanging="720"/>
        <w:rPr>
          <w:szCs w:val="24"/>
        </w:rPr>
      </w:pPr>
    </w:p>
    <w:p w14:paraId="3D938A88" w14:textId="77777777" w:rsidR="00EF2027" w:rsidRPr="00EF2027" w:rsidRDefault="00EF2027" w:rsidP="00EF2027">
      <w:pPr>
        <w:tabs>
          <w:tab w:val="left" w:pos="360"/>
        </w:tabs>
        <w:jc w:val="center"/>
        <w:rPr>
          <w:szCs w:val="24"/>
        </w:rPr>
      </w:pPr>
      <w:r w:rsidRPr="00EF2027">
        <w:rPr>
          <w:szCs w:val="24"/>
        </w:rPr>
        <w:t>TABLE 15D</w:t>
      </w:r>
    </w:p>
    <w:p w14:paraId="60364BA3" w14:textId="77777777" w:rsidR="00EF2027" w:rsidRPr="00EF2027" w:rsidRDefault="00EF2027" w:rsidP="00EF2027">
      <w:pPr>
        <w:tabs>
          <w:tab w:val="left" w:pos="360"/>
        </w:tabs>
        <w:jc w:val="center"/>
        <w:rPr>
          <w:szCs w:val="24"/>
        </w:rPr>
      </w:pPr>
      <w:r w:rsidRPr="00EF2027">
        <w:rPr>
          <w:szCs w:val="24"/>
        </w:rPr>
        <w:t>AUTOMOTIVE/TRANSPORTATION AND BUSINESS MACHINE PLASTIC PARTS AND PRODUCTS SURFACE COATING FORMULATION VOC CONTENT LIMITS</w:t>
      </w:r>
    </w:p>
    <w:tbl>
      <w:tblPr>
        <w:tblW w:w="0" w:type="auto"/>
        <w:tblCellMar>
          <w:left w:w="43" w:type="dxa"/>
          <w:right w:w="43" w:type="dxa"/>
        </w:tblCellMar>
        <w:tblLook w:val="04A0" w:firstRow="1" w:lastRow="0" w:firstColumn="1" w:lastColumn="0" w:noHBand="0" w:noVBand="1"/>
      </w:tblPr>
      <w:tblGrid>
        <w:gridCol w:w="4521"/>
        <w:gridCol w:w="2532"/>
        <w:gridCol w:w="2307"/>
      </w:tblGrid>
      <w:tr w:rsidR="00EF2027" w:rsidRPr="00EF2027" w14:paraId="461D2151" w14:textId="77777777" w:rsidTr="00057B9E">
        <w:tc>
          <w:tcPr>
            <w:tcW w:w="4521" w:type="dxa"/>
          </w:tcPr>
          <w:p w14:paraId="1E0089F4" w14:textId="77777777" w:rsidR="00EF2027" w:rsidRPr="00057B9E" w:rsidRDefault="00EF2027" w:rsidP="00EF2027">
            <w:pPr>
              <w:tabs>
                <w:tab w:val="left" w:pos="360"/>
              </w:tabs>
              <w:rPr>
                <w:b/>
                <w:szCs w:val="24"/>
                <w:u w:val="single"/>
              </w:rPr>
            </w:pPr>
          </w:p>
        </w:tc>
        <w:tc>
          <w:tcPr>
            <w:tcW w:w="4839" w:type="dxa"/>
            <w:gridSpan w:val="2"/>
          </w:tcPr>
          <w:p w14:paraId="15B91209" w14:textId="77777777" w:rsidR="00EF2027" w:rsidRPr="00057B9E" w:rsidRDefault="00EF2027" w:rsidP="00EF2027">
            <w:pPr>
              <w:tabs>
                <w:tab w:val="left" w:pos="360"/>
              </w:tabs>
              <w:jc w:val="center"/>
              <w:rPr>
                <w:b/>
                <w:szCs w:val="24"/>
              </w:rPr>
            </w:pPr>
            <w:r w:rsidRPr="00057B9E">
              <w:rPr>
                <w:b/>
                <w:szCs w:val="24"/>
              </w:rPr>
              <w:t>Maximum Allowable</w:t>
            </w:r>
          </w:p>
          <w:p w14:paraId="77F5A62D" w14:textId="77777777" w:rsidR="00EF2027" w:rsidRPr="00057B9E" w:rsidRDefault="00EF2027" w:rsidP="00EF2027">
            <w:pPr>
              <w:tabs>
                <w:tab w:val="left" w:pos="360"/>
              </w:tabs>
              <w:jc w:val="center"/>
              <w:rPr>
                <w:b/>
                <w:szCs w:val="24"/>
              </w:rPr>
            </w:pPr>
            <w:r w:rsidRPr="00057B9E">
              <w:rPr>
                <w:b/>
                <w:szCs w:val="24"/>
              </w:rPr>
              <w:t>VOC Content per Volume of Coating</w:t>
            </w:r>
          </w:p>
          <w:p w14:paraId="25F5146B" w14:textId="77777777" w:rsidR="00EF2027" w:rsidRPr="00057B9E" w:rsidRDefault="00EF2027" w:rsidP="00EF2027">
            <w:pPr>
              <w:tabs>
                <w:tab w:val="left" w:pos="360"/>
              </w:tabs>
              <w:jc w:val="center"/>
              <w:rPr>
                <w:b/>
                <w:szCs w:val="24"/>
                <w:u w:val="single"/>
              </w:rPr>
            </w:pPr>
            <w:r w:rsidRPr="00057B9E">
              <w:rPr>
                <w:b/>
                <w:szCs w:val="24"/>
              </w:rPr>
              <w:t>(minus water and exempt organic substances)</w:t>
            </w:r>
          </w:p>
        </w:tc>
      </w:tr>
      <w:tr w:rsidR="00EF2027" w:rsidRPr="00EF2027" w14:paraId="7D3790B6" w14:textId="77777777" w:rsidTr="00057B9E">
        <w:tc>
          <w:tcPr>
            <w:tcW w:w="4521" w:type="dxa"/>
            <w:tcBorders>
              <w:bottom w:val="single" w:sz="4" w:space="0" w:color="auto"/>
            </w:tcBorders>
          </w:tcPr>
          <w:p w14:paraId="6693EF19" w14:textId="77777777" w:rsidR="00EF2027" w:rsidRPr="00057B9E" w:rsidRDefault="00EF2027" w:rsidP="00EF2027">
            <w:pPr>
              <w:tabs>
                <w:tab w:val="left" w:pos="360"/>
              </w:tabs>
              <w:rPr>
                <w:b/>
                <w:szCs w:val="24"/>
              </w:rPr>
            </w:pPr>
            <w:r w:rsidRPr="00057B9E">
              <w:rPr>
                <w:b/>
                <w:szCs w:val="24"/>
              </w:rPr>
              <w:t>Coating Category</w:t>
            </w:r>
          </w:p>
        </w:tc>
        <w:tc>
          <w:tcPr>
            <w:tcW w:w="2532" w:type="dxa"/>
            <w:tcBorders>
              <w:bottom w:val="single" w:sz="4" w:space="0" w:color="auto"/>
            </w:tcBorders>
          </w:tcPr>
          <w:p w14:paraId="544887A5" w14:textId="77777777" w:rsidR="00EF2027" w:rsidRPr="00057B9E" w:rsidRDefault="00EF2027" w:rsidP="00EF2027">
            <w:pPr>
              <w:tabs>
                <w:tab w:val="left" w:pos="360"/>
              </w:tabs>
              <w:jc w:val="center"/>
              <w:rPr>
                <w:b/>
                <w:szCs w:val="24"/>
              </w:rPr>
            </w:pPr>
            <w:r w:rsidRPr="00057B9E">
              <w:rPr>
                <w:b/>
                <w:szCs w:val="24"/>
              </w:rPr>
              <w:t>Pounds per gallon</w:t>
            </w:r>
          </w:p>
        </w:tc>
        <w:tc>
          <w:tcPr>
            <w:tcW w:w="2307" w:type="dxa"/>
            <w:tcBorders>
              <w:bottom w:val="single" w:sz="4" w:space="0" w:color="auto"/>
            </w:tcBorders>
          </w:tcPr>
          <w:p w14:paraId="7D889E8D" w14:textId="77777777" w:rsidR="00EF2027" w:rsidRPr="00057B9E" w:rsidRDefault="00EF2027" w:rsidP="00EF2027">
            <w:pPr>
              <w:tabs>
                <w:tab w:val="left" w:pos="360"/>
              </w:tabs>
              <w:jc w:val="center"/>
              <w:rPr>
                <w:b/>
                <w:szCs w:val="24"/>
              </w:rPr>
            </w:pPr>
            <w:r w:rsidRPr="00057B9E">
              <w:rPr>
                <w:b/>
                <w:szCs w:val="24"/>
              </w:rPr>
              <w:t>Kilograms per liter</w:t>
            </w:r>
          </w:p>
        </w:tc>
      </w:tr>
      <w:tr w:rsidR="00EF2027" w:rsidRPr="00EF2027" w14:paraId="28FFDF31" w14:textId="77777777" w:rsidTr="00057B9E">
        <w:tc>
          <w:tcPr>
            <w:tcW w:w="4521" w:type="dxa"/>
            <w:tcBorders>
              <w:top w:val="single" w:sz="4" w:space="0" w:color="auto"/>
            </w:tcBorders>
          </w:tcPr>
          <w:p w14:paraId="57B7A24F" w14:textId="77777777" w:rsidR="00EF2027" w:rsidRPr="00EF2027" w:rsidRDefault="00EF2027" w:rsidP="00EF2027">
            <w:pPr>
              <w:tabs>
                <w:tab w:val="left" w:pos="360"/>
              </w:tabs>
              <w:ind w:left="360" w:hanging="360"/>
              <w:rPr>
                <w:szCs w:val="24"/>
              </w:rPr>
            </w:pPr>
            <w:r w:rsidRPr="00EF2027">
              <w:rPr>
                <w:szCs w:val="24"/>
              </w:rPr>
              <w:t>Automotive/transportation coatings</w:t>
            </w:r>
            <w:r w:rsidRPr="00EF2027">
              <w:rPr>
                <w:szCs w:val="24"/>
                <w:vertAlign w:val="superscript"/>
              </w:rPr>
              <w:t>1</w:t>
            </w:r>
            <w:r w:rsidRPr="00EF2027">
              <w:rPr>
                <w:szCs w:val="24"/>
              </w:rPr>
              <w:t xml:space="preserve">: </w:t>
            </w:r>
          </w:p>
          <w:p w14:paraId="3ADA84D8" w14:textId="77777777" w:rsidR="00EF2027" w:rsidRPr="00EF2027" w:rsidRDefault="00EF2027" w:rsidP="00EF2027">
            <w:pPr>
              <w:tabs>
                <w:tab w:val="left" w:pos="360"/>
              </w:tabs>
              <w:ind w:left="360" w:hanging="360"/>
              <w:rPr>
                <w:szCs w:val="24"/>
              </w:rPr>
            </w:pPr>
            <w:r w:rsidRPr="00EF2027">
              <w:rPr>
                <w:szCs w:val="24"/>
              </w:rPr>
              <w:t xml:space="preserve">High bake coatings – interior and </w:t>
            </w:r>
          </w:p>
          <w:p w14:paraId="6C272BA2" w14:textId="77777777" w:rsidR="00EF2027" w:rsidRPr="00EF2027" w:rsidRDefault="00EF2027" w:rsidP="00EF2027">
            <w:pPr>
              <w:tabs>
                <w:tab w:val="left" w:pos="360"/>
              </w:tabs>
              <w:ind w:left="360" w:hanging="360"/>
              <w:rPr>
                <w:szCs w:val="24"/>
              </w:rPr>
            </w:pPr>
            <w:r w:rsidRPr="00EF2027">
              <w:rPr>
                <w:szCs w:val="24"/>
              </w:rPr>
              <w:t>exterior parts</w:t>
            </w:r>
          </w:p>
        </w:tc>
        <w:tc>
          <w:tcPr>
            <w:tcW w:w="2532" w:type="dxa"/>
            <w:tcBorders>
              <w:top w:val="single" w:sz="4" w:space="0" w:color="auto"/>
            </w:tcBorders>
          </w:tcPr>
          <w:p w14:paraId="35C1C589" w14:textId="77777777" w:rsidR="00EF2027" w:rsidRPr="00EF2027" w:rsidRDefault="00EF2027" w:rsidP="00EF2027">
            <w:pPr>
              <w:tabs>
                <w:tab w:val="left" w:pos="360"/>
              </w:tabs>
              <w:jc w:val="center"/>
              <w:rPr>
                <w:szCs w:val="24"/>
              </w:rPr>
            </w:pPr>
          </w:p>
        </w:tc>
        <w:tc>
          <w:tcPr>
            <w:tcW w:w="2307" w:type="dxa"/>
            <w:tcBorders>
              <w:top w:val="single" w:sz="4" w:space="0" w:color="auto"/>
            </w:tcBorders>
          </w:tcPr>
          <w:p w14:paraId="65C3F0F5" w14:textId="77777777" w:rsidR="00EF2027" w:rsidRPr="00EF2027" w:rsidRDefault="00EF2027" w:rsidP="00EF2027">
            <w:pPr>
              <w:tabs>
                <w:tab w:val="left" w:pos="360"/>
              </w:tabs>
              <w:jc w:val="center"/>
              <w:rPr>
                <w:szCs w:val="24"/>
              </w:rPr>
            </w:pPr>
          </w:p>
        </w:tc>
      </w:tr>
      <w:tr w:rsidR="00EF2027" w:rsidRPr="00EF2027" w14:paraId="43321F3A" w14:textId="77777777" w:rsidTr="00057B9E">
        <w:tc>
          <w:tcPr>
            <w:tcW w:w="4521" w:type="dxa"/>
          </w:tcPr>
          <w:p w14:paraId="7B221BC3" w14:textId="77777777" w:rsidR="00EF2027" w:rsidRPr="00EF2027" w:rsidRDefault="00EF2027" w:rsidP="00EF2027">
            <w:pPr>
              <w:tabs>
                <w:tab w:val="left" w:pos="360"/>
              </w:tabs>
              <w:ind w:left="720"/>
              <w:rPr>
                <w:szCs w:val="24"/>
              </w:rPr>
            </w:pPr>
            <w:r w:rsidRPr="00EF2027">
              <w:rPr>
                <w:szCs w:val="24"/>
              </w:rPr>
              <w:t>Flexible coating primer</w:t>
            </w:r>
          </w:p>
        </w:tc>
        <w:tc>
          <w:tcPr>
            <w:tcW w:w="2532" w:type="dxa"/>
          </w:tcPr>
          <w:p w14:paraId="668FF42F" w14:textId="77777777" w:rsidR="00EF2027" w:rsidRPr="00EF2027" w:rsidRDefault="00EF2027" w:rsidP="00EF2027">
            <w:pPr>
              <w:tabs>
                <w:tab w:val="left" w:pos="360"/>
              </w:tabs>
              <w:jc w:val="center"/>
              <w:rPr>
                <w:szCs w:val="24"/>
              </w:rPr>
            </w:pPr>
            <w:r w:rsidRPr="00EF2027">
              <w:rPr>
                <w:szCs w:val="24"/>
              </w:rPr>
              <w:t>4.5</w:t>
            </w:r>
          </w:p>
        </w:tc>
        <w:tc>
          <w:tcPr>
            <w:tcW w:w="2307" w:type="dxa"/>
          </w:tcPr>
          <w:p w14:paraId="3B97A217" w14:textId="77777777" w:rsidR="00EF2027" w:rsidRPr="00EF2027" w:rsidRDefault="00EF2027" w:rsidP="00EF2027">
            <w:pPr>
              <w:tabs>
                <w:tab w:val="left" w:pos="360"/>
              </w:tabs>
              <w:jc w:val="center"/>
              <w:rPr>
                <w:szCs w:val="24"/>
              </w:rPr>
            </w:pPr>
            <w:r w:rsidRPr="00EF2027">
              <w:rPr>
                <w:szCs w:val="24"/>
              </w:rPr>
              <w:t>0.54</w:t>
            </w:r>
          </w:p>
        </w:tc>
      </w:tr>
      <w:tr w:rsidR="00EF2027" w:rsidRPr="00EF2027" w14:paraId="50755E33" w14:textId="77777777" w:rsidTr="00057B9E">
        <w:tc>
          <w:tcPr>
            <w:tcW w:w="4521" w:type="dxa"/>
          </w:tcPr>
          <w:p w14:paraId="74E4C9DC" w14:textId="77777777" w:rsidR="00EF2027" w:rsidRPr="00EF2027" w:rsidRDefault="00EF2027" w:rsidP="00EF2027">
            <w:pPr>
              <w:tabs>
                <w:tab w:val="left" w:pos="360"/>
              </w:tabs>
              <w:ind w:left="720"/>
              <w:rPr>
                <w:szCs w:val="24"/>
              </w:rPr>
            </w:pPr>
            <w:r w:rsidRPr="00EF2027">
              <w:rPr>
                <w:szCs w:val="24"/>
              </w:rPr>
              <w:t>Non-flexible coating primer</w:t>
            </w:r>
          </w:p>
        </w:tc>
        <w:tc>
          <w:tcPr>
            <w:tcW w:w="2532" w:type="dxa"/>
          </w:tcPr>
          <w:p w14:paraId="0820FC4E" w14:textId="77777777" w:rsidR="00EF2027" w:rsidRPr="00EF2027" w:rsidRDefault="00EF2027" w:rsidP="00EF2027">
            <w:pPr>
              <w:tabs>
                <w:tab w:val="left" w:pos="360"/>
              </w:tabs>
              <w:jc w:val="center"/>
              <w:rPr>
                <w:szCs w:val="24"/>
              </w:rPr>
            </w:pPr>
            <w:r w:rsidRPr="00EF2027">
              <w:rPr>
                <w:szCs w:val="24"/>
              </w:rPr>
              <w:t>3.5</w:t>
            </w:r>
          </w:p>
        </w:tc>
        <w:tc>
          <w:tcPr>
            <w:tcW w:w="2307" w:type="dxa"/>
          </w:tcPr>
          <w:p w14:paraId="747BE7B7" w14:textId="77777777" w:rsidR="00EF2027" w:rsidRPr="00EF2027" w:rsidRDefault="00EF2027" w:rsidP="00EF2027">
            <w:pPr>
              <w:tabs>
                <w:tab w:val="left" w:pos="360"/>
              </w:tabs>
              <w:jc w:val="center"/>
              <w:rPr>
                <w:szCs w:val="24"/>
              </w:rPr>
            </w:pPr>
            <w:r w:rsidRPr="00EF2027">
              <w:rPr>
                <w:szCs w:val="24"/>
              </w:rPr>
              <w:t>0.42</w:t>
            </w:r>
          </w:p>
        </w:tc>
      </w:tr>
      <w:tr w:rsidR="00EF2027" w:rsidRPr="00EF2027" w14:paraId="030A1F28" w14:textId="77777777" w:rsidTr="00057B9E">
        <w:tc>
          <w:tcPr>
            <w:tcW w:w="4521" w:type="dxa"/>
          </w:tcPr>
          <w:p w14:paraId="41ABBB25" w14:textId="77777777" w:rsidR="00EF2027" w:rsidRPr="00EF2027" w:rsidRDefault="00EF2027" w:rsidP="00EF2027">
            <w:pPr>
              <w:tabs>
                <w:tab w:val="left" w:pos="360"/>
              </w:tabs>
              <w:ind w:left="720"/>
              <w:rPr>
                <w:szCs w:val="24"/>
              </w:rPr>
            </w:pPr>
            <w:r w:rsidRPr="00EF2027">
              <w:rPr>
                <w:szCs w:val="24"/>
              </w:rPr>
              <w:t>Base coats</w:t>
            </w:r>
          </w:p>
        </w:tc>
        <w:tc>
          <w:tcPr>
            <w:tcW w:w="2532" w:type="dxa"/>
          </w:tcPr>
          <w:p w14:paraId="74375481" w14:textId="77777777" w:rsidR="00EF2027" w:rsidRPr="00EF2027" w:rsidRDefault="00EF2027" w:rsidP="00EF2027">
            <w:pPr>
              <w:tabs>
                <w:tab w:val="left" w:pos="360"/>
              </w:tabs>
              <w:jc w:val="center"/>
              <w:rPr>
                <w:szCs w:val="24"/>
              </w:rPr>
            </w:pPr>
            <w:r w:rsidRPr="00EF2027">
              <w:rPr>
                <w:szCs w:val="24"/>
              </w:rPr>
              <w:t>4.3</w:t>
            </w:r>
          </w:p>
        </w:tc>
        <w:tc>
          <w:tcPr>
            <w:tcW w:w="2307" w:type="dxa"/>
          </w:tcPr>
          <w:p w14:paraId="09B1BF72" w14:textId="77777777" w:rsidR="00EF2027" w:rsidRPr="00EF2027" w:rsidRDefault="00EF2027" w:rsidP="00EF2027">
            <w:pPr>
              <w:tabs>
                <w:tab w:val="left" w:pos="360"/>
              </w:tabs>
              <w:jc w:val="center"/>
              <w:rPr>
                <w:szCs w:val="24"/>
              </w:rPr>
            </w:pPr>
            <w:r w:rsidRPr="00EF2027">
              <w:rPr>
                <w:szCs w:val="24"/>
              </w:rPr>
              <w:t>0.52</w:t>
            </w:r>
          </w:p>
        </w:tc>
      </w:tr>
      <w:tr w:rsidR="00EF2027" w:rsidRPr="00EF2027" w14:paraId="1E6E5369" w14:textId="77777777" w:rsidTr="00057B9E">
        <w:tc>
          <w:tcPr>
            <w:tcW w:w="4521" w:type="dxa"/>
          </w:tcPr>
          <w:p w14:paraId="3659F17C" w14:textId="77747691" w:rsidR="00EF2027" w:rsidRPr="00EF2027" w:rsidRDefault="00EF2027" w:rsidP="00EF2027">
            <w:pPr>
              <w:tabs>
                <w:tab w:val="left" w:pos="360"/>
              </w:tabs>
              <w:ind w:left="720"/>
              <w:rPr>
                <w:szCs w:val="24"/>
              </w:rPr>
            </w:pPr>
            <w:r w:rsidRPr="00EF2027">
              <w:rPr>
                <w:szCs w:val="24"/>
              </w:rPr>
              <w:t>Clear coating</w:t>
            </w:r>
            <w:r w:rsidR="00F71123">
              <w:rPr>
                <w:szCs w:val="24"/>
              </w:rPr>
              <w:t xml:space="preserve"> (plastic)</w:t>
            </w:r>
          </w:p>
        </w:tc>
        <w:tc>
          <w:tcPr>
            <w:tcW w:w="2532" w:type="dxa"/>
          </w:tcPr>
          <w:p w14:paraId="3392057B" w14:textId="77777777" w:rsidR="00EF2027" w:rsidRPr="00EF2027" w:rsidRDefault="00EF2027" w:rsidP="00EF2027">
            <w:pPr>
              <w:tabs>
                <w:tab w:val="left" w:pos="360"/>
              </w:tabs>
              <w:jc w:val="center"/>
              <w:rPr>
                <w:szCs w:val="24"/>
              </w:rPr>
            </w:pPr>
            <w:r w:rsidRPr="00EF2027">
              <w:rPr>
                <w:szCs w:val="24"/>
              </w:rPr>
              <w:t>4.0</w:t>
            </w:r>
          </w:p>
        </w:tc>
        <w:tc>
          <w:tcPr>
            <w:tcW w:w="2307" w:type="dxa"/>
          </w:tcPr>
          <w:p w14:paraId="03E90B97" w14:textId="77777777" w:rsidR="00EF2027" w:rsidRPr="00EF2027" w:rsidRDefault="00EF2027" w:rsidP="00EF2027">
            <w:pPr>
              <w:tabs>
                <w:tab w:val="left" w:pos="360"/>
              </w:tabs>
              <w:jc w:val="center"/>
              <w:rPr>
                <w:szCs w:val="24"/>
              </w:rPr>
            </w:pPr>
            <w:r w:rsidRPr="00EF2027">
              <w:rPr>
                <w:szCs w:val="24"/>
              </w:rPr>
              <w:t>0.48</w:t>
            </w:r>
          </w:p>
        </w:tc>
      </w:tr>
      <w:tr w:rsidR="00EF2027" w:rsidRPr="00EF2027" w14:paraId="6FAE6189" w14:textId="77777777" w:rsidTr="00057B9E">
        <w:tc>
          <w:tcPr>
            <w:tcW w:w="4521" w:type="dxa"/>
          </w:tcPr>
          <w:p w14:paraId="0982956D" w14:textId="48862CC0" w:rsidR="00EF2027" w:rsidRPr="00EF2027" w:rsidRDefault="00EF2027" w:rsidP="00EF2027">
            <w:pPr>
              <w:tabs>
                <w:tab w:val="left" w:pos="360"/>
              </w:tabs>
              <w:ind w:left="720"/>
              <w:rPr>
                <w:szCs w:val="24"/>
              </w:rPr>
            </w:pPr>
            <w:r w:rsidRPr="00EF2027">
              <w:rPr>
                <w:szCs w:val="24"/>
              </w:rPr>
              <w:t>Non-basecoat/clear coating</w:t>
            </w:r>
            <w:r w:rsidR="00F71123">
              <w:rPr>
                <w:szCs w:val="24"/>
              </w:rPr>
              <w:t xml:space="preserve"> (plastic)</w:t>
            </w:r>
          </w:p>
        </w:tc>
        <w:tc>
          <w:tcPr>
            <w:tcW w:w="2532" w:type="dxa"/>
          </w:tcPr>
          <w:p w14:paraId="71AB2580" w14:textId="77777777" w:rsidR="00EF2027" w:rsidRPr="00EF2027" w:rsidRDefault="00EF2027" w:rsidP="00EF2027">
            <w:pPr>
              <w:tabs>
                <w:tab w:val="left" w:pos="360"/>
              </w:tabs>
              <w:jc w:val="center"/>
              <w:rPr>
                <w:szCs w:val="24"/>
              </w:rPr>
            </w:pPr>
            <w:r w:rsidRPr="00EF2027">
              <w:rPr>
                <w:szCs w:val="24"/>
              </w:rPr>
              <w:t>4.3</w:t>
            </w:r>
          </w:p>
        </w:tc>
        <w:tc>
          <w:tcPr>
            <w:tcW w:w="2307" w:type="dxa"/>
          </w:tcPr>
          <w:p w14:paraId="4DCA9476" w14:textId="77777777" w:rsidR="00EF2027" w:rsidRPr="00EF2027" w:rsidRDefault="00EF2027" w:rsidP="00EF2027">
            <w:pPr>
              <w:tabs>
                <w:tab w:val="left" w:pos="360"/>
              </w:tabs>
              <w:jc w:val="center"/>
              <w:rPr>
                <w:szCs w:val="24"/>
              </w:rPr>
            </w:pPr>
            <w:r w:rsidRPr="00EF2027">
              <w:rPr>
                <w:szCs w:val="24"/>
              </w:rPr>
              <w:t>0.52</w:t>
            </w:r>
          </w:p>
        </w:tc>
      </w:tr>
      <w:tr w:rsidR="00EF2027" w:rsidRPr="00EF2027" w14:paraId="79208CA2" w14:textId="77777777" w:rsidTr="00057B9E">
        <w:tc>
          <w:tcPr>
            <w:tcW w:w="4521" w:type="dxa"/>
          </w:tcPr>
          <w:p w14:paraId="0FE0A97A" w14:textId="77777777" w:rsidR="00EF2027" w:rsidRPr="00EF2027" w:rsidRDefault="00EF2027" w:rsidP="00EF2027">
            <w:pPr>
              <w:tabs>
                <w:tab w:val="left" w:pos="360"/>
              </w:tabs>
              <w:ind w:left="360" w:hanging="360"/>
              <w:rPr>
                <w:szCs w:val="24"/>
              </w:rPr>
            </w:pPr>
            <w:r w:rsidRPr="00EF2027">
              <w:rPr>
                <w:szCs w:val="24"/>
              </w:rPr>
              <w:t>Automotive/transportation coatings</w:t>
            </w:r>
            <w:r w:rsidRPr="00EF2027">
              <w:rPr>
                <w:szCs w:val="24"/>
                <w:vertAlign w:val="superscript"/>
              </w:rPr>
              <w:t>1</w:t>
            </w:r>
            <w:r w:rsidRPr="00EF2027">
              <w:rPr>
                <w:szCs w:val="24"/>
              </w:rPr>
              <w:t>:</w:t>
            </w:r>
          </w:p>
          <w:p w14:paraId="38D26598" w14:textId="77777777" w:rsidR="00EF2027" w:rsidRPr="00EF2027" w:rsidRDefault="00EF2027" w:rsidP="00EF2027">
            <w:pPr>
              <w:tabs>
                <w:tab w:val="left" w:pos="360"/>
              </w:tabs>
              <w:rPr>
                <w:szCs w:val="24"/>
              </w:rPr>
            </w:pPr>
            <w:r w:rsidRPr="00EF2027">
              <w:rPr>
                <w:szCs w:val="24"/>
              </w:rPr>
              <w:t>Low bake/air-dried coatings – exterior parts</w:t>
            </w:r>
          </w:p>
        </w:tc>
        <w:tc>
          <w:tcPr>
            <w:tcW w:w="2532" w:type="dxa"/>
          </w:tcPr>
          <w:p w14:paraId="7A903B80" w14:textId="77777777" w:rsidR="00EF2027" w:rsidRPr="00EF2027" w:rsidRDefault="00EF2027" w:rsidP="00EF2027">
            <w:pPr>
              <w:tabs>
                <w:tab w:val="left" w:pos="360"/>
              </w:tabs>
              <w:jc w:val="center"/>
              <w:rPr>
                <w:szCs w:val="24"/>
              </w:rPr>
            </w:pPr>
          </w:p>
        </w:tc>
        <w:tc>
          <w:tcPr>
            <w:tcW w:w="2307" w:type="dxa"/>
          </w:tcPr>
          <w:p w14:paraId="0A47A20D" w14:textId="77777777" w:rsidR="00EF2027" w:rsidRPr="00EF2027" w:rsidRDefault="00EF2027" w:rsidP="00EF2027">
            <w:pPr>
              <w:tabs>
                <w:tab w:val="left" w:pos="360"/>
              </w:tabs>
              <w:jc w:val="center"/>
              <w:rPr>
                <w:szCs w:val="24"/>
              </w:rPr>
            </w:pPr>
          </w:p>
        </w:tc>
      </w:tr>
      <w:tr w:rsidR="00EF2027" w:rsidRPr="00EF2027" w14:paraId="4BA00475" w14:textId="77777777" w:rsidTr="00057B9E">
        <w:trPr>
          <w:trHeight w:val="285"/>
        </w:trPr>
        <w:tc>
          <w:tcPr>
            <w:tcW w:w="4521" w:type="dxa"/>
          </w:tcPr>
          <w:p w14:paraId="70C020BA" w14:textId="77777777" w:rsidR="00EF2027" w:rsidRPr="00EF2027" w:rsidRDefault="00EF2027" w:rsidP="00EF2027">
            <w:pPr>
              <w:tabs>
                <w:tab w:val="left" w:pos="360"/>
              </w:tabs>
              <w:ind w:left="720"/>
              <w:rPr>
                <w:szCs w:val="24"/>
              </w:rPr>
            </w:pPr>
            <w:r w:rsidRPr="00EF2027">
              <w:rPr>
                <w:szCs w:val="24"/>
              </w:rPr>
              <w:t>Primers</w:t>
            </w:r>
          </w:p>
        </w:tc>
        <w:tc>
          <w:tcPr>
            <w:tcW w:w="2532" w:type="dxa"/>
          </w:tcPr>
          <w:p w14:paraId="15B485C5" w14:textId="77777777" w:rsidR="00EF2027" w:rsidRPr="00EF2027" w:rsidRDefault="00EF2027" w:rsidP="00EF2027">
            <w:pPr>
              <w:tabs>
                <w:tab w:val="left" w:pos="360"/>
              </w:tabs>
              <w:jc w:val="center"/>
              <w:rPr>
                <w:szCs w:val="24"/>
              </w:rPr>
            </w:pPr>
            <w:r w:rsidRPr="00EF2027">
              <w:rPr>
                <w:szCs w:val="24"/>
              </w:rPr>
              <w:t>4.8</w:t>
            </w:r>
          </w:p>
        </w:tc>
        <w:tc>
          <w:tcPr>
            <w:tcW w:w="2307" w:type="dxa"/>
          </w:tcPr>
          <w:p w14:paraId="497C9655" w14:textId="77777777" w:rsidR="00EF2027" w:rsidRPr="00EF2027" w:rsidRDefault="00EF2027" w:rsidP="00EF2027">
            <w:pPr>
              <w:tabs>
                <w:tab w:val="left" w:pos="360"/>
              </w:tabs>
              <w:jc w:val="center"/>
              <w:rPr>
                <w:szCs w:val="24"/>
              </w:rPr>
            </w:pPr>
            <w:r w:rsidRPr="00EF2027">
              <w:rPr>
                <w:szCs w:val="24"/>
              </w:rPr>
              <w:t>0.58</w:t>
            </w:r>
          </w:p>
        </w:tc>
      </w:tr>
      <w:tr w:rsidR="00EF2027" w:rsidRPr="00EF2027" w14:paraId="5B04B1EB" w14:textId="77777777" w:rsidTr="00057B9E">
        <w:trPr>
          <w:trHeight w:val="285"/>
        </w:trPr>
        <w:tc>
          <w:tcPr>
            <w:tcW w:w="4521" w:type="dxa"/>
          </w:tcPr>
          <w:p w14:paraId="54D7E494" w14:textId="77777777" w:rsidR="00EF2027" w:rsidRPr="00EF2027" w:rsidRDefault="00EF2027" w:rsidP="00EF2027">
            <w:pPr>
              <w:tabs>
                <w:tab w:val="left" w:pos="360"/>
              </w:tabs>
              <w:ind w:left="720"/>
              <w:rPr>
                <w:szCs w:val="24"/>
              </w:rPr>
            </w:pPr>
            <w:r w:rsidRPr="00EF2027">
              <w:rPr>
                <w:szCs w:val="24"/>
              </w:rPr>
              <w:t>Basecoat</w:t>
            </w:r>
          </w:p>
        </w:tc>
        <w:tc>
          <w:tcPr>
            <w:tcW w:w="2532" w:type="dxa"/>
          </w:tcPr>
          <w:p w14:paraId="7968E711" w14:textId="77777777" w:rsidR="00EF2027" w:rsidRPr="00EF2027" w:rsidRDefault="00EF2027" w:rsidP="00EF2027">
            <w:pPr>
              <w:tabs>
                <w:tab w:val="left" w:pos="360"/>
              </w:tabs>
              <w:jc w:val="center"/>
              <w:rPr>
                <w:szCs w:val="24"/>
              </w:rPr>
            </w:pPr>
            <w:r w:rsidRPr="00EF2027">
              <w:rPr>
                <w:szCs w:val="24"/>
              </w:rPr>
              <w:t>5.0</w:t>
            </w:r>
          </w:p>
        </w:tc>
        <w:tc>
          <w:tcPr>
            <w:tcW w:w="2307" w:type="dxa"/>
          </w:tcPr>
          <w:p w14:paraId="48756732" w14:textId="77777777" w:rsidR="00EF2027" w:rsidRPr="00EF2027" w:rsidRDefault="00EF2027" w:rsidP="00EF2027">
            <w:pPr>
              <w:tabs>
                <w:tab w:val="left" w:pos="360"/>
              </w:tabs>
              <w:jc w:val="center"/>
              <w:rPr>
                <w:szCs w:val="24"/>
              </w:rPr>
            </w:pPr>
            <w:r w:rsidRPr="00EF2027">
              <w:rPr>
                <w:szCs w:val="24"/>
              </w:rPr>
              <w:t>0.60</w:t>
            </w:r>
          </w:p>
        </w:tc>
      </w:tr>
      <w:tr w:rsidR="00EF2027" w:rsidRPr="00EF2027" w14:paraId="6B0D1962" w14:textId="77777777" w:rsidTr="00057B9E">
        <w:trPr>
          <w:trHeight w:val="285"/>
        </w:trPr>
        <w:tc>
          <w:tcPr>
            <w:tcW w:w="4521" w:type="dxa"/>
          </w:tcPr>
          <w:p w14:paraId="5E2A6C85" w14:textId="416A9312" w:rsidR="00EF2027" w:rsidRPr="00EF2027" w:rsidRDefault="00EF2027" w:rsidP="00EF2027">
            <w:pPr>
              <w:tabs>
                <w:tab w:val="left" w:pos="360"/>
              </w:tabs>
              <w:ind w:left="720"/>
              <w:rPr>
                <w:szCs w:val="24"/>
              </w:rPr>
            </w:pPr>
            <w:r w:rsidRPr="00EF2027">
              <w:rPr>
                <w:szCs w:val="24"/>
              </w:rPr>
              <w:t>Clear coating</w:t>
            </w:r>
            <w:r w:rsidR="00F71123">
              <w:rPr>
                <w:szCs w:val="24"/>
              </w:rPr>
              <w:t xml:space="preserve"> (plastic)</w:t>
            </w:r>
          </w:p>
        </w:tc>
        <w:tc>
          <w:tcPr>
            <w:tcW w:w="2532" w:type="dxa"/>
          </w:tcPr>
          <w:p w14:paraId="1C921697" w14:textId="77777777" w:rsidR="00EF2027" w:rsidRPr="00EF2027" w:rsidRDefault="00EF2027" w:rsidP="00EF2027">
            <w:pPr>
              <w:tabs>
                <w:tab w:val="left" w:pos="360"/>
              </w:tabs>
              <w:jc w:val="center"/>
              <w:rPr>
                <w:szCs w:val="24"/>
              </w:rPr>
            </w:pPr>
            <w:r w:rsidRPr="00EF2027">
              <w:rPr>
                <w:szCs w:val="24"/>
              </w:rPr>
              <w:t>4.5</w:t>
            </w:r>
          </w:p>
        </w:tc>
        <w:tc>
          <w:tcPr>
            <w:tcW w:w="2307" w:type="dxa"/>
          </w:tcPr>
          <w:p w14:paraId="2B796464" w14:textId="77777777" w:rsidR="00EF2027" w:rsidRPr="00EF2027" w:rsidRDefault="00EF2027" w:rsidP="00EF2027">
            <w:pPr>
              <w:tabs>
                <w:tab w:val="left" w:pos="360"/>
              </w:tabs>
              <w:jc w:val="center"/>
              <w:rPr>
                <w:szCs w:val="24"/>
              </w:rPr>
            </w:pPr>
            <w:r w:rsidRPr="00EF2027">
              <w:rPr>
                <w:szCs w:val="24"/>
              </w:rPr>
              <w:t>0.54</w:t>
            </w:r>
          </w:p>
        </w:tc>
      </w:tr>
      <w:tr w:rsidR="00EF2027" w:rsidRPr="00EF2027" w14:paraId="44BE49E0" w14:textId="77777777" w:rsidTr="00057B9E">
        <w:trPr>
          <w:trHeight w:val="285"/>
        </w:trPr>
        <w:tc>
          <w:tcPr>
            <w:tcW w:w="4521" w:type="dxa"/>
          </w:tcPr>
          <w:p w14:paraId="7093A242" w14:textId="7B76AED3" w:rsidR="00EF2027" w:rsidRPr="00EF2027" w:rsidRDefault="00EF2027" w:rsidP="00EF2027">
            <w:pPr>
              <w:tabs>
                <w:tab w:val="left" w:pos="360"/>
              </w:tabs>
              <w:ind w:left="720"/>
              <w:rPr>
                <w:szCs w:val="24"/>
              </w:rPr>
            </w:pPr>
            <w:r w:rsidRPr="00EF2027">
              <w:rPr>
                <w:szCs w:val="24"/>
              </w:rPr>
              <w:t>Non-basecoat/clear coating</w:t>
            </w:r>
            <w:r w:rsidR="00F71123">
              <w:rPr>
                <w:szCs w:val="24"/>
              </w:rPr>
              <w:t xml:space="preserve"> (plastic)</w:t>
            </w:r>
          </w:p>
        </w:tc>
        <w:tc>
          <w:tcPr>
            <w:tcW w:w="2532" w:type="dxa"/>
          </w:tcPr>
          <w:p w14:paraId="6AC4C046" w14:textId="77777777" w:rsidR="00EF2027" w:rsidRPr="00EF2027" w:rsidRDefault="00EF2027" w:rsidP="00EF2027">
            <w:pPr>
              <w:tabs>
                <w:tab w:val="left" w:pos="360"/>
              </w:tabs>
              <w:jc w:val="center"/>
              <w:rPr>
                <w:szCs w:val="24"/>
              </w:rPr>
            </w:pPr>
            <w:r w:rsidRPr="00EF2027">
              <w:rPr>
                <w:szCs w:val="24"/>
              </w:rPr>
              <w:t>5.0</w:t>
            </w:r>
          </w:p>
        </w:tc>
        <w:tc>
          <w:tcPr>
            <w:tcW w:w="2307" w:type="dxa"/>
          </w:tcPr>
          <w:p w14:paraId="191138D7" w14:textId="77777777" w:rsidR="00EF2027" w:rsidRPr="00EF2027" w:rsidRDefault="00EF2027" w:rsidP="00EF2027">
            <w:pPr>
              <w:tabs>
                <w:tab w:val="left" w:pos="360"/>
              </w:tabs>
              <w:jc w:val="center"/>
              <w:rPr>
                <w:szCs w:val="24"/>
              </w:rPr>
            </w:pPr>
            <w:r w:rsidRPr="00EF2027">
              <w:rPr>
                <w:szCs w:val="24"/>
              </w:rPr>
              <w:t>0.60</w:t>
            </w:r>
          </w:p>
        </w:tc>
      </w:tr>
      <w:tr w:rsidR="00EF2027" w:rsidRPr="00EF2027" w14:paraId="40F5E616" w14:textId="77777777" w:rsidTr="00057B9E">
        <w:trPr>
          <w:trHeight w:val="285"/>
        </w:trPr>
        <w:tc>
          <w:tcPr>
            <w:tcW w:w="4521" w:type="dxa"/>
          </w:tcPr>
          <w:p w14:paraId="5324F1F0" w14:textId="77777777" w:rsidR="00EF2027" w:rsidRPr="00EF2027" w:rsidRDefault="00EF2027" w:rsidP="00EF2027">
            <w:pPr>
              <w:tabs>
                <w:tab w:val="left" w:pos="360"/>
              </w:tabs>
              <w:ind w:left="360" w:hanging="360"/>
              <w:rPr>
                <w:szCs w:val="24"/>
              </w:rPr>
            </w:pPr>
            <w:r w:rsidRPr="00EF2027">
              <w:rPr>
                <w:szCs w:val="24"/>
              </w:rPr>
              <w:t>Automotive/transportation coatings</w:t>
            </w:r>
            <w:r w:rsidRPr="00EF2027">
              <w:rPr>
                <w:szCs w:val="24"/>
                <w:vertAlign w:val="superscript"/>
              </w:rPr>
              <w:t>1</w:t>
            </w:r>
            <w:r w:rsidRPr="00EF2027">
              <w:rPr>
                <w:szCs w:val="24"/>
              </w:rPr>
              <w:t xml:space="preserve">: </w:t>
            </w:r>
          </w:p>
          <w:p w14:paraId="4B625CAD" w14:textId="77777777" w:rsidR="00EF2027" w:rsidRPr="00EF2027" w:rsidRDefault="00EF2027" w:rsidP="00EF2027">
            <w:pPr>
              <w:tabs>
                <w:tab w:val="left" w:pos="360"/>
              </w:tabs>
              <w:rPr>
                <w:szCs w:val="24"/>
              </w:rPr>
            </w:pPr>
            <w:r w:rsidRPr="00EF2027">
              <w:rPr>
                <w:szCs w:val="24"/>
              </w:rPr>
              <w:t>Low bake/air-dried coatings – interior parts</w:t>
            </w:r>
          </w:p>
        </w:tc>
        <w:tc>
          <w:tcPr>
            <w:tcW w:w="2532" w:type="dxa"/>
            <w:vAlign w:val="center"/>
          </w:tcPr>
          <w:p w14:paraId="178A468C" w14:textId="77777777" w:rsidR="00EF2027" w:rsidRPr="00EF2027" w:rsidRDefault="00EF2027" w:rsidP="00EF2027">
            <w:pPr>
              <w:tabs>
                <w:tab w:val="left" w:pos="360"/>
              </w:tabs>
              <w:jc w:val="center"/>
              <w:rPr>
                <w:szCs w:val="24"/>
              </w:rPr>
            </w:pPr>
            <w:r w:rsidRPr="00EF2027">
              <w:rPr>
                <w:szCs w:val="24"/>
              </w:rPr>
              <w:t>5.0</w:t>
            </w:r>
          </w:p>
        </w:tc>
        <w:tc>
          <w:tcPr>
            <w:tcW w:w="2307" w:type="dxa"/>
            <w:vAlign w:val="center"/>
          </w:tcPr>
          <w:p w14:paraId="2EC11957" w14:textId="77777777" w:rsidR="00EF2027" w:rsidRPr="00EF2027" w:rsidRDefault="00EF2027" w:rsidP="00EF2027">
            <w:pPr>
              <w:tabs>
                <w:tab w:val="left" w:pos="360"/>
              </w:tabs>
              <w:jc w:val="center"/>
              <w:rPr>
                <w:szCs w:val="24"/>
              </w:rPr>
            </w:pPr>
            <w:r w:rsidRPr="00EF2027">
              <w:rPr>
                <w:szCs w:val="24"/>
              </w:rPr>
              <w:t>0.60</w:t>
            </w:r>
          </w:p>
        </w:tc>
      </w:tr>
      <w:tr w:rsidR="00EF2027" w:rsidRPr="00EF2027" w14:paraId="6C596F6D" w14:textId="77777777" w:rsidTr="00057B9E">
        <w:trPr>
          <w:trHeight w:val="285"/>
        </w:trPr>
        <w:tc>
          <w:tcPr>
            <w:tcW w:w="4521" w:type="dxa"/>
          </w:tcPr>
          <w:p w14:paraId="3488BEC6" w14:textId="77777777" w:rsidR="00EF2027" w:rsidRPr="00EF2027" w:rsidRDefault="00EF2027" w:rsidP="00EF2027">
            <w:pPr>
              <w:tabs>
                <w:tab w:val="left" w:pos="360"/>
              </w:tabs>
              <w:rPr>
                <w:szCs w:val="24"/>
              </w:rPr>
            </w:pPr>
            <w:r w:rsidRPr="00EF2027">
              <w:rPr>
                <w:szCs w:val="24"/>
              </w:rPr>
              <w:t>Automotive/transportation coatings</w:t>
            </w:r>
            <w:r w:rsidRPr="00EF2027">
              <w:rPr>
                <w:szCs w:val="24"/>
                <w:vertAlign w:val="superscript"/>
              </w:rPr>
              <w:t>1</w:t>
            </w:r>
            <w:r w:rsidRPr="00EF2027">
              <w:rPr>
                <w:szCs w:val="24"/>
              </w:rPr>
              <w:t>: Touch-up and repair coatings</w:t>
            </w:r>
          </w:p>
        </w:tc>
        <w:tc>
          <w:tcPr>
            <w:tcW w:w="2532" w:type="dxa"/>
            <w:vAlign w:val="center"/>
          </w:tcPr>
          <w:p w14:paraId="7D0B712A" w14:textId="77777777" w:rsidR="00EF2027" w:rsidRPr="00EF2027" w:rsidRDefault="00EF2027" w:rsidP="00EF2027">
            <w:pPr>
              <w:tabs>
                <w:tab w:val="left" w:pos="360"/>
              </w:tabs>
              <w:jc w:val="center"/>
              <w:rPr>
                <w:szCs w:val="24"/>
              </w:rPr>
            </w:pPr>
          </w:p>
          <w:p w14:paraId="3B016426" w14:textId="77777777" w:rsidR="00EF2027" w:rsidRPr="00EF2027" w:rsidRDefault="00EF2027" w:rsidP="00EF2027">
            <w:pPr>
              <w:tabs>
                <w:tab w:val="left" w:pos="360"/>
              </w:tabs>
              <w:jc w:val="center"/>
              <w:rPr>
                <w:szCs w:val="24"/>
              </w:rPr>
            </w:pPr>
            <w:r w:rsidRPr="00EF2027">
              <w:rPr>
                <w:szCs w:val="24"/>
              </w:rPr>
              <w:t>5.2</w:t>
            </w:r>
          </w:p>
        </w:tc>
        <w:tc>
          <w:tcPr>
            <w:tcW w:w="2307" w:type="dxa"/>
            <w:vAlign w:val="center"/>
          </w:tcPr>
          <w:p w14:paraId="3F6BE471" w14:textId="77777777" w:rsidR="00EF2027" w:rsidRPr="00EF2027" w:rsidRDefault="00EF2027" w:rsidP="00EF2027">
            <w:pPr>
              <w:tabs>
                <w:tab w:val="left" w:pos="360"/>
              </w:tabs>
              <w:jc w:val="center"/>
              <w:rPr>
                <w:szCs w:val="24"/>
              </w:rPr>
            </w:pPr>
          </w:p>
          <w:p w14:paraId="29278657" w14:textId="77777777" w:rsidR="00EF2027" w:rsidRPr="00EF2027" w:rsidRDefault="00EF2027" w:rsidP="00EF2027">
            <w:pPr>
              <w:tabs>
                <w:tab w:val="left" w:pos="360"/>
              </w:tabs>
              <w:jc w:val="center"/>
              <w:rPr>
                <w:szCs w:val="24"/>
              </w:rPr>
            </w:pPr>
            <w:r w:rsidRPr="00EF2027">
              <w:rPr>
                <w:szCs w:val="24"/>
              </w:rPr>
              <w:t>0.62</w:t>
            </w:r>
          </w:p>
        </w:tc>
      </w:tr>
      <w:tr w:rsidR="00EF2027" w:rsidRPr="00EF2027" w14:paraId="74FAF93E" w14:textId="77777777" w:rsidTr="00057B9E">
        <w:trPr>
          <w:trHeight w:val="285"/>
        </w:trPr>
        <w:tc>
          <w:tcPr>
            <w:tcW w:w="4521" w:type="dxa"/>
          </w:tcPr>
          <w:p w14:paraId="3E148ECD" w14:textId="77777777" w:rsidR="00EF2027" w:rsidRPr="00EF2027" w:rsidRDefault="00EF2027" w:rsidP="00EF2027">
            <w:pPr>
              <w:tabs>
                <w:tab w:val="left" w:pos="360"/>
              </w:tabs>
              <w:rPr>
                <w:szCs w:val="24"/>
              </w:rPr>
            </w:pPr>
            <w:r w:rsidRPr="00EF2027">
              <w:rPr>
                <w:szCs w:val="24"/>
              </w:rPr>
              <w:t>Business machine coatings</w:t>
            </w:r>
          </w:p>
        </w:tc>
        <w:tc>
          <w:tcPr>
            <w:tcW w:w="2532" w:type="dxa"/>
          </w:tcPr>
          <w:p w14:paraId="35B71F06" w14:textId="77777777" w:rsidR="00EF2027" w:rsidRPr="00EF2027" w:rsidRDefault="00EF2027" w:rsidP="00EF2027">
            <w:pPr>
              <w:tabs>
                <w:tab w:val="left" w:pos="360"/>
              </w:tabs>
              <w:jc w:val="center"/>
              <w:rPr>
                <w:szCs w:val="24"/>
              </w:rPr>
            </w:pPr>
          </w:p>
        </w:tc>
        <w:tc>
          <w:tcPr>
            <w:tcW w:w="2307" w:type="dxa"/>
          </w:tcPr>
          <w:p w14:paraId="4D2DE6C5" w14:textId="77777777" w:rsidR="00EF2027" w:rsidRPr="00EF2027" w:rsidRDefault="00EF2027" w:rsidP="00EF2027">
            <w:pPr>
              <w:tabs>
                <w:tab w:val="left" w:pos="360"/>
              </w:tabs>
              <w:jc w:val="center"/>
              <w:rPr>
                <w:szCs w:val="24"/>
              </w:rPr>
            </w:pPr>
          </w:p>
        </w:tc>
      </w:tr>
      <w:tr w:rsidR="00EF2027" w:rsidRPr="00EF2027" w14:paraId="4EF9E4E8" w14:textId="77777777" w:rsidTr="00057B9E">
        <w:trPr>
          <w:trHeight w:val="285"/>
        </w:trPr>
        <w:tc>
          <w:tcPr>
            <w:tcW w:w="4521" w:type="dxa"/>
          </w:tcPr>
          <w:p w14:paraId="5B38AC05" w14:textId="77777777" w:rsidR="00EF2027" w:rsidRPr="00EF2027" w:rsidRDefault="00EF2027" w:rsidP="00EF2027">
            <w:pPr>
              <w:tabs>
                <w:tab w:val="left" w:pos="360"/>
              </w:tabs>
              <w:ind w:left="720"/>
              <w:rPr>
                <w:szCs w:val="24"/>
              </w:rPr>
            </w:pPr>
            <w:r w:rsidRPr="00EF2027">
              <w:rPr>
                <w:szCs w:val="24"/>
              </w:rPr>
              <w:t>Primers</w:t>
            </w:r>
          </w:p>
        </w:tc>
        <w:tc>
          <w:tcPr>
            <w:tcW w:w="2532" w:type="dxa"/>
          </w:tcPr>
          <w:p w14:paraId="282C1642" w14:textId="77777777" w:rsidR="00EF2027" w:rsidRPr="00EF2027" w:rsidRDefault="00EF2027" w:rsidP="00EF2027">
            <w:pPr>
              <w:tabs>
                <w:tab w:val="left" w:pos="360"/>
              </w:tabs>
              <w:jc w:val="center"/>
              <w:rPr>
                <w:szCs w:val="24"/>
              </w:rPr>
            </w:pPr>
            <w:r w:rsidRPr="00EF2027">
              <w:rPr>
                <w:szCs w:val="24"/>
              </w:rPr>
              <w:t>2.9</w:t>
            </w:r>
          </w:p>
        </w:tc>
        <w:tc>
          <w:tcPr>
            <w:tcW w:w="2307" w:type="dxa"/>
          </w:tcPr>
          <w:p w14:paraId="3E5E9EAB" w14:textId="77777777" w:rsidR="00EF2027" w:rsidRPr="00EF2027" w:rsidRDefault="00EF2027" w:rsidP="00EF2027">
            <w:pPr>
              <w:tabs>
                <w:tab w:val="left" w:pos="360"/>
              </w:tabs>
              <w:jc w:val="center"/>
              <w:rPr>
                <w:szCs w:val="24"/>
              </w:rPr>
            </w:pPr>
            <w:r w:rsidRPr="00EF2027">
              <w:rPr>
                <w:szCs w:val="24"/>
              </w:rPr>
              <w:t>0.35</w:t>
            </w:r>
          </w:p>
        </w:tc>
      </w:tr>
      <w:tr w:rsidR="00EF2027" w:rsidRPr="00EF2027" w14:paraId="62A7A6E3" w14:textId="77777777" w:rsidTr="00057B9E">
        <w:trPr>
          <w:trHeight w:val="285"/>
        </w:trPr>
        <w:tc>
          <w:tcPr>
            <w:tcW w:w="4521" w:type="dxa"/>
          </w:tcPr>
          <w:p w14:paraId="63CF6980" w14:textId="77777777" w:rsidR="00EF2027" w:rsidRPr="00EF2027" w:rsidRDefault="00EF2027" w:rsidP="00EF2027">
            <w:pPr>
              <w:tabs>
                <w:tab w:val="left" w:pos="360"/>
              </w:tabs>
              <w:ind w:left="720"/>
              <w:rPr>
                <w:szCs w:val="24"/>
              </w:rPr>
            </w:pPr>
            <w:r w:rsidRPr="00EF2027">
              <w:rPr>
                <w:szCs w:val="24"/>
              </w:rPr>
              <w:t>Topcoat</w:t>
            </w:r>
          </w:p>
        </w:tc>
        <w:tc>
          <w:tcPr>
            <w:tcW w:w="2532" w:type="dxa"/>
          </w:tcPr>
          <w:p w14:paraId="270F4FCF" w14:textId="77777777" w:rsidR="00EF2027" w:rsidRPr="00EF2027" w:rsidRDefault="00EF2027" w:rsidP="00EF2027">
            <w:pPr>
              <w:tabs>
                <w:tab w:val="left" w:pos="360"/>
              </w:tabs>
              <w:jc w:val="center"/>
              <w:rPr>
                <w:szCs w:val="24"/>
              </w:rPr>
            </w:pPr>
            <w:r w:rsidRPr="00EF2027">
              <w:rPr>
                <w:szCs w:val="24"/>
              </w:rPr>
              <w:t>2.9</w:t>
            </w:r>
          </w:p>
        </w:tc>
        <w:tc>
          <w:tcPr>
            <w:tcW w:w="2307" w:type="dxa"/>
          </w:tcPr>
          <w:p w14:paraId="117578CA" w14:textId="77777777" w:rsidR="00EF2027" w:rsidRPr="00EF2027" w:rsidRDefault="00EF2027" w:rsidP="00EF2027">
            <w:pPr>
              <w:tabs>
                <w:tab w:val="left" w:pos="360"/>
              </w:tabs>
              <w:jc w:val="center"/>
              <w:rPr>
                <w:szCs w:val="24"/>
              </w:rPr>
            </w:pPr>
            <w:r w:rsidRPr="00EF2027">
              <w:rPr>
                <w:szCs w:val="24"/>
              </w:rPr>
              <w:t>0.35</w:t>
            </w:r>
          </w:p>
        </w:tc>
      </w:tr>
      <w:tr w:rsidR="00EF2027" w:rsidRPr="00EF2027" w14:paraId="5CA16CCA" w14:textId="77777777" w:rsidTr="00057B9E">
        <w:trPr>
          <w:trHeight w:val="675"/>
        </w:trPr>
        <w:tc>
          <w:tcPr>
            <w:tcW w:w="4521" w:type="dxa"/>
          </w:tcPr>
          <w:p w14:paraId="54BA3392" w14:textId="77777777" w:rsidR="00EF2027" w:rsidRPr="00EF2027" w:rsidRDefault="00EF2027" w:rsidP="00EF2027">
            <w:pPr>
              <w:tabs>
                <w:tab w:val="left" w:pos="360"/>
              </w:tabs>
              <w:ind w:left="720"/>
              <w:rPr>
                <w:szCs w:val="24"/>
              </w:rPr>
            </w:pPr>
            <w:r w:rsidRPr="00EF2027">
              <w:rPr>
                <w:szCs w:val="24"/>
              </w:rPr>
              <w:t>Texture coat</w:t>
            </w:r>
          </w:p>
        </w:tc>
        <w:tc>
          <w:tcPr>
            <w:tcW w:w="2532" w:type="dxa"/>
          </w:tcPr>
          <w:p w14:paraId="06595178" w14:textId="77777777" w:rsidR="00EF2027" w:rsidRPr="00EF2027" w:rsidRDefault="00EF2027" w:rsidP="00EF2027">
            <w:pPr>
              <w:tabs>
                <w:tab w:val="left" w:pos="360"/>
              </w:tabs>
              <w:jc w:val="center"/>
              <w:rPr>
                <w:szCs w:val="24"/>
              </w:rPr>
            </w:pPr>
            <w:r w:rsidRPr="00EF2027">
              <w:rPr>
                <w:szCs w:val="24"/>
              </w:rPr>
              <w:t>2.9</w:t>
            </w:r>
          </w:p>
        </w:tc>
        <w:tc>
          <w:tcPr>
            <w:tcW w:w="2307" w:type="dxa"/>
          </w:tcPr>
          <w:p w14:paraId="2B970B83" w14:textId="77777777" w:rsidR="00EF2027" w:rsidRPr="00EF2027" w:rsidRDefault="00EF2027" w:rsidP="00EF2027">
            <w:pPr>
              <w:tabs>
                <w:tab w:val="left" w:pos="360"/>
              </w:tabs>
              <w:jc w:val="center"/>
              <w:rPr>
                <w:szCs w:val="24"/>
              </w:rPr>
            </w:pPr>
            <w:r w:rsidRPr="00EF2027">
              <w:rPr>
                <w:szCs w:val="24"/>
              </w:rPr>
              <w:t>0.35</w:t>
            </w:r>
          </w:p>
        </w:tc>
      </w:tr>
      <w:tr w:rsidR="00EF2027" w:rsidRPr="00EF2027" w14:paraId="7F183465" w14:textId="77777777" w:rsidTr="00057B9E">
        <w:trPr>
          <w:trHeight w:val="285"/>
        </w:trPr>
        <w:tc>
          <w:tcPr>
            <w:tcW w:w="4521" w:type="dxa"/>
          </w:tcPr>
          <w:p w14:paraId="37D7772C" w14:textId="77777777" w:rsidR="00EF2027" w:rsidRPr="00EF2027" w:rsidRDefault="00EF2027" w:rsidP="00EF2027">
            <w:pPr>
              <w:tabs>
                <w:tab w:val="left" w:pos="360"/>
              </w:tabs>
              <w:ind w:left="720"/>
              <w:rPr>
                <w:szCs w:val="24"/>
              </w:rPr>
            </w:pPr>
            <w:r w:rsidRPr="00EF2027">
              <w:rPr>
                <w:szCs w:val="24"/>
              </w:rPr>
              <w:t>Fog coat (Applied at a thickness no more than 0.5 mils of coating solids)</w:t>
            </w:r>
            <w:r w:rsidRPr="00EF2027">
              <w:rPr>
                <w:szCs w:val="24"/>
                <w:u w:val="single"/>
              </w:rPr>
              <w:t xml:space="preserve">  </w:t>
            </w:r>
          </w:p>
        </w:tc>
        <w:tc>
          <w:tcPr>
            <w:tcW w:w="2532" w:type="dxa"/>
          </w:tcPr>
          <w:p w14:paraId="60039B24" w14:textId="77777777" w:rsidR="00EF2027" w:rsidRPr="00EF2027" w:rsidRDefault="00EF2027" w:rsidP="00EF2027">
            <w:pPr>
              <w:tabs>
                <w:tab w:val="left" w:pos="360"/>
              </w:tabs>
              <w:jc w:val="center"/>
              <w:rPr>
                <w:szCs w:val="24"/>
              </w:rPr>
            </w:pPr>
          </w:p>
          <w:p w14:paraId="05638AD9" w14:textId="77777777" w:rsidR="00EF2027" w:rsidRPr="00EF2027" w:rsidRDefault="00EF2027" w:rsidP="00EF2027">
            <w:pPr>
              <w:tabs>
                <w:tab w:val="left" w:pos="360"/>
              </w:tabs>
              <w:jc w:val="center"/>
              <w:rPr>
                <w:szCs w:val="24"/>
              </w:rPr>
            </w:pPr>
          </w:p>
          <w:p w14:paraId="56D26758" w14:textId="77777777" w:rsidR="00EF2027" w:rsidRPr="00EF2027" w:rsidRDefault="00EF2027" w:rsidP="00EF2027">
            <w:pPr>
              <w:tabs>
                <w:tab w:val="left" w:pos="360"/>
              </w:tabs>
              <w:jc w:val="center"/>
              <w:rPr>
                <w:szCs w:val="24"/>
              </w:rPr>
            </w:pPr>
            <w:r w:rsidRPr="00EF2027">
              <w:rPr>
                <w:szCs w:val="24"/>
              </w:rPr>
              <w:t>2.2</w:t>
            </w:r>
          </w:p>
        </w:tc>
        <w:tc>
          <w:tcPr>
            <w:tcW w:w="2307" w:type="dxa"/>
          </w:tcPr>
          <w:p w14:paraId="60D383DE" w14:textId="77777777" w:rsidR="00EF2027" w:rsidRPr="00EF2027" w:rsidRDefault="00EF2027" w:rsidP="00EF2027">
            <w:pPr>
              <w:tabs>
                <w:tab w:val="left" w:pos="360"/>
              </w:tabs>
              <w:jc w:val="center"/>
              <w:rPr>
                <w:szCs w:val="24"/>
              </w:rPr>
            </w:pPr>
          </w:p>
          <w:p w14:paraId="2D76C0E1" w14:textId="77777777" w:rsidR="00EF2027" w:rsidRPr="00EF2027" w:rsidRDefault="00EF2027" w:rsidP="00EF2027">
            <w:pPr>
              <w:tabs>
                <w:tab w:val="left" w:pos="360"/>
              </w:tabs>
              <w:jc w:val="center"/>
              <w:rPr>
                <w:szCs w:val="24"/>
              </w:rPr>
            </w:pPr>
          </w:p>
          <w:p w14:paraId="3FD23A6D" w14:textId="77777777" w:rsidR="00EF2027" w:rsidRPr="00EF2027" w:rsidRDefault="00EF2027" w:rsidP="00EF2027">
            <w:pPr>
              <w:tabs>
                <w:tab w:val="left" w:pos="360"/>
              </w:tabs>
              <w:jc w:val="center"/>
              <w:rPr>
                <w:szCs w:val="24"/>
              </w:rPr>
            </w:pPr>
            <w:r w:rsidRPr="00EF2027">
              <w:rPr>
                <w:szCs w:val="24"/>
              </w:rPr>
              <w:t>0.26</w:t>
            </w:r>
          </w:p>
        </w:tc>
      </w:tr>
      <w:tr w:rsidR="00EF2027" w:rsidRPr="00EF2027" w14:paraId="0A2368EF" w14:textId="77777777" w:rsidTr="00057B9E">
        <w:trPr>
          <w:trHeight w:val="285"/>
        </w:trPr>
        <w:tc>
          <w:tcPr>
            <w:tcW w:w="4521" w:type="dxa"/>
          </w:tcPr>
          <w:p w14:paraId="5E9F0DDC" w14:textId="77777777" w:rsidR="00EF2027" w:rsidRPr="00EF2027" w:rsidRDefault="00EF2027" w:rsidP="00EF2027">
            <w:pPr>
              <w:tabs>
                <w:tab w:val="left" w:pos="360"/>
              </w:tabs>
              <w:ind w:left="720"/>
              <w:rPr>
                <w:szCs w:val="24"/>
              </w:rPr>
            </w:pPr>
            <w:r w:rsidRPr="00EF2027">
              <w:rPr>
                <w:szCs w:val="24"/>
              </w:rPr>
              <w:t>Touch-up and repair</w:t>
            </w:r>
          </w:p>
        </w:tc>
        <w:tc>
          <w:tcPr>
            <w:tcW w:w="2532" w:type="dxa"/>
          </w:tcPr>
          <w:p w14:paraId="16E3A4D7" w14:textId="77777777" w:rsidR="00EF2027" w:rsidRPr="00EF2027" w:rsidRDefault="00EF2027" w:rsidP="00EF2027">
            <w:pPr>
              <w:tabs>
                <w:tab w:val="left" w:pos="360"/>
              </w:tabs>
              <w:jc w:val="center"/>
              <w:rPr>
                <w:szCs w:val="24"/>
              </w:rPr>
            </w:pPr>
            <w:r w:rsidRPr="00EF2027">
              <w:rPr>
                <w:szCs w:val="24"/>
              </w:rPr>
              <w:t>2.9</w:t>
            </w:r>
          </w:p>
        </w:tc>
        <w:tc>
          <w:tcPr>
            <w:tcW w:w="2307" w:type="dxa"/>
          </w:tcPr>
          <w:p w14:paraId="36377F82" w14:textId="77777777" w:rsidR="00EF2027" w:rsidRPr="00EF2027" w:rsidRDefault="00EF2027" w:rsidP="00EF2027">
            <w:pPr>
              <w:tabs>
                <w:tab w:val="left" w:pos="360"/>
              </w:tabs>
              <w:jc w:val="center"/>
              <w:rPr>
                <w:szCs w:val="24"/>
              </w:rPr>
            </w:pPr>
            <w:r w:rsidRPr="00EF2027">
              <w:rPr>
                <w:szCs w:val="24"/>
              </w:rPr>
              <w:t>0.35</w:t>
            </w:r>
          </w:p>
        </w:tc>
      </w:tr>
    </w:tbl>
    <w:p w14:paraId="0B7D4FFA" w14:textId="2D114883" w:rsidR="00EF2027" w:rsidRPr="00C976FE" w:rsidRDefault="00EF2027" w:rsidP="00EF2027">
      <w:pPr>
        <w:tabs>
          <w:tab w:val="left" w:pos="360"/>
        </w:tabs>
        <w:rPr>
          <w:sz w:val="20"/>
        </w:rPr>
      </w:pPr>
      <w:r w:rsidRPr="00C976FE">
        <w:rPr>
          <w:sz w:val="20"/>
          <w:vertAlign w:val="superscript"/>
        </w:rPr>
        <w:t>1</w:t>
      </w:r>
      <w:r w:rsidRPr="00C976FE">
        <w:rPr>
          <w:sz w:val="20"/>
        </w:rPr>
        <w:t>For red, yellow, and black automotive coatings, except touch-up and repair coatings, the limit shall be determined by multiplying the appropriate limit in Table 15D by 1.15.</w:t>
      </w:r>
    </w:p>
    <w:p w14:paraId="6171D14E" w14:textId="77777777" w:rsidR="00EF2027" w:rsidRPr="00EF2027" w:rsidRDefault="00EF2027" w:rsidP="00EF2027">
      <w:pPr>
        <w:rPr>
          <w:szCs w:val="24"/>
          <w:u w:val="single"/>
        </w:rPr>
      </w:pPr>
    </w:p>
    <w:p w14:paraId="667792F9" w14:textId="4FDF6536" w:rsidR="00EF2027" w:rsidRPr="00EF2027" w:rsidRDefault="00EF2027" w:rsidP="00057B9E">
      <w:pPr>
        <w:pStyle w:val="NoSpacing"/>
        <w:ind w:left="720" w:hanging="720"/>
        <w:rPr>
          <w:szCs w:val="24"/>
        </w:rPr>
      </w:pPr>
      <w:r w:rsidRPr="00EF2027">
        <w:rPr>
          <w:szCs w:val="24"/>
        </w:rPr>
        <w:t xml:space="preserve">(f)  </w:t>
      </w:r>
      <w:r w:rsidR="00057B9E">
        <w:rPr>
          <w:szCs w:val="24"/>
        </w:rPr>
        <w:tab/>
      </w:r>
      <w:r w:rsidRPr="00EF2027">
        <w:rPr>
          <w:szCs w:val="24"/>
        </w:rPr>
        <w:t xml:space="preserve">The owner or operator of a motor vehicle material surface coating operation to which this section applies shall ensure that:  </w:t>
      </w:r>
    </w:p>
    <w:p w14:paraId="405B10CE" w14:textId="77777777" w:rsidR="00057B9E" w:rsidRDefault="00057B9E" w:rsidP="00EF2027">
      <w:pPr>
        <w:pStyle w:val="ListParagraph"/>
        <w:rPr>
          <w:szCs w:val="24"/>
        </w:rPr>
      </w:pPr>
    </w:p>
    <w:p w14:paraId="144E3B0B" w14:textId="6C3940DC" w:rsidR="00EF2027" w:rsidRPr="00EF2027" w:rsidRDefault="00EF2027" w:rsidP="00057B9E">
      <w:pPr>
        <w:pStyle w:val="NoSpacing"/>
        <w:ind w:left="1440" w:hanging="720"/>
        <w:rPr>
          <w:szCs w:val="24"/>
        </w:rPr>
      </w:pPr>
      <w:r w:rsidRPr="00EF2027">
        <w:rPr>
          <w:szCs w:val="24"/>
        </w:rPr>
        <w:t xml:space="preserve">1.  </w:t>
      </w:r>
      <w:r w:rsidR="00057B9E">
        <w:rPr>
          <w:szCs w:val="24"/>
        </w:rPr>
        <w:tab/>
      </w:r>
      <w:r w:rsidRPr="00EF2027">
        <w:rPr>
          <w:szCs w:val="24"/>
        </w:rPr>
        <w:t xml:space="preserve">The motor vehicle material surface coating operation complies with the following VOC emission standard:  </w:t>
      </w:r>
    </w:p>
    <w:p w14:paraId="688ED894" w14:textId="77777777" w:rsidR="00057B9E" w:rsidRDefault="00057B9E" w:rsidP="00EF2027">
      <w:pPr>
        <w:pStyle w:val="ListParagraph"/>
        <w:ind w:left="1440"/>
        <w:rPr>
          <w:szCs w:val="24"/>
        </w:rPr>
      </w:pPr>
    </w:p>
    <w:p w14:paraId="183BCDA5" w14:textId="04310335" w:rsidR="00EF2027" w:rsidRPr="00EF2027" w:rsidRDefault="00EF2027" w:rsidP="00057B9E">
      <w:pPr>
        <w:pStyle w:val="NoSpacing"/>
        <w:ind w:left="2160" w:hanging="720"/>
        <w:rPr>
          <w:szCs w:val="24"/>
        </w:rPr>
      </w:pPr>
      <w:r w:rsidRPr="00EF2027">
        <w:rPr>
          <w:szCs w:val="24"/>
        </w:rPr>
        <w:t xml:space="preserve">i.  </w:t>
      </w:r>
      <w:r w:rsidR="00057B9E">
        <w:rPr>
          <w:szCs w:val="24"/>
        </w:rPr>
        <w:tab/>
      </w:r>
      <w:r w:rsidRPr="00EF2027">
        <w:rPr>
          <w:szCs w:val="24"/>
        </w:rPr>
        <w:t>The VOC content of a surface coating formulation, as applied, does not exceed the applicable maximum allowable VOC content, if any, specified in Table 15E; or</w:t>
      </w:r>
    </w:p>
    <w:p w14:paraId="1C58757B" w14:textId="77777777" w:rsidR="00057B9E" w:rsidRDefault="00057B9E" w:rsidP="00EF2027">
      <w:pPr>
        <w:pStyle w:val="ListParagraph"/>
        <w:ind w:left="1440"/>
        <w:rPr>
          <w:szCs w:val="24"/>
        </w:rPr>
      </w:pPr>
    </w:p>
    <w:p w14:paraId="494CF2B5" w14:textId="20FD5150" w:rsidR="00EF2027" w:rsidRPr="00EF2027" w:rsidRDefault="00EF2027" w:rsidP="00057B9E">
      <w:pPr>
        <w:pStyle w:val="NoSpacing"/>
        <w:ind w:left="2160" w:hanging="720"/>
        <w:rPr>
          <w:szCs w:val="24"/>
        </w:rPr>
      </w:pPr>
      <w:r w:rsidRPr="00EF2027">
        <w:rPr>
          <w:szCs w:val="24"/>
        </w:rPr>
        <w:t xml:space="preserve">ii.  </w:t>
      </w:r>
      <w:r w:rsidR="00057B9E">
        <w:rPr>
          <w:szCs w:val="24"/>
        </w:rPr>
        <w:tab/>
      </w:r>
      <w:r w:rsidRPr="00EF2027">
        <w:rPr>
          <w:szCs w:val="24"/>
        </w:rPr>
        <w:t>The motor vehicle material surface coating operation is served by a VOC control apparatus that has an overall control efficiency of at least 90 percent.</w:t>
      </w:r>
    </w:p>
    <w:p w14:paraId="4DBC29AB" w14:textId="77777777" w:rsidR="00057B9E" w:rsidRDefault="00057B9E" w:rsidP="00EF2027">
      <w:pPr>
        <w:ind w:left="720"/>
        <w:rPr>
          <w:szCs w:val="24"/>
        </w:rPr>
      </w:pPr>
    </w:p>
    <w:p w14:paraId="2807D356" w14:textId="7D55EC69" w:rsidR="00EF2027" w:rsidRPr="00EF2027" w:rsidRDefault="00EF2027" w:rsidP="00057B9E">
      <w:pPr>
        <w:pStyle w:val="NoSpacing"/>
        <w:ind w:left="1440" w:hanging="720"/>
        <w:rPr>
          <w:szCs w:val="24"/>
        </w:rPr>
      </w:pPr>
      <w:r w:rsidRPr="00EF2027">
        <w:rPr>
          <w:szCs w:val="24"/>
        </w:rPr>
        <w:t xml:space="preserve">2.  </w:t>
      </w:r>
      <w:r w:rsidR="00057B9E">
        <w:rPr>
          <w:szCs w:val="24"/>
        </w:rPr>
        <w:tab/>
      </w:r>
      <w:r w:rsidRPr="00EF2027">
        <w:rPr>
          <w:szCs w:val="24"/>
        </w:rPr>
        <w:t xml:space="preserve">The motor vehicle materials surface coating operation, complying with </w:t>
      </w:r>
      <w:r w:rsidR="009C4B65">
        <w:rPr>
          <w:szCs w:val="24"/>
        </w:rPr>
        <w:t>(f)</w:t>
      </w:r>
      <w:r w:rsidRPr="00EF2027">
        <w:rPr>
          <w:szCs w:val="24"/>
        </w:rPr>
        <w:t>1i above shall use one or more of the following application methods at all times and shall not use any other application method:</w:t>
      </w:r>
    </w:p>
    <w:p w14:paraId="5ADBE15C" w14:textId="77777777" w:rsidR="00057B9E" w:rsidRDefault="00057B9E" w:rsidP="00EF2027">
      <w:pPr>
        <w:ind w:left="1440"/>
        <w:rPr>
          <w:szCs w:val="24"/>
        </w:rPr>
      </w:pPr>
    </w:p>
    <w:p w14:paraId="4F434BF4" w14:textId="38E18F08" w:rsidR="00EF2027" w:rsidRPr="00EF2027" w:rsidRDefault="00EF2027" w:rsidP="00057B9E">
      <w:pPr>
        <w:pStyle w:val="NoSpacing"/>
        <w:ind w:left="2160" w:hanging="720"/>
        <w:rPr>
          <w:szCs w:val="24"/>
        </w:rPr>
      </w:pPr>
      <w:r w:rsidRPr="00EF2027">
        <w:rPr>
          <w:szCs w:val="24"/>
        </w:rPr>
        <w:t xml:space="preserve">i.  </w:t>
      </w:r>
      <w:r w:rsidR="00057B9E">
        <w:rPr>
          <w:szCs w:val="24"/>
        </w:rPr>
        <w:tab/>
      </w:r>
      <w:r w:rsidRPr="00EF2027">
        <w:rPr>
          <w:szCs w:val="24"/>
        </w:rPr>
        <w:t xml:space="preserve">A metal and plastic parts application method; or </w:t>
      </w:r>
    </w:p>
    <w:p w14:paraId="7F0F4640" w14:textId="77777777" w:rsidR="00057B9E" w:rsidRDefault="00057B9E" w:rsidP="00EF2027">
      <w:pPr>
        <w:ind w:left="1440"/>
        <w:rPr>
          <w:szCs w:val="24"/>
        </w:rPr>
      </w:pPr>
    </w:p>
    <w:p w14:paraId="63C5B4F1" w14:textId="713C7EC9" w:rsidR="00EF2027" w:rsidRPr="00EF2027" w:rsidRDefault="00EF2027" w:rsidP="00057B9E">
      <w:pPr>
        <w:pStyle w:val="NoSpacing"/>
        <w:ind w:left="2160" w:hanging="720"/>
        <w:rPr>
          <w:szCs w:val="24"/>
        </w:rPr>
      </w:pPr>
      <w:r w:rsidRPr="00EF2027">
        <w:rPr>
          <w:szCs w:val="24"/>
        </w:rPr>
        <w:t xml:space="preserve">ii.  </w:t>
      </w:r>
      <w:r w:rsidR="00057B9E">
        <w:rPr>
          <w:szCs w:val="24"/>
        </w:rPr>
        <w:tab/>
      </w:r>
      <w:r w:rsidRPr="00EF2027">
        <w:rPr>
          <w:szCs w:val="24"/>
        </w:rPr>
        <w:t xml:space="preserve">Another coating application method capable of achieving a transfer efficiency equivalent to or better than that achieved by HVLP spraying and approved by </w:t>
      </w:r>
      <w:r w:rsidR="00930D28">
        <w:rPr>
          <w:szCs w:val="24"/>
        </w:rPr>
        <w:t xml:space="preserve">the </w:t>
      </w:r>
      <w:r w:rsidRPr="00EF2027">
        <w:rPr>
          <w:szCs w:val="24"/>
        </w:rPr>
        <w:t>EPA.</w:t>
      </w:r>
    </w:p>
    <w:p w14:paraId="32BB7192" w14:textId="77777777" w:rsidR="00EF2027" w:rsidRPr="00EF2027" w:rsidRDefault="00EF2027" w:rsidP="00EF2027">
      <w:pPr>
        <w:tabs>
          <w:tab w:val="left" w:pos="360"/>
        </w:tabs>
        <w:rPr>
          <w:szCs w:val="24"/>
        </w:rPr>
      </w:pPr>
    </w:p>
    <w:p w14:paraId="5C00B6B8" w14:textId="77777777" w:rsidR="00EF2027" w:rsidRPr="00EF2027" w:rsidRDefault="00EF2027" w:rsidP="00EF2027">
      <w:pPr>
        <w:tabs>
          <w:tab w:val="left" w:pos="360"/>
        </w:tabs>
        <w:jc w:val="center"/>
        <w:rPr>
          <w:szCs w:val="24"/>
        </w:rPr>
      </w:pPr>
      <w:r w:rsidRPr="00EF2027">
        <w:rPr>
          <w:szCs w:val="24"/>
        </w:rPr>
        <w:t>TABLE 15E</w:t>
      </w:r>
    </w:p>
    <w:p w14:paraId="226E9207" w14:textId="77777777" w:rsidR="00EF2027" w:rsidRPr="00EF2027" w:rsidRDefault="00EF2027" w:rsidP="00EF2027">
      <w:pPr>
        <w:tabs>
          <w:tab w:val="left" w:pos="360"/>
        </w:tabs>
        <w:jc w:val="center"/>
        <w:rPr>
          <w:szCs w:val="24"/>
        </w:rPr>
      </w:pPr>
      <w:r w:rsidRPr="00EF2027">
        <w:rPr>
          <w:szCs w:val="24"/>
        </w:rPr>
        <w:t>MOTOR VEHICLE MATERIALS SURFACE COATING</w:t>
      </w:r>
    </w:p>
    <w:p w14:paraId="06E4E093" w14:textId="77777777" w:rsidR="00EF2027" w:rsidRPr="00EF2027" w:rsidRDefault="00EF2027" w:rsidP="00EF2027">
      <w:pPr>
        <w:tabs>
          <w:tab w:val="left" w:pos="360"/>
        </w:tabs>
        <w:jc w:val="center"/>
        <w:rPr>
          <w:szCs w:val="24"/>
        </w:rPr>
      </w:pPr>
      <w:r w:rsidRPr="00EF2027">
        <w:rPr>
          <w:szCs w:val="24"/>
        </w:rPr>
        <w:t>FORMULATION VOC CONTENT LIMITS</w:t>
      </w:r>
    </w:p>
    <w:tbl>
      <w:tblPr>
        <w:tblW w:w="9288" w:type="dxa"/>
        <w:tblInd w:w="360" w:type="dxa"/>
        <w:tblLook w:val="04A0" w:firstRow="1" w:lastRow="0" w:firstColumn="1" w:lastColumn="0" w:noHBand="0" w:noVBand="1"/>
      </w:tblPr>
      <w:tblGrid>
        <w:gridCol w:w="4338"/>
        <w:gridCol w:w="2610"/>
        <w:gridCol w:w="2340"/>
      </w:tblGrid>
      <w:tr w:rsidR="00EF2027" w:rsidRPr="00EF2027" w14:paraId="78295278" w14:textId="77777777" w:rsidTr="00202FDA">
        <w:tc>
          <w:tcPr>
            <w:tcW w:w="4338" w:type="dxa"/>
          </w:tcPr>
          <w:p w14:paraId="15882C90" w14:textId="77777777" w:rsidR="00EF2027" w:rsidRPr="00F71123" w:rsidRDefault="00EF2027" w:rsidP="00EF2027">
            <w:pPr>
              <w:tabs>
                <w:tab w:val="left" w:pos="360"/>
              </w:tabs>
              <w:rPr>
                <w:b/>
                <w:szCs w:val="24"/>
                <w:u w:val="single"/>
              </w:rPr>
            </w:pPr>
          </w:p>
        </w:tc>
        <w:tc>
          <w:tcPr>
            <w:tcW w:w="4950" w:type="dxa"/>
            <w:gridSpan w:val="2"/>
          </w:tcPr>
          <w:p w14:paraId="24225CE4" w14:textId="77777777" w:rsidR="00EF2027" w:rsidRPr="00F71123" w:rsidRDefault="00EF2027" w:rsidP="00EF2027">
            <w:pPr>
              <w:tabs>
                <w:tab w:val="left" w:pos="360"/>
              </w:tabs>
              <w:jc w:val="center"/>
              <w:rPr>
                <w:b/>
                <w:szCs w:val="24"/>
              </w:rPr>
            </w:pPr>
            <w:r w:rsidRPr="00F71123">
              <w:rPr>
                <w:b/>
                <w:szCs w:val="24"/>
              </w:rPr>
              <w:t>Maximum Allowable</w:t>
            </w:r>
          </w:p>
          <w:p w14:paraId="555262BB" w14:textId="77777777" w:rsidR="00EF2027" w:rsidRPr="00F71123" w:rsidRDefault="00EF2027" w:rsidP="00EF2027">
            <w:pPr>
              <w:tabs>
                <w:tab w:val="left" w:pos="360"/>
              </w:tabs>
              <w:jc w:val="center"/>
              <w:rPr>
                <w:b/>
                <w:szCs w:val="24"/>
              </w:rPr>
            </w:pPr>
            <w:r w:rsidRPr="00F71123">
              <w:rPr>
                <w:b/>
                <w:szCs w:val="24"/>
              </w:rPr>
              <w:t>VOC Content per Volume of Coating</w:t>
            </w:r>
          </w:p>
          <w:p w14:paraId="54A279D9" w14:textId="77777777" w:rsidR="00EF2027" w:rsidRPr="00F71123" w:rsidRDefault="00EF2027" w:rsidP="00EF2027">
            <w:pPr>
              <w:tabs>
                <w:tab w:val="left" w:pos="360"/>
              </w:tabs>
              <w:jc w:val="center"/>
              <w:rPr>
                <w:b/>
                <w:szCs w:val="24"/>
                <w:u w:val="single"/>
              </w:rPr>
            </w:pPr>
            <w:r w:rsidRPr="00F71123">
              <w:rPr>
                <w:b/>
                <w:szCs w:val="24"/>
              </w:rPr>
              <w:t>(minus water and exempt organic substances)</w:t>
            </w:r>
          </w:p>
        </w:tc>
      </w:tr>
      <w:tr w:rsidR="00EF2027" w:rsidRPr="00EF2027" w14:paraId="38BB2FFF" w14:textId="77777777" w:rsidTr="00202FDA">
        <w:tc>
          <w:tcPr>
            <w:tcW w:w="4338" w:type="dxa"/>
            <w:tcBorders>
              <w:bottom w:val="single" w:sz="4" w:space="0" w:color="auto"/>
            </w:tcBorders>
          </w:tcPr>
          <w:p w14:paraId="644DC139" w14:textId="77777777" w:rsidR="00EF2027" w:rsidRPr="00F71123" w:rsidRDefault="00EF2027" w:rsidP="00EF2027">
            <w:pPr>
              <w:tabs>
                <w:tab w:val="left" w:pos="360"/>
              </w:tabs>
              <w:rPr>
                <w:b/>
                <w:szCs w:val="24"/>
              </w:rPr>
            </w:pPr>
            <w:r w:rsidRPr="00F71123">
              <w:rPr>
                <w:b/>
                <w:szCs w:val="24"/>
              </w:rPr>
              <w:t>Coating Category</w:t>
            </w:r>
          </w:p>
        </w:tc>
        <w:tc>
          <w:tcPr>
            <w:tcW w:w="2610" w:type="dxa"/>
            <w:tcBorders>
              <w:bottom w:val="single" w:sz="4" w:space="0" w:color="auto"/>
            </w:tcBorders>
          </w:tcPr>
          <w:p w14:paraId="15FA9CD3" w14:textId="77777777" w:rsidR="00EF2027" w:rsidRPr="00F71123" w:rsidRDefault="00EF2027" w:rsidP="00EF2027">
            <w:pPr>
              <w:tabs>
                <w:tab w:val="left" w:pos="360"/>
              </w:tabs>
              <w:jc w:val="center"/>
              <w:rPr>
                <w:b/>
                <w:szCs w:val="24"/>
              </w:rPr>
            </w:pPr>
            <w:r w:rsidRPr="00F71123">
              <w:rPr>
                <w:b/>
                <w:szCs w:val="24"/>
              </w:rPr>
              <w:t>Pounds per gallon</w:t>
            </w:r>
          </w:p>
        </w:tc>
        <w:tc>
          <w:tcPr>
            <w:tcW w:w="2340" w:type="dxa"/>
            <w:tcBorders>
              <w:bottom w:val="single" w:sz="4" w:space="0" w:color="auto"/>
            </w:tcBorders>
          </w:tcPr>
          <w:p w14:paraId="4A5EFA75" w14:textId="77777777" w:rsidR="00EF2027" w:rsidRPr="00F71123" w:rsidRDefault="00EF2027" w:rsidP="00EF2027">
            <w:pPr>
              <w:tabs>
                <w:tab w:val="left" w:pos="360"/>
              </w:tabs>
              <w:jc w:val="center"/>
              <w:rPr>
                <w:b/>
                <w:szCs w:val="24"/>
              </w:rPr>
            </w:pPr>
            <w:r w:rsidRPr="00F71123">
              <w:rPr>
                <w:b/>
                <w:szCs w:val="24"/>
              </w:rPr>
              <w:t>Kilograms per liter</w:t>
            </w:r>
          </w:p>
        </w:tc>
      </w:tr>
      <w:tr w:rsidR="00EF2027" w:rsidRPr="00EF2027" w14:paraId="39C8B587" w14:textId="77777777" w:rsidTr="00202FDA">
        <w:tc>
          <w:tcPr>
            <w:tcW w:w="4338" w:type="dxa"/>
            <w:tcBorders>
              <w:top w:val="single" w:sz="4" w:space="0" w:color="auto"/>
            </w:tcBorders>
          </w:tcPr>
          <w:p w14:paraId="002D2D25" w14:textId="77777777" w:rsidR="00EF2027" w:rsidRPr="00EF2027" w:rsidRDefault="00EF2027" w:rsidP="00EF2027">
            <w:pPr>
              <w:tabs>
                <w:tab w:val="left" w:pos="360"/>
              </w:tabs>
              <w:rPr>
                <w:szCs w:val="24"/>
              </w:rPr>
            </w:pPr>
            <w:r w:rsidRPr="00EF2027">
              <w:rPr>
                <w:szCs w:val="24"/>
              </w:rPr>
              <w:t>Motor vehicle cavity wax</w:t>
            </w:r>
          </w:p>
        </w:tc>
        <w:tc>
          <w:tcPr>
            <w:tcW w:w="2610" w:type="dxa"/>
            <w:tcBorders>
              <w:top w:val="single" w:sz="4" w:space="0" w:color="auto"/>
            </w:tcBorders>
          </w:tcPr>
          <w:p w14:paraId="6029A04F" w14:textId="77777777" w:rsidR="00EF2027" w:rsidRPr="00EF2027" w:rsidRDefault="00EF2027" w:rsidP="00EF2027">
            <w:pPr>
              <w:tabs>
                <w:tab w:val="left" w:pos="360"/>
              </w:tabs>
              <w:jc w:val="center"/>
              <w:rPr>
                <w:szCs w:val="24"/>
              </w:rPr>
            </w:pPr>
            <w:r w:rsidRPr="00EF2027">
              <w:rPr>
                <w:szCs w:val="24"/>
              </w:rPr>
              <w:t>5.4</w:t>
            </w:r>
          </w:p>
        </w:tc>
        <w:tc>
          <w:tcPr>
            <w:tcW w:w="2340" w:type="dxa"/>
            <w:tcBorders>
              <w:top w:val="single" w:sz="4" w:space="0" w:color="auto"/>
            </w:tcBorders>
          </w:tcPr>
          <w:p w14:paraId="37F7D590" w14:textId="77777777" w:rsidR="00EF2027" w:rsidRPr="00EF2027" w:rsidRDefault="00EF2027" w:rsidP="00EF2027">
            <w:pPr>
              <w:tabs>
                <w:tab w:val="left" w:pos="360"/>
              </w:tabs>
              <w:jc w:val="center"/>
              <w:rPr>
                <w:szCs w:val="24"/>
              </w:rPr>
            </w:pPr>
            <w:r w:rsidRPr="00EF2027">
              <w:rPr>
                <w:szCs w:val="24"/>
              </w:rPr>
              <w:t>0.65</w:t>
            </w:r>
          </w:p>
        </w:tc>
      </w:tr>
      <w:tr w:rsidR="00EF2027" w:rsidRPr="00EF2027" w14:paraId="5E1E667D" w14:textId="77777777" w:rsidTr="00202FDA">
        <w:tc>
          <w:tcPr>
            <w:tcW w:w="4338" w:type="dxa"/>
          </w:tcPr>
          <w:p w14:paraId="63E8C911" w14:textId="77777777" w:rsidR="00EF2027" w:rsidRPr="00EF2027" w:rsidRDefault="00EF2027" w:rsidP="00EF2027">
            <w:pPr>
              <w:tabs>
                <w:tab w:val="left" w:pos="360"/>
              </w:tabs>
              <w:rPr>
                <w:szCs w:val="24"/>
              </w:rPr>
            </w:pPr>
            <w:r w:rsidRPr="00EF2027">
              <w:rPr>
                <w:szCs w:val="24"/>
              </w:rPr>
              <w:t>Motor vehicle sealer</w:t>
            </w:r>
          </w:p>
        </w:tc>
        <w:tc>
          <w:tcPr>
            <w:tcW w:w="2610" w:type="dxa"/>
          </w:tcPr>
          <w:p w14:paraId="747686E3" w14:textId="77777777" w:rsidR="00EF2027" w:rsidRPr="00EF2027" w:rsidRDefault="00EF2027" w:rsidP="00EF2027">
            <w:pPr>
              <w:tabs>
                <w:tab w:val="left" w:pos="360"/>
              </w:tabs>
              <w:jc w:val="center"/>
              <w:rPr>
                <w:szCs w:val="24"/>
              </w:rPr>
            </w:pPr>
            <w:r w:rsidRPr="00EF2027">
              <w:rPr>
                <w:szCs w:val="24"/>
              </w:rPr>
              <w:t>5.4</w:t>
            </w:r>
          </w:p>
        </w:tc>
        <w:tc>
          <w:tcPr>
            <w:tcW w:w="2340" w:type="dxa"/>
          </w:tcPr>
          <w:p w14:paraId="02219A05" w14:textId="77777777" w:rsidR="00EF2027" w:rsidRPr="00EF2027" w:rsidRDefault="00EF2027" w:rsidP="00EF2027">
            <w:pPr>
              <w:tabs>
                <w:tab w:val="left" w:pos="360"/>
              </w:tabs>
              <w:jc w:val="center"/>
              <w:rPr>
                <w:szCs w:val="24"/>
              </w:rPr>
            </w:pPr>
            <w:r w:rsidRPr="00EF2027">
              <w:rPr>
                <w:szCs w:val="24"/>
              </w:rPr>
              <w:t>0.65</w:t>
            </w:r>
          </w:p>
        </w:tc>
      </w:tr>
      <w:tr w:rsidR="00EF2027" w:rsidRPr="00EF2027" w14:paraId="3144A044" w14:textId="77777777" w:rsidTr="00202FDA">
        <w:tc>
          <w:tcPr>
            <w:tcW w:w="4338" w:type="dxa"/>
          </w:tcPr>
          <w:p w14:paraId="4F4EBDDA" w14:textId="77777777" w:rsidR="00EF2027" w:rsidRPr="00EF2027" w:rsidRDefault="00EF2027" w:rsidP="00EF2027">
            <w:pPr>
              <w:tabs>
                <w:tab w:val="left" w:pos="360"/>
              </w:tabs>
              <w:rPr>
                <w:szCs w:val="24"/>
              </w:rPr>
            </w:pPr>
            <w:r w:rsidRPr="00EF2027">
              <w:rPr>
                <w:szCs w:val="24"/>
              </w:rPr>
              <w:t>Motor vehicle deadener</w:t>
            </w:r>
          </w:p>
        </w:tc>
        <w:tc>
          <w:tcPr>
            <w:tcW w:w="2610" w:type="dxa"/>
          </w:tcPr>
          <w:p w14:paraId="1AD62904" w14:textId="77777777" w:rsidR="00EF2027" w:rsidRPr="00EF2027" w:rsidRDefault="00EF2027" w:rsidP="00EF2027">
            <w:pPr>
              <w:tabs>
                <w:tab w:val="left" w:pos="360"/>
              </w:tabs>
              <w:jc w:val="center"/>
              <w:rPr>
                <w:szCs w:val="24"/>
              </w:rPr>
            </w:pPr>
            <w:r w:rsidRPr="00EF2027">
              <w:rPr>
                <w:szCs w:val="24"/>
              </w:rPr>
              <w:t>5.4</w:t>
            </w:r>
          </w:p>
        </w:tc>
        <w:tc>
          <w:tcPr>
            <w:tcW w:w="2340" w:type="dxa"/>
          </w:tcPr>
          <w:p w14:paraId="24F0499C" w14:textId="77777777" w:rsidR="00EF2027" w:rsidRPr="00EF2027" w:rsidRDefault="00EF2027" w:rsidP="00EF2027">
            <w:pPr>
              <w:tabs>
                <w:tab w:val="left" w:pos="360"/>
              </w:tabs>
              <w:jc w:val="center"/>
              <w:rPr>
                <w:szCs w:val="24"/>
              </w:rPr>
            </w:pPr>
            <w:r w:rsidRPr="00EF2027">
              <w:rPr>
                <w:szCs w:val="24"/>
              </w:rPr>
              <w:t>0.65</w:t>
            </w:r>
          </w:p>
        </w:tc>
      </w:tr>
      <w:tr w:rsidR="00EF2027" w:rsidRPr="00EF2027" w14:paraId="30638CC7" w14:textId="77777777" w:rsidTr="00202FDA">
        <w:tc>
          <w:tcPr>
            <w:tcW w:w="4338" w:type="dxa"/>
          </w:tcPr>
          <w:p w14:paraId="30C52C31" w14:textId="77777777" w:rsidR="00EF2027" w:rsidRPr="00EF2027" w:rsidRDefault="00EF2027" w:rsidP="00EF2027">
            <w:pPr>
              <w:tabs>
                <w:tab w:val="left" w:pos="360"/>
              </w:tabs>
              <w:ind w:left="360" w:hanging="360"/>
              <w:rPr>
                <w:szCs w:val="24"/>
              </w:rPr>
            </w:pPr>
            <w:r w:rsidRPr="00EF2027">
              <w:rPr>
                <w:szCs w:val="24"/>
              </w:rPr>
              <w:t>Motor vehicle gasket/gasket sealing material</w:t>
            </w:r>
          </w:p>
        </w:tc>
        <w:tc>
          <w:tcPr>
            <w:tcW w:w="2610" w:type="dxa"/>
            <w:vAlign w:val="center"/>
          </w:tcPr>
          <w:p w14:paraId="173D2553" w14:textId="77777777" w:rsidR="00EF2027" w:rsidRPr="00EF2027" w:rsidRDefault="00EF2027" w:rsidP="00EF2027">
            <w:pPr>
              <w:tabs>
                <w:tab w:val="left" w:pos="360"/>
              </w:tabs>
              <w:jc w:val="center"/>
              <w:rPr>
                <w:szCs w:val="24"/>
              </w:rPr>
            </w:pPr>
            <w:r w:rsidRPr="00EF2027">
              <w:rPr>
                <w:szCs w:val="24"/>
              </w:rPr>
              <w:t>1.7</w:t>
            </w:r>
          </w:p>
        </w:tc>
        <w:tc>
          <w:tcPr>
            <w:tcW w:w="2340" w:type="dxa"/>
            <w:vAlign w:val="center"/>
          </w:tcPr>
          <w:p w14:paraId="1FCDAC9C" w14:textId="77777777" w:rsidR="00EF2027" w:rsidRPr="00EF2027" w:rsidRDefault="00EF2027" w:rsidP="00EF2027">
            <w:pPr>
              <w:tabs>
                <w:tab w:val="left" w:pos="360"/>
              </w:tabs>
              <w:jc w:val="center"/>
              <w:rPr>
                <w:szCs w:val="24"/>
              </w:rPr>
            </w:pPr>
            <w:r w:rsidRPr="00EF2027">
              <w:rPr>
                <w:szCs w:val="24"/>
              </w:rPr>
              <w:t>0.20</w:t>
            </w:r>
          </w:p>
        </w:tc>
      </w:tr>
      <w:tr w:rsidR="00EF2027" w:rsidRPr="00EF2027" w14:paraId="2E166C1E" w14:textId="77777777" w:rsidTr="00202FDA">
        <w:tc>
          <w:tcPr>
            <w:tcW w:w="4338" w:type="dxa"/>
          </w:tcPr>
          <w:p w14:paraId="761C794B" w14:textId="77777777" w:rsidR="00EF2027" w:rsidRPr="00EF2027" w:rsidRDefault="00EF2027" w:rsidP="00EF2027">
            <w:pPr>
              <w:tabs>
                <w:tab w:val="left" w:pos="360"/>
              </w:tabs>
              <w:rPr>
                <w:szCs w:val="24"/>
              </w:rPr>
            </w:pPr>
            <w:r w:rsidRPr="00EF2027">
              <w:rPr>
                <w:szCs w:val="24"/>
              </w:rPr>
              <w:t>Motor vehicle underbody coating</w:t>
            </w:r>
          </w:p>
        </w:tc>
        <w:tc>
          <w:tcPr>
            <w:tcW w:w="2610" w:type="dxa"/>
          </w:tcPr>
          <w:p w14:paraId="3D662BA1" w14:textId="77777777" w:rsidR="00EF2027" w:rsidRPr="00EF2027" w:rsidRDefault="00EF2027" w:rsidP="00EF2027">
            <w:pPr>
              <w:tabs>
                <w:tab w:val="left" w:pos="360"/>
              </w:tabs>
              <w:jc w:val="center"/>
              <w:rPr>
                <w:szCs w:val="24"/>
              </w:rPr>
            </w:pPr>
            <w:r w:rsidRPr="00EF2027">
              <w:rPr>
                <w:szCs w:val="24"/>
              </w:rPr>
              <w:t>5.4</w:t>
            </w:r>
          </w:p>
        </w:tc>
        <w:tc>
          <w:tcPr>
            <w:tcW w:w="2340" w:type="dxa"/>
          </w:tcPr>
          <w:p w14:paraId="13A4A339" w14:textId="77777777" w:rsidR="00EF2027" w:rsidRPr="00EF2027" w:rsidRDefault="00EF2027" w:rsidP="00EF2027">
            <w:pPr>
              <w:tabs>
                <w:tab w:val="left" w:pos="360"/>
              </w:tabs>
              <w:jc w:val="center"/>
              <w:rPr>
                <w:szCs w:val="24"/>
              </w:rPr>
            </w:pPr>
            <w:r w:rsidRPr="00EF2027">
              <w:rPr>
                <w:szCs w:val="24"/>
              </w:rPr>
              <w:t>0.65</w:t>
            </w:r>
          </w:p>
        </w:tc>
      </w:tr>
      <w:tr w:rsidR="00EF2027" w:rsidRPr="00EF2027" w14:paraId="4D2A176C" w14:textId="77777777" w:rsidTr="00202FDA">
        <w:tc>
          <w:tcPr>
            <w:tcW w:w="4338" w:type="dxa"/>
          </w:tcPr>
          <w:p w14:paraId="2D3E8D65" w14:textId="77777777" w:rsidR="00EF2027" w:rsidRPr="00EF2027" w:rsidRDefault="00EF2027" w:rsidP="00EF2027">
            <w:pPr>
              <w:tabs>
                <w:tab w:val="left" w:pos="360"/>
              </w:tabs>
              <w:rPr>
                <w:szCs w:val="24"/>
              </w:rPr>
            </w:pPr>
            <w:r w:rsidRPr="00EF2027">
              <w:rPr>
                <w:szCs w:val="24"/>
              </w:rPr>
              <w:t>Motor vehicle trunk interior coating</w:t>
            </w:r>
          </w:p>
        </w:tc>
        <w:tc>
          <w:tcPr>
            <w:tcW w:w="2610" w:type="dxa"/>
          </w:tcPr>
          <w:p w14:paraId="53C33501" w14:textId="77777777" w:rsidR="00EF2027" w:rsidRPr="00EF2027" w:rsidRDefault="00EF2027" w:rsidP="00EF2027">
            <w:pPr>
              <w:tabs>
                <w:tab w:val="left" w:pos="360"/>
              </w:tabs>
              <w:jc w:val="center"/>
              <w:rPr>
                <w:szCs w:val="24"/>
              </w:rPr>
            </w:pPr>
            <w:r w:rsidRPr="00EF2027">
              <w:rPr>
                <w:szCs w:val="24"/>
              </w:rPr>
              <w:t>5.4</w:t>
            </w:r>
          </w:p>
        </w:tc>
        <w:tc>
          <w:tcPr>
            <w:tcW w:w="2340" w:type="dxa"/>
          </w:tcPr>
          <w:p w14:paraId="02D554FD" w14:textId="77777777" w:rsidR="00EF2027" w:rsidRPr="00EF2027" w:rsidRDefault="00EF2027" w:rsidP="00EF2027">
            <w:pPr>
              <w:tabs>
                <w:tab w:val="left" w:pos="360"/>
              </w:tabs>
              <w:jc w:val="center"/>
              <w:rPr>
                <w:szCs w:val="24"/>
              </w:rPr>
            </w:pPr>
            <w:r w:rsidRPr="00EF2027">
              <w:rPr>
                <w:szCs w:val="24"/>
              </w:rPr>
              <w:t>0.65</w:t>
            </w:r>
          </w:p>
        </w:tc>
      </w:tr>
      <w:tr w:rsidR="00EF2027" w:rsidRPr="00EF2027" w14:paraId="05E97DE2" w14:textId="77777777" w:rsidTr="00202FDA">
        <w:tc>
          <w:tcPr>
            <w:tcW w:w="4338" w:type="dxa"/>
          </w:tcPr>
          <w:p w14:paraId="62D155D6" w14:textId="77777777" w:rsidR="00EF2027" w:rsidRPr="00EF2027" w:rsidRDefault="00EF2027" w:rsidP="00EF2027">
            <w:pPr>
              <w:tabs>
                <w:tab w:val="left" w:pos="360"/>
              </w:tabs>
              <w:rPr>
                <w:szCs w:val="24"/>
              </w:rPr>
            </w:pPr>
            <w:r w:rsidRPr="00EF2027">
              <w:rPr>
                <w:szCs w:val="24"/>
              </w:rPr>
              <w:t>Motor vehicle bedliner</w:t>
            </w:r>
          </w:p>
        </w:tc>
        <w:tc>
          <w:tcPr>
            <w:tcW w:w="2610" w:type="dxa"/>
          </w:tcPr>
          <w:p w14:paraId="13D6EE27" w14:textId="77777777" w:rsidR="00EF2027" w:rsidRPr="00EF2027" w:rsidRDefault="00EF2027" w:rsidP="00EF2027">
            <w:pPr>
              <w:tabs>
                <w:tab w:val="left" w:pos="360"/>
              </w:tabs>
              <w:jc w:val="center"/>
              <w:rPr>
                <w:szCs w:val="24"/>
              </w:rPr>
            </w:pPr>
            <w:r w:rsidRPr="00EF2027">
              <w:rPr>
                <w:szCs w:val="24"/>
              </w:rPr>
              <w:t>1.7</w:t>
            </w:r>
          </w:p>
        </w:tc>
        <w:tc>
          <w:tcPr>
            <w:tcW w:w="2340" w:type="dxa"/>
          </w:tcPr>
          <w:p w14:paraId="377B07DD" w14:textId="77777777" w:rsidR="00EF2027" w:rsidRPr="00EF2027" w:rsidRDefault="00EF2027" w:rsidP="00EF2027">
            <w:pPr>
              <w:tabs>
                <w:tab w:val="left" w:pos="360"/>
              </w:tabs>
              <w:jc w:val="center"/>
              <w:rPr>
                <w:szCs w:val="24"/>
              </w:rPr>
            </w:pPr>
            <w:r w:rsidRPr="00EF2027">
              <w:rPr>
                <w:szCs w:val="24"/>
              </w:rPr>
              <w:t>0.20</w:t>
            </w:r>
          </w:p>
        </w:tc>
      </w:tr>
      <w:tr w:rsidR="00EF2027" w:rsidRPr="00EF2027" w14:paraId="0BBF57FF" w14:textId="77777777" w:rsidTr="00202FDA">
        <w:tc>
          <w:tcPr>
            <w:tcW w:w="4338" w:type="dxa"/>
          </w:tcPr>
          <w:p w14:paraId="698EFD59" w14:textId="77777777" w:rsidR="00EF2027" w:rsidRPr="00EF2027" w:rsidRDefault="00EF2027" w:rsidP="00EF2027">
            <w:pPr>
              <w:tabs>
                <w:tab w:val="left" w:pos="360"/>
              </w:tabs>
              <w:ind w:left="360" w:hanging="360"/>
              <w:rPr>
                <w:szCs w:val="24"/>
              </w:rPr>
            </w:pPr>
            <w:r w:rsidRPr="00EF2027">
              <w:rPr>
                <w:szCs w:val="24"/>
              </w:rPr>
              <w:t>Motor vehicle lubricating wax/compound</w:t>
            </w:r>
          </w:p>
        </w:tc>
        <w:tc>
          <w:tcPr>
            <w:tcW w:w="2610" w:type="dxa"/>
            <w:vAlign w:val="center"/>
          </w:tcPr>
          <w:p w14:paraId="2D9A2CA7" w14:textId="77777777" w:rsidR="00EF2027" w:rsidRPr="00EF2027" w:rsidRDefault="00EF2027" w:rsidP="00EF2027">
            <w:pPr>
              <w:tabs>
                <w:tab w:val="left" w:pos="360"/>
              </w:tabs>
              <w:jc w:val="center"/>
              <w:rPr>
                <w:szCs w:val="24"/>
              </w:rPr>
            </w:pPr>
            <w:r w:rsidRPr="00EF2027">
              <w:rPr>
                <w:szCs w:val="24"/>
              </w:rPr>
              <w:t>5.8</w:t>
            </w:r>
          </w:p>
        </w:tc>
        <w:tc>
          <w:tcPr>
            <w:tcW w:w="2340" w:type="dxa"/>
            <w:vAlign w:val="center"/>
          </w:tcPr>
          <w:p w14:paraId="0EAFDD09" w14:textId="77777777" w:rsidR="00EF2027" w:rsidRPr="00EF2027" w:rsidRDefault="00EF2027" w:rsidP="00EF2027">
            <w:pPr>
              <w:tabs>
                <w:tab w:val="left" w:pos="360"/>
              </w:tabs>
              <w:jc w:val="center"/>
              <w:rPr>
                <w:szCs w:val="24"/>
              </w:rPr>
            </w:pPr>
            <w:r w:rsidRPr="00EF2027">
              <w:rPr>
                <w:szCs w:val="24"/>
              </w:rPr>
              <w:t>0.70</w:t>
            </w:r>
          </w:p>
        </w:tc>
      </w:tr>
    </w:tbl>
    <w:p w14:paraId="469F8E2E" w14:textId="77777777" w:rsidR="00EF2027" w:rsidRPr="00EF2027" w:rsidRDefault="00EF2027" w:rsidP="00EF2027">
      <w:pPr>
        <w:rPr>
          <w:szCs w:val="24"/>
          <w:u w:val="single"/>
        </w:rPr>
      </w:pPr>
      <w:r w:rsidRPr="00EF2027" w:rsidDel="00EC5D98">
        <w:rPr>
          <w:szCs w:val="24"/>
          <w:u w:val="single"/>
        </w:rPr>
        <w:t xml:space="preserve"> </w:t>
      </w:r>
      <w:r w:rsidRPr="00EF2027">
        <w:rPr>
          <w:szCs w:val="24"/>
          <w:u w:val="single"/>
        </w:rPr>
        <w:t xml:space="preserve"> </w:t>
      </w:r>
    </w:p>
    <w:p w14:paraId="721E4B8E" w14:textId="39FC0F04" w:rsidR="00EF2027" w:rsidRPr="00EF2027" w:rsidRDefault="00EF2027" w:rsidP="00F71123">
      <w:pPr>
        <w:pStyle w:val="NoSpacing"/>
        <w:ind w:left="720" w:hanging="720"/>
        <w:rPr>
          <w:szCs w:val="24"/>
        </w:rPr>
      </w:pPr>
      <w:r w:rsidRPr="00EF2027">
        <w:rPr>
          <w:szCs w:val="24"/>
        </w:rPr>
        <w:t xml:space="preserve">(g)  </w:t>
      </w:r>
      <w:r w:rsidR="00F71123">
        <w:rPr>
          <w:szCs w:val="24"/>
        </w:rPr>
        <w:tab/>
      </w:r>
      <w:r w:rsidRPr="00EF2027">
        <w:rPr>
          <w:szCs w:val="24"/>
        </w:rPr>
        <w:t>The owner or operator of a facility with a metal or plastic parts and products surface coating operation to which this section applies shall implement the following best management practices at the facility, and shall record and maintain on site the documentation of these best management practices, pursuant to N.J.A.C. 7:27-16.22:</w:t>
      </w:r>
    </w:p>
    <w:p w14:paraId="15AC7BAA" w14:textId="77777777" w:rsidR="00F71123" w:rsidRDefault="00F71123" w:rsidP="00EF2027">
      <w:pPr>
        <w:pStyle w:val="ListParagraph"/>
        <w:rPr>
          <w:szCs w:val="24"/>
        </w:rPr>
      </w:pPr>
    </w:p>
    <w:p w14:paraId="0F45866B" w14:textId="72D964EE" w:rsidR="00EF2027" w:rsidRPr="00EF2027" w:rsidRDefault="00EF2027" w:rsidP="00F71123">
      <w:pPr>
        <w:pStyle w:val="NoSpacing"/>
        <w:ind w:left="1440" w:hanging="720"/>
        <w:rPr>
          <w:szCs w:val="24"/>
        </w:rPr>
      </w:pPr>
      <w:r w:rsidRPr="00EF2027">
        <w:rPr>
          <w:szCs w:val="24"/>
        </w:rPr>
        <w:t xml:space="preserve">1.  </w:t>
      </w:r>
      <w:r w:rsidR="00F71123">
        <w:rPr>
          <w:szCs w:val="24"/>
        </w:rPr>
        <w:tab/>
      </w:r>
      <w:r w:rsidRPr="00EF2027">
        <w:rPr>
          <w:szCs w:val="24"/>
        </w:rPr>
        <w:t xml:space="preserve">Each container of VOC-containing coating, thinner, cleaning materials or used shop towels shall have a cover that is closed, except when in use or when material is being added to or removed from the container, which shall prevent the contents from coming in contact with and being exposed to the atmosphere; </w:t>
      </w:r>
    </w:p>
    <w:p w14:paraId="3DC83E32" w14:textId="77777777" w:rsidR="00F71123" w:rsidRDefault="00F71123" w:rsidP="00EF2027">
      <w:pPr>
        <w:pStyle w:val="BodyText"/>
        <w:spacing w:after="0"/>
        <w:ind w:left="720"/>
        <w:rPr>
          <w:szCs w:val="24"/>
        </w:rPr>
      </w:pPr>
    </w:p>
    <w:p w14:paraId="794265D9" w14:textId="4FDB9EE6" w:rsidR="00EF2027" w:rsidRPr="00EF2027" w:rsidRDefault="00EF2027" w:rsidP="00F71123">
      <w:pPr>
        <w:pStyle w:val="NoSpacing"/>
        <w:ind w:left="1440" w:hanging="720"/>
        <w:rPr>
          <w:szCs w:val="24"/>
        </w:rPr>
      </w:pPr>
      <w:r w:rsidRPr="00EF2027">
        <w:rPr>
          <w:szCs w:val="24"/>
        </w:rPr>
        <w:lastRenderedPageBreak/>
        <w:t xml:space="preserve">2.  </w:t>
      </w:r>
      <w:r w:rsidR="00F71123">
        <w:rPr>
          <w:szCs w:val="24"/>
        </w:rPr>
        <w:tab/>
      </w:r>
      <w:r w:rsidRPr="00EF2027">
        <w:rPr>
          <w:szCs w:val="24"/>
        </w:rPr>
        <w:t>A mixing vessel that contains any VOC-containing material shall have a cover that is closed, except when in use or when materials are being added to or removed from the vessel;</w:t>
      </w:r>
    </w:p>
    <w:p w14:paraId="273CB653" w14:textId="77777777" w:rsidR="00F71123" w:rsidRDefault="00F71123" w:rsidP="00EF2027">
      <w:pPr>
        <w:pStyle w:val="BodyText"/>
        <w:spacing w:after="0"/>
        <w:ind w:left="720"/>
        <w:rPr>
          <w:szCs w:val="24"/>
        </w:rPr>
      </w:pPr>
    </w:p>
    <w:p w14:paraId="034A31C4" w14:textId="64537772" w:rsidR="00EF2027" w:rsidRPr="00EF2027" w:rsidRDefault="00EF2027" w:rsidP="00F71123">
      <w:pPr>
        <w:pStyle w:val="NoSpacing"/>
        <w:ind w:left="1440" w:hanging="720"/>
        <w:rPr>
          <w:szCs w:val="24"/>
        </w:rPr>
      </w:pPr>
      <w:r w:rsidRPr="00EF2027">
        <w:rPr>
          <w:szCs w:val="24"/>
        </w:rPr>
        <w:t xml:space="preserve">3.  </w:t>
      </w:r>
      <w:r w:rsidR="00F71123">
        <w:rPr>
          <w:szCs w:val="24"/>
        </w:rPr>
        <w:tab/>
      </w:r>
      <w:r w:rsidRPr="00EF2027">
        <w:rPr>
          <w:szCs w:val="24"/>
        </w:rPr>
        <w:t>All VOC-containing coatings, thinners</w:t>
      </w:r>
      <w:r w:rsidR="00930D28">
        <w:rPr>
          <w:szCs w:val="24"/>
        </w:rPr>
        <w:t>,</w:t>
      </w:r>
      <w:r w:rsidRPr="00EF2027">
        <w:rPr>
          <w:szCs w:val="24"/>
        </w:rPr>
        <w:t xml:space="preserve"> and cleaning materials shall be conveyed in closed containers or pipes, which shall prevent the contents from coming in contact with and being exposed to the atmosphere; and</w:t>
      </w:r>
    </w:p>
    <w:p w14:paraId="0110F673" w14:textId="77777777" w:rsidR="00F71123" w:rsidRDefault="00F71123" w:rsidP="00EF2027">
      <w:pPr>
        <w:ind w:left="720"/>
        <w:rPr>
          <w:szCs w:val="24"/>
        </w:rPr>
      </w:pPr>
    </w:p>
    <w:p w14:paraId="5063F076" w14:textId="7DBE7B28" w:rsidR="00EF2027" w:rsidRPr="00EF2027" w:rsidRDefault="00EF2027" w:rsidP="00F71123">
      <w:pPr>
        <w:pStyle w:val="NoSpacing"/>
        <w:ind w:left="1440" w:hanging="720"/>
        <w:rPr>
          <w:szCs w:val="24"/>
        </w:rPr>
      </w:pPr>
      <w:r w:rsidRPr="00EF2027">
        <w:rPr>
          <w:szCs w:val="24"/>
        </w:rPr>
        <w:t xml:space="preserve">4.  </w:t>
      </w:r>
      <w:r w:rsidR="00F71123">
        <w:rPr>
          <w:szCs w:val="24"/>
        </w:rPr>
        <w:tab/>
      </w:r>
      <w:r w:rsidRPr="00EF2027">
        <w:rPr>
          <w:szCs w:val="24"/>
        </w:rPr>
        <w:t xml:space="preserve">All spills of VOC-containing coatings, thinners, and cleaning materials shall be cleaned up immediately. </w:t>
      </w:r>
    </w:p>
    <w:p w14:paraId="76D16100" w14:textId="77777777" w:rsidR="00EF2027" w:rsidRPr="00EF2027" w:rsidRDefault="00EF2027" w:rsidP="00EF2027">
      <w:pPr>
        <w:rPr>
          <w:szCs w:val="24"/>
          <w:u w:val="single"/>
        </w:rPr>
      </w:pPr>
    </w:p>
    <w:p w14:paraId="59832FB7" w14:textId="35CBD1AF" w:rsidR="00EF2027" w:rsidRPr="00EF2027" w:rsidRDefault="00EF2027" w:rsidP="00F71123">
      <w:pPr>
        <w:pStyle w:val="NoSpacing"/>
        <w:ind w:left="720" w:hanging="720"/>
        <w:rPr>
          <w:szCs w:val="24"/>
        </w:rPr>
      </w:pPr>
      <w:r w:rsidRPr="00EF2027">
        <w:rPr>
          <w:szCs w:val="24"/>
        </w:rPr>
        <w:t xml:space="preserve">(h)  </w:t>
      </w:r>
      <w:r w:rsidR="00F71123">
        <w:rPr>
          <w:szCs w:val="24"/>
        </w:rPr>
        <w:tab/>
      </w:r>
      <w:r w:rsidRPr="00EF2027">
        <w:rPr>
          <w:szCs w:val="24"/>
        </w:rPr>
        <w:t>The owner or operator of a surface coating operation implementing (b)1i, (c)1i, (d)1i, (e)1i, or (f)1i above, shall maintain records of the VOC content of each surface coating formulation as applied, as follows:</w:t>
      </w:r>
    </w:p>
    <w:p w14:paraId="5A5EDBAF" w14:textId="77777777" w:rsidR="00F71123" w:rsidRDefault="00F71123" w:rsidP="00EF2027">
      <w:pPr>
        <w:ind w:left="720"/>
        <w:rPr>
          <w:szCs w:val="24"/>
        </w:rPr>
      </w:pPr>
    </w:p>
    <w:p w14:paraId="18CA5CEB" w14:textId="43069C64" w:rsidR="00EF2027" w:rsidRPr="00EF2027" w:rsidRDefault="00EF2027" w:rsidP="00F71123">
      <w:pPr>
        <w:pStyle w:val="NoSpacing"/>
        <w:ind w:left="1440" w:hanging="720"/>
        <w:rPr>
          <w:szCs w:val="24"/>
        </w:rPr>
      </w:pPr>
      <w:r w:rsidRPr="00EF2027">
        <w:rPr>
          <w:szCs w:val="24"/>
        </w:rPr>
        <w:t xml:space="preserve">1.  </w:t>
      </w:r>
      <w:r w:rsidR="00F71123">
        <w:rPr>
          <w:szCs w:val="24"/>
        </w:rPr>
        <w:tab/>
      </w:r>
      <w:r w:rsidRPr="00EF2027">
        <w:rPr>
          <w:szCs w:val="24"/>
        </w:rPr>
        <w:t>Pounds of VOC per gallon of coating or kilograms of VOC per liter of coating;</w:t>
      </w:r>
    </w:p>
    <w:p w14:paraId="526588E0" w14:textId="77777777" w:rsidR="00F71123" w:rsidRDefault="00F71123" w:rsidP="00EF2027">
      <w:pPr>
        <w:ind w:left="720"/>
        <w:rPr>
          <w:szCs w:val="24"/>
        </w:rPr>
      </w:pPr>
    </w:p>
    <w:p w14:paraId="265B6A41" w14:textId="2D7F4523" w:rsidR="00EF2027" w:rsidRPr="00EF2027" w:rsidRDefault="00EF2027" w:rsidP="00F71123">
      <w:pPr>
        <w:pStyle w:val="NoSpacing"/>
        <w:ind w:left="1440" w:hanging="720"/>
        <w:rPr>
          <w:szCs w:val="24"/>
        </w:rPr>
      </w:pPr>
      <w:r w:rsidRPr="00EF2027">
        <w:rPr>
          <w:szCs w:val="24"/>
        </w:rPr>
        <w:t xml:space="preserve">2.  </w:t>
      </w:r>
      <w:r w:rsidR="00F71123">
        <w:rPr>
          <w:szCs w:val="24"/>
        </w:rPr>
        <w:tab/>
      </w:r>
      <w:r w:rsidRPr="00EF2027">
        <w:rPr>
          <w:szCs w:val="24"/>
        </w:rPr>
        <w:t>The daily volume of each surface coating formulation applied; and</w:t>
      </w:r>
    </w:p>
    <w:p w14:paraId="14038C9E" w14:textId="77777777" w:rsidR="00F71123" w:rsidRDefault="00F71123" w:rsidP="00EF2027">
      <w:pPr>
        <w:ind w:left="720"/>
        <w:rPr>
          <w:szCs w:val="24"/>
        </w:rPr>
      </w:pPr>
    </w:p>
    <w:p w14:paraId="1C081303" w14:textId="755920B3" w:rsidR="00EF2027" w:rsidRPr="00EF2027" w:rsidRDefault="00EF2027" w:rsidP="00F71123">
      <w:pPr>
        <w:pStyle w:val="NoSpacing"/>
        <w:ind w:left="1440" w:hanging="720"/>
        <w:rPr>
          <w:szCs w:val="24"/>
        </w:rPr>
      </w:pPr>
      <w:r w:rsidRPr="00EF2027">
        <w:rPr>
          <w:szCs w:val="24"/>
        </w:rPr>
        <w:t xml:space="preserve">3.  </w:t>
      </w:r>
      <w:r w:rsidR="00F71123">
        <w:rPr>
          <w:szCs w:val="24"/>
        </w:rPr>
        <w:tab/>
      </w:r>
      <w:r w:rsidRPr="00EF2027">
        <w:rPr>
          <w:szCs w:val="24"/>
        </w:rPr>
        <w:t>The calculations performed pursuant to (</w:t>
      </w:r>
      <w:r w:rsidR="00F71123">
        <w:rPr>
          <w:szCs w:val="24"/>
        </w:rPr>
        <w:t>j</w:t>
      </w:r>
      <w:r w:rsidRPr="00EF2027">
        <w:rPr>
          <w:szCs w:val="24"/>
        </w:rPr>
        <w:t>) below.</w:t>
      </w:r>
    </w:p>
    <w:p w14:paraId="7CCE13EE" w14:textId="77777777" w:rsidR="00EF2027" w:rsidRPr="00EF2027" w:rsidRDefault="00EF2027" w:rsidP="00EF2027">
      <w:pPr>
        <w:pStyle w:val="Default"/>
        <w:rPr>
          <w:color w:val="auto"/>
        </w:rPr>
      </w:pPr>
      <w:r w:rsidRPr="00EF2027">
        <w:rPr>
          <w:color w:val="auto"/>
        </w:rPr>
        <w:t xml:space="preserve"> </w:t>
      </w:r>
    </w:p>
    <w:p w14:paraId="08DF9A5C" w14:textId="7AD7A688" w:rsidR="00EF2027" w:rsidRPr="00EF2027" w:rsidRDefault="00EF2027" w:rsidP="00F71123">
      <w:pPr>
        <w:pStyle w:val="NoSpacing"/>
        <w:ind w:left="720" w:hanging="720"/>
        <w:rPr>
          <w:szCs w:val="24"/>
        </w:rPr>
      </w:pPr>
      <w:r w:rsidRPr="00EF2027">
        <w:rPr>
          <w:szCs w:val="24"/>
        </w:rPr>
        <w:t>(</w:t>
      </w:r>
      <w:r w:rsidRPr="00EF2027">
        <w:rPr>
          <w:i/>
          <w:szCs w:val="24"/>
        </w:rPr>
        <w:t>i</w:t>
      </w:r>
      <w:r w:rsidRPr="00EF2027">
        <w:rPr>
          <w:szCs w:val="24"/>
        </w:rPr>
        <w:t xml:space="preserve">)  </w:t>
      </w:r>
      <w:r w:rsidR="00F71123">
        <w:rPr>
          <w:szCs w:val="24"/>
        </w:rPr>
        <w:tab/>
      </w:r>
      <w:r w:rsidRPr="00EF2027">
        <w:rPr>
          <w:szCs w:val="24"/>
        </w:rPr>
        <w:t>The owner or operator of a surface coating operation implementing (b)1ii, (c)1ii, (d)1ii, or (e)1ii above, shall maintain records as follows:</w:t>
      </w:r>
    </w:p>
    <w:p w14:paraId="2E78614F" w14:textId="77777777" w:rsidR="00F71123" w:rsidRDefault="00F71123" w:rsidP="00EF2027">
      <w:pPr>
        <w:ind w:left="720"/>
        <w:rPr>
          <w:szCs w:val="24"/>
        </w:rPr>
      </w:pPr>
    </w:p>
    <w:p w14:paraId="05316982" w14:textId="5F7415A6" w:rsidR="00EF2027" w:rsidRPr="00EF2027" w:rsidRDefault="00EF2027" w:rsidP="00F71123">
      <w:pPr>
        <w:pStyle w:val="NoSpacing"/>
        <w:ind w:left="1440" w:hanging="720"/>
        <w:rPr>
          <w:szCs w:val="24"/>
        </w:rPr>
      </w:pPr>
      <w:r w:rsidRPr="00EF2027">
        <w:rPr>
          <w:szCs w:val="24"/>
        </w:rPr>
        <w:t xml:space="preserve">1.  </w:t>
      </w:r>
      <w:r w:rsidR="00F71123">
        <w:rPr>
          <w:szCs w:val="24"/>
        </w:rPr>
        <w:tab/>
      </w:r>
      <w:r w:rsidRPr="00EF2027">
        <w:rPr>
          <w:szCs w:val="24"/>
        </w:rPr>
        <w:t>All of the values used in Equation 15A to determine the overall control efficiency;</w:t>
      </w:r>
    </w:p>
    <w:p w14:paraId="429AFFF8" w14:textId="77777777" w:rsidR="00F71123" w:rsidRDefault="00F71123" w:rsidP="00EF2027">
      <w:pPr>
        <w:ind w:left="720"/>
        <w:rPr>
          <w:szCs w:val="24"/>
        </w:rPr>
      </w:pPr>
    </w:p>
    <w:p w14:paraId="53A9488A" w14:textId="1D8F2252" w:rsidR="00EF2027" w:rsidRPr="00EF2027" w:rsidRDefault="00EF2027" w:rsidP="00F71123">
      <w:pPr>
        <w:pStyle w:val="NoSpacing"/>
        <w:ind w:left="1440" w:hanging="720"/>
        <w:rPr>
          <w:szCs w:val="24"/>
        </w:rPr>
      </w:pPr>
      <w:r w:rsidRPr="00EF2027">
        <w:rPr>
          <w:szCs w:val="24"/>
        </w:rPr>
        <w:t xml:space="preserve">2.  </w:t>
      </w:r>
      <w:r w:rsidR="00F71123">
        <w:rPr>
          <w:szCs w:val="24"/>
        </w:rPr>
        <w:tab/>
      </w:r>
      <w:r w:rsidRPr="00EF2027">
        <w:rPr>
          <w:szCs w:val="24"/>
        </w:rPr>
        <w:t>The calculated overall control efficiency;</w:t>
      </w:r>
    </w:p>
    <w:p w14:paraId="27E4999D" w14:textId="77777777" w:rsidR="00F71123" w:rsidRDefault="00F71123" w:rsidP="00EF2027">
      <w:pPr>
        <w:ind w:left="720"/>
        <w:rPr>
          <w:szCs w:val="24"/>
        </w:rPr>
      </w:pPr>
    </w:p>
    <w:p w14:paraId="2050A556" w14:textId="51F0B893" w:rsidR="00EF2027" w:rsidRPr="00EF2027" w:rsidRDefault="00EF2027" w:rsidP="00F71123">
      <w:pPr>
        <w:pStyle w:val="NoSpacing"/>
        <w:ind w:left="1440" w:hanging="720"/>
        <w:rPr>
          <w:szCs w:val="24"/>
        </w:rPr>
      </w:pPr>
      <w:r w:rsidRPr="00EF2027">
        <w:rPr>
          <w:szCs w:val="24"/>
        </w:rPr>
        <w:t xml:space="preserve">3.  </w:t>
      </w:r>
      <w:r w:rsidR="00F71123">
        <w:rPr>
          <w:szCs w:val="24"/>
        </w:rPr>
        <w:tab/>
      </w:r>
      <w:r w:rsidRPr="00EF2027">
        <w:rPr>
          <w:szCs w:val="24"/>
        </w:rPr>
        <w:t>The daily volume of each surface coating formulation applied; and</w:t>
      </w:r>
    </w:p>
    <w:p w14:paraId="04518988" w14:textId="77777777" w:rsidR="00F71123" w:rsidRDefault="00F71123" w:rsidP="00EF2027">
      <w:pPr>
        <w:ind w:left="720"/>
        <w:rPr>
          <w:szCs w:val="24"/>
        </w:rPr>
      </w:pPr>
    </w:p>
    <w:p w14:paraId="50E3877E" w14:textId="14C43493" w:rsidR="00EF2027" w:rsidRPr="00EF2027" w:rsidRDefault="00EF2027" w:rsidP="00F71123">
      <w:pPr>
        <w:pStyle w:val="NoSpacing"/>
        <w:ind w:left="1440" w:hanging="720"/>
        <w:rPr>
          <w:szCs w:val="24"/>
        </w:rPr>
      </w:pPr>
      <w:r w:rsidRPr="00EF2027">
        <w:rPr>
          <w:szCs w:val="24"/>
        </w:rPr>
        <w:t xml:space="preserve">4.  </w:t>
      </w:r>
      <w:r w:rsidR="00F71123">
        <w:rPr>
          <w:szCs w:val="24"/>
        </w:rPr>
        <w:tab/>
      </w:r>
      <w:r w:rsidRPr="00EF2027">
        <w:rPr>
          <w:szCs w:val="24"/>
        </w:rPr>
        <w:t>The calculations performed pursuant to (j) below.</w:t>
      </w:r>
    </w:p>
    <w:p w14:paraId="43D1CFE7" w14:textId="77777777" w:rsidR="00EF2027" w:rsidRPr="00EF2027" w:rsidRDefault="00EF2027" w:rsidP="00EF2027">
      <w:pPr>
        <w:rPr>
          <w:szCs w:val="24"/>
        </w:rPr>
      </w:pPr>
      <w:r w:rsidRPr="00EF2027">
        <w:rPr>
          <w:i/>
          <w:szCs w:val="24"/>
        </w:rPr>
        <w:t xml:space="preserve">  </w:t>
      </w:r>
    </w:p>
    <w:p w14:paraId="6321B6AB" w14:textId="06DB5042" w:rsidR="00EF2027" w:rsidRPr="00EF2027" w:rsidRDefault="00EF2027" w:rsidP="00F71123">
      <w:pPr>
        <w:pStyle w:val="NoSpacing"/>
        <w:ind w:left="720" w:hanging="720"/>
        <w:rPr>
          <w:szCs w:val="24"/>
        </w:rPr>
      </w:pPr>
      <w:r w:rsidRPr="00EF2027">
        <w:rPr>
          <w:szCs w:val="24"/>
        </w:rPr>
        <w:t xml:space="preserve">(j)  </w:t>
      </w:r>
      <w:r w:rsidR="00F71123">
        <w:rPr>
          <w:szCs w:val="24"/>
        </w:rPr>
        <w:tab/>
      </w:r>
      <w:r w:rsidRPr="00EF2027">
        <w:rPr>
          <w:szCs w:val="24"/>
        </w:rPr>
        <w:t>For the purpose of determining compliance with the limits set forth in (b)1, (c)1, (d)1, (e)1, and (f)1 above, the VOC content of a coating applied, or to be applied, shall be calculated in accordance with Equation 15B below.</w:t>
      </w:r>
      <w:r w:rsidR="009C4B65">
        <w:rPr>
          <w:szCs w:val="24"/>
        </w:rPr>
        <w:t xml:space="preserve">  </w:t>
      </w:r>
      <w:r w:rsidR="009C4B65" w:rsidRPr="00CC61C1">
        <w:rPr>
          <w:szCs w:val="24"/>
        </w:rPr>
        <w:t>For purposes of Equation 15B, the method for determining the VOC content of a given coating shall be Method 24 of Appendix A at 40 CFR Part 60, incorporated herein by reference.  The owner or operator may use an alternative method for determining compliance (for example, quality assurance checks, recordkeeping, standard formulation sheets, or safety data sheets); however, if there are any inconsistencies between the results of Method 24 and the alternative method, the Method 24 test results shall govern.</w:t>
      </w:r>
    </w:p>
    <w:p w14:paraId="1F69B197" w14:textId="77777777" w:rsidR="00EF2027" w:rsidRPr="00EF2027" w:rsidRDefault="00EF2027" w:rsidP="00EF2027">
      <w:pPr>
        <w:jc w:val="both"/>
        <w:rPr>
          <w:szCs w:val="24"/>
        </w:rPr>
      </w:pPr>
    </w:p>
    <w:p w14:paraId="34CE9DD0" w14:textId="77777777" w:rsidR="00EF2027" w:rsidRPr="00EF2027" w:rsidRDefault="00EF2027" w:rsidP="00EF2027">
      <w:pPr>
        <w:jc w:val="both"/>
        <w:rPr>
          <w:szCs w:val="24"/>
        </w:rPr>
      </w:pPr>
      <w:r w:rsidRPr="00EF2027">
        <w:rPr>
          <w:szCs w:val="24"/>
        </w:rPr>
        <w:tab/>
        <w:t>EQUATION 15B:</w:t>
      </w:r>
    </w:p>
    <w:p w14:paraId="7588F1A0" w14:textId="4C056503" w:rsidR="00EF2027" w:rsidRPr="00EF2027" w:rsidRDefault="00EF2027" w:rsidP="00EF2027">
      <w:pPr>
        <w:pStyle w:val="Level2"/>
        <w:widowControl/>
        <w:jc w:val="center"/>
        <w:rPr>
          <w:sz w:val="28"/>
          <w:szCs w:val="28"/>
          <w:u w:val="single"/>
        </w:rPr>
      </w:pPr>
      <w:r w:rsidRPr="00EF2027">
        <w:rPr>
          <w:szCs w:val="24"/>
        </w:rPr>
        <w:fldChar w:fldCharType="begin"/>
      </w:r>
      <w:r w:rsidRPr="00EF2027">
        <w:rPr>
          <w:szCs w:val="24"/>
        </w:rPr>
        <w:instrText xml:space="preserve"> ADVANCE \d 6</w:instrText>
      </w:r>
      <w:r w:rsidRPr="00EF2027">
        <w:rPr>
          <w:szCs w:val="24"/>
        </w:rPr>
        <w:fldChar w:fldCharType="end"/>
      </w:r>
      <w:r w:rsidRPr="00EF2027">
        <w:rPr>
          <w:noProof/>
          <w:szCs w:val="24"/>
        </w:rPr>
        <mc:AlternateContent>
          <mc:Choice Requires="wps">
            <w:drawing>
              <wp:anchor distT="0" distB="0" distL="0" distR="0" simplePos="0" relativeHeight="251665408" behindDoc="0" locked="0" layoutInCell="0" allowOverlap="1" wp14:anchorId="2465A69B" wp14:editId="6AB54945">
                <wp:simplePos x="0" y="0"/>
                <wp:positionH relativeFrom="margin">
                  <wp:posOffset>0</wp:posOffset>
                </wp:positionH>
                <wp:positionV relativeFrom="paragraph">
                  <wp:posOffset>0</wp:posOffset>
                </wp:positionV>
                <wp:extent cx="137160" cy="259080"/>
                <wp:effectExtent l="2540" t="4445" r="3175" b="3175"/>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80F2" w14:textId="77777777" w:rsidR="00E006A3" w:rsidRDefault="00E006A3" w:rsidP="00EF2027">
                            <w:r>
                              <w:object w:dxaOrig="225" w:dyaOrig="405" w14:anchorId="0B82C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20.25pt" fillcolor="window">
                                  <v:imagedata r:id="rId12" o:title=""/>
                                </v:shape>
                                <o:OLEObject Type="Embed" ProgID="Equation.3" ShapeID="_x0000_i1026" DrawAspect="Content" ObjectID="_1710563573" r:id="rId13"/>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5A69B" id="_x0000_t202" coordsize="21600,21600" o:spt="202" path="m,l,21600r21600,l21600,xe">
                <v:stroke joinstyle="miter"/>
                <v:path gradientshapeok="t" o:connecttype="rect"/>
              </v:shapetype>
              <v:shape id="Text Box 3" o:spid="_x0000_s1026" type="#_x0000_t202" style="position:absolute;left:0;text-align:left;margin-left:0;margin-top:0;width:10.8pt;height:20.4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" o:allowincell="f" filled="f" stroked="f">
                <v:textbox inset="0,0,0,0">
                  <w:txbxContent>
                    <w:p w14:paraId="329F80F2" w14:textId="77777777" w:rsidR="00E006A3" w:rsidRDefault="00E006A3" w:rsidP="00EF2027">
                      <w:r>
                        <w:object w:dxaOrig="230" w:dyaOrig="410" w14:anchorId="0B82C3D5">
                          <v:shape id="_x0000_i1026" type="#_x0000_t75" style="width:11.5pt;height:20.5pt" fillcolor="window">
                            <v:imagedata r:id="rId14" o:title=""/>
                          </v:shape>
                          <o:OLEObject Type="Embed" ProgID="Equation.3" ShapeID="_x0000_i1026" DrawAspect="Content" ObjectID="_1707626788" r:id="rId15"/>
                        </w:object>
                      </w:r>
                    </w:p>
                  </w:txbxContent>
                </v:textbox>
                <w10:wrap type="square" side="largest" anchorx="margin"/>
              </v:shape>
            </w:pict>
          </mc:Fallback>
        </mc:AlternateContent>
      </w:r>
      <w:r w:rsidRPr="00EF2027">
        <w:rPr>
          <w:szCs w:val="24"/>
        </w:rPr>
        <w:fldChar w:fldCharType="begin"/>
      </w:r>
      <w:r w:rsidRPr="00EF2027">
        <w:rPr>
          <w:szCs w:val="24"/>
        </w:rPr>
        <w:instrText xml:space="preserve"> ADVANCE \u 6</w:instrText>
      </w:r>
      <w:r w:rsidRPr="00EF2027">
        <w:rPr>
          <w:szCs w:val="24"/>
        </w:rPr>
        <w:fldChar w:fldCharType="end"/>
      </w:r>
      <w:r w:rsidRPr="00EF2027">
        <w:rPr>
          <w:noProof/>
          <w:szCs w:val="24"/>
        </w:rPr>
        <mc:AlternateContent>
          <mc:Choice Requires="wps">
            <w:drawing>
              <wp:anchor distT="12192" distB="12192" distL="12192" distR="12192" simplePos="0" relativeHeight="251666432" behindDoc="0" locked="0" layoutInCell="0" allowOverlap="1" wp14:anchorId="47C8C86A" wp14:editId="7CBD5702">
                <wp:simplePos x="0" y="0"/>
                <wp:positionH relativeFrom="margin">
                  <wp:posOffset>0</wp:posOffset>
                </wp:positionH>
                <wp:positionV relativeFrom="paragraph">
                  <wp:posOffset>0</wp:posOffset>
                </wp:positionV>
                <wp:extent cx="76200" cy="193040"/>
                <wp:effectExtent l="2540" t="4445" r="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4FCA4" w14:textId="77777777" w:rsidR="00E006A3" w:rsidRDefault="00E006A3" w:rsidP="00EF2027"/>
                        </w:txbxContent>
                      </wps:txbx>
                      <wps:bodyPr rot="0" vert="horz" wrap="square" lIns="12192" tIns="12192" rIns="12192" bIns="1219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8C86A" id="Text Box 1" o:spid="_x0000_s1027" type="#_x0000_t202" style="position:absolute;left:0;text-align:left;margin-left:0;margin-top:0;width:6pt;height:15.2pt;z-index:251666432;visibility:visible;mso-wrap-style:square;mso-width-percent:0;mso-height-percent:0;mso-wrap-distance-left:.96pt;mso-wrap-distance-top:.96pt;mso-wrap-distance-right:.96pt;mso-wrap-distance-bottom:.9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" o:allowincell="f" stroked="f">
                <v:textbox inset=".96pt,.96pt,.96pt,.96pt">
                  <w:txbxContent>
                    <w:p w14:paraId="4524FCA4" w14:textId="77777777" w:rsidR="00E006A3" w:rsidRDefault="00E006A3" w:rsidP="00EF2027"/>
                  </w:txbxContent>
                </v:textbox>
                <w10:wrap type="square" side="largest" anchorx="margin"/>
              </v:shape>
            </w:pict>
          </mc:Fallback>
        </mc:AlternateContent>
      </w:r>
      <m:oMath>
        <m:r>
          <m:rPr>
            <m:sty m:val="p"/>
          </m:rPr>
          <w:rPr>
            <w:rFonts w:ascii="Cambria Math" w:hAnsi="Cambria Math"/>
            <w:sz w:val="28"/>
            <w:szCs w:val="28"/>
          </w:rPr>
          <m:t xml:space="preserve">VOC= </m:t>
        </m:r>
        <m:f>
          <m:fPr>
            <m:ctrlPr>
              <w:rPr>
                <w:rFonts w:ascii="Cambria Math" w:hAnsi="Cambria Math"/>
                <w:sz w:val="28"/>
                <w:szCs w:val="28"/>
              </w:rPr>
            </m:ctrlPr>
          </m:fPr>
          <m:num>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W</m:t>
                </m:r>
              </m:e>
              <m:sub>
                <m:r>
                  <m:rPr>
                    <m:sty m:val="p"/>
                  </m:rPr>
                  <w:rPr>
                    <w:rFonts w:ascii="Cambria Math" w:hAnsi="Cambria Math"/>
                    <w:sz w:val="28"/>
                    <w:szCs w:val="28"/>
                  </w:rPr>
                  <m:t>v</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W</m:t>
                </m:r>
              </m:e>
              <m:sub>
                <m:r>
                  <m:rPr>
                    <m:sty m:val="p"/>
                  </m:rPr>
                  <w:rPr>
                    <w:rFonts w:ascii="Cambria Math" w:hAnsi="Cambria Math"/>
                    <w:sz w:val="28"/>
                    <w:szCs w:val="28"/>
                  </w:rPr>
                  <m:t>a</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W</m:t>
                </m:r>
              </m:e>
              <m:sub>
                <m:r>
                  <m:rPr>
                    <m:sty m:val="p"/>
                  </m:rPr>
                  <w:rPr>
                    <w:rFonts w:ascii="Cambria Math" w:hAnsi="Cambria Math"/>
                    <w:sz w:val="28"/>
                    <w:szCs w:val="28"/>
                  </w:rPr>
                  <m:t>w</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W</m:t>
                </m:r>
              </m:e>
              <m:sub>
                <m:r>
                  <m:rPr>
                    <m:sty m:val="p"/>
                  </m:rPr>
                  <w:rPr>
                    <w:rFonts w:ascii="Cambria Math" w:hAnsi="Cambria Math"/>
                    <w:sz w:val="28"/>
                    <w:szCs w:val="28"/>
                  </w:rPr>
                  <m:t>n</m:t>
                </m:r>
              </m:sub>
            </m:sSub>
            <m:r>
              <m:rPr>
                <m:sty m:val="p"/>
              </m:rPr>
              <w:rPr>
                <w:rFonts w:ascii="Cambria Math" w:hAnsi="Cambria Math"/>
                <w:sz w:val="28"/>
                <w:szCs w:val="28"/>
              </w:rPr>
              <m:t>)</m:t>
            </m:r>
          </m:num>
          <m:den>
            <m:r>
              <m:rPr>
                <m:sty m:val="p"/>
              </m:rPr>
              <w:rPr>
                <w:rFonts w:ascii="Cambria Math" w:hAnsi="Cambria Math"/>
                <w:sz w:val="28"/>
                <w:szCs w:val="28"/>
              </w:rPr>
              <m:t>(V+</m:t>
            </m:r>
            <m:sSub>
              <m:sSubPr>
                <m:ctrlPr>
                  <w:rPr>
                    <w:rFonts w:ascii="Cambria Math" w:hAnsi="Cambria Math"/>
                    <w:sz w:val="28"/>
                    <w:szCs w:val="28"/>
                  </w:rPr>
                </m:ctrlPr>
              </m:sSubPr>
              <m:e>
                <m:r>
                  <m:rPr>
                    <m:sty m:val="p"/>
                  </m:rPr>
                  <w:rPr>
                    <w:rFonts w:ascii="Cambria Math" w:hAnsi="Cambria Math"/>
                    <w:sz w:val="28"/>
                    <w:szCs w:val="28"/>
                  </w:rPr>
                  <m:t>V</m:t>
                </m:r>
              </m:e>
              <m:sub>
                <m:r>
                  <m:rPr>
                    <m:sty m:val="p"/>
                  </m:rPr>
                  <w:rPr>
                    <w:rFonts w:ascii="Cambria Math" w:hAnsi="Cambria Math"/>
                    <w:sz w:val="28"/>
                    <w:szCs w:val="28"/>
                  </w:rPr>
                  <m:t>a</m:t>
                </m:r>
              </m:sub>
            </m:sSub>
            <m:sSub>
              <m:sSubPr>
                <m:ctrlPr>
                  <w:rPr>
                    <w:rFonts w:ascii="Cambria Math" w:hAnsi="Cambria Math"/>
                    <w:sz w:val="28"/>
                    <w:szCs w:val="28"/>
                  </w:rPr>
                </m:ctrlPr>
              </m:sSubPr>
              <m:e>
                <m:r>
                  <m:rPr>
                    <m:sty m:val="p"/>
                  </m:rPr>
                  <w:rPr>
                    <w:rFonts w:ascii="Cambria Math" w:hAnsi="Cambria Math"/>
                    <w:sz w:val="28"/>
                    <w:szCs w:val="28"/>
                  </w:rPr>
                  <m:t>-V</m:t>
                </m:r>
              </m:e>
              <m:sub>
                <m:r>
                  <m:rPr>
                    <m:sty m:val="p"/>
                  </m:rPr>
                  <w:rPr>
                    <w:rFonts w:ascii="Cambria Math" w:hAnsi="Cambria Math"/>
                    <w:sz w:val="28"/>
                    <w:szCs w:val="28"/>
                  </w:rPr>
                  <m:t>w</m:t>
                </m:r>
              </m:sub>
            </m:sSub>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V</m:t>
                </m:r>
              </m:e>
              <m:sub>
                <m:r>
                  <m:rPr>
                    <m:sty m:val="p"/>
                  </m:rPr>
                  <w:rPr>
                    <w:rFonts w:ascii="Cambria Math" w:hAnsi="Cambria Math"/>
                    <w:sz w:val="28"/>
                    <w:szCs w:val="28"/>
                  </w:rPr>
                  <m:t>n</m:t>
                </m:r>
              </m:sub>
            </m:sSub>
            <m:r>
              <m:rPr>
                <m:sty m:val="p"/>
              </m:rPr>
              <w:rPr>
                <w:rFonts w:ascii="Cambria Math" w:hAnsi="Cambria Math"/>
                <w:sz w:val="28"/>
                <w:szCs w:val="28"/>
              </w:rPr>
              <m:t>)</m:t>
            </m:r>
          </m:den>
        </m:f>
      </m:oMath>
      <w:r w:rsidRPr="00EF2027">
        <w:rPr>
          <w:noProof/>
          <w:sz w:val="28"/>
          <w:szCs w:val="28"/>
        </w:rPr>
        <mc:AlternateContent>
          <mc:Choice Requires="wps">
            <w:drawing>
              <wp:anchor distT="0" distB="0" distL="0" distR="0" simplePos="0" relativeHeight="251667456" behindDoc="0" locked="0" layoutInCell="0" allowOverlap="1" wp14:anchorId="06BFD307" wp14:editId="080F6B38">
                <wp:simplePos x="0" y="0"/>
                <wp:positionH relativeFrom="margin">
                  <wp:posOffset>0</wp:posOffset>
                </wp:positionH>
                <wp:positionV relativeFrom="paragraph">
                  <wp:posOffset>0</wp:posOffset>
                </wp:positionV>
                <wp:extent cx="137160" cy="259080"/>
                <wp:effectExtent l="2540" t="4445" r="3175" b="3175"/>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192E7" w14:textId="77777777" w:rsidR="00E006A3" w:rsidRDefault="00E006A3" w:rsidP="00EF2027">
                            <w:r>
                              <w:object w:dxaOrig="225" w:dyaOrig="405" w14:anchorId="22CB261B">
                                <v:shape id="_x0000_i1028" type="#_x0000_t75" style="width:11.25pt;height:20.25pt" fillcolor="window">
                                  <v:imagedata r:id="rId16" o:title=""/>
                                </v:shape>
                                <o:OLEObject Type="Embed" ProgID="Equation.3" ShapeID="_x0000_i1028" DrawAspect="Content" ObjectID="_1710563574" r:id="rId17"/>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FD307" id="Text Box 5" o:spid="_x0000_s1028" type="#_x0000_t202" style="position:absolute;left:0;text-align:left;margin-left:0;margin-top:0;width:10.8pt;height:20.4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" o:allowincell="f" filled="f" stroked="f">
                <v:textbox inset="0,0,0,0">
                  <w:txbxContent>
                    <w:p w14:paraId="668192E7" w14:textId="77777777" w:rsidR="00E006A3" w:rsidRDefault="00E006A3" w:rsidP="00EF2027">
                      <w:r>
                        <w:object w:dxaOrig="230" w:dyaOrig="410" w14:anchorId="22CB261B">
                          <v:shape id="_x0000_i1028" type="#_x0000_t75" style="width:11.5pt;height:20.5pt" fillcolor="window">
                            <v:imagedata r:id="rId18" o:title=""/>
                          </v:shape>
                          <o:OLEObject Type="Embed" ProgID="Equation.3" ShapeID="_x0000_i1028" DrawAspect="Content" ObjectID="_1707626789" r:id="rId19"/>
                        </w:object>
                      </w:r>
                    </w:p>
                  </w:txbxContent>
                </v:textbox>
                <w10:wrap type="square" side="largest" anchorx="margin"/>
              </v:shape>
            </w:pict>
          </mc:Fallback>
        </mc:AlternateContent>
      </w:r>
    </w:p>
    <w:p w14:paraId="21AA88C1" w14:textId="77777777" w:rsidR="00EF2027" w:rsidRPr="00EF2027" w:rsidRDefault="00EF2027" w:rsidP="00EF2027">
      <w:pPr>
        <w:rPr>
          <w:szCs w:val="24"/>
        </w:rPr>
      </w:pPr>
    </w:p>
    <w:p w14:paraId="264D10E2" w14:textId="77777777" w:rsidR="00EF2027" w:rsidRPr="00EF2027" w:rsidRDefault="00EF2027" w:rsidP="00EF2027">
      <w:pPr>
        <w:ind w:left="720"/>
        <w:rPr>
          <w:szCs w:val="24"/>
        </w:rPr>
      </w:pPr>
      <w:r w:rsidRPr="00EF2027">
        <w:rPr>
          <w:szCs w:val="24"/>
        </w:rPr>
        <w:t>Where:</w:t>
      </w:r>
    </w:p>
    <w:p w14:paraId="758D6D7D" w14:textId="77EA7D75" w:rsidR="00EF2027" w:rsidRPr="00EF2027" w:rsidRDefault="00EF2027" w:rsidP="00F71123">
      <w:pPr>
        <w:ind w:left="1440" w:hanging="360"/>
        <w:rPr>
          <w:szCs w:val="24"/>
        </w:rPr>
      </w:pPr>
      <w:r w:rsidRPr="00EF2027">
        <w:rPr>
          <w:szCs w:val="24"/>
        </w:rPr>
        <w:lastRenderedPageBreak/>
        <w:t>VOC = The VOC content of a given coating, in pounds per gallon (lbs/gal) or kilograms per liter (kg/l)</w:t>
      </w:r>
      <w:r w:rsidR="00930D28">
        <w:rPr>
          <w:szCs w:val="24"/>
        </w:rPr>
        <w:t>,</w:t>
      </w:r>
      <w:r w:rsidRPr="00EF2027">
        <w:rPr>
          <w:szCs w:val="24"/>
        </w:rPr>
        <w:t xml:space="preserve"> as applicable; </w:t>
      </w:r>
    </w:p>
    <w:p w14:paraId="4DAE47E0" w14:textId="096102A3" w:rsidR="00EF2027" w:rsidRPr="00EF2027" w:rsidRDefault="00EF2027" w:rsidP="00F71123">
      <w:pPr>
        <w:ind w:left="1440" w:hanging="360"/>
        <w:rPr>
          <w:szCs w:val="24"/>
        </w:rPr>
      </w:pPr>
      <w:r w:rsidRPr="00EF2027">
        <w:rPr>
          <w:szCs w:val="24"/>
        </w:rPr>
        <w:t>W</w:t>
      </w:r>
      <w:r w:rsidRPr="00EF2027">
        <w:rPr>
          <w:szCs w:val="24"/>
          <w:vertAlign w:val="subscript"/>
        </w:rPr>
        <w:t>v</w:t>
      </w:r>
      <w:r w:rsidRPr="00EF2027">
        <w:rPr>
          <w:szCs w:val="24"/>
        </w:rPr>
        <w:t xml:space="preserve"> = Mass of total volatiles, in pounds or kilograms</w:t>
      </w:r>
      <w:r w:rsidR="00930D28">
        <w:rPr>
          <w:szCs w:val="24"/>
        </w:rPr>
        <w:t>,</w:t>
      </w:r>
      <w:r w:rsidRPr="00EF2027">
        <w:rPr>
          <w:szCs w:val="24"/>
        </w:rPr>
        <w:t xml:space="preserve"> as applicable;</w:t>
      </w:r>
    </w:p>
    <w:p w14:paraId="320832C5" w14:textId="7B294AD2" w:rsidR="00EF2027" w:rsidRPr="00EF2027" w:rsidRDefault="00EF2027" w:rsidP="00F71123">
      <w:pPr>
        <w:ind w:left="1440" w:hanging="360"/>
        <w:rPr>
          <w:szCs w:val="24"/>
        </w:rPr>
      </w:pPr>
      <w:r w:rsidRPr="00EF2027">
        <w:rPr>
          <w:szCs w:val="24"/>
        </w:rPr>
        <w:t>W</w:t>
      </w:r>
      <w:r w:rsidRPr="00EF2027">
        <w:rPr>
          <w:szCs w:val="24"/>
          <w:vertAlign w:val="subscript"/>
        </w:rPr>
        <w:t>a</w:t>
      </w:r>
      <w:r w:rsidRPr="00EF2027">
        <w:rPr>
          <w:szCs w:val="24"/>
        </w:rPr>
        <w:t xml:space="preserve"> = Mass of total VOC in additives or other materials that are added to the coating prior to its application, in pounds or kilograms</w:t>
      </w:r>
      <w:r w:rsidR="00930D28">
        <w:rPr>
          <w:szCs w:val="24"/>
        </w:rPr>
        <w:t>,</w:t>
      </w:r>
      <w:r w:rsidRPr="00EF2027">
        <w:rPr>
          <w:szCs w:val="24"/>
        </w:rPr>
        <w:t xml:space="preserve"> as applicable;</w:t>
      </w:r>
    </w:p>
    <w:p w14:paraId="7F907399" w14:textId="363C31C1" w:rsidR="00EF2027" w:rsidRPr="00EF2027" w:rsidRDefault="00EF2027" w:rsidP="00F71123">
      <w:pPr>
        <w:ind w:left="1440" w:hanging="360"/>
        <w:rPr>
          <w:szCs w:val="24"/>
        </w:rPr>
      </w:pPr>
      <w:r w:rsidRPr="00EF2027">
        <w:rPr>
          <w:szCs w:val="24"/>
        </w:rPr>
        <w:t>W</w:t>
      </w:r>
      <w:r w:rsidRPr="00EF2027">
        <w:rPr>
          <w:szCs w:val="24"/>
          <w:vertAlign w:val="subscript"/>
        </w:rPr>
        <w:t>w</w:t>
      </w:r>
      <w:r w:rsidRPr="00EF2027">
        <w:rPr>
          <w:szCs w:val="24"/>
        </w:rPr>
        <w:t xml:space="preserve"> = Mass of the water in coating (if any), in pounds or kilograms</w:t>
      </w:r>
      <w:r w:rsidR="00930D28">
        <w:rPr>
          <w:szCs w:val="24"/>
        </w:rPr>
        <w:t>,</w:t>
      </w:r>
      <w:r w:rsidRPr="00EF2027">
        <w:rPr>
          <w:szCs w:val="24"/>
        </w:rPr>
        <w:t xml:space="preserve"> as applicable;</w:t>
      </w:r>
    </w:p>
    <w:p w14:paraId="63AFB216" w14:textId="4551C4F5" w:rsidR="00EF2027" w:rsidRPr="00EF2027" w:rsidRDefault="00EF2027" w:rsidP="00F71123">
      <w:pPr>
        <w:ind w:left="1440" w:hanging="360"/>
        <w:rPr>
          <w:szCs w:val="24"/>
        </w:rPr>
      </w:pPr>
      <w:r w:rsidRPr="00EF2027">
        <w:rPr>
          <w:szCs w:val="24"/>
        </w:rPr>
        <w:t>W</w:t>
      </w:r>
      <w:r w:rsidRPr="00EF2027">
        <w:rPr>
          <w:szCs w:val="24"/>
          <w:vertAlign w:val="subscript"/>
        </w:rPr>
        <w:t>n</w:t>
      </w:r>
      <w:r w:rsidRPr="00EF2027">
        <w:rPr>
          <w:szCs w:val="24"/>
        </w:rPr>
        <w:t xml:space="preserve"> = Mass of any non-VOC solvent in the coating, in pounds or kilograms</w:t>
      </w:r>
      <w:r w:rsidR="00930D28">
        <w:rPr>
          <w:szCs w:val="24"/>
        </w:rPr>
        <w:t>,</w:t>
      </w:r>
      <w:r w:rsidRPr="00EF2027">
        <w:rPr>
          <w:szCs w:val="24"/>
        </w:rPr>
        <w:t xml:space="preserve"> as applicable;</w:t>
      </w:r>
    </w:p>
    <w:p w14:paraId="664FD96C" w14:textId="52DF3F26" w:rsidR="00EF2027" w:rsidRPr="00EF2027" w:rsidRDefault="00EF2027" w:rsidP="00F71123">
      <w:pPr>
        <w:ind w:left="1440" w:hanging="360"/>
        <w:rPr>
          <w:szCs w:val="24"/>
        </w:rPr>
      </w:pPr>
      <w:r w:rsidRPr="00EF2027">
        <w:rPr>
          <w:szCs w:val="24"/>
        </w:rPr>
        <w:t>V = Volume of coating, in gallons or liters</w:t>
      </w:r>
      <w:r w:rsidR="00930D28">
        <w:rPr>
          <w:szCs w:val="24"/>
        </w:rPr>
        <w:t>,</w:t>
      </w:r>
      <w:r w:rsidRPr="00EF2027">
        <w:rPr>
          <w:szCs w:val="24"/>
        </w:rPr>
        <w:t xml:space="preserve"> as applicable; </w:t>
      </w:r>
    </w:p>
    <w:p w14:paraId="2054DF80" w14:textId="6C1041F0" w:rsidR="00EF2027" w:rsidRPr="00EF2027" w:rsidRDefault="00EF2027" w:rsidP="00F71123">
      <w:pPr>
        <w:ind w:left="1440" w:hanging="360"/>
        <w:rPr>
          <w:szCs w:val="24"/>
        </w:rPr>
      </w:pPr>
      <w:r w:rsidRPr="00EF2027">
        <w:rPr>
          <w:szCs w:val="24"/>
        </w:rPr>
        <w:t>V</w:t>
      </w:r>
      <w:r w:rsidRPr="00EF2027">
        <w:rPr>
          <w:szCs w:val="24"/>
          <w:vertAlign w:val="subscript"/>
        </w:rPr>
        <w:t>a</w:t>
      </w:r>
      <w:r w:rsidRPr="00EF2027">
        <w:rPr>
          <w:szCs w:val="24"/>
        </w:rPr>
        <w:t xml:space="preserve"> = Volume of VOC-containing additives or other materials that are added to the coating prior to its application, in gallons or liters</w:t>
      </w:r>
      <w:r w:rsidR="00930D28">
        <w:rPr>
          <w:szCs w:val="24"/>
        </w:rPr>
        <w:t>,</w:t>
      </w:r>
      <w:r w:rsidRPr="00EF2027">
        <w:rPr>
          <w:szCs w:val="24"/>
        </w:rPr>
        <w:t xml:space="preserve"> as applicable;</w:t>
      </w:r>
    </w:p>
    <w:p w14:paraId="730EEE1D" w14:textId="3568FE82" w:rsidR="00EF2027" w:rsidRPr="00EF2027" w:rsidRDefault="00EF2027" w:rsidP="00F71123">
      <w:pPr>
        <w:ind w:left="1440" w:hanging="360"/>
        <w:rPr>
          <w:szCs w:val="24"/>
        </w:rPr>
      </w:pPr>
      <w:r w:rsidRPr="00EF2027">
        <w:rPr>
          <w:szCs w:val="24"/>
        </w:rPr>
        <w:t>V</w:t>
      </w:r>
      <w:r w:rsidRPr="00EF2027">
        <w:rPr>
          <w:szCs w:val="24"/>
          <w:vertAlign w:val="subscript"/>
        </w:rPr>
        <w:t>w</w:t>
      </w:r>
      <w:r w:rsidRPr="00EF2027">
        <w:rPr>
          <w:szCs w:val="24"/>
        </w:rPr>
        <w:t xml:space="preserve"> = Volume of the water in coating (if any), in gallons or liters</w:t>
      </w:r>
      <w:r w:rsidR="00930D28">
        <w:rPr>
          <w:szCs w:val="24"/>
        </w:rPr>
        <w:t>,</w:t>
      </w:r>
      <w:r w:rsidRPr="00EF2027">
        <w:rPr>
          <w:szCs w:val="24"/>
        </w:rPr>
        <w:t xml:space="preserve"> as applicable;</w:t>
      </w:r>
      <w:r w:rsidR="00930D28">
        <w:rPr>
          <w:szCs w:val="24"/>
        </w:rPr>
        <w:t xml:space="preserve"> and</w:t>
      </w:r>
    </w:p>
    <w:p w14:paraId="1ED1CCB7" w14:textId="1A9FB812" w:rsidR="00EF2027" w:rsidRPr="00EF2027" w:rsidRDefault="00EF2027" w:rsidP="00F71123">
      <w:pPr>
        <w:ind w:left="1440" w:hanging="360"/>
        <w:rPr>
          <w:szCs w:val="24"/>
        </w:rPr>
      </w:pPr>
      <w:r w:rsidRPr="00EF2027">
        <w:rPr>
          <w:szCs w:val="24"/>
        </w:rPr>
        <w:t>V</w:t>
      </w:r>
      <w:r w:rsidRPr="00EF2027">
        <w:rPr>
          <w:szCs w:val="24"/>
          <w:vertAlign w:val="subscript"/>
        </w:rPr>
        <w:t>n</w:t>
      </w:r>
      <w:r w:rsidRPr="00EF2027">
        <w:rPr>
          <w:szCs w:val="24"/>
        </w:rPr>
        <w:t xml:space="preserve"> = Volume of any non-VOC solvent in the coating, in gallons or liters</w:t>
      </w:r>
      <w:r w:rsidR="00930D28">
        <w:rPr>
          <w:szCs w:val="24"/>
        </w:rPr>
        <w:t>,</w:t>
      </w:r>
      <w:r w:rsidRPr="00EF2027">
        <w:rPr>
          <w:szCs w:val="24"/>
        </w:rPr>
        <w:t xml:space="preserve"> as applicable</w:t>
      </w:r>
      <w:r w:rsidR="00930D28">
        <w:rPr>
          <w:szCs w:val="24"/>
        </w:rPr>
        <w:t>.</w:t>
      </w:r>
    </w:p>
    <w:p w14:paraId="71A75DD2" w14:textId="77777777" w:rsidR="00EF2027" w:rsidRPr="00EF2027" w:rsidRDefault="00EF2027" w:rsidP="00EF2027">
      <w:pPr>
        <w:ind w:left="1080" w:hanging="360"/>
        <w:rPr>
          <w:szCs w:val="24"/>
          <w:u w:val="single"/>
        </w:rPr>
      </w:pPr>
    </w:p>
    <w:p w14:paraId="6EFB2AC6" w14:textId="5F45AE4C" w:rsidR="00EF2027" w:rsidRPr="00EF2027" w:rsidRDefault="00EF2027" w:rsidP="00F71123">
      <w:pPr>
        <w:pStyle w:val="NoSpacing"/>
        <w:ind w:left="720" w:hanging="720"/>
        <w:rPr>
          <w:szCs w:val="24"/>
        </w:rPr>
      </w:pPr>
      <w:r w:rsidRPr="00EF2027">
        <w:rPr>
          <w:szCs w:val="24"/>
        </w:rPr>
        <w:t xml:space="preserve">(k)  </w:t>
      </w:r>
      <w:r w:rsidR="00F71123">
        <w:rPr>
          <w:szCs w:val="24"/>
        </w:rPr>
        <w:tab/>
      </w:r>
      <w:r w:rsidRPr="00EF2027">
        <w:rPr>
          <w:szCs w:val="24"/>
        </w:rPr>
        <w:t xml:space="preserve">The owner or operator of a source operation that has a thermal oxidizer used to control the emission of VOCs shall maintain records in accordance with N.J.A.C. 7:27-16.16(g)2.  </w:t>
      </w:r>
    </w:p>
    <w:p w14:paraId="34A4EB49" w14:textId="77777777" w:rsidR="00EF2027" w:rsidRPr="00EF2027" w:rsidRDefault="00EF2027" w:rsidP="00EF2027">
      <w:pPr>
        <w:autoSpaceDE w:val="0"/>
        <w:autoSpaceDN w:val="0"/>
        <w:adjustRightInd w:val="0"/>
        <w:rPr>
          <w:szCs w:val="24"/>
        </w:rPr>
      </w:pPr>
    </w:p>
    <w:p w14:paraId="35E32503" w14:textId="541BEAB6" w:rsidR="00EF2027" w:rsidRPr="00EF2027" w:rsidRDefault="00EF2027" w:rsidP="00F71123">
      <w:pPr>
        <w:pStyle w:val="NoSpacing"/>
        <w:ind w:left="720" w:hanging="720"/>
        <w:rPr>
          <w:szCs w:val="24"/>
        </w:rPr>
      </w:pPr>
      <w:r w:rsidRPr="00EF2027">
        <w:rPr>
          <w:szCs w:val="24"/>
        </w:rPr>
        <w:t>(</w:t>
      </w:r>
      <w:r w:rsidRPr="00EF2027">
        <w:rPr>
          <w:i/>
          <w:szCs w:val="24"/>
        </w:rPr>
        <w:t>l</w:t>
      </w:r>
      <w:r w:rsidRPr="00EF2027">
        <w:rPr>
          <w:szCs w:val="24"/>
        </w:rPr>
        <w:t xml:space="preserve">)  </w:t>
      </w:r>
      <w:r w:rsidR="00F71123">
        <w:rPr>
          <w:szCs w:val="24"/>
        </w:rPr>
        <w:tab/>
      </w:r>
      <w:r w:rsidRPr="00EF2027">
        <w:rPr>
          <w:szCs w:val="24"/>
        </w:rPr>
        <w:t>The owner or operator of a source operation that has a control apparatus using carbon or other adsorptive material used to control the emission of VOCs shall maintain records in accordance with N.J.A.C. 7:27-16.16(g)3.</w:t>
      </w:r>
    </w:p>
    <w:p w14:paraId="660FC798" w14:textId="77777777" w:rsidR="00EF2027" w:rsidRPr="00EF2027" w:rsidRDefault="00EF2027" w:rsidP="00EF2027">
      <w:pPr>
        <w:rPr>
          <w:szCs w:val="24"/>
        </w:rPr>
      </w:pPr>
    </w:p>
    <w:p w14:paraId="0668F474" w14:textId="3D53611D" w:rsidR="00EF2027" w:rsidRPr="00EF2027" w:rsidRDefault="00EF2027" w:rsidP="00F71123">
      <w:pPr>
        <w:pStyle w:val="NoSpacing"/>
        <w:ind w:left="720" w:hanging="720"/>
        <w:rPr>
          <w:szCs w:val="24"/>
        </w:rPr>
      </w:pPr>
      <w:r w:rsidRPr="00EF2027">
        <w:rPr>
          <w:szCs w:val="24"/>
        </w:rPr>
        <w:t xml:space="preserve">(m)  </w:t>
      </w:r>
      <w:r w:rsidR="00F71123">
        <w:rPr>
          <w:szCs w:val="24"/>
        </w:rPr>
        <w:tab/>
      </w:r>
      <w:r w:rsidRPr="00EF2027">
        <w:rPr>
          <w:szCs w:val="24"/>
        </w:rPr>
        <w:t xml:space="preserve">The owner or operator of a source operation that is exempt from the VOC limitations pursuant to (c)3, (d)3, and (e)3 above shall maintain records that demonstrate that the source operation qualifies for the exemption.  </w:t>
      </w:r>
    </w:p>
    <w:p w14:paraId="0376BEA4" w14:textId="77777777" w:rsidR="00EF2027" w:rsidRPr="00EF2027" w:rsidRDefault="00EF2027" w:rsidP="00EF2027">
      <w:pPr>
        <w:rPr>
          <w:szCs w:val="24"/>
        </w:rPr>
      </w:pPr>
    </w:p>
    <w:p w14:paraId="399CE34B" w14:textId="732682AB" w:rsidR="00BD571A" w:rsidRPr="00EF2027" w:rsidRDefault="00EF2027" w:rsidP="00F71123">
      <w:pPr>
        <w:pStyle w:val="NoSpacing"/>
        <w:ind w:left="720" w:hanging="720"/>
        <w:rPr>
          <w:snapToGrid w:val="0"/>
          <w:szCs w:val="24"/>
        </w:rPr>
      </w:pPr>
      <w:r w:rsidRPr="00EF2027">
        <w:rPr>
          <w:szCs w:val="24"/>
        </w:rPr>
        <w:t xml:space="preserve">(n)  </w:t>
      </w:r>
      <w:r w:rsidR="00F71123">
        <w:rPr>
          <w:szCs w:val="24"/>
        </w:rPr>
        <w:tab/>
      </w:r>
      <w:r w:rsidRPr="00EF2027">
        <w:rPr>
          <w:szCs w:val="24"/>
        </w:rPr>
        <w:t>The owner or operator of a source operation to which this section applies shall, upon the request of the Department, record any other operating parameter relevant to the prevention or control of air contaminant emissions from the miscellaneous metal and plastic parts coatings or control apparatus, pursuant to N.J.A.C. 7:27-16.22.</w:t>
      </w:r>
    </w:p>
    <w:p w14:paraId="57112F4D" w14:textId="03CAFD5A" w:rsidR="00BD571A" w:rsidRPr="00BD571A" w:rsidRDefault="00BD571A" w:rsidP="00DF7966">
      <w:pPr>
        <w:pStyle w:val="NoSpacing"/>
        <w:rPr>
          <w:snapToGrid w:val="0"/>
          <w:szCs w:val="24"/>
        </w:rPr>
      </w:pPr>
    </w:p>
    <w:p w14:paraId="1964E08A" w14:textId="77777777" w:rsidR="00926242" w:rsidRPr="00BF4C1E" w:rsidRDefault="00926242" w:rsidP="00DF7966">
      <w:pPr>
        <w:pStyle w:val="NoSpacing"/>
        <w:rPr>
          <w:snapToGrid w:val="0"/>
          <w:szCs w:val="24"/>
        </w:rPr>
      </w:pPr>
      <w:bookmarkStart w:id="57" w:name="_Toc136941251"/>
      <w:bookmarkStart w:id="58" w:name="_Toc160500207"/>
      <w:r w:rsidRPr="00BF4C1E">
        <w:rPr>
          <w:b/>
          <w:snapToGrid w:val="0"/>
          <w:szCs w:val="24"/>
        </w:rPr>
        <w:t>7:27-16.16</w:t>
      </w:r>
      <w:r w:rsidRPr="00BF4C1E">
        <w:rPr>
          <w:b/>
          <w:snapToGrid w:val="0"/>
          <w:szCs w:val="24"/>
        </w:rPr>
        <w:tab/>
        <w:t>Other source operations</w:t>
      </w:r>
      <w:bookmarkEnd w:id="57"/>
      <w:bookmarkEnd w:id="58"/>
      <w:r w:rsidRPr="00BF4C1E">
        <w:rPr>
          <w:b/>
          <w:snapToGrid w:val="0"/>
          <w:szCs w:val="24"/>
        </w:rPr>
        <w:fldChar w:fldCharType="begin"/>
      </w:r>
      <w:r w:rsidRPr="00BF4C1E">
        <w:rPr>
          <w:b/>
          <w:snapToGrid w:val="0"/>
          <w:szCs w:val="24"/>
        </w:rPr>
        <w:instrText xml:space="preserve"> TC \l1 "</w:instrText>
      </w:r>
      <w:bookmarkStart w:id="59" w:name="_Toc230495433"/>
      <w:r w:rsidRPr="00BF4C1E">
        <w:rPr>
          <w:b/>
          <w:snapToGrid w:val="0"/>
          <w:szCs w:val="24"/>
        </w:rPr>
        <w:instrText>7:27-16.16</w:instrText>
      </w:r>
      <w:r w:rsidRPr="00BF4C1E">
        <w:rPr>
          <w:b/>
          <w:snapToGrid w:val="0"/>
          <w:szCs w:val="24"/>
        </w:rPr>
        <w:tab/>
        <w:instrText>Other source operations</w:instrText>
      </w:r>
      <w:bookmarkEnd w:id="59"/>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60" w:name="_Toc230495434"/>
      <w:r w:rsidR="001B2467" w:rsidRPr="00BF4C1E">
        <w:rPr>
          <w:b/>
          <w:snapToGrid w:val="0"/>
          <w:szCs w:val="24"/>
        </w:rPr>
        <w:instrText>7:27-16.16</w:instrText>
      </w:r>
      <w:r w:rsidR="001B2467" w:rsidRPr="00BF4C1E">
        <w:rPr>
          <w:b/>
          <w:snapToGrid w:val="0"/>
          <w:szCs w:val="24"/>
        </w:rPr>
        <w:tab/>
        <w:instrText>Other source operations</w:instrText>
      </w:r>
      <w:bookmarkEnd w:id="60"/>
      <w:r w:rsidR="001B2467" w:rsidRPr="00BF4C1E">
        <w:rPr>
          <w:b/>
          <w:snapToGrid w:val="0"/>
          <w:szCs w:val="24"/>
        </w:rPr>
        <w:instrText xml:space="preserve">" \f C \l "1" </w:instrText>
      </w:r>
      <w:r w:rsidR="001B2467" w:rsidRPr="00BF4C1E">
        <w:rPr>
          <w:b/>
          <w:snapToGrid w:val="0"/>
          <w:szCs w:val="24"/>
        </w:rPr>
        <w:fldChar w:fldCharType="end"/>
      </w:r>
    </w:p>
    <w:p w14:paraId="4E06BCAA" w14:textId="77777777" w:rsidR="007213AF" w:rsidRPr="00BF4C1E" w:rsidRDefault="007213AF" w:rsidP="00DF7966">
      <w:pPr>
        <w:rPr>
          <w:color w:val="333333"/>
          <w:szCs w:val="24"/>
        </w:rPr>
      </w:pPr>
    </w:p>
    <w:p w14:paraId="6E977007" w14:textId="320BEC0E" w:rsidR="00720FDC" w:rsidRDefault="000B61DE" w:rsidP="00720FDC">
      <w:pPr>
        <w:pStyle w:val="NoSpacing"/>
        <w:ind w:left="720" w:hanging="720"/>
        <w:rPr>
          <w:color w:val="333333"/>
          <w:szCs w:val="24"/>
        </w:rPr>
      </w:pPr>
      <w:r w:rsidRPr="00BF4C1E">
        <w:rPr>
          <w:color w:val="333333"/>
          <w:szCs w:val="24"/>
        </w:rPr>
        <w:t xml:space="preserve">(a) </w:t>
      </w:r>
      <w:r w:rsidR="00720FDC">
        <w:rPr>
          <w:color w:val="333333"/>
          <w:szCs w:val="24"/>
        </w:rPr>
        <w:tab/>
      </w:r>
      <w:r w:rsidRPr="00BF4C1E">
        <w:rPr>
          <w:color w:val="333333"/>
          <w:szCs w:val="24"/>
        </w:rPr>
        <w:t>The provisions of this section apply to any source operation, except source operations in the following categories (</w:t>
      </w:r>
      <w:r w:rsidR="00D43A6B">
        <w:rPr>
          <w:color w:val="333333"/>
          <w:szCs w:val="24"/>
        </w:rPr>
        <w:t>n</w:t>
      </w:r>
      <w:r w:rsidRPr="00BF4C1E">
        <w:rPr>
          <w:color w:val="333333"/>
          <w:szCs w:val="24"/>
        </w:rPr>
        <w:t xml:space="preserve">ote: </w:t>
      </w:r>
      <w:r w:rsidR="00D43A6B">
        <w:rPr>
          <w:color w:val="333333"/>
          <w:szCs w:val="24"/>
        </w:rPr>
        <w:t>s</w:t>
      </w:r>
      <w:r w:rsidRPr="00BF4C1E">
        <w:rPr>
          <w:color w:val="333333"/>
          <w:szCs w:val="24"/>
        </w:rPr>
        <w:t xml:space="preserve">ource operations in those categories designated by an asterisk (*) </w:t>
      </w:r>
      <w:r w:rsidR="00251687">
        <w:rPr>
          <w:color w:val="333333"/>
          <w:szCs w:val="24"/>
        </w:rPr>
        <w:t>that</w:t>
      </w:r>
      <w:r w:rsidRPr="00BF4C1E">
        <w:rPr>
          <w:color w:val="333333"/>
          <w:szCs w:val="24"/>
        </w:rPr>
        <w:t xml:space="preserve"> have the potential to emit three pounds per hour or more of VOC and </w:t>
      </w:r>
      <w:r w:rsidR="00251687">
        <w:rPr>
          <w:color w:val="333333"/>
          <w:szCs w:val="24"/>
        </w:rPr>
        <w:t>that</w:t>
      </w:r>
      <w:r w:rsidRPr="00BF4C1E">
        <w:rPr>
          <w:color w:val="333333"/>
          <w:szCs w:val="24"/>
        </w:rPr>
        <w:t xml:space="preserve"> are located at a major VOC facility are r</w:t>
      </w:r>
      <w:r w:rsidR="00D43A6B">
        <w:rPr>
          <w:color w:val="333333"/>
          <w:szCs w:val="24"/>
        </w:rPr>
        <w:t>egulated by N.J.A.C. 7:27-16.17</w:t>
      </w:r>
      <w:r w:rsidRPr="00BF4C1E">
        <w:rPr>
          <w:color w:val="333333"/>
          <w:szCs w:val="24"/>
        </w:rPr>
        <w:t>):</w:t>
      </w:r>
    </w:p>
    <w:p w14:paraId="085995FA" w14:textId="77777777" w:rsidR="00720FDC" w:rsidRDefault="00720FDC" w:rsidP="00720FDC">
      <w:pPr>
        <w:pStyle w:val="NoSpacing"/>
        <w:ind w:left="720" w:hanging="720"/>
        <w:rPr>
          <w:color w:val="333333"/>
          <w:szCs w:val="24"/>
        </w:rPr>
      </w:pPr>
    </w:p>
    <w:p w14:paraId="631FB50D" w14:textId="77777777" w:rsidR="00720FDC" w:rsidRDefault="000B61DE" w:rsidP="00720FDC">
      <w:pPr>
        <w:pStyle w:val="NoSpacing"/>
        <w:ind w:left="1440" w:hanging="720"/>
        <w:rPr>
          <w:color w:val="333333"/>
          <w:szCs w:val="24"/>
        </w:rPr>
      </w:pPr>
      <w:r w:rsidRPr="00BF4C1E">
        <w:rPr>
          <w:color w:val="333333"/>
          <w:szCs w:val="24"/>
        </w:rPr>
        <w:t xml:space="preserve">1. </w:t>
      </w:r>
      <w:r w:rsidR="00720FDC">
        <w:rPr>
          <w:color w:val="333333"/>
          <w:szCs w:val="24"/>
        </w:rPr>
        <w:tab/>
      </w:r>
      <w:r w:rsidRPr="00BF4C1E">
        <w:rPr>
          <w:color w:val="333333"/>
          <w:szCs w:val="24"/>
        </w:rPr>
        <w:t>VOC storage operations;</w:t>
      </w:r>
    </w:p>
    <w:p w14:paraId="484D7110" w14:textId="77777777" w:rsidR="00720FDC" w:rsidRDefault="00720FDC" w:rsidP="00720FDC">
      <w:pPr>
        <w:pStyle w:val="NoSpacing"/>
        <w:ind w:left="1440" w:hanging="720"/>
        <w:rPr>
          <w:color w:val="333333"/>
          <w:szCs w:val="24"/>
        </w:rPr>
      </w:pPr>
    </w:p>
    <w:p w14:paraId="79A44FA4" w14:textId="77777777" w:rsidR="00720FDC" w:rsidRDefault="000B61DE" w:rsidP="00720FDC">
      <w:pPr>
        <w:pStyle w:val="NoSpacing"/>
        <w:ind w:left="1440" w:hanging="720"/>
        <w:rPr>
          <w:color w:val="333333"/>
          <w:szCs w:val="24"/>
        </w:rPr>
      </w:pPr>
      <w:r w:rsidRPr="00BF4C1E">
        <w:rPr>
          <w:color w:val="333333"/>
          <w:szCs w:val="24"/>
        </w:rPr>
        <w:t xml:space="preserve">2. </w:t>
      </w:r>
      <w:r w:rsidR="00720FDC">
        <w:rPr>
          <w:color w:val="333333"/>
          <w:szCs w:val="24"/>
        </w:rPr>
        <w:tab/>
      </w:r>
      <w:r w:rsidRPr="00BF4C1E">
        <w:rPr>
          <w:color w:val="333333"/>
          <w:szCs w:val="24"/>
        </w:rPr>
        <w:t>Gasoline transfer operations;</w:t>
      </w:r>
    </w:p>
    <w:p w14:paraId="6B85930F" w14:textId="77777777" w:rsidR="00720FDC" w:rsidRDefault="00720FDC" w:rsidP="00720FDC">
      <w:pPr>
        <w:pStyle w:val="NoSpacing"/>
        <w:ind w:left="1440" w:hanging="720"/>
        <w:rPr>
          <w:color w:val="333333"/>
          <w:szCs w:val="24"/>
        </w:rPr>
      </w:pPr>
    </w:p>
    <w:p w14:paraId="2350D844" w14:textId="77777777" w:rsidR="00720FDC" w:rsidRDefault="000B61DE" w:rsidP="00720FDC">
      <w:pPr>
        <w:pStyle w:val="NoSpacing"/>
        <w:ind w:left="1440" w:hanging="720"/>
        <w:rPr>
          <w:color w:val="333333"/>
          <w:szCs w:val="24"/>
        </w:rPr>
      </w:pPr>
      <w:r w:rsidRPr="00BF4C1E">
        <w:rPr>
          <w:color w:val="333333"/>
          <w:szCs w:val="24"/>
        </w:rPr>
        <w:t xml:space="preserve">3. </w:t>
      </w:r>
      <w:r w:rsidR="00720FDC">
        <w:rPr>
          <w:color w:val="333333"/>
          <w:szCs w:val="24"/>
        </w:rPr>
        <w:tab/>
      </w:r>
      <w:r w:rsidRPr="00BF4C1E">
        <w:rPr>
          <w:color w:val="333333"/>
          <w:szCs w:val="24"/>
        </w:rPr>
        <w:t>VOC transfer operations, other than gasoline;</w:t>
      </w:r>
    </w:p>
    <w:p w14:paraId="078E1924" w14:textId="77777777" w:rsidR="00720FDC" w:rsidRDefault="00720FDC" w:rsidP="00720FDC">
      <w:pPr>
        <w:pStyle w:val="NoSpacing"/>
        <w:ind w:left="1440" w:hanging="720"/>
        <w:rPr>
          <w:color w:val="333333"/>
          <w:szCs w:val="24"/>
        </w:rPr>
      </w:pPr>
    </w:p>
    <w:p w14:paraId="63C755A8" w14:textId="77777777" w:rsidR="00720FDC" w:rsidRDefault="000B61DE" w:rsidP="00720FDC">
      <w:pPr>
        <w:pStyle w:val="NoSpacing"/>
        <w:ind w:left="1440" w:hanging="720"/>
        <w:rPr>
          <w:color w:val="333333"/>
          <w:szCs w:val="24"/>
        </w:rPr>
      </w:pPr>
      <w:r w:rsidRPr="00BF4C1E">
        <w:rPr>
          <w:color w:val="333333"/>
          <w:szCs w:val="24"/>
        </w:rPr>
        <w:t xml:space="preserve">4. </w:t>
      </w:r>
      <w:r w:rsidR="00720FDC">
        <w:rPr>
          <w:color w:val="333333"/>
          <w:szCs w:val="24"/>
        </w:rPr>
        <w:tab/>
      </w:r>
      <w:r w:rsidRPr="00BF4C1E">
        <w:rPr>
          <w:color w:val="333333"/>
          <w:szCs w:val="24"/>
        </w:rPr>
        <w:t>Marine transfer operations;</w:t>
      </w:r>
    </w:p>
    <w:p w14:paraId="53D7650B" w14:textId="77777777" w:rsidR="00720FDC" w:rsidRDefault="00720FDC" w:rsidP="00720FDC">
      <w:pPr>
        <w:pStyle w:val="NoSpacing"/>
        <w:ind w:left="1440" w:hanging="720"/>
        <w:rPr>
          <w:color w:val="333333"/>
          <w:szCs w:val="24"/>
        </w:rPr>
      </w:pPr>
    </w:p>
    <w:p w14:paraId="357B7A66" w14:textId="77777777" w:rsidR="00720FDC" w:rsidRDefault="000B61DE" w:rsidP="00720FDC">
      <w:pPr>
        <w:pStyle w:val="NoSpacing"/>
        <w:ind w:left="1440" w:hanging="720"/>
        <w:rPr>
          <w:color w:val="333333"/>
          <w:szCs w:val="24"/>
        </w:rPr>
      </w:pPr>
      <w:r w:rsidRPr="00BF4C1E">
        <w:rPr>
          <w:color w:val="333333"/>
          <w:szCs w:val="24"/>
        </w:rPr>
        <w:t xml:space="preserve">5. </w:t>
      </w:r>
      <w:r w:rsidR="00720FDC">
        <w:rPr>
          <w:color w:val="333333"/>
          <w:szCs w:val="24"/>
        </w:rPr>
        <w:tab/>
      </w:r>
      <w:r w:rsidRPr="00BF4C1E">
        <w:rPr>
          <w:color w:val="333333"/>
          <w:szCs w:val="24"/>
        </w:rPr>
        <w:t>Open top tanks and surface cleaners;</w:t>
      </w:r>
    </w:p>
    <w:p w14:paraId="67DDDB6D" w14:textId="77777777" w:rsidR="00720FDC" w:rsidRDefault="00720FDC" w:rsidP="00720FDC">
      <w:pPr>
        <w:pStyle w:val="NoSpacing"/>
        <w:ind w:left="1440" w:hanging="720"/>
        <w:rPr>
          <w:color w:val="333333"/>
          <w:szCs w:val="24"/>
        </w:rPr>
      </w:pPr>
    </w:p>
    <w:p w14:paraId="6EA4C1E4" w14:textId="77777777" w:rsidR="00720FDC" w:rsidRDefault="000B61DE" w:rsidP="00720FDC">
      <w:pPr>
        <w:pStyle w:val="NoSpacing"/>
        <w:ind w:left="1440" w:hanging="720"/>
        <w:rPr>
          <w:color w:val="333333"/>
          <w:szCs w:val="24"/>
        </w:rPr>
      </w:pPr>
      <w:r w:rsidRPr="00BF4C1E">
        <w:rPr>
          <w:color w:val="333333"/>
          <w:szCs w:val="24"/>
        </w:rPr>
        <w:t xml:space="preserve">6. </w:t>
      </w:r>
      <w:r w:rsidR="00720FDC">
        <w:rPr>
          <w:color w:val="333333"/>
          <w:szCs w:val="24"/>
        </w:rPr>
        <w:tab/>
      </w:r>
      <w:r w:rsidRPr="00BF4C1E">
        <w:rPr>
          <w:color w:val="333333"/>
          <w:szCs w:val="24"/>
        </w:rPr>
        <w:t>Surface coating and graphic arts operations;</w:t>
      </w:r>
    </w:p>
    <w:p w14:paraId="6169DFBA" w14:textId="77777777" w:rsidR="00720FDC" w:rsidRDefault="00720FDC" w:rsidP="00720FDC">
      <w:pPr>
        <w:pStyle w:val="NoSpacing"/>
        <w:ind w:left="1440" w:hanging="720"/>
        <w:rPr>
          <w:color w:val="333333"/>
          <w:szCs w:val="24"/>
        </w:rPr>
      </w:pPr>
    </w:p>
    <w:p w14:paraId="284867C0" w14:textId="77777777" w:rsidR="00720FDC" w:rsidRDefault="000B61DE" w:rsidP="00720FDC">
      <w:pPr>
        <w:pStyle w:val="NoSpacing"/>
        <w:ind w:left="1440" w:hanging="720"/>
        <w:rPr>
          <w:color w:val="333333"/>
          <w:szCs w:val="24"/>
        </w:rPr>
      </w:pPr>
      <w:r w:rsidRPr="00BF4C1E">
        <w:rPr>
          <w:color w:val="333333"/>
          <w:szCs w:val="24"/>
        </w:rPr>
        <w:t xml:space="preserve">7. </w:t>
      </w:r>
      <w:r w:rsidR="00720FDC">
        <w:rPr>
          <w:color w:val="333333"/>
          <w:szCs w:val="24"/>
        </w:rPr>
        <w:tab/>
      </w:r>
      <w:r w:rsidRPr="00BF4C1E">
        <w:rPr>
          <w:color w:val="333333"/>
          <w:szCs w:val="24"/>
        </w:rPr>
        <w:t>Boilers;</w:t>
      </w:r>
    </w:p>
    <w:p w14:paraId="545AB5B2" w14:textId="77777777" w:rsidR="00720FDC" w:rsidRDefault="00720FDC" w:rsidP="00720FDC">
      <w:pPr>
        <w:pStyle w:val="NoSpacing"/>
        <w:ind w:left="1440" w:hanging="720"/>
        <w:rPr>
          <w:color w:val="333333"/>
          <w:szCs w:val="24"/>
        </w:rPr>
      </w:pPr>
    </w:p>
    <w:p w14:paraId="681D74D6" w14:textId="77777777" w:rsidR="00720FDC" w:rsidRDefault="000B61DE" w:rsidP="00720FDC">
      <w:pPr>
        <w:pStyle w:val="NoSpacing"/>
        <w:ind w:left="1440" w:hanging="720"/>
        <w:rPr>
          <w:color w:val="333333"/>
          <w:szCs w:val="24"/>
        </w:rPr>
      </w:pPr>
      <w:r w:rsidRPr="00BF4C1E">
        <w:rPr>
          <w:color w:val="333333"/>
          <w:szCs w:val="24"/>
        </w:rPr>
        <w:t xml:space="preserve">8. </w:t>
      </w:r>
      <w:r w:rsidR="00720FDC">
        <w:rPr>
          <w:color w:val="333333"/>
          <w:szCs w:val="24"/>
        </w:rPr>
        <w:tab/>
      </w:r>
      <w:r w:rsidRPr="00BF4C1E">
        <w:rPr>
          <w:color w:val="333333"/>
          <w:szCs w:val="24"/>
        </w:rPr>
        <w:t>Stationary combustion turbines;</w:t>
      </w:r>
    </w:p>
    <w:p w14:paraId="7C5A2E8D" w14:textId="77777777" w:rsidR="00720FDC" w:rsidRDefault="00720FDC" w:rsidP="00720FDC">
      <w:pPr>
        <w:pStyle w:val="NoSpacing"/>
        <w:ind w:left="1440" w:hanging="720"/>
        <w:rPr>
          <w:color w:val="333333"/>
          <w:szCs w:val="24"/>
        </w:rPr>
      </w:pPr>
    </w:p>
    <w:p w14:paraId="2CADD1F4" w14:textId="77777777" w:rsidR="00720FDC" w:rsidRDefault="000B61DE" w:rsidP="00720FDC">
      <w:pPr>
        <w:pStyle w:val="NoSpacing"/>
        <w:ind w:left="1440" w:hanging="720"/>
        <w:rPr>
          <w:color w:val="333333"/>
          <w:szCs w:val="24"/>
        </w:rPr>
      </w:pPr>
      <w:r w:rsidRPr="00BF4C1E">
        <w:rPr>
          <w:color w:val="333333"/>
          <w:szCs w:val="24"/>
        </w:rPr>
        <w:t xml:space="preserve">9. </w:t>
      </w:r>
      <w:r w:rsidR="00720FDC">
        <w:rPr>
          <w:color w:val="333333"/>
          <w:szCs w:val="24"/>
        </w:rPr>
        <w:tab/>
      </w:r>
      <w:r w:rsidRPr="00BF4C1E">
        <w:rPr>
          <w:color w:val="333333"/>
          <w:szCs w:val="24"/>
        </w:rPr>
        <w:t>Stationary reciprocating engines;</w:t>
      </w:r>
    </w:p>
    <w:p w14:paraId="7D1E0C70" w14:textId="77777777" w:rsidR="00720FDC" w:rsidRDefault="00720FDC" w:rsidP="00720FDC">
      <w:pPr>
        <w:pStyle w:val="NoSpacing"/>
        <w:ind w:left="1440" w:hanging="720"/>
        <w:rPr>
          <w:color w:val="333333"/>
          <w:szCs w:val="24"/>
        </w:rPr>
      </w:pPr>
    </w:p>
    <w:p w14:paraId="62A254FA" w14:textId="77777777" w:rsidR="00720FDC" w:rsidRDefault="000B61DE" w:rsidP="00720FDC">
      <w:pPr>
        <w:pStyle w:val="NoSpacing"/>
        <w:ind w:left="1440" w:hanging="720"/>
        <w:rPr>
          <w:color w:val="333333"/>
          <w:szCs w:val="24"/>
        </w:rPr>
      </w:pPr>
      <w:r w:rsidRPr="00BF4C1E">
        <w:rPr>
          <w:color w:val="333333"/>
          <w:szCs w:val="24"/>
        </w:rPr>
        <w:t xml:space="preserve">10. </w:t>
      </w:r>
      <w:r w:rsidR="00720FDC">
        <w:rPr>
          <w:color w:val="333333"/>
          <w:szCs w:val="24"/>
        </w:rPr>
        <w:tab/>
      </w:r>
      <w:r w:rsidRPr="00BF4C1E">
        <w:rPr>
          <w:color w:val="333333"/>
          <w:szCs w:val="24"/>
        </w:rPr>
        <w:t>Asphalt pavement production plants;</w:t>
      </w:r>
    </w:p>
    <w:p w14:paraId="3D068811" w14:textId="77777777" w:rsidR="00720FDC" w:rsidRDefault="00720FDC" w:rsidP="00720FDC">
      <w:pPr>
        <w:pStyle w:val="NoSpacing"/>
        <w:ind w:left="1440" w:hanging="720"/>
        <w:rPr>
          <w:color w:val="333333"/>
          <w:szCs w:val="24"/>
        </w:rPr>
      </w:pPr>
    </w:p>
    <w:p w14:paraId="0B449B67" w14:textId="77777777" w:rsidR="00720FDC" w:rsidRDefault="000B61DE" w:rsidP="00720FDC">
      <w:pPr>
        <w:pStyle w:val="NoSpacing"/>
        <w:ind w:left="1440" w:hanging="720"/>
        <w:rPr>
          <w:color w:val="333333"/>
          <w:szCs w:val="24"/>
        </w:rPr>
      </w:pPr>
      <w:r w:rsidRPr="00BF4C1E">
        <w:rPr>
          <w:color w:val="333333"/>
          <w:szCs w:val="24"/>
        </w:rPr>
        <w:t xml:space="preserve">11. </w:t>
      </w:r>
      <w:r w:rsidR="00720FDC">
        <w:rPr>
          <w:color w:val="333333"/>
          <w:szCs w:val="24"/>
        </w:rPr>
        <w:tab/>
      </w:r>
      <w:r w:rsidRPr="00BF4C1E">
        <w:rPr>
          <w:color w:val="333333"/>
          <w:szCs w:val="24"/>
        </w:rPr>
        <w:t>Natural gas pipeline blowdown events;</w:t>
      </w:r>
    </w:p>
    <w:p w14:paraId="6B8FF030" w14:textId="77777777" w:rsidR="00720FDC" w:rsidRDefault="00720FDC" w:rsidP="00720FDC">
      <w:pPr>
        <w:pStyle w:val="NoSpacing"/>
        <w:ind w:left="1440" w:hanging="720"/>
        <w:rPr>
          <w:color w:val="333333"/>
          <w:szCs w:val="24"/>
        </w:rPr>
      </w:pPr>
    </w:p>
    <w:p w14:paraId="6CE4EA61" w14:textId="77777777" w:rsidR="00720FDC" w:rsidRDefault="000B61DE" w:rsidP="00720FDC">
      <w:pPr>
        <w:pStyle w:val="NoSpacing"/>
        <w:ind w:left="1440" w:hanging="720"/>
        <w:rPr>
          <w:color w:val="333333"/>
          <w:szCs w:val="24"/>
        </w:rPr>
      </w:pPr>
      <w:r w:rsidRPr="00BF4C1E">
        <w:rPr>
          <w:color w:val="333333"/>
          <w:szCs w:val="24"/>
        </w:rPr>
        <w:t xml:space="preserve">12. </w:t>
      </w:r>
      <w:r w:rsidR="00720FDC">
        <w:rPr>
          <w:color w:val="333333"/>
          <w:szCs w:val="24"/>
        </w:rPr>
        <w:tab/>
      </w:r>
      <w:r w:rsidRPr="00BF4C1E">
        <w:rPr>
          <w:color w:val="333333"/>
          <w:szCs w:val="24"/>
        </w:rPr>
        <w:t>Flares;</w:t>
      </w:r>
    </w:p>
    <w:p w14:paraId="7A824144" w14:textId="77777777" w:rsidR="00720FDC" w:rsidRDefault="00720FDC" w:rsidP="00720FDC">
      <w:pPr>
        <w:pStyle w:val="NoSpacing"/>
        <w:ind w:left="1440" w:hanging="720"/>
        <w:rPr>
          <w:color w:val="333333"/>
          <w:szCs w:val="24"/>
        </w:rPr>
      </w:pPr>
    </w:p>
    <w:p w14:paraId="7653BCA3" w14:textId="77777777" w:rsidR="00720FDC" w:rsidRDefault="000B61DE" w:rsidP="00720FDC">
      <w:pPr>
        <w:pStyle w:val="NoSpacing"/>
        <w:ind w:left="1440" w:hanging="720"/>
        <w:rPr>
          <w:color w:val="333333"/>
          <w:szCs w:val="24"/>
        </w:rPr>
      </w:pPr>
      <w:r w:rsidRPr="00BF4C1E">
        <w:rPr>
          <w:color w:val="333333"/>
          <w:szCs w:val="24"/>
        </w:rPr>
        <w:t xml:space="preserve">13. </w:t>
      </w:r>
      <w:r w:rsidR="00720FDC">
        <w:rPr>
          <w:color w:val="333333"/>
          <w:szCs w:val="24"/>
        </w:rPr>
        <w:tab/>
      </w:r>
      <w:r w:rsidRPr="00BF4C1E">
        <w:rPr>
          <w:color w:val="333333"/>
          <w:szCs w:val="24"/>
        </w:rPr>
        <w:t>Petroleum solvent dry cleaning operations;</w:t>
      </w:r>
    </w:p>
    <w:p w14:paraId="5807BBDB" w14:textId="77777777" w:rsidR="00720FDC" w:rsidRDefault="00720FDC" w:rsidP="00720FDC">
      <w:pPr>
        <w:pStyle w:val="NoSpacing"/>
        <w:ind w:left="1440" w:hanging="720"/>
        <w:rPr>
          <w:color w:val="333333"/>
          <w:szCs w:val="24"/>
        </w:rPr>
      </w:pPr>
    </w:p>
    <w:p w14:paraId="0768E72B" w14:textId="4EFC6765" w:rsidR="00720FDC" w:rsidRDefault="000B61DE" w:rsidP="00720FDC">
      <w:pPr>
        <w:pStyle w:val="NoSpacing"/>
        <w:ind w:left="1440" w:hanging="720"/>
        <w:rPr>
          <w:color w:val="333333"/>
          <w:szCs w:val="24"/>
        </w:rPr>
      </w:pPr>
      <w:r w:rsidRPr="00BF4C1E">
        <w:rPr>
          <w:color w:val="333333"/>
          <w:szCs w:val="24"/>
        </w:rPr>
        <w:t xml:space="preserve">14. </w:t>
      </w:r>
      <w:r w:rsidR="00720FDC">
        <w:rPr>
          <w:color w:val="333333"/>
          <w:szCs w:val="24"/>
        </w:rPr>
        <w:tab/>
      </w:r>
      <w:r w:rsidR="00251687">
        <w:rPr>
          <w:color w:val="333333"/>
          <w:szCs w:val="24"/>
        </w:rPr>
        <w:t>*</w:t>
      </w:r>
      <w:r w:rsidRPr="00BF4C1E">
        <w:rPr>
          <w:color w:val="333333"/>
          <w:szCs w:val="24"/>
        </w:rPr>
        <w:t>Fiberglass manufacturing furnaces;</w:t>
      </w:r>
    </w:p>
    <w:p w14:paraId="25BA99FD" w14:textId="77777777" w:rsidR="00720FDC" w:rsidRDefault="00720FDC" w:rsidP="00720FDC">
      <w:pPr>
        <w:pStyle w:val="NoSpacing"/>
        <w:ind w:left="1440" w:hanging="720"/>
        <w:rPr>
          <w:color w:val="333333"/>
          <w:szCs w:val="24"/>
        </w:rPr>
      </w:pPr>
    </w:p>
    <w:p w14:paraId="4402472E" w14:textId="73F4F655" w:rsidR="00720FDC" w:rsidRDefault="000B61DE" w:rsidP="00720FDC">
      <w:pPr>
        <w:pStyle w:val="NoSpacing"/>
        <w:ind w:left="1440" w:hanging="720"/>
        <w:rPr>
          <w:color w:val="333333"/>
          <w:szCs w:val="24"/>
        </w:rPr>
      </w:pPr>
      <w:r w:rsidRPr="00BF4C1E">
        <w:rPr>
          <w:color w:val="333333"/>
          <w:szCs w:val="24"/>
        </w:rPr>
        <w:t xml:space="preserve">15. </w:t>
      </w:r>
      <w:r w:rsidR="00720FDC">
        <w:rPr>
          <w:color w:val="333333"/>
          <w:szCs w:val="24"/>
        </w:rPr>
        <w:tab/>
      </w:r>
      <w:r w:rsidR="00251687">
        <w:rPr>
          <w:color w:val="333333"/>
          <w:szCs w:val="24"/>
        </w:rPr>
        <w:t>*</w:t>
      </w:r>
      <w:r w:rsidRPr="00BF4C1E">
        <w:rPr>
          <w:color w:val="333333"/>
          <w:szCs w:val="24"/>
        </w:rPr>
        <w:t>Glass manufacturing furnaces;</w:t>
      </w:r>
    </w:p>
    <w:p w14:paraId="19C6CC3D" w14:textId="77777777" w:rsidR="00720FDC" w:rsidRDefault="00720FDC" w:rsidP="00720FDC">
      <w:pPr>
        <w:pStyle w:val="NoSpacing"/>
        <w:ind w:left="1440" w:hanging="720"/>
        <w:rPr>
          <w:color w:val="333333"/>
          <w:szCs w:val="24"/>
        </w:rPr>
      </w:pPr>
    </w:p>
    <w:p w14:paraId="6D92A29A" w14:textId="75D22C9C" w:rsidR="00720FDC" w:rsidRDefault="000B61DE" w:rsidP="00720FDC">
      <w:pPr>
        <w:pStyle w:val="NoSpacing"/>
        <w:ind w:left="1440" w:hanging="720"/>
        <w:rPr>
          <w:color w:val="333333"/>
          <w:szCs w:val="24"/>
        </w:rPr>
      </w:pPr>
      <w:r w:rsidRPr="00BF4C1E">
        <w:rPr>
          <w:color w:val="333333"/>
          <w:szCs w:val="24"/>
        </w:rPr>
        <w:t xml:space="preserve">16. </w:t>
      </w:r>
      <w:r w:rsidR="00720FDC">
        <w:rPr>
          <w:color w:val="333333"/>
          <w:szCs w:val="24"/>
        </w:rPr>
        <w:tab/>
      </w:r>
      <w:r w:rsidR="00251687">
        <w:rPr>
          <w:color w:val="333333"/>
          <w:szCs w:val="24"/>
        </w:rPr>
        <w:t>*</w:t>
      </w:r>
      <w:r w:rsidRPr="00BF4C1E">
        <w:rPr>
          <w:color w:val="333333"/>
          <w:szCs w:val="24"/>
        </w:rPr>
        <w:t>Fuel burning for steam generation for space heating;</w:t>
      </w:r>
    </w:p>
    <w:p w14:paraId="4289E2F5" w14:textId="77777777" w:rsidR="00720FDC" w:rsidRDefault="00720FDC" w:rsidP="00720FDC">
      <w:pPr>
        <w:pStyle w:val="NoSpacing"/>
        <w:ind w:left="1440" w:hanging="720"/>
        <w:rPr>
          <w:color w:val="333333"/>
          <w:szCs w:val="24"/>
        </w:rPr>
      </w:pPr>
    </w:p>
    <w:p w14:paraId="0F2B22AC" w14:textId="38D10151" w:rsidR="00720FDC" w:rsidRDefault="000B61DE" w:rsidP="00720FDC">
      <w:pPr>
        <w:pStyle w:val="NoSpacing"/>
        <w:ind w:left="1440" w:hanging="720"/>
        <w:rPr>
          <w:color w:val="333333"/>
          <w:szCs w:val="24"/>
        </w:rPr>
      </w:pPr>
      <w:r w:rsidRPr="00BF4C1E">
        <w:rPr>
          <w:color w:val="333333"/>
          <w:szCs w:val="24"/>
        </w:rPr>
        <w:t xml:space="preserve">17. </w:t>
      </w:r>
      <w:r w:rsidR="00720FDC">
        <w:rPr>
          <w:color w:val="333333"/>
          <w:szCs w:val="24"/>
        </w:rPr>
        <w:tab/>
      </w:r>
      <w:r w:rsidR="00251687">
        <w:rPr>
          <w:color w:val="333333"/>
          <w:szCs w:val="24"/>
        </w:rPr>
        <w:t>*</w:t>
      </w:r>
      <w:r w:rsidRPr="00BF4C1E">
        <w:rPr>
          <w:color w:val="333333"/>
          <w:szCs w:val="24"/>
        </w:rPr>
        <w:t>Sulfuric acid plant burners;</w:t>
      </w:r>
    </w:p>
    <w:p w14:paraId="279E52DE" w14:textId="77777777" w:rsidR="00720FDC" w:rsidRDefault="00720FDC" w:rsidP="00720FDC">
      <w:pPr>
        <w:pStyle w:val="NoSpacing"/>
        <w:ind w:left="1440" w:hanging="720"/>
        <w:rPr>
          <w:color w:val="333333"/>
          <w:szCs w:val="24"/>
        </w:rPr>
      </w:pPr>
    </w:p>
    <w:p w14:paraId="46734212" w14:textId="68260FDA" w:rsidR="00720FDC" w:rsidRDefault="000B61DE" w:rsidP="00720FDC">
      <w:pPr>
        <w:pStyle w:val="NoSpacing"/>
        <w:ind w:left="1440" w:hanging="720"/>
        <w:rPr>
          <w:color w:val="333333"/>
          <w:szCs w:val="24"/>
        </w:rPr>
      </w:pPr>
      <w:r w:rsidRPr="00BF4C1E">
        <w:rPr>
          <w:color w:val="333333"/>
          <w:szCs w:val="24"/>
        </w:rPr>
        <w:t xml:space="preserve">18. </w:t>
      </w:r>
      <w:r w:rsidR="00720FDC">
        <w:rPr>
          <w:color w:val="333333"/>
          <w:szCs w:val="24"/>
        </w:rPr>
        <w:tab/>
      </w:r>
      <w:r w:rsidRPr="00BF4C1E">
        <w:rPr>
          <w:color w:val="333333"/>
          <w:szCs w:val="24"/>
        </w:rPr>
        <w:t xml:space="preserve">Any source operation regulated pursuant to </w:t>
      </w:r>
      <w:r w:rsidR="00251687">
        <w:rPr>
          <w:color w:val="333333"/>
          <w:szCs w:val="24"/>
        </w:rPr>
        <w:t xml:space="preserve">N.J.A.C. 7:27-16.14 or </w:t>
      </w:r>
      <w:r w:rsidRPr="00BF4C1E">
        <w:rPr>
          <w:color w:val="333333"/>
          <w:szCs w:val="24"/>
        </w:rPr>
        <w:t>16.17; and</w:t>
      </w:r>
    </w:p>
    <w:p w14:paraId="4A32084E" w14:textId="77777777" w:rsidR="00720FDC" w:rsidRDefault="00720FDC" w:rsidP="00720FDC">
      <w:pPr>
        <w:pStyle w:val="NoSpacing"/>
        <w:ind w:left="1440" w:hanging="720"/>
        <w:rPr>
          <w:color w:val="333333"/>
          <w:szCs w:val="24"/>
        </w:rPr>
      </w:pPr>
    </w:p>
    <w:p w14:paraId="4F18941E" w14:textId="0DF3A5F0" w:rsidR="00720FDC" w:rsidRDefault="000B61DE" w:rsidP="00720FDC">
      <w:pPr>
        <w:pStyle w:val="NoSpacing"/>
        <w:ind w:left="1440" w:hanging="720"/>
        <w:rPr>
          <w:color w:val="333333"/>
          <w:szCs w:val="24"/>
        </w:rPr>
      </w:pPr>
      <w:r w:rsidRPr="00BF4C1E">
        <w:rPr>
          <w:color w:val="333333"/>
          <w:szCs w:val="24"/>
        </w:rPr>
        <w:t xml:space="preserve">19. </w:t>
      </w:r>
      <w:r w:rsidR="00720FDC">
        <w:rPr>
          <w:color w:val="333333"/>
          <w:szCs w:val="24"/>
        </w:rPr>
        <w:tab/>
      </w:r>
      <w:r w:rsidRPr="00BF4C1E">
        <w:rPr>
          <w:color w:val="333333"/>
          <w:szCs w:val="24"/>
        </w:rPr>
        <w:t>Any source operation exempted from this subchapter pursuant to N.J.A.C. 7:27-16.27.</w:t>
      </w:r>
    </w:p>
    <w:p w14:paraId="01663443" w14:textId="77777777" w:rsidR="00720FDC" w:rsidRDefault="00720FDC" w:rsidP="00720FDC">
      <w:pPr>
        <w:pStyle w:val="NoSpacing"/>
        <w:ind w:left="1440" w:hanging="720"/>
        <w:rPr>
          <w:color w:val="333333"/>
          <w:szCs w:val="24"/>
        </w:rPr>
      </w:pPr>
    </w:p>
    <w:p w14:paraId="6A757B9C" w14:textId="0F543C8E" w:rsidR="00720FDC" w:rsidRDefault="000B61DE" w:rsidP="00720FDC">
      <w:pPr>
        <w:pStyle w:val="NoSpacing"/>
        <w:ind w:left="720" w:hanging="720"/>
        <w:rPr>
          <w:color w:val="333333"/>
          <w:szCs w:val="24"/>
        </w:rPr>
      </w:pPr>
      <w:r w:rsidRPr="00BF4C1E">
        <w:rPr>
          <w:color w:val="333333"/>
          <w:szCs w:val="24"/>
        </w:rPr>
        <w:t xml:space="preserve">(b) </w:t>
      </w:r>
      <w:r w:rsidR="00720FDC">
        <w:rPr>
          <w:color w:val="333333"/>
          <w:szCs w:val="24"/>
        </w:rPr>
        <w:tab/>
      </w:r>
      <w:r w:rsidRPr="00BF4C1E">
        <w:rPr>
          <w:color w:val="333333"/>
          <w:szCs w:val="24"/>
        </w:rPr>
        <w:t>Source operations to which this section apply are not limited to those involved in manufacturing and include, without limit, the following: agitators, autoclaves, bakery ovens, blenders, centrifuges, distillation processes, driers, extruders, fermentation processes, fiberglass boat or vessel manufacturing operations</w:t>
      </w:r>
      <w:r w:rsidR="00880201">
        <w:rPr>
          <w:color w:val="333333"/>
          <w:szCs w:val="24"/>
        </w:rPr>
        <w:t>,</w:t>
      </w:r>
      <w:r w:rsidR="00D43A6B" w:rsidRPr="00D43A6B">
        <w:t xml:space="preserve"> </w:t>
      </w:r>
      <w:r w:rsidR="00D43A6B" w:rsidRPr="00D43A6B">
        <w:rPr>
          <w:color w:val="333333"/>
          <w:szCs w:val="24"/>
        </w:rPr>
        <w:t>except any source operation regulated pursuant to N.J.A.C. 7:27-16.14</w:t>
      </w:r>
      <w:r w:rsidRPr="00BF4C1E">
        <w:rPr>
          <w:color w:val="333333"/>
          <w:szCs w:val="24"/>
        </w:rPr>
        <w:t>, fiberglass product manufacturing operations, foam blowing operations, fumigation chambers, mills, mixers, ovens, reactors, receivers, roasters, sterilization operations, and synthetic fiber manufacturing operations. The provisions of this section do not apply to any insignificant source operation as defined in N.J.A.C. 7:27-8.2 or 22.1.</w:t>
      </w:r>
    </w:p>
    <w:p w14:paraId="3688D4C6" w14:textId="77777777" w:rsidR="00720FDC" w:rsidRDefault="00720FDC" w:rsidP="00720FDC">
      <w:pPr>
        <w:pStyle w:val="NoSpacing"/>
        <w:ind w:left="720" w:hanging="720"/>
        <w:rPr>
          <w:color w:val="333333"/>
          <w:szCs w:val="24"/>
        </w:rPr>
      </w:pPr>
    </w:p>
    <w:p w14:paraId="6D8320FF" w14:textId="77777777" w:rsidR="00720FDC" w:rsidRDefault="000B61DE" w:rsidP="00720FDC">
      <w:pPr>
        <w:pStyle w:val="NoSpacing"/>
        <w:ind w:left="720" w:hanging="720"/>
        <w:rPr>
          <w:color w:val="333333"/>
          <w:szCs w:val="24"/>
        </w:rPr>
      </w:pPr>
      <w:r w:rsidRPr="00BF4C1E">
        <w:rPr>
          <w:color w:val="333333"/>
          <w:szCs w:val="24"/>
        </w:rPr>
        <w:t xml:space="preserve">(c) </w:t>
      </w:r>
      <w:r w:rsidR="00720FDC">
        <w:rPr>
          <w:color w:val="333333"/>
          <w:szCs w:val="24"/>
        </w:rPr>
        <w:tab/>
      </w:r>
      <w:r w:rsidRPr="00BF4C1E">
        <w:rPr>
          <w:color w:val="333333"/>
          <w:szCs w:val="24"/>
        </w:rPr>
        <w:t>No person shall cause, suffer, allow, or permit any VOC to be emitted into the outdoor atmosphere from any source operation subject to the provisions of this section, in excess of the maximum allowable emission rate, as determined in accordance with the procedure in (d) below.</w:t>
      </w:r>
    </w:p>
    <w:p w14:paraId="32CCB6F6" w14:textId="77777777" w:rsidR="00720FDC" w:rsidRDefault="00720FDC" w:rsidP="00720FDC">
      <w:pPr>
        <w:pStyle w:val="NoSpacing"/>
        <w:ind w:left="720" w:hanging="720"/>
        <w:rPr>
          <w:color w:val="333333"/>
          <w:szCs w:val="24"/>
        </w:rPr>
      </w:pPr>
    </w:p>
    <w:p w14:paraId="78B7AEF4" w14:textId="744A4103" w:rsidR="00720FDC" w:rsidRDefault="000B61DE" w:rsidP="00720FDC">
      <w:pPr>
        <w:pStyle w:val="NoSpacing"/>
        <w:ind w:left="720" w:hanging="720"/>
        <w:rPr>
          <w:color w:val="333333"/>
          <w:szCs w:val="24"/>
        </w:rPr>
      </w:pPr>
      <w:r w:rsidRPr="00BF4C1E">
        <w:rPr>
          <w:color w:val="333333"/>
          <w:szCs w:val="24"/>
        </w:rPr>
        <w:t xml:space="preserve">(d) </w:t>
      </w:r>
      <w:r w:rsidR="00720FDC">
        <w:rPr>
          <w:color w:val="333333"/>
          <w:szCs w:val="24"/>
        </w:rPr>
        <w:tab/>
      </w:r>
      <w:r w:rsidRPr="00BF4C1E">
        <w:rPr>
          <w:color w:val="333333"/>
          <w:szCs w:val="24"/>
        </w:rPr>
        <w:t>For the purposes of (c) above, the maximum allowable emission rate for a source operation subject to this section shall be determined in accordance with the following procedure:</w:t>
      </w:r>
    </w:p>
    <w:p w14:paraId="6F65DD6E" w14:textId="77777777" w:rsidR="00720FDC" w:rsidRDefault="00720FDC" w:rsidP="00720FDC">
      <w:pPr>
        <w:pStyle w:val="NoSpacing"/>
        <w:ind w:left="720" w:hanging="720"/>
        <w:rPr>
          <w:color w:val="333333"/>
          <w:szCs w:val="24"/>
        </w:rPr>
      </w:pPr>
    </w:p>
    <w:p w14:paraId="671E75F1" w14:textId="44097C72" w:rsidR="00720FDC" w:rsidRDefault="000B61DE" w:rsidP="00720FDC">
      <w:pPr>
        <w:pStyle w:val="NoSpacing"/>
        <w:ind w:left="1440" w:hanging="720"/>
        <w:rPr>
          <w:color w:val="333333"/>
          <w:szCs w:val="24"/>
        </w:rPr>
      </w:pPr>
      <w:r w:rsidRPr="00BF4C1E">
        <w:rPr>
          <w:color w:val="333333"/>
          <w:szCs w:val="24"/>
        </w:rPr>
        <w:t xml:space="preserve">1. </w:t>
      </w:r>
      <w:r w:rsidR="00720FDC">
        <w:rPr>
          <w:color w:val="333333"/>
          <w:szCs w:val="24"/>
        </w:rPr>
        <w:tab/>
      </w:r>
      <w:r w:rsidRPr="00BF4C1E">
        <w:rPr>
          <w:color w:val="333333"/>
          <w:szCs w:val="24"/>
        </w:rPr>
        <w:t>Determine the vapor pressure at standard conditions in pounds per square inch absolute of the VOC emitted from the source operation.</w:t>
      </w:r>
    </w:p>
    <w:p w14:paraId="51B91A88" w14:textId="77777777" w:rsidR="00720FDC" w:rsidRDefault="00720FDC" w:rsidP="00720FDC">
      <w:pPr>
        <w:pStyle w:val="NoSpacing"/>
        <w:ind w:left="1440" w:hanging="720"/>
        <w:rPr>
          <w:color w:val="333333"/>
          <w:szCs w:val="24"/>
        </w:rPr>
      </w:pPr>
    </w:p>
    <w:p w14:paraId="63B6E5AF" w14:textId="5687B455" w:rsidR="00720FDC" w:rsidRDefault="000B61DE" w:rsidP="00720FDC">
      <w:pPr>
        <w:pStyle w:val="NoSpacing"/>
        <w:ind w:left="1440" w:hanging="720"/>
        <w:rPr>
          <w:color w:val="333333"/>
          <w:szCs w:val="24"/>
        </w:rPr>
      </w:pPr>
      <w:r w:rsidRPr="00BF4C1E">
        <w:rPr>
          <w:color w:val="333333"/>
          <w:szCs w:val="24"/>
        </w:rPr>
        <w:t xml:space="preserve">2. </w:t>
      </w:r>
      <w:r w:rsidR="00720FDC">
        <w:rPr>
          <w:color w:val="333333"/>
          <w:szCs w:val="24"/>
        </w:rPr>
        <w:tab/>
      </w:r>
      <w:r w:rsidRPr="00BF4C1E">
        <w:rPr>
          <w:color w:val="333333"/>
          <w:szCs w:val="24"/>
        </w:rPr>
        <w:t>Determine the percent by volume of the VOC in the source gas emitted from the source operation. Whenever dilution gas is added to the source gas from a source operation, the source gas shall be considered to have the gas discharge rate and composition prior to such dilution, in accordance with the following:</w:t>
      </w:r>
    </w:p>
    <w:p w14:paraId="361C624D" w14:textId="77777777" w:rsidR="00720FDC" w:rsidRDefault="00720FDC" w:rsidP="00720FDC">
      <w:pPr>
        <w:pStyle w:val="NoSpacing"/>
        <w:ind w:left="1440" w:hanging="720"/>
        <w:rPr>
          <w:color w:val="333333"/>
          <w:szCs w:val="24"/>
        </w:rPr>
      </w:pPr>
    </w:p>
    <w:p w14:paraId="645B23E3" w14:textId="0A4A8993" w:rsidR="00720FDC" w:rsidRDefault="000B61DE" w:rsidP="00720FDC">
      <w:pPr>
        <w:pStyle w:val="NoSpacing"/>
        <w:ind w:left="2160" w:hanging="720"/>
        <w:rPr>
          <w:color w:val="333333"/>
          <w:szCs w:val="24"/>
        </w:rPr>
      </w:pPr>
      <w:r w:rsidRPr="00BF4C1E">
        <w:rPr>
          <w:color w:val="333333"/>
          <w:szCs w:val="24"/>
        </w:rPr>
        <w:t xml:space="preserve">i. </w:t>
      </w:r>
      <w:r w:rsidR="00720FDC">
        <w:rPr>
          <w:color w:val="333333"/>
          <w:szCs w:val="24"/>
        </w:rPr>
        <w:tab/>
      </w:r>
      <w:r w:rsidRPr="00BF4C1E">
        <w:rPr>
          <w:color w:val="333333"/>
          <w:szCs w:val="24"/>
        </w:rPr>
        <w:t>If the source operation discharges under a ventilation hood, concentration of VOC and the flow rate of the source gas may be measured or otherwise determined in the duct connecting the hood to the inlet of the ventilation fan.</w:t>
      </w:r>
    </w:p>
    <w:p w14:paraId="0FE63028" w14:textId="77777777" w:rsidR="00720FDC" w:rsidRDefault="00720FDC" w:rsidP="00720FDC">
      <w:pPr>
        <w:pStyle w:val="NoSpacing"/>
        <w:ind w:left="2160" w:hanging="720"/>
        <w:rPr>
          <w:color w:val="333333"/>
          <w:szCs w:val="24"/>
        </w:rPr>
      </w:pPr>
    </w:p>
    <w:p w14:paraId="4116513A" w14:textId="77069B60" w:rsidR="00720FDC" w:rsidRDefault="000B61DE" w:rsidP="00720FDC">
      <w:pPr>
        <w:pStyle w:val="NoSpacing"/>
        <w:ind w:left="2160" w:hanging="720"/>
        <w:rPr>
          <w:color w:val="333333"/>
          <w:szCs w:val="24"/>
        </w:rPr>
      </w:pPr>
      <w:r w:rsidRPr="00BF4C1E">
        <w:rPr>
          <w:color w:val="333333"/>
          <w:szCs w:val="24"/>
        </w:rPr>
        <w:t xml:space="preserve">ii. </w:t>
      </w:r>
      <w:r w:rsidR="00720FDC">
        <w:rPr>
          <w:color w:val="333333"/>
          <w:szCs w:val="24"/>
        </w:rPr>
        <w:tab/>
      </w:r>
      <w:r w:rsidRPr="00BF4C1E">
        <w:rPr>
          <w:color w:val="333333"/>
          <w:szCs w:val="24"/>
        </w:rPr>
        <w:t>If the emissions and ventilation air are conveyed through ducts from the source operation to the outdoor atmosphere with no interruption, the concentration of VOC and the rate of the source gas are to be determined inside the ducts.</w:t>
      </w:r>
    </w:p>
    <w:p w14:paraId="3471391B" w14:textId="77777777" w:rsidR="00720FDC" w:rsidRDefault="00720FDC" w:rsidP="00720FDC">
      <w:pPr>
        <w:pStyle w:val="NoSpacing"/>
        <w:ind w:left="2160" w:hanging="720"/>
        <w:rPr>
          <w:color w:val="333333"/>
          <w:szCs w:val="24"/>
        </w:rPr>
      </w:pPr>
    </w:p>
    <w:p w14:paraId="67FB5702" w14:textId="77777777" w:rsidR="00720FDC" w:rsidRDefault="000B61DE" w:rsidP="00720FDC">
      <w:pPr>
        <w:pStyle w:val="NoSpacing"/>
        <w:ind w:left="2160" w:hanging="720"/>
        <w:rPr>
          <w:color w:val="333333"/>
          <w:szCs w:val="24"/>
        </w:rPr>
      </w:pPr>
      <w:r w:rsidRPr="00BF4C1E">
        <w:rPr>
          <w:color w:val="333333"/>
          <w:szCs w:val="24"/>
        </w:rPr>
        <w:t xml:space="preserve">iii. </w:t>
      </w:r>
      <w:r w:rsidR="00720FDC">
        <w:rPr>
          <w:color w:val="333333"/>
          <w:szCs w:val="24"/>
        </w:rPr>
        <w:tab/>
      </w:r>
      <w:r w:rsidRPr="00BF4C1E">
        <w:rPr>
          <w:color w:val="333333"/>
          <w:szCs w:val="24"/>
        </w:rPr>
        <w:t>For all other source operations including, but not limited to, evaporation from steps in chemical manufacturing processes, the concentration of VOC and the rate of the source gas shall be measured at a point no farther than six inches (15 centimeters) downstream from the point at which the vapors leave the process equipment.</w:t>
      </w:r>
    </w:p>
    <w:p w14:paraId="5337578F" w14:textId="77777777" w:rsidR="00720FDC" w:rsidRDefault="00720FDC" w:rsidP="00720FDC">
      <w:pPr>
        <w:pStyle w:val="NoSpacing"/>
        <w:ind w:left="2160" w:hanging="720"/>
        <w:rPr>
          <w:color w:val="333333"/>
          <w:szCs w:val="24"/>
        </w:rPr>
      </w:pPr>
    </w:p>
    <w:p w14:paraId="749F2B9C" w14:textId="1F5A9520" w:rsidR="00720FDC" w:rsidRDefault="000B61DE" w:rsidP="00720FDC">
      <w:pPr>
        <w:pStyle w:val="NoSpacing"/>
        <w:ind w:left="1440" w:hanging="720"/>
        <w:rPr>
          <w:color w:val="333333"/>
          <w:szCs w:val="24"/>
        </w:rPr>
      </w:pPr>
      <w:r w:rsidRPr="00BF4C1E">
        <w:rPr>
          <w:color w:val="333333"/>
          <w:szCs w:val="24"/>
        </w:rPr>
        <w:t xml:space="preserve">3. </w:t>
      </w:r>
      <w:r w:rsidR="00720FDC">
        <w:rPr>
          <w:color w:val="333333"/>
          <w:szCs w:val="24"/>
        </w:rPr>
        <w:tab/>
      </w:r>
      <w:r w:rsidR="007E4B4E" w:rsidRPr="007E4B4E">
        <w:rPr>
          <w:color w:val="333333"/>
          <w:szCs w:val="24"/>
        </w:rPr>
        <w:t>If the vapor pressure of the VOC is less than 14.7 psia, from</w:t>
      </w:r>
      <w:r w:rsidRPr="00BF4C1E">
        <w:rPr>
          <w:color w:val="333333"/>
          <w:szCs w:val="24"/>
        </w:rPr>
        <w:t xml:space="preserve"> Table 16B, find the source gas range classification by selecting the appropriate line for the vapor pressure as determined in </w:t>
      </w:r>
      <w:r w:rsidR="007E4B4E" w:rsidRPr="007E4B4E">
        <w:rPr>
          <w:color w:val="333333"/>
          <w:szCs w:val="24"/>
        </w:rPr>
        <w:t xml:space="preserve">(d)1 above </w:t>
      </w:r>
      <w:r w:rsidRPr="00BF4C1E">
        <w:rPr>
          <w:color w:val="333333"/>
          <w:szCs w:val="24"/>
        </w:rPr>
        <w:t xml:space="preserve">and the appropriate column for the percent </w:t>
      </w:r>
      <w:r w:rsidR="007E4B4E" w:rsidRPr="007E4B4E">
        <w:rPr>
          <w:color w:val="333333"/>
          <w:szCs w:val="24"/>
        </w:rPr>
        <w:t xml:space="preserve">by volume of the </w:t>
      </w:r>
      <w:r w:rsidRPr="00BF4C1E">
        <w:rPr>
          <w:color w:val="333333"/>
          <w:szCs w:val="24"/>
        </w:rPr>
        <w:t xml:space="preserve">VOC </w:t>
      </w:r>
      <w:r w:rsidR="007E4B4E" w:rsidRPr="007E4B4E">
        <w:rPr>
          <w:color w:val="333333"/>
          <w:szCs w:val="24"/>
        </w:rPr>
        <w:t xml:space="preserve">in the source gas emitted from the source operation </w:t>
      </w:r>
      <w:r w:rsidRPr="00BF4C1E">
        <w:rPr>
          <w:color w:val="333333"/>
          <w:szCs w:val="24"/>
        </w:rPr>
        <w:t xml:space="preserve">as determined in </w:t>
      </w:r>
      <w:r w:rsidR="007E4B4E" w:rsidRPr="007E4B4E">
        <w:rPr>
          <w:color w:val="333333"/>
          <w:szCs w:val="24"/>
        </w:rPr>
        <w:t>(d)2 above</w:t>
      </w:r>
      <w:r w:rsidRPr="00BF4C1E">
        <w:rPr>
          <w:color w:val="333333"/>
          <w:szCs w:val="24"/>
        </w:rPr>
        <w:t>.</w:t>
      </w:r>
    </w:p>
    <w:p w14:paraId="098DEB29" w14:textId="5DB35339" w:rsidR="00720FDC" w:rsidRDefault="00720FDC" w:rsidP="00720FDC">
      <w:pPr>
        <w:pStyle w:val="NoSpacing"/>
        <w:ind w:left="1440" w:hanging="720"/>
        <w:rPr>
          <w:color w:val="333333"/>
          <w:szCs w:val="24"/>
        </w:rPr>
      </w:pPr>
    </w:p>
    <w:p w14:paraId="4C2C2F44" w14:textId="4E72EDAF" w:rsidR="007E4B4E" w:rsidRPr="007E4B4E" w:rsidRDefault="007E4B4E" w:rsidP="007E4B4E">
      <w:pPr>
        <w:pStyle w:val="NoSpacing"/>
        <w:ind w:left="1440" w:hanging="720"/>
        <w:rPr>
          <w:color w:val="333333"/>
          <w:szCs w:val="24"/>
        </w:rPr>
      </w:pPr>
      <w:r w:rsidRPr="007E4B4E">
        <w:rPr>
          <w:color w:val="333333"/>
          <w:szCs w:val="24"/>
        </w:rPr>
        <w:t>4.</w:t>
      </w:r>
      <w:r>
        <w:rPr>
          <w:color w:val="333333"/>
          <w:szCs w:val="24"/>
        </w:rPr>
        <w:tab/>
      </w:r>
      <w:r w:rsidRPr="007E4B4E">
        <w:rPr>
          <w:color w:val="333333"/>
          <w:szCs w:val="24"/>
        </w:rPr>
        <w:t xml:space="preserve">If the vapor pressure of the VOC is equal to or greater than 14.7 psia: </w:t>
      </w:r>
    </w:p>
    <w:p w14:paraId="6E697304" w14:textId="77777777" w:rsidR="007E4B4E" w:rsidRDefault="007E4B4E" w:rsidP="007E4B4E">
      <w:pPr>
        <w:pStyle w:val="NoSpacing"/>
        <w:ind w:left="1440" w:hanging="720"/>
        <w:rPr>
          <w:color w:val="333333"/>
          <w:szCs w:val="24"/>
        </w:rPr>
      </w:pPr>
    </w:p>
    <w:p w14:paraId="561E2209" w14:textId="5F3A8018" w:rsidR="007E4B4E" w:rsidRPr="007E4B4E" w:rsidRDefault="007E4B4E" w:rsidP="007E4B4E">
      <w:pPr>
        <w:pStyle w:val="NoSpacing"/>
        <w:ind w:left="2160" w:hanging="720"/>
        <w:rPr>
          <w:color w:val="333333"/>
          <w:szCs w:val="24"/>
        </w:rPr>
      </w:pPr>
      <w:r w:rsidRPr="007E4B4E">
        <w:rPr>
          <w:color w:val="333333"/>
          <w:szCs w:val="24"/>
        </w:rPr>
        <w:t xml:space="preserve">i. </w:t>
      </w:r>
      <w:r>
        <w:rPr>
          <w:color w:val="333333"/>
          <w:szCs w:val="24"/>
        </w:rPr>
        <w:tab/>
      </w:r>
      <w:r w:rsidRPr="007E4B4E">
        <w:rPr>
          <w:color w:val="333333"/>
          <w:szCs w:val="24"/>
        </w:rPr>
        <w:t xml:space="preserve">The source gas range classification is Range A if the percent by volume of the VOC in the source gas emitted from the source operation as determined in (d)2 above is not greater than 0.1 percent (1,000 ppm). </w:t>
      </w:r>
    </w:p>
    <w:p w14:paraId="431232A6" w14:textId="77777777" w:rsidR="007E4B4E" w:rsidRDefault="007E4B4E" w:rsidP="007E4B4E">
      <w:pPr>
        <w:pStyle w:val="NoSpacing"/>
        <w:ind w:left="2160" w:hanging="720"/>
        <w:rPr>
          <w:color w:val="333333"/>
          <w:szCs w:val="24"/>
        </w:rPr>
      </w:pPr>
    </w:p>
    <w:p w14:paraId="5D0CA768" w14:textId="635E6DB0" w:rsidR="007E4B4E" w:rsidRPr="007E4B4E" w:rsidRDefault="007E4B4E" w:rsidP="007E4B4E">
      <w:pPr>
        <w:pStyle w:val="NoSpacing"/>
        <w:ind w:left="2160" w:hanging="720"/>
        <w:rPr>
          <w:color w:val="333333"/>
          <w:szCs w:val="24"/>
        </w:rPr>
      </w:pPr>
      <w:r w:rsidRPr="007E4B4E">
        <w:rPr>
          <w:color w:val="333333"/>
          <w:szCs w:val="24"/>
        </w:rPr>
        <w:t xml:space="preserve">ii. </w:t>
      </w:r>
      <w:r>
        <w:rPr>
          <w:color w:val="333333"/>
          <w:szCs w:val="24"/>
        </w:rPr>
        <w:tab/>
      </w:r>
      <w:r w:rsidRPr="007E4B4E">
        <w:rPr>
          <w:color w:val="333333"/>
          <w:szCs w:val="24"/>
        </w:rPr>
        <w:t xml:space="preserve">The source gas range classification is Range B if the percent by volume of the VOC in the source gas emitted from the source operation as determined in (d)2 above is greater than 0.1 percent (1,000 ppm) and is not greater than 1 percent (10,000 ppm). </w:t>
      </w:r>
    </w:p>
    <w:p w14:paraId="049957A1" w14:textId="77777777" w:rsidR="007E4B4E" w:rsidRDefault="007E4B4E" w:rsidP="007E4B4E">
      <w:pPr>
        <w:pStyle w:val="NoSpacing"/>
        <w:ind w:left="2160" w:hanging="720"/>
        <w:rPr>
          <w:color w:val="333333"/>
          <w:szCs w:val="24"/>
        </w:rPr>
      </w:pPr>
    </w:p>
    <w:p w14:paraId="497F2F73" w14:textId="3B8CF09D" w:rsidR="007E4B4E" w:rsidRPr="007E4B4E" w:rsidRDefault="007E4B4E" w:rsidP="007E4B4E">
      <w:pPr>
        <w:pStyle w:val="NoSpacing"/>
        <w:ind w:left="2160" w:hanging="720"/>
        <w:rPr>
          <w:color w:val="333333"/>
          <w:szCs w:val="24"/>
        </w:rPr>
      </w:pPr>
      <w:r w:rsidRPr="007E4B4E">
        <w:rPr>
          <w:color w:val="333333"/>
          <w:szCs w:val="24"/>
        </w:rPr>
        <w:lastRenderedPageBreak/>
        <w:t xml:space="preserve">iii. </w:t>
      </w:r>
      <w:r>
        <w:rPr>
          <w:color w:val="333333"/>
          <w:szCs w:val="24"/>
        </w:rPr>
        <w:tab/>
      </w:r>
      <w:r w:rsidRPr="007E4B4E">
        <w:rPr>
          <w:color w:val="333333"/>
          <w:szCs w:val="24"/>
        </w:rPr>
        <w:t xml:space="preserve">The source gas range classification is Range I if the percent by volume of the VOC in the source gas emitted from the source operation as determined in (d)2 above is greater than one percent (10,000 ppm) and is not greater than 97 percent. </w:t>
      </w:r>
    </w:p>
    <w:p w14:paraId="77D63EB2" w14:textId="77777777" w:rsidR="007E4B4E" w:rsidRDefault="007E4B4E" w:rsidP="007E4B4E">
      <w:pPr>
        <w:pStyle w:val="NoSpacing"/>
        <w:ind w:left="2160" w:hanging="720"/>
        <w:rPr>
          <w:color w:val="333333"/>
          <w:szCs w:val="24"/>
        </w:rPr>
      </w:pPr>
    </w:p>
    <w:p w14:paraId="2F4C337B" w14:textId="54C2236E" w:rsidR="007E4B4E" w:rsidRPr="007E4B4E" w:rsidRDefault="007E4B4E" w:rsidP="007E4B4E">
      <w:pPr>
        <w:pStyle w:val="NoSpacing"/>
        <w:ind w:left="2160" w:hanging="720"/>
        <w:rPr>
          <w:color w:val="333333"/>
          <w:szCs w:val="24"/>
        </w:rPr>
      </w:pPr>
      <w:r w:rsidRPr="007E4B4E">
        <w:rPr>
          <w:color w:val="333333"/>
          <w:szCs w:val="24"/>
        </w:rPr>
        <w:t xml:space="preserve">iv. </w:t>
      </w:r>
      <w:r>
        <w:rPr>
          <w:color w:val="333333"/>
          <w:szCs w:val="24"/>
        </w:rPr>
        <w:tab/>
      </w:r>
      <w:r w:rsidRPr="007E4B4E">
        <w:rPr>
          <w:color w:val="333333"/>
          <w:szCs w:val="24"/>
        </w:rPr>
        <w:t xml:space="preserve">The source gas range classification is Range G if the percent by volume of the VOC in the source gas emitted from the source operation as determined in (d)2 above is greater than 97 percent and is not greater than 99.5 percent. </w:t>
      </w:r>
    </w:p>
    <w:p w14:paraId="6EEB20A3" w14:textId="77777777" w:rsidR="007E4B4E" w:rsidRDefault="007E4B4E" w:rsidP="007E4B4E">
      <w:pPr>
        <w:pStyle w:val="NoSpacing"/>
        <w:ind w:left="2160" w:hanging="720"/>
        <w:rPr>
          <w:color w:val="333333"/>
          <w:szCs w:val="24"/>
        </w:rPr>
      </w:pPr>
    </w:p>
    <w:p w14:paraId="438CA911" w14:textId="4AB184E0" w:rsidR="007E4B4E" w:rsidRDefault="007E4B4E" w:rsidP="007E4B4E">
      <w:pPr>
        <w:pStyle w:val="NoSpacing"/>
        <w:ind w:left="2160" w:hanging="720"/>
        <w:rPr>
          <w:color w:val="333333"/>
          <w:szCs w:val="24"/>
        </w:rPr>
      </w:pPr>
      <w:r w:rsidRPr="007E4B4E">
        <w:rPr>
          <w:color w:val="333333"/>
          <w:szCs w:val="24"/>
        </w:rPr>
        <w:t xml:space="preserve">v. </w:t>
      </w:r>
      <w:r>
        <w:rPr>
          <w:color w:val="333333"/>
          <w:szCs w:val="24"/>
        </w:rPr>
        <w:tab/>
      </w:r>
      <w:r w:rsidRPr="007E4B4E">
        <w:rPr>
          <w:color w:val="333333"/>
          <w:szCs w:val="24"/>
        </w:rPr>
        <w:t>The source gas range classification is Range H if the percent by volume of the VOC in the source gas emitted from the source operation as determined in (d)2 above is greater than 99.5 percent.</w:t>
      </w:r>
    </w:p>
    <w:p w14:paraId="2F7B01B8" w14:textId="77777777" w:rsidR="007E4B4E" w:rsidRDefault="007E4B4E" w:rsidP="00720FDC">
      <w:pPr>
        <w:pStyle w:val="NoSpacing"/>
        <w:ind w:left="1440" w:hanging="720"/>
        <w:rPr>
          <w:color w:val="333333"/>
          <w:szCs w:val="24"/>
        </w:rPr>
      </w:pPr>
    </w:p>
    <w:p w14:paraId="13691002" w14:textId="3371F234" w:rsidR="00720FDC" w:rsidRDefault="007E4B4E" w:rsidP="00720FDC">
      <w:pPr>
        <w:pStyle w:val="NoSpacing"/>
        <w:ind w:left="1440" w:hanging="720"/>
        <w:rPr>
          <w:color w:val="333333"/>
          <w:szCs w:val="24"/>
        </w:rPr>
      </w:pPr>
      <w:r>
        <w:rPr>
          <w:color w:val="333333"/>
          <w:szCs w:val="24"/>
        </w:rPr>
        <w:t>5</w:t>
      </w:r>
      <w:r w:rsidR="000B61DE" w:rsidRPr="00BF4C1E">
        <w:rPr>
          <w:color w:val="333333"/>
          <w:szCs w:val="24"/>
        </w:rPr>
        <w:t xml:space="preserve">. </w:t>
      </w:r>
      <w:r w:rsidR="00720FDC">
        <w:rPr>
          <w:color w:val="333333"/>
          <w:szCs w:val="24"/>
        </w:rPr>
        <w:tab/>
      </w:r>
      <w:r w:rsidR="000B61DE" w:rsidRPr="00BF4C1E">
        <w:rPr>
          <w:color w:val="333333"/>
          <w:szCs w:val="24"/>
        </w:rPr>
        <w:t xml:space="preserve">From Table 16A, Column 2, determine the maximum allowable percent of process emissions for the source gas range as determined in </w:t>
      </w:r>
      <w:r w:rsidRPr="007E4B4E">
        <w:rPr>
          <w:color w:val="333333"/>
          <w:szCs w:val="24"/>
        </w:rPr>
        <w:t>(d)3 and 4 above</w:t>
      </w:r>
      <w:r w:rsidR="000B61DE" w:rsidRPr="00BF4C1E">
        <w:rPr>
          <w:color w:val="333333"/>
          <w:szCs w:val="24"/>
        </w:rPr>
        <w:t>.</w:t>
      </w:r>
    </w:p>
    <w:p w14:paraId="3445EAA4" w14:textId="77777777" w:rsidR="00720FDC" w:rsidRDefault="00720FDC" w:rsidP="00720FDC">
      <w:pPr>
        <w:pStyle w:val="NoSpacing"/>
        <w:ind w:left="1440" w:hanging="720"/>
        <w:rPr>
          <w:color w:val="333333"/>
          <w:szCs w:val="24"/>
        </w:rPr>
      </w:pPr>
    </w:p>
    <w:p w14:paraId="738097E0" w14:textId="5D387CCA" w:rsidR="000B61DE" w:rsidRDefault="007E4B4E" w:rsidP="00720FDC">
      <w:pPr>
        <w:pStyle w:val="NoSpacing"/>
        <w:ind w:left="1440" w:hanging="720"/>
        <w:rPr>
          <w:color w:val="333333"/>
          <w:szCs w:val="24"/>
        </w:rPr>
      </w:pPr>
      <w:r>
        <w:rPr>
          <w:color w:val="333333"/>
          <w:szCs w:val="24"/>
        </w:rPr>
        <w:t>6</w:t>
      </w:r>
      <w:r w:rsidR="000B61DE" w:rsidRPr="00BF4C1E">
        <w:rPr>
          <w:color w:val="333333"/>
          <w:szCs w:val="24"/>
        </w:rPr>
        <w:t xml:space="preserve">. </w:t>
      </w:r>
      <w:r w:rsidR="00720FDC">
        <w:rPr>
          <w:color w:val="333333"/>
          <w:szCs w:val="24"/>
        </w:rPr>
        <w:tab/>
      </w:r>
      <w:r w:rsidR="000B61DE" w:rsidRPr="00BF4C1E">
        <w:rPr>
          <w:color w:val="333333"/>
          <w:szCs w:val="24"/>
        </w:rPr>
        <w:t xml:space="preserve">The maximum allowable emission rate </w:t>
      </w:r>
      <w:r>
        <w:rPr>
          <w:color w:val="333333"/>
          <w:szCs w:val="24"/>
        </w:rPr>
        <w:t>is</w:t>
      </w:r>
      <w:r w:rsidR="000B61DE" w:rsidRPr="00BF4C1E">
        <w:rPr>
          <w:color w:val="333333"/>
          <w:szCs w:val="24"/>
        </w:rPr>
        <w:t xml:space="preserve"> the pounds (kilograms) per hour (or per batch cycle hour) equivalent to the percent of the process emissions shown in Column 2 or the Exclusion Rate shown in Column 3, whichever is greater.</w:t>
      </w:r>
    </w:p>
    <w:p w14:paraId="2D783657" w14:textId="77777777" w:rsidR="007213AF" w:rsidRPr="00BF4C1E" w:rsidRDefault="007213AF" w:rsidP="00DF7966">
      <w:pPr>
        <w:rPr>
          <w:color w:val="333333"/>
          <w:szCs w:val="24"/>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1980"/>
        <w:gridCol w:w="3600"/>
        <w:gridCol w:w="1800"/>
        <w:gridCol w:w="2070"/>
      </w:tblGrid>
      <w:tr w:rsidR="00FB3843" w:rsidRPr="00BF4C1E" w14:paraId="5D02A777" w14:textId="77777777" w:rsidTr="00FB3843">
        <w:trPr>
          <w:tblCellSpacing w:w="15" w:type="dxa"/>
        </w:trPr>
        <w:tc>
          <w:tcPr>
            <w:tcW w:w="9390" w:type="dxa"/>
            <w:gridSpan w:val="4"/>
          </w:tcPr>
          <w:p w14:paraId="0C601497" w14:textId="2974021C" w:rsidR="00FB3843" w:rsidRPr="00FB3843" w:rsidRDefault="00FB3843" w:rsidP="00FB3843">
            <w:pPr>
              <w:jc w:val="center"/>
              <w:rPr>
                <w:color w:val="333333"/>
                <w:szCs w:val="24"/>
              </w:rPr>
            </w:pPr>
            <w:r w:rsidRPr="00FB3843">
              <w:rPr>
                <w:bCs/>
                <w:color w:val="333333"/>
                <w:szCs w:val="24"/>
              </w:rPr>
              <w:t>TABLE 16A</w:t>
            </w:r>
          </w:p>
        </w:tc>
      </w:tr>
      <w:tr w:rsidR="00FB3843" w:rsidRPr="00BF4C1E" w14:paraId="726FFD2C" w14:textId="77777777" w:rsidTr="00FB3843">
        <w:trPr>
          <w:tblCellSpacing w:w="15" w:type="dxa"/>
        </w:trPr>
        <w:tc>
          <w:tcPr>
            <w:tcW w:w="9390" w:type="dxa"/>
            <w:gridSpan w:val="4"/>
          </w:tcPr>
          <w:p w14:paraId="38B0D1DE" w14:textId="6658709E" w:rsidR="00FB3843" w:rsidRPr="00FB3843" w:rsidRDefault="00FB3843" w:rsidP="004E2AEE">
            <w:pPr>
              <w:jc w:val="center"/>
              <w:rPr>
                <w:color w:val="333333"/>
                <w:szCs w:val="24"/>
              </w:rPr>
            </w:pPr>
            <w:r w:rsidRPr="00FB3843">
              <w:rPr>
                <w:bCs/>
                <w:color w:val="333333"/>
                <w:szCs w:val="24"/>
              </w:rPr>
              <w:t>MAXIMUM ALLOWABLE HOURLY VOC EMISSIONS FROM SOURCE OPERATIONS</w:t>
            </w:r>
          </w:p>
        </w:tc>
      </w:tr>
      <w:tr w:rsidR="00FB3843" w:rsidRPr="00BF4C1E" w14:paraId="132EB4AB" w14:textId="77777777" w:rsidTr="004E2AEE">
        <w:trPr>
          <w:tblCellSpacing w:w="15" w:type="dxa"/>
        </w:trPr>
        <w:tc>
          <w:tcPr>
            <w:tcW w:w="1935" w:type="dxa"/>
          </w:tcPr>
          <w:p w14:paraId="1BB41AE7" w14:textId="26829E8E" w:rsidR="00FB3843" w:rsidRPr="00BF4C1E" w:rsidRDefault="00FB3843" w:rsidP="00FB3843">
            <w:pPr>
              <w:jc w:val="center"/>
              <w:rPr>
                <w:color w:val="333333"/>
                <w:szCs w:val="24"/>
              </w:rPr>
            </w:pPr>
            <w:r w:rsidRPr="00BF4C1E">
              <w:rPr>
                <w:color w:val="333333"/>
                <w:szCs w:val="24"/>
              </w:rPr>
              <w:t>Column 1</w:t>
            </w:r>
          </w:p>
        </w:tc>
        <w:tc>
          <w:tcPr>
            <w:tcW w:w="3570" w:type="dxa"/>
          </w:tcPr>
          <w:p w14:paraId="6778E0FD" w14:textId="7C097DE8" w:rsidR="00FB3843" w:rsidRPr="00BF4C1E" w:rsidRDefault="00FB3843" w:rsidP="00FB3843">
            <w:pPr>
              <w:jc w:val="center"/>
              <w:rPr>
                <w:color w:val="333333"/>
                <w:szCs w:val="24"/>
              </w:rPr>
            </w:pPr>
            <w:r w:rsidRPr="00BF4C1E">
              <w:rPr>
                <w:color w:val="333333"/>
                <w:szCs w:val="24"/>
              </w:rPr>
              <w:t>Column 2</w:t>
            </w:r>
          </w:p>
        </w:tc>
        <w:tc>
          <w:tcPr>
            <w:tcW w:w="3825" w:type="dxa"/>
            <w:gridSpan w:val="2"/>
          </w:tcPr>
          <w:p w14:paraId="23E7EAFD" w14:textId="00EC4DE3" w:rsidR="00FB3843" w:rsidRPr="00BF4C1E" w:rsidRDefault="00FB3843" w:rsidP="00FB3843">
            <w:pPr>
              <w:jc w:val="center"/>
              <w:rPr>
                <w:color w:val="333333"/>
                <w:szCs w:val="24"/>
              </w:rPr>
            </w:pPr>
            <w:r w:rsidRPr="00BF4C1E">
              <w:rPr>
                <w:color w:val="333333"/>
                <w:szCs w:val="24"/>
              </w:rPr>
              <w:t>Column 3</w:t>
            </w:r>
          </w:p>
        </w:tc>
      </w:tr>
      <w:tr w:rsidR="00FB3843" w:rsidRPr="00BF4C1E" w14:paraId="2E6B0F46" w14:textId="77777777" w:rsidTr="004E2AEE">
        <w:trPr>
          <w:tblCellSpacing w:w="15" w:type="dxa"/>
        </w:trPr>
        <w:tc>
          <w:tcPr>
            <w:tcW w:w="1935" w:type="dxa"/>
            <w:vAlign w:val="bottom"/>
            <w:hideMark/>
          </w:tcPr>
          <w:p w14:paraId="12CFDCE7" w14:textId="3D6B86B4" w:rsidR="00FB3843" w:rsidRPr="00BF4C1E" w:rsidRDefault="00FB3843" w:rsidP="00FB3843">
            <w:pPr>
              <w:jc w:val="center"/>
              <w:rPr>
                <w:color w:val="333333"/>
                <w:szCs w:val="24"/>
              </w:rPr>
            </w:pPr>
            <w:r w:rsidRPr="00BF4C1E">
              <w:rPr>
                <w:color w:val="333333"/>
                <w:szCs w:val="24"/>
              </w:rPr>
              <w:t>Range Determined From Table 16B</w:t>
            </w:r>
          </w:p>
        </w:tc>
        <w:tc>
          <w:tcPr>
            <w:tcW w:w="3570" w:type="dxa"/>
            <w:vAlign w:val="bottom"/>
            <w:hideMark/>
          </w:tcPr>
          <w:p w14:paraId="4B5A3AB2" w14:textId="419BB72E" w:rsidR="00FB3843" w:rsidRPr="00BF4C1E" w:rsidRDefault="00FB3843" w:rsidP="00FB3843">
            <w:pPr>
              <w:jc w:val="center"/>
              <w:rPr>
                <w:color w:val="333333"/>
                <w:szCs w:val="24"/>
              </w:rPr>
            </w:pPr>
            <w:r w:rsidRPr="00BF4C1E">
              <w:rPr>
                <w:color w:val="333333"/>
                <w:szCs w:val="24"/>
              </w:rPr>
              <w:t>Maximum Allowable emissions,</w:t>
            </w:r>
            <w:r>
              <w:rPr>
                <w:color w:val="333333"/>
                <w:szCs w:val="24"/>
              </w:rPr>
              <w:t xml:space="preserve"> </w:t>
            </w:r>
            <w:r w:rsidRPr="00BF4C1E">
              <w:rPr>
                <w:color w:val="333333"/>
                <w:szCs w:val="24"/>
              </w:rPr>
              <w:t>Percent of Process Emissions by Weight</w:t>
            </w:r>
          </w:p>
        </w:tc>
        <w:tc>
          <w:tcPr>
            <w:tcW w:w="3825" w:type="dxa"/>
            <w:gridSpan w:val="2"/>
            <w:vAlign w:val="bottom"/>
            <w:hideMark/>
          </w:tcPr>
          <w:p w14:paraId="64766E1C" w14:textId="22A92A78" w:rsidR="00FB3843" w:rsidRPr="00BF4C1E" w:rsidRDefault="00FB3843" w:rsidP="00FB3843">
            <w:pPr>
              <w:jc w:val="center"/>
              <w:rPr>
                <w:color w:val="333333"/>
                <w:szCs w:val="24"/>
              </w:rPr>
            </w:pPr>
            <w:r w:rsidRPr="00BF4C1E">
              <w:rPr>
                <w:color w:val="333333"/>
                <w:szCs w:val="24"/>
              </w:rPr>
              <w:t>Exclusion Rates As of June 15, 1990</w:t>
            </w:r>
            <w:r>
              <w:rPr>
                <w:color w:val="333333"/>
                <w:szCs w:val="24"/>
              </w:rPr>
              <w:t xml:space="preserve"> </w:t>
            </w:r>
            <w:r w:rsidRPr="00BF4C1E">
              <w:rPr>
                <w:color w:val="333333"/>
                <w:szCs w:val="24"/>
              </w:rPr>
              <w:t>Continuous or Batch Cycle Emissions</w:t>
            </w:r>
          </w:p>
        </w:tc>
      </w:tr>
      <w:tr w:rsidR="00FB3843" w:rsidRPr="00BF4C1E" w14:paraId="1BA54839" w14:textId="77777777" w:rsidTr="004E2AEE">
        <w:trPr>
          <w:tblCellSpacing w:w="15" w:type="dxa"/>
        </w:trPr>
        <w:tc>
          <w:tcPr>
            <w:tcW w:w="1935" w:type="dxa"/>
            <w:hideMark/>
          </w:tcPr>
          <w:p w14:paraId="5C35C7DF" w14:textId="77777777" w:rsidR="00FB3843" w:rsidRPr="00BF4C1E" w:rsidRDefault="00FB3843" w:rsidP="00FB3843">
            <w:pPr>
              <w:rPr>
                <w:color w:val="333333"/>
                <w:szCs w:val="24"/>
              </w:rPr>
            </w:pPr>
          </w:p>
        </w:tc>
        <w:tc>
          <w:tcPr>
            <w:tcW w:w="3570" w:type="dxa"/>
            <w:hideMark/>
          </w:tcPr>
          <w:p w14:paraId="16418EE1" w14:textId="77777777" w:rsidR="00FB3843" w:rsidRPr="00BF4C1E" w:rsidRDefault="00FB3843" w:rsidP="00FB3843">
            <w:pPr>
              <w:jc w:val="center"/>
              <w:rPr>
                <w:color w:val="333333"/>
                <w:szCs w:val="24"/>
              </w:rPr>
            </w:pPr>
          </w:p>
        </w:tc>
        <w:tc>
          <w:tcPr>
            <w:tcW w:w="1770" w:type="dxa"/>
            <w:hideMark/>
          </w:tcPr>
          <w:p w14:paraId="6C13118C" w14:textId="63B2EEE4" w:rsidR="00FB3843" w:rsidRPr="00BF4C1E" w:rsidRDefault="00FB3843" w:rsidP="00FB3843">
            <w:pPr>
              <w:jc w:val="center"/>
              <w:rPr>
                <w:color w:val="333333"/>
                <w:szCs w:val="24"/>
              </w:rPr>
            </w:pPr>
            <w:r w:rsidRPr="00BF4C1E">
              <w:rPr>
                <w:color w:val="333333"/>
                <w:szCs w:val="24"/>
              </w:rPr>
              <w:t>Pounds Per Hour</w:t>
            </w:r>
          </w:p>
        </w:tc>
        <w:tc>
          <w:tcPr>
            <w:tcW w:w="2025" w:type="dxa"/>
            <w:hideMark/>
          </w:tcPr>
          <w:p w14:paraId="32951076" w14:textId="741923F6" w:rsidR="00FB3843" w:rsidRPr="00BF4C1E" w:rsidRDefault="00FB3843" w:rsidP="00FB3843">
            <w:pPr>
              <w:jc w:val="center"/>
              <w:rPr>
                <w:color w:val="333333"/>
                <w:szCs w:val="24"/>
              </w:rPr>
            </w:pPr>
            <w:r w:rsidRPr="00BF4C1E">
              <w:rPr>
                <w:color w:val="333333"/>
                <w:szCs w:val="24"/>
              </w:rPr>
              <w:t>Kilograms Per Hour</w:t>
            </w:r>
          </w:p>
        </w:tc>
      </w:tr>
      <w:tr w:rsidR="00FB3843" w:rsidRPr="00BF4C1E" w14:paraId="6AB88127" w14:textId="77777777" w:rsidTr="004E2AEE">
        <w:trPr>
          <w:tblCellSpacing w:w="15" w:type="dxa"/>
        </w:trPr>
        <w:tc>
          <w:tcPr>
            <w:tcW w:w="1935" w:type="dxa"/>
            <w:hideMark/>
          </w:tcPr>
          <w:p w14:paraId="2ED085E1" w14:textId="77777777" w:rsidR="00FB3843" w:rsidRPr="00BF4C1E" w:rsidRDefault="00FB3843" w:rsidP="00FB3843">
            <w:pPr>
              <w:rPr>
                <w:color w:val="333333"/>
                <w:szCs w:val="24"/>
              </w:rPr>
            </w:pPr>
            <w:r w:rsidRPr="00BF4C1E">
              <w:rPr>
                <w:color w:val="333333"/>
                <w:szCs w:val="24"/>
              </w:rPr>
              <w:t>Range A</w:t>
            </w:r>
          </w:p>
        </w:tc>
        <w:tc>
          <w:tcPr>
            <w:tcW w:w="3570" w:type="dxa"/>
            <w:hideMark/>
          </w:tcPr>
          <w:p w14:paraId="10ACD40B" w14:textId="77777777" w:rsidR="00FB3843" w:rsidRPr="00BF4C1E" w:rsidRDefault="00FB3843" w:rsidP="00FB3843">
            <w:pPr>
              <w:jc w:val="center"/>
              <w:rPr>
                <w:color w:val="333333"/>
                <w:szCs w:val="24"/>
              </w:rPr>
            </w:pPr>
            <w:r w:rsidRPr="00BF4C1E">
              <w:rPr>
                <w:color w:val="333333"/>
                <w:szCs w:val="24"/>
              </w:rPr>
              <w:t>15</w:t>
            </w:r>
          </w:p>
        </w:tc>
        <w:tc>
          <w:tcPr>
            <w:tcW w:w="1770" w:type="dxa"/>
            <w:hideMark/>
          </w:tcPr>
          <w:p w14:paraId="514F7287" w14:textId="77777777" w:rsidR="00FB3843" w:rsidRPr="00BF4C1E" w:rsidRDefault="00FB3843" w:rsidP="00FB3843">
            <w:pPr>
              <w:jc w:val="center"/>
              <w:rPr>
                <w:color w:val="333333"/>
                <w:szCs w:val="24"/>
              </w:rPr>
            </w:pPr>
            <w:r w:rsidRPr="00BF4C1E">
              <w:rPr>
                <w:color w:val="333333"/>
                <w:szCs w:val="24"/>
              </w:rPr>
              <w:t>3.5</w:t>
            </w:r>
          </w:p>
        </w:tc>
        <w:tc>
          <w:tcPr>
            <w:tcW w:w="2025" w:type="dxa"/>
            <w:hideMark/>
          </w:tcPr>
          <w:p w14:paraId="6FE97849" w14:textId="77777777" w:rsidR="00FB3843" w:rsidRPr="00BF4C1E" w:rsidRDefault="00FB3843" w:rsidP="00FB3843">
            <w:pPr>
              <w:jc w:val="center"/>
              <w:rPr>
                <w:color w:val="333333"/>
                <w:szCs w:val="24"/>
              </w:rPr>
            </w:pPr>
            <w:r w:rsidRPr="00BF4C1E">
              <w:rPr>
                <w:color w:val="333333"/>
                <w:szCs w:val="24"/>
              </w:rPr>
              <w:t>1.59</w:t>
            </w:r>
          </w:p>
        </w:tc>
      </w:tr>
      <w:tr w:rsidR="00FB3843" w:rsidRPr="00BF4C1E" w14:paraId="12448D56" w14:textId="77777777" w:rsidTr="004E2AEE">
        <w:trPr>
          <w:tblCellSpacing w:w="15" w:type="dxa"/>
        </w:trPr>
        <w:tc>
          <w:tcPr>
            <w:tcW w:w="1935" w:type="dxa"/>
            <w:hideMark/>
          </w:tcPr>
          <w:p w14:paraId="433FA017" w14:textId="77777777" w:rsidR="00FB3843" w:rsidRPr="00BF4C1E" w:rsidRDefault="00FB3843" w:rsidP="00FB3843">
            <w:pPr>
              <w:rPr>
                <w:color w:val="333333"/>
                <w:szCs w:val="24"/>
              </w:rPr>
            </w:pPr>
            <w:r w:rsidRPr="00BF4C1E">
              <w:rPr>
                <w:color w:val="333333"/>
                <w:szCs w:val="24"/>
              </w:rPr>
              <w:t>Range B</w:t>
            </w:r>
          </w:p>
        </w:tc>
        <w:tc>
          <w:tcPr>
            <w:tcW w:w="3570" w:type="dxa"/>
            <w:hideMark/>
          </w:tcPr>
          <w:p w14:paraId="7AED73E9" w14:textId="77777777" w:rsidR="00FB3843" w:rsidRPr="00BF4C1E" w:rsidRDefault="00FB3843" w:rsidP="00FB3843">
            <w:pPr>
              <w:jc w:val="center"/>
              <w:rPr>
                <w:color w:val="333333"/>
                <w:szCs w:val="24"/>
              </w:rPr>
            </w:pPr>
            <w:r w:rsidRPr="00BF4C1E">
              <w:rPr>
                <w:color w:val="333333"/>
                <w:szCs w:val="24"/>
              </w:rPr>
              <w:t>15</w:t>
            </w:r>
          </w:p>
        </w:tc>
        <w:tc>
          <w:tcPr>
            <w:tcW w:w="1770" w:type="dxa"/>
            <w:hideMark/>
          </w:tcPr>
          <w:p w14:paraId="02849E85" w14:textId="77777777" w:rsidR="00FB3843" w:rsidRPr="00BF4C1E" w:rsidRDefault="00FB3843" w:rsidP="00FB3843">
            <w:pPr>
              <w:jc w:val="center"/>
              <w:rPr>
                <w:color w:val="333333"/>
                <w:szCs w:val="24"/>
              </w:rPr>
            </w:pPr>
            <w:r w:rsidRPr="00BF4C1E">
              <w:rPr>
                <w:color w:val="333333"/>
                <w:szCs w:val="24"/>
              </w:rPr>
              <w:t>3</w:t>
            </w:r>
          </w:p>
        </w:tc>
        <w:tc>
          <w:tcPr>
            <w:tcW w:w="2025" w:type="dxa"/>
            <w:hideMark/>
          </w:tcPr>
          <w:p w14:paraId="34C204F2" w14:textId="77777777" w:rsidR="00FB3843" w:rsidRPr="00BF4C1E" w:rsidRDefault="00FB3843" w:rsidP="00FB3843">
            <w:pPr>
              <w:jc w:val="center"/>
              <w:rPr>
                <w:color w:val="333333"/>
                <w:szCs w:val="24"/>
              </w:rPr>
            </w:pPr>
            <w:r w:rsidRPr="00BF4C1E">
              <w:rPr>
                <w:color w:val="333333"/>
                <w:szCs w:val="24"/>
              </w:rPr>
              <w:t>1.36</w:t>
            </w:r>
          </w:p>
        </w:tc>
      </w:tr>
      <w:tr w:rsidR="00FB3843" w:rsidRPr="00BF4C1E" w14:paraId="65A5E55F" w14:textId="77777777" w:rsidTr="004E2AEE">
        <w:trPr>
          <w:tblCellSpacing w:w="15" w:type="dxa"/>
        </w:trPr>
        <w:tc>
          <w:tcPr>
            <w:tcW w:w="1935" w:type="dxa"/>
            <w:hideMark/>
          </w:tcPr>
          <w:p w14:paraId="6AEEE96B" w14:textId="77777777" w:rsidR="00FB3843" w:rsidRPr="00BF4C1E" w:rsidRDefault="00FB3843" w:rsidP="00FB3843">
            <w:pPr>
              <w:rPr>
                <w:color w:val="333333"/>
                <w:szCs w:val="24"/>
              </w:rPr>
            </w:pPr>
            <w:r w:rsidRPr="00BF4C1E">
              <w:rPr>
                <w:color w:val="333333"/>
                <w:szCs w:val="24"/>
              </w:rPr>
              <w:t>Range C</w:t>
            </w:r>
          </w:p>
        </w:tc>
        <w:tc>
          <w:tcPr>
            <w:tcW w:w="3570" w:type="dxa"/>
            <w:hideMark/>
          </w:tcPr>
          <w:p w14:paraId="6A7D8B28" w14:textId="77777777" w:rsidR="00FB3843" w:rsidRPr="00BF4C1E" w:rsidRDefault="00FB3843" w:rsidP="00FB3843">
            <w:pPr>
              <w:jc w:val="center"/>
              <w:rPr>
                <w:color w:val="333333"/>
                <w:szCs w:val="24"/>
              </w:rPr>
            </w:pPr>
            <w:r w:rsidRPr="00BF4C1E">
              <w:rPr>
                <w:color w:val="333333"/>
                <w:szCs w:val="24"/>
              </w:rPr>
              <w:t>15</w:t>
            </w:r>
          </w:p>
        </w:tc>
        <w:tc>
          <w:tcPr>
            <w:tcW w:w="1770" w:type="dxa"/>
            <w:hideMark/>
          </w:tcPr>
          <w:p w14:paraId="6D505CEA" w14:textId="77777777" w:rsidR="00FB3843" w:rsidRPr="00BF4C1E" w:rsidRDefault="00FB3843" w:rsidP="00FB3843">
            <w:pPr>
              <w:jc w:val="center"/>
              <w:rPr>
                <w:color w:val="333333"/>
                <w:szCs w:val="24"/>
              </w:rPr>
            </w:pPr>
            <w:r w:rsidRPr="00BF4C1E">
              <w:rPr>
                <w:color w:val="333333"/>
                <w:szCs w:val="24"/>
              </w:rPr>
              <w:t>2.5</w:t>
            </w:r>
          </w:p>
        </w:tc>
        <w:tc>
          <w:tcPr>
            <w:tcW w:w="2025" w:type="dxa"/>
            <w:hideMark/>
          </w:tcPr>
          <w:p w14:paraId="3F095F9D" w14:textId="77777777" w:rsidR="00FB3843" w:rsidRPr="00BF4C1E" w:rsidRDefault="00FB3843" w:rsidP="00FB3843">
            <w:pPr>
              <w:jc w:val="center"/>
              <w:rPr>
                <w:color w:val="333333"/>
                <w:szCs w:val="24"/>
              </w:rPr>
            </w:pPr>
            <w:r w:rsidRPr="00BF4C1E">
              <w:rPr>
                <w:color w:val="333333"/>
                <w:szCs w:val="24"/>
              </w:rPr>
              <w:t>1.14</w:t>
            </w:r>
          </w:p>
        </w:tc>
      </w:tr>
      <w:tr w:rsidR="00FB3843" w:rsidRPr="00BF4C1E" w14:paraId="3585A583" w14:textId="77777777" w:rsidTr="004E2AEE">
        <w:trPr>
          <w:tblCellSpacing w:w="15" w:type="dxa"/>
        </w:trPr>
        <w:tc>
          <w:tcPr>
            <w:tcW w:w="1935" w:type="dxa"/>
            <w:hideMark/>
          </w:tcPr>
          <w:p w14:paraId="285D5776" w14:textId="77777777" w:rsidR="00FB3843" w:rsidRPr="00BF4C1E" w:rsidRDefault="00FB3843" w:rsidP="00FB3843">
            <w:pPr>
              <w:rPr>
                <w:color w:val="333333"/>
                <w:szCs w:val="24"/>
              </w:rPr>
            </w:pPr>
            <w:r w:rsidRPr="00BF4C1E">
              <w:rPr>
                <w:color w:val="333333"/>
                <w:szCs w:val="24"/>
              </w:rPr>
              <w:t>Range D</w:t>
            </w:r>
          </w:p>
        </w:tc>
        <w:tc>
          <w:tcPr>
            <w:tcW w:w="3570" w:type="dxa"/>
            <w:hideMark/>
          </w:tcPr>
          <w:p w14:paraId="1FF11D90" w14:textId="77777777" w:rsidR="00FB3843" w:rsidRPr="00BF4C1E" w:rsidRDefault="00FB3843" w:rsidP="00FB3843">
            <w:pPr>
              <w:jc w:val="center"/>
              <w:rPr>
                <w:color w:val="333333"/>
                <w:szCs w:val="24"/>
              </w:rPr>
            </w:pPr>
            <w:r w:rsidRPr="00BF4C1E">
              <w:rPr>
                <w:color w:val="333333"/>
                <w:szCs w:val="24"/>
              </w:rPr>
              <w:t>12</w:t>
            </w:r>
          </w:p>
        </w:tc>
        <w:tc>
          <w:tcPr>
            <w:tcW w:w="1770" w:type="dxa"/>
            <w:hideMark/>
          </w:tcPr>
          <w:p w14:paraId="0007F309" w14:textId="77777777" w:rsidR="00FB3843" w:rsidRPr="00BF4C1E" w:rsidRDefault="00FB3843" w:rsidP="00FB3843">
            <w:pPr>
              <w:jc w:val="center"/>
              <w:rPr>
                <w:color w:val="333333"/>
                <w:szCs w:val="24"/>
              </w:rPr>
            </w:pPr>
            <w:r w:rsidRPr="00BF4C1E">
              <w:rPr>
                <w:color w:val="333333"/>
                <w:szCs w:val="24"/>
              </w:rPr>
              <w:t>2</w:t>
            </w:r>
          </w:p>
        </w:tc>
        <w:tc>
          <w:tcPr>
            <w:tcW w:w="2025" w:type="dxa"/>
            <w:hideMark/>
          </w:tcPr>
          <w:p w14:paraId="4C034BF4" w14:textId="77777777" w:rsidR="00FB3843" w:rsidRPr="00BF4C1E" w:rsidRDefault="00FB3843" w:rsidP="00FB3843">
            <w:pPr>
              <w:jc w:val="center"/>
              <w:rPr>
                <w:color w:val="333333"/>
                <w:szCs w:val="24"/>
              </w:rPr>
            </w:pPr>
            <w:r w:rsidRPr="00BF4C1E">
              <w:rPr>
                <w:color w:val="333333"/>
                <w:szCs w:val="24"/>
              </w:rPr>
              <w:t>0.91</w:t>
            </w:r>
          </w:p>
        </w:tc>
      </w:tr>
      <w:tr w:rsidR="00FB3843" w:rsidRPr="00BF4C1E" w14:paraId="385772FE" w14:textId="77777777" w:rsidTr="004E2AEE">
        <w:trPr>
          <w:tblCellSpacing w:w="15" w:type="dxa"/>
        </w:trPr>
        <w:tc>
          <w:tcPr>
            <w:tcW w:w="1935" w:type="dxa"/>
            <w:hideMark/>
          </w:tcPr>
          <w:p w14:paraId="632B59D8" w14:textId="77777777" w:rsidR="00FB3843" w:rsidRPr="00BF4C1E" w:rsidRDefault="00FB3843" w:rsidP="00FB3843">
            <w:pPr>
              <w:rPr>
                <w:color w:val="333333"/>
                <w:szCs w:val="24"/>
              </w:rPr>
            </w:pPr>
            <w:r w:rsidRPr="00BF4C1E">
              <w:rPr>
                <w:color w:val="333333"/>
                <w:szCs w:val="24"/>
              </w:rPr>
              <w:t>Range E</w:t>
            </w:r>
          </w:p>
        </w:tc>
        <w:tc>
          <w:tcPr>
            <w:tcW w:w="3570" w:type="dxa"/>
            <w:hideMark/>
          </w:tcPr>
          <w:p w14:paraId="1122A9B5" w14:textId="77777777" w:rsidR="00FB3843" w:rsidRPr="00BF4C1E" w:rsidRDefault="00FB3843" w:rsidP="00FB3843">
            <w:pPr>
              <w:jc w:val="center"/>
              <w:rPr>
                <w:color w:val="333333"/>
                <w:szCs w:val="24"/>
              </w:rPr>
            </w:pPr>
            <w:r w:rsidRPr="00BF4C1E">
              <w:rPr>
                <w:color w:val="333333"/>
                <w:szCs w:val="24"/>
              </w:rPr>
              <w:t>10</w:t>
            </w:r>
          </w:p>
        </w:tc>
        <w:tc>
          <w:tcPr>
            <w:tcW w:w="1770" w:type="dxa"/>
            <w:hideMark/>
          </w:tcPr>
          <w:p w14:paraId="79D5505A" w14:textId="77777777" w:rsidR="00FB3843" w:rsidRPr="00BF4C1E" w:rsidRDefault="00FB3843" w:rsidP="00FB3843">
            <w:pPr>
              <w:jc w:val="center"/>
              <w:rPr>
                <w:color w:val="333333"/>
                <w:szCs w:val="24"/>
              </w:rPr>
            </w:pPr>
            <w:r w:rsidRPr="00BF4C1E">
              <w:rPr>
                <w:color w:val="333333"/>
                <w:szCs w:val="24"/>
              </w:rPr>
              <w:t>1.5</w:t>
            </w:r>
          </w:p>
        </w:tc>
        <w:tc>
          <w:tcPr>
            <w:tcW w:w="2025" w:type="dxa"/>
            <w:hideMark/>
          </w:tcPr>
          <w:p w14:paraId="07789777" w14:textId="77777777" w:rsidR="00FB3843" w:rsidRPr="00BF4C1E" w:rsidRDefault="00FB3843" w:rsidP="00FB3843">
            <w:pPr>
              <w:jc w:val="center"/>
              <w:rPr>
                <w:color w:val="333333"/>
                <w:szCs w:val="24"/>
              </w:rPr>
            </w:pPr>
            <w:r w:rsidRPr="00BF4C1E">
              <w:rPr>
                <w:color w:val="333333"/>
                <w:szCs w:val="24"/>
              </w:rPr>
              <w:t>0.68</w:t>
            </w:r>
          </w:p>
        </w:tc>
      </w:tr>
      <w:tr w:rsidR="00FB3843" w:rsidRPr="00BF4C1E" w14:paraId="1EFF807D" w14:textId="77777777" w:rsidTr="004E2AEE">
        <w:trPr>
          <w:tblCellSpacing w:w="15" w:type="dxa"/>
        </w:trPr>
        <w:tc>
          <w:tcPr>
            <w:tcW w:w="1935" w:type="dxa"/>
            <w:hideMark/>
          </w:tcPr>
          <w:p w14:paraId="0DE34E0C" w14:textId="77777777" w:rsidR="00FB3843" w:rsidRPr="00BF4C1E" w:rsidRDefault="00FB3843" w:rsidP="00FB3843">
            <w:pPr>
              <w:rPr>
                <w:color w:val="333333"/>
                <w:szCs w:val="24"/>
              </w:rPr>
            </w:pPr>
            <w:r w:rsidRPr="00BF4C1E">
              <w:rPr>
                <w:color w:val="333333"/>
                <w:szCs w:val="24"/>
              </w:rPr>
              <w:t>Range F</w:t>
            </w:r>
          </w:p>
        </w:tc>
        <w:tc>
          <w:tcPr>
            <w:tcW w:w="3570" w:type="dxa"/>
            <w:hideMark/>
          </w:tcPr>
          <w:p w14:paraId="6435D8AE" w14:textId="77777777" w:rsidR="00FB3843" w:rsidRPr="00BF4C1E" w:rsidRDefault="00FB3843" w:rsidP="00FB3843">
            <w:pPr>
              <w:jc w:val="center"/>
              <w:rPr>
                <w:color w:val="333333"/>
                <w:szCs w:val="24"/>
              </w:rPr>
            </w:pPr>
            <w:r w:rsidRPr="00BF4C1E">
              <w:rPr>
                <w:color w:val="333333"/>
                <w:szCs w:val="24"/>
              </w:rPr>
              <w:t>8</w:t>
            </w:r>
          </w:p>
        </w:tc>
        <w:tc>
          <w:tcPr>
            <w:tcW w:w="1770" w:type="dxa"/>
            <w:hideMark/>
          </w:tcPr>
          <w:p w14:paraId="00C67F81" w14:textId="77777777" w:rsidR="00FB3843" w:rsidRPr="00BF4C1E" w:rsidRDefault="00FB3843" w:rsidP="00FB3843">
            <w:pPr>
              <w:jc w:val="center"/>
              <w:rPr>
                <w:color w:val="333333"/>
                <w:szCs w:val="24"/>
              </w:rPr>
            </w:pPr>
            <w:r w:rsidRPr="00BF4C1E">
              <w:rPr>
                <w:color w:val="333333"/>
                <w:szCs w:val="24"/>
              </w:rPr>
              <w:t>1</w:t>
            </w:r>
          </w:p>
        </w:tc>
        <w:tc>
          <w:tcPr>
            <w:tcW w:w="2025" w:type="dxa"/>
            <w:hideMark/>
          </w:tcPr>
          <w:p w14:paraId="5A1627BE" w14:textId="77777777" w:rsidR="00FB3843" w:rsidRPr="00BF4C1E" w:rsidRDefault="00FB3843" w:rsidP="00FB3843">
            <w:pPr>
              <w:jc w:val="center"/>
              <w:rPr>
                <w:color w:val="333333"/>
                <w:szCs w:val="24"/>
              </w:rPr>
            </w:pPr>
            <w:r w:rsidRPr="00BF4C1E">
              <w:rPr>
                <w:color w:val="333333"/>
                <w:szCs w:val="24"/>
              </w:rPr>
              <w:t>0.46</w:t>
            </w:r>
          </w:p>
        </w:tc>
      </w:tr>
      <w:tr w:rsidR="00FB3843" w:rsidRPr="00BF4C1E" w14:paraId="35A3A3C9" w14:textId="77777777" w:rsidTr="004E2AEE">
        <w:trPr>
          <w:tblCellSpacing w:w="15" w:type="dxa"/>
        </w:trPr>
        <w:tc>
          <w:tcPr>
            <w:tcW w:w="1935" w:type="dxa"/>
            <w:hideMark/>
          </w:tcPr>
          <w:p w14:paraId="4AF0FFE5" w14:textId="77777777" w:rsidR="00FB3843" w:rsidRPr="00BF4C1E" w:rsidRDefault="00FB3843" w:rsidP="00FB3843">
            <w:pPr>
              <w:rPr>
                <w:color w:val="333333"/>
                <w:szCs w:val="24"/>
              </w:rPr>
            </w:pPr>
            <w:r w:rsidRPr="00BF4C1E">
              <w:rPr>
                <w:color w:val="333333"/>
                <w:szCs w:val="24"/>
              </w:rPr>
              <w:t>Range G</w:t>
            </w:r>
          </w:p>
        </w:tc>
        <w:tc>
          <w:tcPr>
            <w:tcW w:w="3570" w:type="dxa"/>
            <w:hideMark/>
          </w:tcPr>
          <w:p w14:paraId="1A95CEC8" w14:textId="77777777" w:rsidR="00FB3843" w:rsidRPr="00BF4C1E" w:rsidRDefault="00FB3843" w:rsidP="00FB3843">
            <w:pPr>
              <w:jc w:val="center"/>
              <w:rPr>
                <w:color w:val="333333"/>
                <w:szCs w:val="24"/>
              </w:rPr>
            </w:pPr>
            <w:r w:rsidRPr="00BF4C1E">
              <w:rPr>
                <w:color w:val="333333"/>
                <w:szCs w:val="24"/>
              </w:rPr>
              <w:t>2</w:t>
            </w:r>
          </w:p>
        </w:tc>
        <w:tc>
          <w:tcPr>
            <w:tcW w:w="1770" w:type="dxa"/>
            <w:hideMark/>
          </w:tcPr>
          <w:p w14:paraId="002A994A" w14:textId="77777777" w:rsidR="00FB3843" w:rsidRPr="00BF4C1E" w:rsidRDefault="00FB3843" w:rsidP="00FB3843">
            <w:pPr>
              <w:jc w:val="center"/>
              <w:rPr>
                <w:color w:val="333333"/>
                <w:szCs w:val="24"/>
              </w:rPr>
            </w:pPr>
            <w:r w:rsidRPr="00BF4C1E">
              <w:rPr>
                <w:color w:val="333333"/>
                <w:szCs w:val="24"/>
              </w:rPr>
              <w:t>0.5</w:t>
            </w:r>
          </w:p>
        </w:tc>
        <w:tc>
          <w:tcPr>
            <w:tcW w:w="2025" w:type="dxa"/>
            <w:hideMark/>
          </w:tcPr>
          <w:p w14:paraId="7D475C0F" w14:textId="77777777" w:rsidR="00FB3843" w:rsidRPr="00BF4C1E" w:rsidRDefault="00FB3843" w:rsidP="00FB3843">
            <w:pPr>
              <w:jc w:val="center"/>
              <w:rPr>
                <w:color w:val="333333"/>
                <w:szCs w:val="24"/>
              </w:rPr>
            </w:pPr>
            <w:r w:rsidRPr="00BF4C1E">
              <w:rPr>
                <w:color w:val="333333"/>
                <w:szCs w:val="24"/>
              </w:rPr>
              <w:t>0.23</w:t>
            </w:r>
          </w:p>
        </w:tc>
      </w:tr>
      <w:tr w:rsidR="00FB3843" w:rsidRPr="00BF4C1E" w14:paraId="11229849" w14:textId="77777777" w:rsidTr="004E2AEE">
        <w:trPr>
          <w:tblCellSpacing w:w="15" w:type="dxa"/>
        </w:trPr>
        <w:tc>
          <w:tcPr>
            <w:tcW w:w="1935" w:type="dxa"/>
            <w:hideMark/>
          </w:tcPr>
          <w:p w14:paraId="61CF334E" w14:textId="77777777" w:rsidR="00FB3843" w:rsidRPr="00BF4C1E" w:rsidRDefault="00FB3843" w:rsidP="00FB3843">
            <w:pPr>
              <w:rPr>
                <w:color w:val="333333"/>
                <w:szCs w:val="24"/>
              </w:rPr>
            </w:pPr>
            <w:r w:rsidRPr="00BF4C1E">
              <w:rPr>
                <w:color w:val="333333"/>
                <w:szCs w:val="24"/>
              </w:rPr>
              <w:t>Range H</w:t>
            </w:r>
          </w:p>
        </w:tc>
        <w:tc>
          <w:tcPr>
            <w:tcW w:w="3570" w:type="dxa"/>
            <w:hideMark/>
          </w:tcPr>
          <w:p w14:paraId="64F016A5" w14:textId="77777777" w:rsidR="00FB3843" w:rsidRPr="00BF4C1E" w:rsidRDefault="00FB3843" w:rsidP="00FB3843">
            <w:pPr>
              <w:jc w:val="center"/>
              <w:rPr>
                <w:color w:val="333333"/>
                <w:szCs w:val="24"/>
              </w:rPr>
            </w:pPr>
            <w:r w:rsidRPr="00BF4C1E">
              <w:rPr>
                <w:color w:val="333333"/>
                <w:szCs w:val="24"/>
              </w:rPr>
              <w:t>0.3</w:t>
            </w:r>
          </w:p>
        </w:tc>
        <w:tc>
          <w:tcPr>
            <w:tcW w:w="1770" w:type="dxa"/>
            <w:hideMark/>
          </w:tcPr>
          <w:p w14:paraId="69A19394" w14:textId="77777777" w:rsidR="00FB3843" w:rsidRPr="00BF4C1E" w:rsidRDefault="00FB3843" w:rsidP="00FB3843">
            <w:pPr>
              <w:jc w:val="center"/>
              <w:rPr>
                <w:color w:val="333333"/>
                <w:szCs w:val="24"/>
              </w:rPr>
            </w:pPr>
            <w:r w:rsidRPr="00BF4C1E">
              <w:rPr>
                <w:color w:val="333333"/>
                <w:szCs w:val="24"/>
              </w:rPr>
              <w:t>0</w:t>
            </w:r>
          </w:p>
        </w:tc>
        <w:tc>
          <w:tcPr>
            <w:tcW w:w="2025" w:type="dxa"/>
            <w:hideMark/>
          </w:tcPr>
          <w:p w14:paraId="76A77439" w14:textId="77777777" w:rsidR="00FB3843" w:rsidRPr="00BF4C1E" w:rsidRDefault="00FB3843" w:rsidP="00FB3843">
            <w:pPr>
              <w:jc w:val="center"/>
              <w:rPr>
                <w:color w:val="333333"/>
                <w:szCs w:val="24"/>
              </w:rPr>
            </w:pPr>
            <w:r w:rsidRPr="00BF4C1E">
              <w:rPr>
                <w:color w:val="333333"/>
                <w:szCs w:val="24"/>
              </w:rPr>
              <w:t>0</w:t>
            </w:r>
          </w:p>
        </w:tc>
      </w:tr>
      <w:tr w:rsidR="00FB3843" w:rsidRPr="00BF4C1E" w14:paraId="5C46E856" w14:textId="77777777" w:rsidTr="004E2AEE">
        <w:trPr>
          <w:tblCellSpacing w:w="15" w:type="dxa"/>
        </w:trPr>
        <w:tc>
          <w:tcPr>
            <w:tcW w:w="1935" w:type="dxa"/>
            <w:hideMark/>
          </w:tcPr>
          <w:p w14:paraId="7738D972" w14:textId="77777777" w:rsidR="00FB3843" w:rsidRPr="00BF4C1E" w:rsidRDefault="00FB3843" w:rsidP="00FB3843">
            <w:pPr>
              <w:rPr>
                <w:color w:val="333333"/>
                <w:szCs w:val="24"/>
              </w:rPr>
            </w:pPr>
            <w:r w:rsidRPr="00BF4C1E">
              <w:rPr>
                <w:color w:val="333333"/>
                <w:szCs w:val="24"/>
              </w:rPr>
              <w:t>Range I</w:t>
            </w:r>
          </w:p>
        </w:tc>
        <w:tc>
          <w:tcPr>
            <w:tcW w:w="3570" w:type="dxa"/>
            <w:hideMark/>
          </w:tcPr>
          <w:p w14:paraId="5AFADBB4" w14:textId="77777777" w:rsidR="00FB3843" w:rsidRPr="00BF4C1E" w:rsidRDefault="00FB3843" w:rsidP="00FB3843">
            <w:pPr>
              <w:jc w:val="center"/>
              <w:rPr>
                <w:color w:val="333333"/>
                <w:szCs w:val="24"/>
              </w:rPr>
            </w:pPr>
            <w:r w:rsidRPr="00BF4C1E">
              <w:rPr>
                <w:color w:val="333333"/>
                <w:szCs w:val="24"/>
              </w:rPr>
              <w:t>15</w:t>
            </w:r>
          </w:p>
        </w:tc>
        <w:tc>
          <w:tcPr>
            <w:tcW w:w="1770" w:type="dxa"/>
            <w:hideMark/>
          </w:tcPr>
          <w:p w14:paraId="64CB7ACE" w14:textId="77777777" w:rsidR="00FB3843" w:rsidRPr="00BF4C1E" w:rsidRDefault="00FB3843" w:rsidP="00FB3843">
            <w:pPr>
              <w:jc w:val="center"/>
              <w:rPr>
                <w:color w:val="333333"/>
                <w:szCs w:val="24"/>
              </w:rPr>
            </w:pPr>
            <w:r w:rsidRPr="00BF4C1E">
              <w:rPr>
                <w:color w:val="333333"/>
                <w:szCs w:val="24"/>
              </w:rPr>
              <w:t>3.5</w:t>
            </w:r>
          </w:p>
        </w:tc>
        <w:tc>
          <w:tcPr>
            <w:tcW w:w="2025" w:type="dxa"/>
            <w:hideMark/>
          </w:tcPr>
          <w:p w14:paraId="6D3318AF" w14:textId="77777777" w:rsidR="00FB3843" w:rsidRPr="00BF4C1E" w:rsidRDefault="00FB3843" w:rsidP="00FB3843">
            <w:pPr>
              <w:jc w:val="center"/>
              <w:rPr>
                <w:color w:val="333333"/>
                <w:szCs w:val="24"/>
              </w:rPr>
            </w:pPr>
            <w:r w:rsidRPr="00BF4C1E">
              <w:rPr>
                <w:color w:val="333333"/>
                <w:szCs w:val="24"/>
              </w:rPr>
              <w:t>1.59</w:t>
            </w:r>
          </w:p>
        </w:tc>
      </w:tr>
    </w:tbl>
    <w:p w14:paraId="793E6D73" w14:textId="750E0F0D" w:rsidR="000B61DE" w:rsidRDefault="000B61DE" w:rsidP="00DF7966">
      <w:pPr>
        <w:rPr>
          <w:color w:val="333333"/>
          <w:szCs w:val="24"/>
        </w:rPr>
      </w:pPr>
    </w:p>
    <w:p w14:paraId="709191E0" w14:textId="77777777" w:rsidR="00FA7333" w:rsidRPr="00BF4C1E" w:rsidRDefault="00FA7333" w:rsidP="00DF7966">
      <w:pPr>
        <w:rPr>
          <w:vanish/>
          <w:color w:val="333333"/>
          <w:szCs w:val="24"/>
        </w:rPr>
      </w:pPr>
    </w:p>
    <w:p w14:paraId="04571890" w14:textId="77777777" w:rsidR="0073134B" w:rsidRDefault="0073134B" w:rsidP="00720FDC">
      <w:pPr>
        <w:pStyle w:val="NoSpacing"/>
        <w:ind w:left="720" w:hanging="720"/>
        <w:rPr>
          <w:color w:val="333333"/>
          <w:szCs w:val="24"/>
        </w:rPr>
      </w:pPr>
    </w:p>
    <w:p w14:paraId="251D90FE" w14:textId="77777777" w:rsidR="00702D87" w:rsidRDefault="00702D87">
      <w:r>
        <w:br w:type="page"/>
      </w:r>
    </w:p>
    <w:tbl>
      <w:tblPr>
        <w:tblStyle w:val="TableGrid"/>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29" w:type="dxa"/>
          <w:bottom w:w="14" w:type="dxa"/>
          <w:right w:w="29" w:type="dxa"/>
        </w:tblCellMar>
        <w:tblLook w:val="04A0" w:firstRow="1" w:lastRow="0" w:firstColumn="1" w:lastColumn="0" w:noHBand="0" w:noVBand="1"/>
      </w:tblPr>
      <w:tblGrid>
        <w:gridCol w:w="619"/>
        <w:gridCol w:w="619"/>
        <w:gridCol w:w="619"/>
        <w:gridCol w:w="619"/>
        <w:gridCol w:w="619"/>
        <w:gridCol w:w="619"/>
        <w:gridCol w:w="619"/>
        <w:gridCol w:w="619"/>
        <w:gridCol w:w="619"/>
        <w:gridCol w:w="619"/>
        <w:gridCol w:w="619"/>
        <w:gridCol w:w="619"/>
        <w:gridCol w:w="619"/>
        <w:gridCol w:w="619"/>
        <w:gridCol w:w="619"/>
      </w:tblGrid>
      <w:tr w:rsidR="001E2123" w14:paraId="00192473" w14:textId="77777777" w:rsidTr="00A329C4">
        <w:tc>
          <w:tcPr>
            <w:tcW w:w="9285" w:type="dxa"/>
            <w:gridSpan w:val="15"/>
          </w:tcPr>
          <w:p w14:paraId="7F83D897" w14:textId="2344E54D" w:rsidR="001E2123" w:rsidRPr="00FA7333" w:rsidRDefault="0073134B" w:rsidP="001E2123">
            <w:pPr>
              <w:pStyle w:val="NoSpacing"/>
              <w:jc w:val="center"/>
              <w:rPr>
                <w:color w:val="333333"/>
                <w:sz w:val="18"/>
                <w:szCs w:val="18"/>
              </w:rPr>
            </w:pPr>
            <w:r w:rsidRPr="00FA7333">
              <w:rPr>
                <w:color w:val="333333"/>
                <w:sz w:val="18"/>
                <w:szCs w:val="18"/>
              </w:rPr>
              <w:lastRenderedPageBreak/>
              <w:br w:type="page"/>
            </w:r>
            <w:r w:rsidR="001E2123" w:rsidRPr="00FA7333">
              <w:rPr>
                <w:color w:val="333333"/>
                <w:sz w:val="18"/>
                <w:szCs w:val="18"/>
              </w:rPr>
              <w:t>Table 16B</w:t>
            </w:r>
          </w:p>
        </w:tc>
      </w:tr>
      <w:tr w:rsidR="001E2123" w14:paraId="40D792DB" w14:textId="77777777" w:rsidTr="00A329C4">
        <w:tc>
          <w:tcPr>
            <w:tcW w:w="9285" w:type="dxa"/>
            <w:gridSpan w:val="15"/>
          </w:tcPr>
          <w:p w14:paraId="5486577F" w14:textId="34CFEC97" w:rsidR="001E2123" w:rsidRPr="00FA7333" w:rsidRDefault="001E2123" w:rsidP="001E2123">
            <w:pPr>
              <w:pStyle w:val="NoSpacing"/>
              <w:jc w:val="center"/>
              <w:rPr>
                <w:color w:val="333333"/>
                <w:sz w:val="18"/>
                <w:szCs w:val="18"/>
              </w:rPr>
            </w:pPr>
            <w:r w:rsidRPr="00FA7333">
              <w:rPr>
                <w:color w:val="333333"/>
                <w:sz w:val="18"/>
                <w:szCs w:val="18"/>
              </w:rPr>
              <w:t>DETERMINANTS OF CONTROLS REQUIRED FOR PROCESS SOURCE GASES</w:t>
            </w:r>
          </w:p>
        </w:tc>
      </w:tr>
      <w:tr w:rsidR="001E2123" w14:paraId="740F1363" w14:textId="77777777" w:rsidTr="00A329C4">
        <w:tc>
          <w:tcPr>
            <w:tcW w:w="9285" w:type="dxa"/>
            <w:gridSpan w:val="15"/>
          </w:tcPr>
          <w:p w14:paraId="47A3DAD6" w14:textId="355E3069" w:rsidR="001E2123" w:rsidRPr="00FA7333" w:rsidRDefault="001E2123" w:rsidP="001E2123">
            <w:pPr>
              <w:pStyle w:val="NoSpacing"/>
              <w:jc w:val="center"/>
              <w:rPr>
                <w:b/>
                <w:color w:val="333333"/>
                <w:sz w:val="18"/>
                <w:szCs w:val="18"/>
              </w:rPr>
            </w:pPr>
            <w:r w:rsidRPr="00FA7333">
              <w:rPr>
                <w:b/>
                <w:color w:val="333333"/>
                <w:sz w:val="18"/>
                <w:szCs w:val="18"/>
              </w:rPr>
              <w:t>Concentration of VOC by Volume, Percent</w:t>
            </w:r>
          </w:p>
        </w:tc>
      </w:tr>
      <w:tr w:rsidR="00A329C4" w14:paraId="7BD3FA4C" w14:textId="77777777" w:rsidTr="00A329C4">
        <w:tc>
          <w:tcPr>
            <w:tcW w:w="1238" w:type="dxa"/>
            <w:gridSpan w:val="2"/>
            <w:vAlign w:val="bottom"/>
          </w:tcPr>
          <w:p w14:paraId="527BAF3F" w14:textId="096736B2" w:rsidR="007E4B4E" w:rsidRPr="00FA7333" w:rsidRDefault="007E4B4E" w:rsidP="001E2123">
            <w:pPr>
              <w:pStyle w:val="NoSpacing"/>
              <w:jc w:val="center"/>
              <w:rPr>
                <w:color w:val="333333"/>
                <w:sz w:val="18"/>
                <w:szCs w:val="18"/>
              </w:rPr>
            </w:pPr>
            <w:r w:rsidRPr="00FA7333">
              <w:rPr>
                <w:color w:val="333333"/>
                <w:sz w:val="18"/>
                <w:szCs w:val="18"/>
              </w:rPr>
              <w:t>Vapor Pressure, PSIA @ 70°F</w:t>
            </w:r>
          </w:p>
        </w:tc>
        <w:tc>
          <w:tcPr>
            <w:tcW w:w="619" w:type="dxa"/>
            <w:vAlign w:val="bottom"/>
          </w:tcPr>
          <w:p w14:paraId="6DFED52E" w14:textId="2138F16D" w:rsidR="007E4B4E" w:rsidRPr="00FA7333" w:rsidRDefault="007E4B4E" w:rsidP="001E2123">
            <w:pPr>
              <w:pStyle w:val="NoSpacing"/>
              <w:jc w:val="center"/>
              <w:rPr>
                <w:color w:val="333333"/>
                <w:sz w:val="18"/>
                <w:szCs w:val="18"/>
              </w:rPr>
            </w:pPr>
            <w:r w:rsidRPr="00FA7333">
              <w:rPr>
                <w:color w:val="333333"/>
                <w:sz w:val="18"/>
                <w:szCs w:val="18"/>
              </w:rPr>
              <w:t>Range A</w:t>
            </w:r>
          </w:p>
        </w:tc>
        <w:tc>
          <w:tcPr>
            <w:tcW w:w="1238" w:type="dxa"/>
            <w:gridSpan w:val="2"/>
            <w:vAlign w:val="bottom"/>
          </w:tcPr>
          <w:p w14:paraId="644548FC" w14:textId="0AEA9472" w:rsidR="007E4B4E" w:rsidRPr="00FA7333" w:rsidRDefault="007E4B4E" w:rsidP="001E2123">
            <w:pPr>
              <w:pStyle w:val="NoSpacing"/>
              <w:jc w:val="center"/>
              <w:rPr>
                <w:color w:val="333333"/>
                <w:sz w:val="18"/>
                <w:szCs w:val="18"/>
              </w:rPr>
            </w:pPr>
            <w:r w:rsidRPr="00FA7333">
              <w:rPr>
                <w:color w:val="333333"/>
                <w:sz w:val="18"/>
                <w:szCs w:val="18"/>
              </w:rPr>
              <w:t>Range B</w:t>
            </w:r>
          </w:p>
        </w:tc>
        <w:tc>
          <w:tcPr>
            <w:tcW w:w="1238" w:type="dxa"/>
            <w:gridSpan w:val="2"/>
            <w:vAlign w:val="bottom"/>
          </w:tcPr>
          <w:p w14:paraId="4CD546B8" w14:textId="0086C8E8" w:rsidR="007E4B4E" w:rsidRPr="00FA7333" w:rsidRDefault="007E4B4E" w:rsidP="001E2123">
            <w:pPr>
              <w:pStyle w:val="NoSpacing"/>
              <w:jc w:val="center"/>
              <w:rPr>
                <w:color w:val="333333"/>
                <w:sz w:val="18"/>
                <w:szCs w:val="18"/>
              </w:rPr>
            </w:pPr>
            <w:r w:rsidRPr="00FA7333">
              <w:rPr>
                <w:color w:val="333333"/>
                <w:sz w:val="18"/>
                <w:szCs w:val="18"/>
              </w:rPr>
              <w:t>Range C</w:t>
            </w:r>
          </w:p>
        </w:tc>
        <w:tc>
          <w:tcPr>
            <w:tcW w:w="1238" w:type="dxa"/>
            <w:gridSpan w:val="2"/>
            <w:vAlign w:val="bottom"/>
          </w:tcPr>
          <w:p w14:paraId="093D417D" w14:textId="631F946B" w:rsidR="007E4B4E" w:rsidRPr="00FA7333" w:rsidRDefault="007E4B4E" w:rsidP="001E2123">
            <w:pPr>
              <w:pStyle w:val="NoSpacing"/>
              <w:jc w:val="center"/>
              <w:rPr>
                <w:color w:val="333333"/>
                <w:sz w:val="18"/>
                <w:szCs w:val="18"/>
              </w:rPr>
            </w:pPr>
            <w:r w:rsidRPr="00FA7333">
              <w:rPr>
                <w:color w:val="333333"/>
                <w:sz w:val="18"/>
                <w:szCs w:val="18"/>
              </w:rPr>
              <w:t>Range D</w:t>
            </w:r>
          </w:p>
        </w:tc>
        <w:tc>
          <w:tcPr>
            <w:tcW w:w="1238" w:type="dxa"/>
            <w:gridSpan w:val="2"/>
            <w:vAlign w:val="bottom"/>
          </w:tcPr>
          <w:p w14:paraId="0E0606DE" w14:textId="648D2859" w:rsidR="007E4B4E" w:rsidRPr="00FA7333" w:rsidRDefault="007E4B4E" w:rsidP="001E2123">
            <w:pPr>
              <w:pStyle w:val="NoSpacing"/>
              <w:jc w:val="center"/>
              <w:rPr>
                <w:color w:val="333333"/>
                <w:sz w:val="18"/>
                <w:szCs w:val="18"/>
              </w:rPr>
            </w:pPr>
            <w:r w:rsidRPr="00FA7333">
              <w:rPr>
                <w:color w:val="333333"/>
                <w:sz w:val="18"/>
                <w:szCs w:val="18"/>
              </w:rPr>
              <w:t>Range E</w:t>
            </w:r>
          </w:p>
        </w:tc>
        <w:tc>
          <w:tcPr>
            <w:tcW w:w="1238" w:type="dxa"/>
            <w:gridSpan w:val="2"/>
            <w:vAlign w:val="bottom"/>
          </w:tcPr>
          <w:p w14:paraId="2009E6C0" w14:textId="4596D259" w:rsidR="007E4B4E" w:rsidRPr="00FA7333" w:rsidRDefault="007E4B4E" w:rsidP="001E2123">
            <w:pPr>
              <w:pStyle w:val="NoSpacing"/>
              <w:jc w:val="center"/>
              <w:rPr>
                <w:color w:val="333333"/>
                <w:sz w:val="18"/>
                <w:szCs w:val="18"/>
              </w:rPr>
            </w:pPr>
            <w:r w:rsidRPr="00FA7333">
              <w:rPr>
                <w:color w:val="333333"/>
                <w:sz w:val="18"/>
                <w:szCs w:val="18"/>
              </w:rPr>
              <w:t>Range F</w:t>
            </w:r>
          </w:p>
        </w:tc>
        <w:tc>
          <w:tcPr>
            <w:tcW w:w="619" w:type="dxa"/>
            <w:vAlign w:val="bottom"/>
          </w:tcPr>
          <w:p w14:paraId="4049C26E" w14:textId="123BC410" w:rsidR="007E4B4E" w:rsidRPr="00FA7333" w:rsidRDefault="00A329C4" w:rsidP="001E2123">
            <w:pPr>
              <w:pStyle w:val="NoSpacing"/>
              <w:jc w:val="center"/>
              <w:rPr>
                <w:color w:val="333333"/>
                <w:sz w:val="18"/>
                <w:szCs w:val="18"/>
              </w:rPr>
            </w:pPr>
            <w:r w:rsidRPr="00FA7333">
              <w:rPr>
                <w:color w:val="333333"/>
                <w:sz w:val="18"/>
                <w:szCs w:val="18"/>
              </w:rPr>
              <w:t xml:space="preserve">Range </w:t>
            </w:r>
            <w:r w:rsidR="007E4B4E" w:rsidRPr="00FA7333">
              <w:rPr>
                <w:color w:val="333333"/>
                <w:sz w:val="18"/>
                <w:szCs w:val="18"/>
              </w:rPr>
              <w:t>G</w:t>
            </w:r>
          </w:p>
        </w:tc>
        <w:tc>
          <w:tcPr>
            <w:tcW w:w="619" w:type="dxa"/>
            <w:vAlign w:val="bottom"/>
          </w:tcPr>
          <w:p w14:paraId="68B4D172" w14:textId="7CA0898B" w:rsidR="007E4B4E" w:rsidRPr="00FA7333" w:rsidRDefault="00A329C4" w:rsidP="001E2123">
            <w:pPr>
              <w:pStyle w:val="NoSpacing"/>
              <w:jc w:val="center"/>
              <w:rPr>
                <w:color w:val="333333"/>
                <w:sz w:val="18"/>
                <w:szCs w:val="18"/>
              </w:rPr>
            </w:pPr>
            <w:r w:rsidRPr="00FA7333">
              <w:rPr>
                <w:color w:val="333333"/>
                <w:sz w:val="18"/>
                <w:szCs w:val="18"/>
              </w:rPr>
              <w:t xml:space="preserve">Range </w:t>
            </w:r>
            <w:r w:rsidR="007E4B4E" w:rsidRPr="00FA7333">
              <w:rPr>
                <w:color w:val="333333"/>
                <w:sz w:val="18"/>
                <w:szCs w:val="18"/>
              </w:rPr>
              <w:t>H</w:t>
            </w:r>
          </w:p>
        </w:tc>
      </w:tr>
      <w:tr w:rsidR="00A329C4" w14:paraId="0D6578DB" w14:textId="77777777" w:rsidTr="00A329C4">
        <w:trPr>
          <w:cantSplit/>
          <w:trHeight w:val="1746"/>
        </w:trPr>
        <w:tc>
          <w:tcPr>
            <w:tcW w:w="619" w:type="dxa"/>
            <w:textDirection w:val="btLr"/>
            <w:vAlign w:val="center"/>
          </w:tcPr>
          <w:p w14:paraId="085DCDA4" w14:textId="384542E1" w:rsidR="007E4B4E" w:rsidRPr="00FA7333" w:rsidRDefault="007E4B4E" w:rsidP="001E2123">
            <w:pPr>
              <w:pStyle w:val="NoSpacing"/>
              <w:ind w:left="113" w:right="113"/>
              <w:rPr>
                <w:color w:val="333333"/>
                <w:sz w:val="18"/>
                <w:szCs w:val="18"/>
              </w:rPr>
            </w:pPr>
            <w:r w:rsidRPr="00FA7333">
              <w:rPr>
                <w:color w:val="333333"/>
                <w:sz w:val="18"/>
                <w:szCs w:val="18"/>
              </w:rPr>
              <w:t>Greater Than</w:t>
            </w:r>
          </w:p>
        </w:tc>
        <w:tc>
          <w:tcPr>
            <w:tcW w:w="619" w:type="dxa"/>
            <w:textDirection w:val="btLr"/>
            <w:vAlign w:val="center"/>
          </w:tcPr>
          <w:p w14:paraId="0E36276E" w14:textId="68C7AC09" w:rsidR="007E4B4E" w:rsidRPr="00FA7333" w:rsidRDefault="007E4B4E" w:rsidP="001E2123">
            <w:pPr>
              <w:pStyle w:val="NoSpacing"/>
              <w:ind w:left="113" w:right="113"/>
              <w:rPr>
                <w:color w:val="333333"/>
                <w:sz w:val="18"/>
                <w:szCs w:val="18"/>
              </w:rPr>
            </w:pPr>
            <w:r w:rsidRPr="00FA7333">
              <w:rPr>
                <w:color w:val="333333"/>
                <w:sz w:val="18"/>
                <w:szCs w:val="18"/>
              </w:rPr>
              <w:t>But not Greater than</w:t>
            </w:r>
          </w:p>
        </w:tc>
        <w:tc>
          <w:tcPr>
            <w:tcW w:w="619" w:type="dxa"/>
            <w:textDirection w:val="btLr"/>
            <w:vAlign w:val="center"/>
          </w:tcPr>
          <w:p w14:paraId="4E935724" w14:textId="5EA60073" w:rsidR="007E4B4E" w:rsidRPr="00FA7333" w:rsidRDefault="007E4B4E" w:rsidP="001E2123">
            <w:pPr>
              <w:pStyle w:val="NoSpacing"/>
              <w:ind w:left="113" w:right="113"/>
              <w:rPr>
                <w:color w:val="333333"/>
                <w:sz w:val="18"/>
                <w:szCs w:val="18"/>
              </w:rPr>
            </w:pPr>
            <w:r w:rsidRPr="00FA7333">
              <w:rPr>
                <w:color w:val="333333"/>
                <w:sz w:val="18"/>
                <w:szCs w:val="18"/>
              </w:rPr>
              <w:t>Not Greater Than</w:t>
            </w:r>
          </w:p>
        </w:tc>
        <w:tc>
          <w:tcPr>
            <w:tcW w:w="619" w:type="dxa"/>
            <w:textDirection w:val="btLr"/>
            <w:vAlign w:val="center"/>
          </w:tcPr>
          <w:p w14:paraId="6F4A86FC" w14:textId="65C46269" w:rsidR="007E4B4E" w:rsidRPr="00FA7333" w:rsidRDefault="007E4B4E" w:rsidP="001E2123">
            <w:pPr>
              <w:pStyle w:val="NoSpacing"/>
              <w:ind w:left="113" w:right="113"/>
              <w:rPr>
                <w:color w:val="333333"/>
                <w:sz w:val="18"/>
                <w:szCs w:val="18"/>
              </w:rPr>
            </w:pPr>
            <w:r w:rsidRPr="00FA7333">
              <w:rPr>
                <w:color w:val="333333"/>
                <w:sz w:val="18"/>
                <w:szCs w:val="18"/>
              </w:rPr>
              <w:t>Greater than</w:t>
            </w:r>
          </w:p>
        </w:tc>
        <w:tc>
          <w:tcPr>
            <w:tcW w:w="619" w:type="dxa"/>
            <w:textDirection w:val="btLr"/>
            <w:vAlign w:val="center"/>
          </w:tcPr>
          <w:p w14:paraId="0582D20E" w14:textId="3C26CF88" w:rsidR="007E4B4E" w:rsidRPr="00FA7333" w:rsidRDefault="007E4B4E" w:rsidP="001E2123">
            <w:pPr>
              <w:pStyle w:val="NoSpacing"/>
              <w:ind w:left="113" w:right="113"/>
              <w:rPr>
                <w:color w:val="333333"/>
                <w:sz w:val="18"/>
                <w:szCs w:val="18"/>
              </w:rPr>
            </w:pPr>
            <w:r w:rsidRPr="00FA7333">
              <w:rPr>
                <w:color w:val="333333"/>
                <w:sz w:val="18"/>
                <w:szCs w:val="18"/>
              </w:rPr>
              <w:t>But not Greater than</w:t>
            </w:r>
          </w:p>
        </w:tc>
        <w:tc>
          <w:tcPr>
            <w:tcW w:w="619" w:type="dxa"/>
            <w:textDirection w:val="btLr"/>
            <w:vAlign w:val="center"/>
          </w:tcPr>
          <w:p w14:paraId="06C10BA0" w14:textId="10EEB125" w:rsidR="007E4B4E" w:rsidRPr="00FA7333" w:rsidRDefault="007E4B4E" w:rsidP="001E2123">
            <w:pPr>
              <w:pStyle w:val="NoSpacing"/>
              <w:ind w:left="113" w:right="113"/>
              <w:rPr>
                <w:color w:val="333333"/>
                <w:sz w:val="18"/>
                <w:szCs w:val="18"/>
              </w:rPr>
            </w:pPr>
            <w:r w:rsidRPr="00FA7333">
              <w:rPr>
                <w:color w:val="333333"/>
                <w:sz w:val="18"/>
                <w:szCs w:val="18"/>
              </w:rPr>
              <w:t>Greater Than</w:t>
            </w:r>
          </w:p>
        </w:tc>
        <w:tc>
          <w:tcPr>
            <w:tcW w:w="619" w:type="dxa"/>
            <w:textDirection w:val="btLr"/>
            <w:vAlign w:val="center"/>
          </w:tcPr>
          <w:p w14:paraId="2AB51ED2" w14:textId="5B2D4D5E" w:rsidR="007E4B4E" w:rsidRPr="00FA7333" w:rsidRDefault="007E4B4E" w:rsidP="001E2123">
            <w:pPr>
              <w:pStyle w:val="NoSpacing"/>
              <w:ind w:left="113" w:right="113"/>
              <w:rPr>
                <w:color w:val="333333"/>
                <w:sz w:val="18"/>
                <w:szCs w:val="18"/>
              </w:rPr>
            </w:pPr>
            <w:r w:rsidRPr="00FA7333">
              <w:rPr>
                <w:color w:val="333333"/>
                <w:sz w:val="18"/>
                <w:szCs w:val="18"/>
              </w:rPr>
              <w:t>But not Greater than</w:t>
            </w:r>
          </w:p>
        </w:tc>
        <w:tc>
          <w:tcPr>
            <w:tcW w:w="619" w:type="dxa"/>
            <w:textDirection w:val="btLr"/>
            <w:vAlign w:val="center"/>
          </w:tcPr>
          <w:p w14:paraId="36E7B6DE" w14:textId="5170DD35" w:rsidR="007E4B4E" w:rsidRPr="00FA7333" w:rsidRDefault="007E4B4E" w:rsidP="001E2123">
            <w:pPr>
              <w:pStyle w:val="NoSpacing"/>
              <w:ind w:left="113" w:right="113"/>
              <w:rPr>
                <w:color w:val="333333"/>
                <w:sz w:val="18"/>
                <w:szCs w:val="18"/>
              </w:rPr>
            </w:pPr>
            <w:r w:rsidRPr="00FA7333">
              <w:rPr>
                <w:color w:val="333333"/>
                <w:sz w:val="18"/>
                <w:szCs w:val="18"/>
              </w:rPr>
              <w:t>Greater Than</w:t>
            </w:r>
          </w:p>
        </w:tc>
        <w:tc>
          <w:tcPr>
            <w:tcW w:w="619" w:type="dxa"/>
            <w:textDirection w:val="btLr"/>
            <w:vAlign w:val="center"/>
          </w:tcPr>
          <w:p w14:paraId="725F2FE6" w14:textId="4A57D38A" w:rsidR="007E4B4E" w:rsidRPr="00FA7333" w:rsidRDefault="007E4B4E" w:rsidP="001E2123">
            <w:pPr>
              <w:pStyle w:val="NoSpacing"/>
              <w:ind w:left="113" w:right="113"/>
              <w:rPr>
                <w:color w:val="333333"/>
                <w:sz w:val="18"/>
                <w:szCs w:val="18"/>
              </w:rPr>
            </w:pPr>
            <w:r w:rsidRPr="00FA7333">
              <w:rPr>
                <w:color w:val="333333"/>
                <w:sz w:val="18"/>
                <w:szCs w:val="18"/>
              </w:rPr>
              <w:t>But not Greater than</w:t>
            </w:r>
          </w:p>
        </w:tc>
        <w:tc>
          <w:tcPr>
            <w:tcW w:w="619" w:type="dxa"/>
            <w:textDirection w:val="btLr"/>
            <w:vAlign w:val="center"/>
          </w:tcPr>
          <w:p w14:paraId="2AD61CDF" w14:textId="032B0131" w:rsidR="007E4B4E" w:rsidRPr="00FA7333" w:rsidRDefault="007E4B4E" w:rsidP="001E2123">
            <w:pPr>
              <w:pStyle w:val="NoSpacing"/>
              <w:ind w:left="113" w:right="113"/>
              <w:rPr>
                <w:color w:val="333333"/>
                <w:sz w:val="18"/>
                <w:szCs w:val="18"/>
              </w:rPr>
            </w:pPr>
            <w:r w:rsidRPr="00FA7333">
              <w:rPr>
                <w:color w:val="333333"/>
                <w:sz w:val="18"/>
                <w:szCs w:val="18"/>
              </w:rPr>
              <w:t>Greater Than</w:t>
            </w:r>
          </w:p>
        </w:tc>
        <w:tc>
          <w:tcPr>
            <w:tcW w:w="619" w:type="dxa"/>
            <w:textDirection w:val="btLr"/>
            <w:vAlign w:val="center"/>
          </w:tcPr>
          <w:p w14:paraId="48BD6ECF" w14:textId="33824FAC" w:rsidR="007E4B4E" w:rsidRPr="00FA7333" w:rsidRDefault="007E4B4E" w:rsidP="001E2123">
            <w:pPr>
              <w:pStyle w:val="NoSpacing"/>
              <w:ind w:left="113" w:right="113"/>
              <w:rPr>
                <w:color w:val="333333"/>
                <w:sz w:val="18"/>
                <w:szCs w:val="18"/>
              </w:rPr>
            </w:pPr>
            <w:r w:rsidRPr="00FA7333">
              <w:rPr>
                <w:color w:val="333333"/>
                <w:sz w:val="18"/>
                <w:szCs w:val="18"/>
              </w:rPr>
              <w:t>But not Greater than</w:t>
            </w:r>
          </w:p>
        </w:tc>
        <w:tc>
          <w:tcPr>
            <w:tcW w:w="619" w:type="dxa"/>
            <w:textDirection w:val="btLr"/>
            <w:vAlign w:val="center"/>
          </w:tcPr>
          <w:p w14:paraId="2650D68A" w14:textId="01416B03" w:rsidR="007E4B4E" w:rsidRPr="00FA7333" w:rsidRDefault="007E4B4E" w:rsidP="001E2123">
            <w:pPr>
              <w:pStyle w:val="NoSpacing"/>
              <w:ind w:left="113" w:right="113"/>
              <w:rPr>
                <w:color w:val="333333"/>
                <w:sz w:val="18"/>
                <w:szCs w:val="18"/>
              </w:rPr>
            </w:pPr>
            <w:r w:rsidRPr="00FA7333">
              <w:rPr>
                <w:color w:val="333333"/>
                <w:sz w:val="18"/>
                <w:szCs w:val="18"/>
              </w:rPr>
              <w:t>Greater Than</w:t>
            </w:r>
          </w:p>
        </w:tc>
        <w:tc>
          <w:tcPr>
            <w:tcW w:w="619" w:type="dxa"/>
            <w:textDirection w:val="btLr"/>
            <w:vAlign w:val="center"/>
          </w:tcPr>
          <w:p w14:paraId="71E15B62" w14:textId="77BC8B47" w:rsidR="007E4B4E" w:rsidRPr="00FA7333" w:rsidRDefault="007E4B4E" w:rsidP="001E2123">
            <w:pPr>
              <w:pStyle w:val="NoSpacing"/>
              <w:ind w:left="113" w:right="113"/>
              <w:rPr>
                <w:color w:val="333333"/>
                <w:sz w:val="18"/>
                <w:szCs w:val="18"/>
              </w:rPr>
            </w:pPr>
            <w:r w:rsidRPr="00FA7333">
              <w:rPr>
                <w:color w:val="333333"/>
                <w:sz w:val="18"/>
                <w:szCs w:val="18"/>
              </w:rPr>
              <w:t>But not Greater than</w:t>
            </w:r>
          </w:p>
        </w:tc>
        <w:tc>
          <w:tcPr>
            <w:tcW w:w="619" w:type="dxa"/>
            <w:textDirection w:val="btLr"/>
            <w:vAlign w:val="center"/>
          </w:tcPr>
          <w:p w14:paraId="06432FB9" w14:textId="4D87E823" w:rsidR="007E4B4E" w:rsidRPr="00FA7333" w:rsidRDefault="007E4B4E" w:rsidP="001E2123">
            <w:pPr>
              <w:pStyle w:val="NoSpacing"/>
              <w:ind w:left="113" w:right="113"/>
              <w:rPr>
                <w:color w:val="333333"/>
                <w:sz w:val="18"/>
                <w:szCs w:val="18"/>
              </w:rPr>
            </w:pPr>
          </w:p>
        </w:tc>
        <w:tc>
          <w:tcPr>
            <w:tcW w:w="619" w:type="dxa"/>
            <w:textDirection w:val="btLr"/>
            <w:vAlign w:val="center"/>
          </w:tcPr>
          <w:p w14:paraId="5A8A798A" w14:textId="3B27A258" w:rsidR="007E4B4E" w:rsidRPr="00FA7333" w:rsidRDefault="007E4B4E" w:rsidP="001E2123">
            <w:pPr>
              <w:pStyle w:val="NoSpacing"/>
              <w:ind w:left="113" w:right="113"/>
              <w:rPr>
                <w:color w:val="333333"/>
                <w:sz w:val="18"/>
                <w:szCs w:val="18"/>
              </w:rPr>
            </w:pPr>
          </w:p>
        </w:tc>
      </w:tr>
      <w:tr w:rsidR="00A329C4" w14:paraId="12FD5118" w14:textId="77777777" w:rsidTr="00A329C4">
        <w:tc>
          <w:tcPr>
            <w:tcW w:w="619" w:type="dxa"/>
            <w:vAlign w:val="center"/>
          </w:tcPr>
          <w:p w14:paraId="6C939F67" w14:textId="1406615F" w:rsidR="007E4B4E" w:rsidRPr="00FA7333" w:rsidRDefault="007E4B4E" w:rsidP="003A7778">
            <w:pPr>
              <w:pStyle w:val="NoSpacing"/>
              <w:jc w:val="right"/>
              <w:rPr>
                <w:color w:val="333333"/>
                <w:sz w:val="18"/>
                <w:szCs w:val="18"/>
              </w:rPr>
            </w:pPr>
            <w:r w:rsidRPr="00FA7333">
              <w:rPr>
                <w:color w:val="333333"/>
                <w:sz w:val="18"/>
                <w:szCs w:val="18"/>
              </w:rPr>
              <w:t>0.0</w:t>
            </w:r>
          </w:p>
        </w:tc>
        <w:tc>
          <w:tcPr>
            <w:tcW w:w="619" w:type="dxa"/>
            <w:vAlign w:val="center"/>
          </w:tcPr>
          <w:p w14:paraId="08DA153F" w14:textId="407664DD" w:rsidR="007E4B4E" w:rsidRPr="00FA7333" w:rsidRDefault="007E4B4E" w:rsidP="003A7778">
            <w:pPr>
              <w:pStyle w:val="NoSpacing"/>
              <w:jc w:val="right"/>
              <w:rPr>
                <w:color w:val="333333"/>
                <w:sz w:val="18"/>
                <w:szCs w:val="18"/>
              </w:rPr>
            </w:pPr>
            <w:r w:rsidRPr="00FA7333">
              <w:rPr>
                <w:color w:val="333333"/>
                <w:sz w:val="18"/>
                <w:szCs w:val="18"/>
              </w:rPr>
              <w:t>0.1</w:t>
            </w:r>
          </w:p>
        </w:tc>
        <w:tc>
          <w:tcPr>
            <w:tcW w:w="619" w:type="dxa"/>
            <w:vMerge w:val="restart"/>
            <w:textDirection w:val="btLr"/>
            <w:vAlign w:val="center"/>
          </w:tcPr>
          <w:p w14:paraId="316DC164" w14:textId="4217D4F5" w:rsidR="007E4B4E" w:rsidRPr="00FA7333" w:rsidRDefault="007E4B4E" w:rsidP="003A7778">
            <w:pPr>
              <w:pStyle w:val="NoSpacing"/>
              <w:ind w:left="113" w:right="113"/>
              <w:jc w:val="center"/>
              <w:rPr>
                <w:color w:val="333333"/>
                <w:sz w:val="18"/>
                <w:szCs w:val="18"/>
              </w:rPr>
            </w:pPr>
            <w:r>
              <w:rPr>
                <w:color w:val="333333"/>
                <w:sz w:val="18"/>
                <w:szCs w:val="18"/>
              </w:rPr>
              <w:t>0.1% (1000 PPM)</w:t>
            </w:r>
          </w:p>
        </w:tc>
        <w:tc>
          <w:tcPr>
            <w:tcW w:w="619" w:type="dxa"/>
            <w:vMerge w:val="restart"/>
            <w:textDirection w:val="btLr"/>
            <w:vAlign w:val="center"/>
          </w:tcPr>
          <w:p w14:paraId="3A749449" w14:textId="42756B3D" w:rsidR="007E4B4E" w:rsidRPr="00FA7333" w:rsidRDefault="007E4B4E" w:rsidP="003A7778">
            <w:pPr>
              <w:pStyle w:val="NoSpacing"/>
              <w:ind w:left="113" w:right="113"/>
              <w:jc w:val="center"/>
              <w:rPr>
                <w:color w:val="333333"/>
                <w:sz w:val="18"/>
                <w:szCs w:val="18"/>
              </w:rPr>
            </w:pPr>
            <w:r>
              <w:rPr>
                <w:color w:val="333333"/>
                <w:sz w:val="18"/>
                <w:szCs w:val="18"/>
              </w:rPr>
              <w:t>0.1% (1000 PPM)</w:t>
            </w:r>
          </w:p>
        </w:tc>
        <w:tc>
          <w:tcPr>
            <w:tcW w:w="619" w:type="dxa"/>
            <w:vMerge w:val="restart"/>
            <w:textDirection w:val="btLr"/>
            <w:vAlign w:val="center"/>
          </w:tcPr>
          <w:p w14:paraId="5AA0F94F" w14:textId="737E3BBB" w:rsidR="007E4B4E" w:rsidRPr="00FA7333" w:rsidRDefault="007E4B4E" w:rsidP="003A7778">
            <w:pPr>
              <w:pStyle w:val="NoSpacing"/>
              <w:ind w:left="113" w:right="113"/>
              <w:jc w:val="center"/>
              <w:rPr>
                <w:color w:val="333333"/>
                <w:sz w:val="18"/>
                <w:szCs w:val="18"/>
              </w:rPr>
            </w:pPr>
            <w:r>
              <w:rPr>
                <w:color w:val="333333"/>
                <w:sz w:val="18"/>
                <w:szCs w:val="18"/>
              </w:rPr>
              <w:t>1.0% (10,000 PPM)</w:t>
            </w:r>
          </w:p>
        </w:tc>
        <w:tc>
          <w:tcPr>
            <w:tcW w:w="619" w:type="dxa"/>
            <w:vMerge w:val="restart"/>
            <w:textDirection w:val="btLr"/>
            <w:vAlign w:val="center"/>
          </w:tcPr>
          <w:p w14:paraId="6C893FB0" w14:textId="7E8F6712" w:rsidR="007E4B4E" w:rsidRPr="00FA7333" w:rsidRDefault="007E4B4E" w:rsidP="003A7778">
            <w:pPr>
              <w:pStyle w:val="NoSpacing"/>
              <w:ind w:left="113" w:right="113"/>
              <w:jc w:val="center"/>
              <w:rPr>
                <w:color w:val="333333"/>
                <w:sz w:val="18"/>
                <w:szCs w:val="18"/>
              </w:rPr>
            </w:pPr>
            <w:r>
              <w:rPr>
                <w:color w:val="333333"/>
                <w:sz w:val="18"/>
                <w:szCs w:val="18"/>
              </w:rPr>
              <w:t>1.0% (10,000 PPM)</w:t>
            </w:r>
          </w:p>
        </w:tc>
        <w:tc>
          <w:tcPr>
            <w:tcW w:w="619" w:type="dxa"/>
            <w:vAlign w:val="center"/>
          </w:tcPr>
          <w:p w14:paraId="4A78E528" w14:textId="3A24571B" w:rsidR="007E4B4E" w:rsidRPr="00FA7333" w:rsidRDefault="007E4B4E" w:rsidP="003A7778">
            <w:pPr>
              <w:pStyle w:val="NoSpacing"/>
              <w:jc w:val="right"/>
              <w:rPr>
                <w:color w:val="333333"/>
                <w:sz w:val="18"/>
                <w:szCs w:val="18"/>
              </w:rPr>
            </w:pPr>
            <w:r>
              <w:rPr>
                <w:color w:val="333333"/>
                <w:sz w:val="18"/>
                <w:szCs w:val="18"/>
              </w:rPr>
              <w:t>---</w:t>
            </w:r>
          </w:p>
        </w:tc>
        <w:tc>
          <w:tcPr>
            <w:tcW w:w="619" w:type="dxa"/>
            <w:vAlign w:val="center"/>
          </w:tcPr>
          <w:p w14:paraId="685D23AB" w14:textId="3594FCB4" w:rsidR="007E4B4E" w:rsidRPr="00FA7333" w:rsidRDefault="007E4B4E" w:rsidP="003A7778">
            <w:pPr>
              <w:pStyle w:val="NoSpacing"/>
              <w:jc w:val="right"/>
              <w:rPr>
                <w:color w:val="333333"/>
                <w:sz w:val="18"/>
                <w:szCs w:val="18"/>
              </w:rPr>
            </w:pPr>
            <w:r>
              <w:rPr>
                <w:color w:val="333333"/>
                <w:sz w:val="18"/>
                <w:szCs w:val="18"/>
              </w:rPr>
              <w:t>---</w:t>
            </w:r>
          </w:p>
        </w:tc>
        <w:tc>
          <w:tcPr>
            <w:tcW w:w="619" w:type="dxa"/>
            <w:vAlign w:val="center"/>
          </w:tcPr>
          <w:p w14:paraId="582E4424" w14:textId="646F082F" w:rsidR="007E4B4E" w:rsidRPr="00FA7333" w:rsidRDefault="007E4B4E" w:rsidP="003A7778">
            <w:pPr>
              <w:pStyle w:val="NoSpacing"/>
              <w:jc w:val="right"/>
              <w:rPr>
                <w:color w:val="333333"/>
                <w:sz w:val="18"/>
                <w:szCs w:val="18"/>
              </w:rPr>
            </w:pPr>
            <w:r>
              <w:rPr>
                <w:color w:val="333333"/>
                <w:sz w:val="18"/>
                <w:szCs w:val="18"/>
              </w:rPr>
              <w:t>---</w:t>
            </w:r>
          </w:p>
        </w:tc>
        <w:tc>
          <w:tcPr>
            <w:tcW w:w="619" w:type="dxa"/>
            <w:vAlign w:val="center"/>
          </w:tcPr>
          <w:p w14:paraId="42D3E2E9" w14:textId="58FDF028" w:rsidR="007E4B4E" w:rsidRPr="00FA7333" w:rsidRDefault="007E4B4E" w:rsidP="003A7778">
            <w:pPr>
              <w:pStyle w:val="NoSpacing"/>
              <w:jc w:val="right"/>
              <w:rPr>
                <w:color w:val="333333"/>
                <w:sz w:val="18"/>
                <w:szCs w:val="18"/>
              </w:rPr>
            </w:pPr>
            <w:r>
              <w:rPr>
                <w:color w:val="333333"/>
                <w:sz w:val="18"/>
                <w:szCs w:val="18"/>
              </w:rPr>
              <w:t>1.0</w:t>
            </w:r>
          </w:p>
        </w:tc>
        <w:tc>
          <w:tcPr>
            <w:tcW w:w="619" w:type="dxa"/>
            <w:vAlign w:val="center"/>
          </w:tcPr>
          <w:p w14:paraId="01F8FDF0" w14:textId="5D18B090" w:rsidR="007E4B4E" w:rsidRPr="00FA7333" w:rsidRDefault="007E4B4E" w:rsidP="003A7778">
            <w:pPr>
              <w:pStyle w:val="NoSpacing"/>
              <w:jc w:val="right"/>
              <w:rPr>
                <w:color w:val="333333"/>
                <w:sz w:val="18"/>
                <w:szCs w:val="18"/>
              </w:rPr>
            </w:pPr>
            <w:r>
              <w:rPr>
                <w:color w:val="333333"/>
                <w:sz w:val="18"/>
                <w:szCs w:val="18"/>
              </w:rPr>
              <w:t>18.0</w:t>
            </w:r>
          </w:p>
        </w:tc>
        <w:tc>
          <w:tcPr>
            <w:tcW w:w="619" w:type="dxa"/>
            <w:vAlign w:val="center"/>
          </w:tcPr>
          <w:p w14:paraId="48328008" w14:textId="683EE630" w:rsidR="007E4B4E" w:rsidRPr="00FA7333" w:rsidRDefault="007E4B4E" w:rsidP="003A7778">
            <w:pPr>
              <w:pStyle w:val="NoSpacing"/>
              <w:jc w:val="right"/>
              <w:rPr>
                <w:color w:val="333333"/>
                <w:sz w:val="18"/>
                <w:szCs w:val="18"/>
              </w:rPr>
            </w:pPr>
            <w:r>
              <w:rPr>
                <w:color w:val="333333"/>
                <w:sz w:val="18"/>
                <w:szCs w:val="18"/>
              </w:rPr>
              <w:t>18.0</w:t>
            </w:r>
          </w:p>
        </w:tc>
        <w:tc>
          <w:tcPr>
            <w:tcW w:w="619" w:type="dxa"/>
            <w:vMerge w:val="restart"/>
            <w:textDirection w:val="btLr"/>
            <w:vAlign w:val="center"/>
          </w:tcPr>
          <w:p w14:paraId="3D461F69" w14:textId="233A5AAC" w:rsidR="007E4B4E" w:rsidRPr="00FA7333" w:rsidRDefault="007E4B4E" w:rsidP="003A7778">
            <w:pPr>
              <w:pStyle w:val="NoSpacing"/>
              <w:ind w:left="113" w:right="113"/>
              <w:jc w:val="center"/>
              <w:rPr>
                <w:color w:val="333333"/>
                <w:sz w:val="18"/>
                <w:szCs w:val="18"/>
              </w:rPr>
            </w:pPr>
            <w:r>
              <w:rPr>
                <w:color w:val="333333"/>
                <w:sz w:val="18"/>
                <w:szCs w:val="18"/>
              </w:rPr>
              <w:t>97% Vapor</w:t>
            </w:r>
          </w:p>
        </w:tc>
        <w:tc>
          <w:tcPr>
            <w:tcW w:w="619" w:type="dxa"/>
            <w:vMerge w:val="restart"/>
            <w:textDirection w:val="btLr"/>
            <w:vAlign w:val="center"/>
          </w:tcPr>
          <w:p w14:paraId="54669450" w14:textId="05D2F6BB" w:rsidR="007E4B4E" w:rsidRPr="00FA7333" w:rsidRDefault="007E4B4E" w:rsidP="003A7778">
            <w:pPr>
              <w:pStyle w:val="NoSpacing"/>
              <w:ind w:left="113" w:right="113"/>
              <w:jc w:val="center"/>
              <w:rPr>
                <w:color w:val="333333"/>
                <w:sz w:val="18"/>
                <w:szCs w:val="18"/>
              </w:rPr>
            </w:pPr>
            <w:r>
              <w:rPr>
                <w:color w:val="333333"/>
                <w:sz w:val="18"/>
                <w:szCs w:val="18"/>
              </w:rPr>
              <w:t>Greater Than 97% But Not Greater Than 99.5%</w:t>
            </w:r>
          </w:p>
        </w:tc>
        <w:tc>
          <w:tcPr>
            <w:tcW w:w="619" w:type="dxa"/>
            <w:vMerge w:val="restart"/>
            <w:textDirection w:val="btLr"/>
            <w:vAlign w:val="center"/>
          </w:tcPr>
          <w:p w14:paraId="7E54B6FF" w14:textId="43050727" w:rsidR="007E4B4E" w:rsidRPr="00FA7333" w:rsidRDefault="007E4B4E" w:rsidP="003A7778">
            <w:pPr>
              <w:pStyle w:val="NoSpacing"/>
              <w:ind w:left="113" w:right="113"/>
              <w:jc w:val="center"/>
              <w:rPr>
                <w:color w:val="333333"/>
                <w:sz w:val="18"/>
                <w:szCs w:val="18"/>
              </w:rPr>
            </w:pPr>
            <w:r>
              <w:rPr>
                <w:color w:val="333333"/>
                <w:sz w:val="18"/>
                <w:szCs w:val="18"/>
              </w:rPr>
              <w:t>Greater Than 99.5%</w:t>
            </w:r>
          </w:p>
        </w:tc>
      </w:tr>
      <w:tr w:rsidR="00A329C4" w14:paraId="6F4CC89F" w14:textId="77777777" w:rsidTr="00A329C4">
        <w:tc>
          <w:tcPr>
            <w:tcW w:w="619" w:type="dxa"/>
            <w:vAlign w:val="center"/>
          </w:tcPr>
          <w:p w14:paraId="1FD29780" w14:textId="45BEA3DB" w:rsidR="007E4B4E" w:rsidRPr="00FA7333" w:rsidRDefault="007E4B4E" w:rsidP="00FD2973">
            <w:pPr>
              <w:pStyle w:val="NoSpacing"/>
              <w:jc w:val="right"/>
              <w:rPr>
                <w:color w:val="333333"/>
                <w:sz w:val="18"/>
                <w:szCs w:val="18"/>
              </w:rPr>
            </w:pPr>
            <w:r w:rsidRPr="00FA7333">
              <w:rPr>
                <w:color w:val="333333"/>
                <w:sz w:val="18"/>
                <w:szCs w:val="18"/>
              </w:rPr>
              <w:t>0.1</w:t>
            </w:r>
          </w:p>
        </w:tc>
        <w:tc>
          <w:tcPr>
            <w:tcW w:w="619" w:type="dxa"/>
            <w:vAlign w:val="center"/>
          </w:tcPr>
          <w:p w14:paraId="6D0ABB66" w14:textId="19084229" w:rsidR="007E4B4E" w:rsidRPr="00FA7333" w:rsidRDefault="007E4B4E" w:rsidP="00FD2973">
            <w:pPr>
              <w:pStyle w:val="NoSpacing"/>
              <w:jc w:val="right"/>
              <w:rPr>
                <w:color w:val="333333"/>
                <w:sz w:val="18"/>
                <w:szCs w:val="18"/>
              </w:rPr>
            </w:pPr>
            <w:r w:rsidRPr="00FA7333">
              <w:rPr>
                <w:color w:val="333333"/>
                <w:sz w:val="18"/>
                <w:szCs w:val="18"/>
              </w:rPr>
              <w:t>0.2</w:t>
            </w:r>
          </w:p>
        </w:tc>
        <w:tc>
          <w:tcPr>
            <w:tcW w:w="619" w:type="dxa"/>
            <w:vMerge/>
            <w:vAlign w:val="center"/>
          </w:tcPr>
          <w:p w14:paraId="4FC43735" w14:textId="77777777" w:rsidR="007E4B4E" w:rsidRPr="00FA7333" w:rsidRDefault="007E4B4E" w:rsidP="00FD2973">
            <w:pPr>
              <w:pStyle w:val="NoSpacing"/>
              <w:jc w:val="center"/>
              <w:rPr>
                <w:color w:val="333333"/>
                <w:sz w:val="18"/>
                <w:szCs w:val="18"/>
              </w:rPr>
            </w:pPr>
          </w:p>
        </w:tc>
        <w:tc>
          <w:tcPr>
            <w:tcW w:w="619" w:type="dxa"/>
            <w:vMerge/>
            <w:vAlign w:val="center"/>
          </w:tcPr>
          <w:p w14:paraId="3586CF89" w14:textId="77777777" w:rsidR="007E4B4E" w:rsidRPr="00FA7333" w:rsidRDefault="007E4B4E" w:rsidP="00FD2973">
            <w:pPr>
              <w:pStyle w:val="NoSpacing"/>
              <w:jc w:val="center"/>
              <w:rPr>
                <w:color w:val="333333"/>
                <w:sz w:val="18"/>
                <w:szCs w:val="18"/>
              </w:rPr>
            </w:pPr>
          </w:p>
        </w:tc>
        <w:tc>
          <w:tcPr>
            <w:tcW w:w="619" w:type="dxa"/>
            <w:vMerge/>
            <w:vAlign w:val="center"/>
          </w:tcPr>
          <w:p w14:paraId="0FD48819" w14:textId="77777777" w:rsidR="007E4B4E" w:rsidRPr="00FA7333" w:rsidRDefault="007E4B4E" w:rsidP="00FD2973">
            <w:pPr>
              <w:pStyle w:val="NoSpacing"/>
              <w:jc w:val="center"/>
              <w:rPr>
                <w:color w:val="333333"/>
                <w:sz w:val="18"/>
                <w:szCs w:val="18"/>
              </w:rPr>
            </w:pPr>
          </w:p>
        </w:tc>
        <w:tc>
          <w:tcPr>
            <w:tcW w:w="619" w:type="dxa"/>
            <w:vMerge/>
            <w:vAlign w:val="center"/>
          </w:tcPr>
          <w:p w14:paraId="6775EBF0" w14:textId="77777777" w:rsidR="007E4B4E" w:rsidRPr="00FA7333" w:rsidRDefault="007E4B4E" w:rsidP="00FD2973">
            <w:pPr>
              <w:pStyle w:val="NoSpacing"/>
              <w:jc w:val="center"/>
              <w:rPr>
                <w:color w:val="333333"/>
                <w:sz w:val="18"/>
                <w:szCs w:val="18"/>
              </w:rPr>
            </w:pPr>
          </w:p>
        </w:tc>
        <w:tc>
          <w:tcPr>
            <w:tcW w:w="619" w:type="dxa"/>
            <w:vAlign w:val="center"/>
          </w:tcPr>
          <w:p w14:paraId="31E9539E" w14:textId="54340136" w:rsidR="007E4B4E" w:rsidRPr="00FA7333" w:rsidRDefault="007E4B4E" w:rsidP="00FD2973">
            <w:pPr>
              <w:pStyle w:val="NoSpacing"/>
              <w:jc w:val="right"/>
              <w:rPr>
                <w:color w:val="333333"/>
                <w:sz w:val="18"/>
                <w:szCs w:val="18"/>
              </w:rPr>
            </w:pPr>
            <w:r>
              <w:rPr>
                <w:color w:val="333333"/>
                <w:sz w:val="18"/>
                <w:szCs w:val="18"/>
              </w:rPr>
              <w:t>---</w:t>
            </w:r>
          </w:p>
        </w:tc>
        <w:tc>
          <w:tcPr>
            <w:tcW w:w="619" w:type="dxa"/>
            <w:vAlign w:val="center"/>
          </w:tcPr>
          <w:p w14:paraId="5F39B0C9" w14:textId="6FB7BD8B" w:rsidR="007E4B4E" w:rsidRPr="00FA7333" w:rsidRDefault="007E4B4E" w:rsidP="00FD2973">
            <w:pPr>
              <w:pStyle w:val="NoSpacing"/>
              <w:jc w:val="right"/>
              <w:rPr>
                <w:color w:val="333333"/>
                <w:sz w:val="18"/>
                <w:szCs w:val="18"/>
              </w:rPr>
            </w:pPr>
            <w:r>
              <w:rPr>
                <w:color w:val="333333"/>
                <w:sz w:val="18"/>
                <w:szCs w:val="18"/>
              </w:rPr>
              <w:t>1.0</w:t>
            </w:r>
          </w:p>
        </w:tc>
        <w:tc>
          <w:tcPr>
            <w:tcW w:w="619" w:type="dxa"/>
            <w:vAlign w:val="center"/>
          </w:tcPr>
          <w:p w14:paraId="433FE76F" w14:textId="3F7A69BF" w:rsidR="007E4B4E" w:rsidRPr="00FA7333" w:rsidRDefault="007E4B4E" w:rsidP="00FD2973">
            <w:pPr>
              <w:pStyle w:val="NoSpacing"/>
              <w:jc w:val="right"/>
              <w:rPr>
                <w:color w:val="333333"/>
                <w:sz w:val="18"/>
                <w:szCs w:val="18"/>
              </w:rPr>
            </w:pPr>
            <w:r>
              <w:rPr>
                <w:color w:val="333333"/>
                <w:sz w:val="18"/>
                <w:szCs w:val="18"/>
              </w:rPr>
              <w:t>7.0</w:t>
            </w:r>
          </w:p>
        </w:tc>
        <w:tc>
          <w:tcPr>
            <w:tcW w:w="619" w:type="dxa"/>
            <w:vAlign w:val="center"/>
          </w:tcPr>
          <w:p w14:paraId="059E740E" w14:textId="21874A56" w:rsidR="007E4B4E" w:rsidRPr="00FA7333" w:rsidRDefault="007E4B4E" w:rsidP="00FD2973">
            <w:pPr>
              <w:pStyle w:val="NoSpacing"/>
              <w:jc w:val="right"/>
              <w:rPr>
                <w:color w:val="333333"/>
                <w:sz w:val="18"/>
                <w:szCs w:val="18"/>
              </w:rPr>
            </w:pPr>
            <w:r>
              <w:rPr>
                <w:color w:val="333333"/>
                <w:sz w:val="18"/>
                <w:szCs w:val="18"/>
              </w:rPr>
              <w:t>7.0</w:t>
            </w:r>
          </w:p>
        </w:tc>
        <w:tc>
          <w:tcPr>
            <w:tcW w:w="619" w:type="dxa"/>
            <w:vAlign w:val="center"/>
          </w:tcPr>
          <w:p w14:paraId="2AD6F1B0" w14:textId="173A5EAE" w:rsidR="007E4B4E" w:rsidRPr="00FA7333" w:rsidRDefault="007E4B4E" w:rsidP="00FD2973">
            <w:pPr>
              <w:pStyle w:val="NoSpacing"/>
              <w:jc w:val="right"/>
              <w:rPr>
                <w:color w:val="333333"/>
                <w:sz w:val="18"/>
                <w:szCs w:val="18"/>
              </w:rPr>
            </w:pPr>
            <w:r>
              <w:rPr>
                <w:color w:val="333333"/>
                <w:sz w:val="18"/>
                <w:szCs w:val="18"/>
              </w:rPr>
              <w:t>29.0</w:t>
            </w:r>
          </w:p>
        </w:tc>
        <w:tc>
          <w:tcPr>
            <w:tcW w:w="619" w:type="dxa"/>
            <w:vAlign w:val="center"/>
          </w:tcPr>
          <w:p w14:paraId="1302B40C" w14:textId="4488EF3B" w:rsidR="007E4B4E" w:rsidRPr="00FA7333" w:rsidRDefault="007E4B4E" w:rsidP="00FD2973">
            <w:pPr>
              <w:pStyle w:val="NoSpacing"/>
              <w:jc w:val="right"/>
              <w:rPr>
                <w:color w:val="333333"/>
                <w:sz w:val="18"/>
                <w:szCs w:val="18"/>
              </w:rPr>
            </w:pPr>
            <w:r>
              <w:rPr>
                <w:color w:val="333333"/>
                <w:sz w:val="18"/>
                <w:szCs w:val="18"/>
              </w:rPr>
              <w:t>29.0</w:t>
            </w:r>
          </w:p>
        </w:tc>
        <w:tc>
          <w:tcPr>
            <w:tcW w:w="619" w:type="dxa"/>
            <w:vMerge/>
            <w:vAlign w:val="center"/>
          </w:tcPr>
          <w:p w14:paraId="69C1F24B" w14:textId="77777777" w:rsidR="007E4B4E" w:rsidRPr="00FA7333" w:rsidRDefault="007E4B4E" w:rsidP="00FD2973">
            <w:pPr>
              <w:pStyle w:val="NoSpacing"/>
              <w:jc w:val="center"/>
              <w:rPr>
                <w:color w:val="333333"/>
                <w:sz w:val="18"/>
                <w:szCs w:val="18"/>
              </w:rPr>
            </w:pPr>
          </w:p>
        </w:tc>
        <w:tc>
          <w:tcPr>
            <w:tcW w:w="619" w:type="dxa"/>
            <w:vMerge/>
            <w:vAlign w:val="center"/>
          </w:tcPr>
          <w:p w14:paraId="50792174" w14:textId="77777777" w:rsidR="007E4B4E" w:rsidRPr="00FA7333" w:rsidRDefault="007E4B4E" w:rsidP="00FD2973">
            <w:pPr>
              <w:pStyle w:val="NoSpacing"/>
              <w:jc w:val="center"/>
              <w:rPr>
                <w:color w:val="333333"/>
                <w:sz w:val="18"/>
                <w:szCs w:val="18"/>
              </w:rPr>
            </w:pPr>
          </w:p>
        </w:tc>
        <w:tc>
          <w:tcPr>
            <w:tcW w:w="619" w:type="dxa"/>
            <w:vMerge/>
            <w:vAlign w:val="center"/>
          </w:tcPr>
          <w:p w14:paraId="2EE055EA" w14:textId="77777777" w:rsidR="007E4B4E" w:rsidRPr="00FA7333" w:rsidRDefault="007E4B4E" w:rsidP="00FD2973">
            <w:pPr>
              <w:pStyle w:val="NoSpacing"/>
              <w:jc w:val="center"/>
              <w:rPr>
                <w:color w:val="333333"/>
                <w:sz w:val="18"/>
                <w:szCs w:val="18"/>
              </w:rPr>
            </w:pPr>
          </w:p>
        </w:tc>
      </w:tr>
      <w:tr w:rsidR="00A329C4" w14:paraId="2A8B125E" w14:textId="77777777" w:rsidTr="00A329C4">
        <w:tc>
          <w:tcPr>
            <w:tcW w:w="619" w:type="dxa"/>
            <w:vAlign w:val="center"/>
          </w:tcPr>
          <w:p w14:paraId="08E62D7D" w14:textId="16B8CEE1" w:rsidR="007E4B4E" w:rsidRPr="00FA7333" w:rsidRDefault="007E4B4E" w:rsidP="00FD2973">
            <w:pPr>
              <w:pStyle w:val="NoSpacing"/>
              <w:jc w:val="right"/>
              <w:rPr>
                <w:color w:val="333333"/>
                <w:sz w:val="18"/>
                <w:szCs w:val="18"/>
              </w:rPr>
            </w:pPr>
            <w:r w:rsidRPr="00FA7333">
              <w:rPr>
                <w:color w:val="333333"/>
                <w:sz w:val="18"/>
                <w:szCs w:val="18"/>
              </w:rPr>
              <w:t>0.2</w:t>
            </w:r>
          </w:p>
        </w:tc>
        <w:tc>
          <w:tcPr>
            <w:tcW w:w="619" w:type="dxa"/>
            <w:vAlign w:val="center"/>
          </w:tcPr>
          <w:p w14:paraId="016BC0FF" w14:textId="6CDEEA7F" w:rsidR="007E4B4E" w:rsidRPr="00FA7333" w:rsidRDefault="007E4B4E" w:rsidP="00FD2973">
            <w:pPr>
              <w:pStyle w:val="NoSpacing"/>
              <w:jc w:val="right"/>
              <w:rPr>
                <w:color w:val="333333"/>
                <w:sz w:val="18"/>
                <w:szCs w:val="18"/>
              </w:rPr>
            </w:pPr>
            <w:r w:rsidRPr="00FA7333">
              <w:rPr>
                <w:color w:val="333333"/>
                <w:sz w:val="18"/>
                <w:szCs w:val="18"/>
              </w:rPr>
              <w:t>0.3</w:t>
            </w:r>
          </w:p>
        </w:tc>
        <w:tc>
          <w:tcPr>
            <w:tcW w:w="619" w:type="dxa"/>
            <w:vMerge/>
            <w:vAlign w:val="center"/>
          </w:tcPr>
          <w:p w14:paraId="1DD7AD09" w14:textId="77777777" w:rsidR="007E4B4E" w:rsidRPr="00FA7333" w:rsidRDefault="007E4B4E" w:rsidP="00FD2973">
            <w:pPr>
              <w:pStyle w:val="NoSpacing"/>
              <w:jc w:val="center"/>
              <w:rPr>
                <w:color w:val="333333"/>
                <w:sz w:val="18"/>
                <w:szCs w:val="18"/>
              </w:rPr>
            </w:pPr>
          </w:p>
        </w:tc>
        <w:tc>
          <w:tcPr>
            <w:tcW w:w="619" w:type="dxa"/>
            <w:vMerge/>
            <w:vAlign w:val="center"/>
          </w:tcPr>
          <w:p w14:paraId="76160729" w14:textId="77777777" w:rsidR="007E4B4E" w:rsidRPr="00FA7333" w:rsidRDefault="007E4B4E" w:rsidP="00FD2973">
            <w:pPr>
              <w:pStyle w:val="NoSpacing"/>
              <w:jc w:val="center"/>
              <w:rPr>
                <w:color w:val="333333"/>
                <w:sz w:val="18"/>
                <w:szCs w:val="18"/>
              </w:rPr>
            </w:pPr>
          </w:p>
        </w:tc>
        <w:tc>
          <w:tcPr>
            <w:tcW w:w="619" w:type="dxa"/>
            <w:vMerge/>
            <w:vAlign w:val="center"/>
          </w:tcPr>
          <w:p w14:paraId="461DB3E1" w14:textId="77777777" w:rsidR="007E4B4E" w:rsidRPr="00FA7333" w:rsidRDefault="007E4B4E" w:rsidP="00FD2973">
            <w:pPr>
              <w:pStyle w:val="NoSpacing"/>
              <w:jc w:val="center"/>
              <w:rPr>
                <w:color w:val="333333"/>
                <w:sz w:val="18"/>
                <w:szCs w:val="18"/>
              </w:rPr>
            </w:pPr>
          </w:p>
        </w:tc>
        <w:tc>
          <w:tcPr>
            <w:tcW w:w="619" w:type="dxa"/>
            <w:vMerge/>
            <w:vAlign w:val="center"/>
          </w:tcPr>
          <w:p w14:paraId="7C8AAA42" w14:textId="77777777" w:rsidR="007E4B4E" w:rsidRPr="00FA7333" w:rsidRDefault="007E4B4E" w:rsidP="00FD2973">
            <w:pPr>
              <w:pStyle w:val="NoSpacing"/>
              <w:jc w:val="center"/>
              <w:rPr>
                <w:color w:val="333333"/>
                <w:sz w:val="18"/>
                <w:szCs w:val="18"/>
              </w:rPr>
            </w:pPr>
          </w:p>
        </w:tc>
        <w:tc>
          <w:tcPr>
            <w:tcW w:w="619" w:type="dxa"/>
            <w:vAlign w:val="center"/>
          </w:tcPr>
          <w:p w14:paraId="6EB298EA" w14:textId="45314928" w:rsidR="007E4B4E" w:rsidRPr="00FA7333" w:rsidRDefault="007E4B4E" w:rsidP="00FD2973">
            <w:pPr>
              <w:pStyle w:val="NoSpacing"/>
              <w:jc w:val="right"/>
              <w:rPr>
                <w:color w:val="333333"/>
                <w:sz w:val="18"/>
                <w:szCs w:val="18"/>
              </w:rPr>
            </w:pPr>
            <w:r>
              <w:rPr>
                <w:color w:val="333333"/>
                <w:sz w:val="18"/>
                <w:szCs w:val="18"/>
              </w:rPr>
              <w:t>6.0</w:t>
            </w:r>
          </w:p>
        </w:tc>
        <w:tc>
          <w:tcPr>
            <w:tcW w:w="619" w:type="dxa"/>
            <w:vAlign w:val="center"/>
          </w:tcPr>
          <w:p w14:paraId="54A13B6C" w14:textId="1DCC47FE" w:rsidR="007E4B4E" w:rsidRPr="00FA7333" w:rsidRDefault="007E4B4E" w:rsidP="00FD2973">
            <w:pPr>
              <w:pStyle w:val="NoSpacing"/>
              <w:jc w:val="right"/>
              <w:rPr>
                <w:color w:val="333333"/>
                <w:sz w:val="18"/>
                <w:szCs w:val="18"/>
              </w:rPr>
            </w:pPr>
            <w:r>
              <w:rPr>
                <w:color w:val="333333"/>
                <w:sz w:val="18"/>
                <w:szCs w:val="18"/>
              </w:rPr>
              <w:t>6.0</w:t>
            </w:r>
          </w:p>
        </w:tc>
        <w:tc>
          <w:tcPr>
            <w:tcW w:w="619" w:type="dxa"/>
            <w:vAlign w:val="center"/>
          </w:tcPr>
          <w:p w14:paraId="48718629" w14:textId="56379A8E" w:rsidR="007E4B4E" w:rsidRPr="00FA7333" w:rsidRDefault="007E4B4E" w:rsidP="00FD2973">
            <w:pPr>
              <w:pStyle w:val="NoSpacing"/>
              <w:jc w:val="right"/>
              <w:rPr>
                <w:color w:val="333333"/>
                <w:sz w:val="18"/>
                <w:szCs w:val="18"/>
              </w:rPr>
            </w:pPr>
            <w:r>
              <w:rPr>
                <w:color w:val="333333"/>
                <w:sz w:val="18"/>
                <w:szCs w:val="18"/>
              </w:rPr>
              <w:t>13.0</w:t>
            </w:r>
          </w:p>
        </w:tc>
        <w:tc>
          <w:tcPr>
            <w:tcW w:w="619" w:type="dxa"/>
            <w:vAlign w:val="center"/>
          </w:tcPr>
          <w:p w14:paraId="4634AA43" w14:textId="72CAC29D" w:rsidR="007E4B4E" w:rsidRPr="00FA7333" w:rsidRDefault="007E4B4E" w:rsidP="00FD2973">
            <w:pPr>
              <w:pStyle w:val="NoSpacing"/>
              <w:jc w:val="right"/>
              <w:rPr>
                <w:color w:val="333333"/>
                <w:sz w:val="18"/>
                <w:szCs w:val="18"/>
              </w:rPr>
            </w:pPr>
            <w:r>
              <w:rPr>
                <w:color w:val="333333"/>
                <w:sz w:val="18"/>
                <w:szCs w:val="18"/>
              </w:rPr>
              <w:t>13.0</w:t>
            </w:r>
          </w:p>
        </w:tc>
        <w:tc>
          <w:tcPr>
            <w:tcW w:w="619" w:type="dxa"/>
            <w:vAlign w:val="center"/>
          </w:tcPr>
          <w:p w14:paraId="6D749E3C" w14:textId="354EEEEF" w:rsidR="007E4B4E" w:rsidRPr="00FA7333" w:rsidRDefault="007E4B4E" w:rsidP="00FD2973">
            <w:pPr>
              <w:pStyle w:val="NoSpacing"/>
              <w:jc w:val="right"/>
              <w:rPr>
                <w:color w:val="333333"/>
                <w:sz w:val="18"/>
                <w:szCs w:val="18"/>
              </w:rPr>
            </w:pPr>
            <w:r>
              <w:rPr>
                <w:color w:val="333333"/>
                <w:sz w:val="18"/>
                <w:szCs w:val="18"/>
              </w:rPr>
              <w:t>40.0</w:t>
            </w:r>
          </w:p>
        </w:tc>
        <w:tc>
          <w:tcPr>
            <w:tcW w:w="619" w:type="dxa"/>
            <w:vAlign w:val="center"/>
          </w:tcPr>
          <w:p w14:paraId="2DE75218" w14:textId="66A6DF2C" w:rsidR="007E4B4E" w:rsidRPr="00FA7333" w:rsidRDefault="007E4B4E" w:rsidP="00FD2973">
            <w:pPr>
              <w:pStyle w:val="NoSpacing"/>
              <w:jc w:val="right"/>
              <w:rPr>
                <w:color w:val="333333"/>
                <w:sz w:val="18"/>
                <w:szCs w:val="18"/>
              </w:rPr>
            </w:pPr>
            <w:r>
              <w:rPr>
                <w:color w:val="333333"/>
                <w:sz w:val="18"/>
                <w:szCs w:val="18"/>
              </w:rPr>
              <w:t>40.0</w:t>
            </w:r>
          </w:p>
        </w:tc>
        <w:tc>
          <w:tcPr>
            <w:tcW w:w="619" w:type="dxa"/>
            <w:vMerge/>
            <w:vAlign w:val="center"/>
          </w:tcPr>
          <w:p w14:paraId="1E452495" w14:textId="77777777" w:rsidR="007E4B4E" w:rsidRPr="00FA7333" w:rsidRDefault="007E4B4E" w:rsidP="00FD2973">
            <w:pPr>
              <w:pStyle w:val="NoSpacing"/>
              <w:jc w:val="center"/>
              <w:rPr>
                <w:color w:val="333333"/>
                <w:sz w:val="18"/>
                <w:szCs w:val="18"/>
              </w:rPr>
            </w:pPr>
          </w:p>
        </w:tc>
        <w:tc>
          <w:tcPr>
            <w:tcW w:w="619" w:type="dxa"/>
            <w:vMerge/>
            <w:vAlign w:val="center"/>
          </w:tcPr>
          <w:p w14:paraId="5D993501" w14:textId="77777777" w:rsidR="007E4B4E" w:rsidRPr="00FA7333" w:rsidRDefault="007E4B4E" w:rsidP="00FD2973">
            <w:pPr>
              <w:pStyle w:val="NoSpacing"/>
              <w:jc w:val="center"/>
              <w:rPr>
                <w:color w:val="333333"/>
                <w:sz w:val="18"/>
                <w:szCs w:val="18"/>
              </w:rPr>
            </w:pPr>
          </w:p>
        </w:tc>
        <w:tc>
          <w:tcPr>
            <w:tcW w:w="619" w:type="dxa"/>
            <w:vMerge/>
            <w:vAlign w:val="center"/>
          </w:tcPr>
          <w:p w14:paraId="034FE183" w14:textId="77777777" w:rsidR="007E4B4E" w:rsidRPr="00FA7333" w:rsidRDefault="007E4B4E" w:rsidP="00FD2973">
            <w:pPr>
              <w:pStyle w:val="NoSpacing"/>
              <w:jc w:val="center"/>
              <w:rPr>
                <w:color w:val="333333"/>
                <w:sz w:val="18"/>
                <w:szCs w:val="18"/>
              </w:rPr>
            </w:pPr>
          </w:p>
        </w:tc>
      </w:tr>
      <w:tr w:rsidR="00A329C4" w14:paraId="793DE7DF" w14:textId="77777777" w:rsidTr="00A329C4">
        <w:tc>
          <w:tcPr>
            <w:tcW w:w="619" w:type="dxa"/>
            <w:vAlign w:val="center"/>
          </w:tcPr>
          <w:p w14:paraId="7EC8676A" w14:textId="63C71E82" w:rsidR="007E4B4E" w:rsidRPr="00FA7333" w:rsidRDefault="007E4B4E" w:rsidP="00FD2973">
            <w:pPr>
              <w:pStyle w:val="NoSpacing"/>
              <w:jc w:val="right"/>
              <w:rPr>
                <w:color w:val="333333"/>
                <w:sz w:val="18"/>
                <w:szCs w:val="18"/>
              </w:rPr>
            </w:pPr>
            <w:r w:rsidRPr="00FA7333">
              <w:rPr>
                <w:color w:val="333333"/>
                <w:sz w:val="18"/>
                <w:szCs w:val="18"/>
              </w:rPr>
              <w:t>0.3</w:t>
            </w:r>
          </w:p>
        </w:tc>
        <w:tc>
          <w:tcPr>
            <w:tcW w:w="619" w:type="dxa"/>
            <w:vAlign w:val="center"/>
          </w:tcPr>
          <w:p w14:paraId="693450C8" w14:textId="3ED6EE8B" w:rsidR="007E4B4E" w:rsidRPr="00FA7333" w:rsidRDefault="007E4B4E" w:rsidP="00FD2973">
            <w:pPr>
              <w:pStyle w:val="NoSpacing"/>
              <w:jc w:val="right"/>
              <w:rPr>
                <w:color w:val="333333"/>
                <w:sz w:val="18"/>
                <w:szCs w:val="18"/>
              </w:rPr>
            </w:pPr>
            <w:r w:rsidRPr="00FA7333">
              <w:rPr>
                <w:color w:val="333333"/>
                <w:sz w:val="18"/>
                <w:szCs w:val="18"/>
              </w:rPr>
              <w:t>0.4</w:t>
            </w:r>
          </w:p>
        </w:tc>
        <w:tc>
          <w:tcPr>
            <w:tcW w:w="619" w:type="dxa"/>
            <w:vMerge/>
            <w:vAlign w:val="center"/>
          </w:tcPr>
          <w:p w14:paraId="170BEB7D" w14:textId="77777777" w:rsidR="007E4B4E" w:rsidRPr="00FA7333" w:rsidRDefault="007E4B4E" w:rsidP="00FD2973">
            <w:pPr>
              <w:pStyle w:val="NoSpacing"/>
              <w:jc w:val="center"/>
              <w:rPr>
                <w:color w:val="333333"/>
                <w:sz w:val="18"/>
                <w:szCs w:val="18"/>
              </w:rPr>
            </w:pPr>
          </w:p>
        </w:tc>
        <w:tc>
          <w:tcPr>
            <w:tcW w:w="619" w:type="dxa"/>
            <w:vMerge/>
            <w:vAlign w:val="center"/>
          </w:tcPr>
          <w:p w14:paraId="3F55E44A" w14:textId="77777777" w:rsidR="007E4B4E" w:rsidRPr="00FA7333" w:rsidRDefault="007E4B4E" w:rsidP="00FD2973">
            <w:pPr>
              <w:pStyle w:val="NoSpacing"/>
              <w:jc w:val="center"/>
              <w:rPr>
                <w:color w:val="333333"/>
                <w:sz w:val="18"/>
                <w:szCs w:val="18"/>
              </w:rPr>
            </w:pPr>
          </w:p>
        </w:tc>
        <w:tc>
          <w:tcPr>
            <w:tcW w:w="619" w:type="dxa"/>
            <w:vMerge/>
            <w:vAlign w:val="center"/>
          </w:tcPr>
          <w:p w14:paraId="5D23C877" w14:textId="77777777" w:rsidR="007E4B4E" w:rsidRPr="00FA7333" w:rsidRDefault="007E4B4E" w:rsidP="00FD2973">
            <w:pPr>
              <w:pStyle w:val="NoSpacing"/>
              <w:jc w:val="center"/>
              <w:rPr>
                <w:color w:val="333333"/>
                <w:sz w:val="18"/>
                <w:szCs w:val="18"/>
              </w:rPr>
            </w:pPr>
          </w:p>
        </w:tc>
        <w:tc>
          <w:tcPr>
            <w:tcW w:w="619" w:type="dxa"/>
            <w:vMerge/>
            <w:vAlign w:val="center"/>
          </w:tcPr>
          <w:p w14:paraId="40CE786A" w14:textId="77777777" w:rsidR="007E4B4E" w:rsidRPr="00FA7333" w:rsidRDefault="007E4B4E" w:rsidP="00FD2973">
            <w:pPr>
              <w:pStyle w:val="NoSpacing"/>
              <w:jc w:val="center"/>
              <w:rPr>
                <w:color w:val="333333"/>
                <w:sz w:val="18"/>
                <w:szCs w:val="18"/>
              </w:rPr>
            </w:pPr>
          </w:p>
        </w:tc>
        <w:tc>
          <w:tcPr>
            <w:tcW w:w="619" w:type="dxa"/>
            <w:vAlign w:val="center"/>
          </w:tcPr>
          <w:p w14:paraId="4BEE45A9" w14:textId="0ED04BEA" w:rsidR="007E4B4E" w:rsidRPr="00FA7333" w:rsidRDefault="007E4B4E" w:rsidP="00FD2973">
            <w:pPr>
              <w:pStyle w:val="NoSpacing"/>
              <w:jc w:val="right"/>
              <w:rPr>
                <w:color w:val="333333"/>
                <w:sz w:val="18"/>
                <w:szCs w:val="18"/>
              </w:rPr>
            </w:pPr>
            <w:r>
              <w:rPr>
                <w:color w:val="333333"/>
                <w:sz w:val="18"/>
                <w:szCs w:val="18"/>
              </w:rPr>
              <w:t>9.0</w:t>
            </w:r>
          </w:p>
        </w:tc>
        <w:tc>
          <w:tcPr>
            <w:tcW w:w="619" w:type="dxa"/>
            <w:vAlign w:val="center"/>
          </w:tcPr>
          <w:p w14:paraId="0EF3455B" w14:textId="738E78BF" w:rsidR="007E4B4E" w:rsidRPr="00FA7333" w:rsidRDefault="007E4B4E" w:rsidP="00FD2973">
            <w:pPr>
              <w:pStyle w:val="NoSpacing"/>
              <w:jc w:val="right"/>
              <w:rPr>
                <w:color w:val="333333"/>
                <w:sz w:val="18"/>
                <w:szCs w:val="18"/>
              </w:rPr>
            </w:pPr>
            <w:r>
              <w:rPr>
                <w:color w:val="333333"/>
                <w:sz w:val="18"/>
                <w:szCs w:val="18"/>
              </w:rPr>
              <w:t>9.0</w:t>
            </w:r>
          </w:p>
        </w:tc>
        <w:tc>
          <w:tcPr>
            <w:tcW w:w="619" w:type="dxa"/>
            <w:vAlign w:val="center"/>
          </w:tcPr>
          <w:p w14:paraId="25B8692F" w14:textId="2E310F15" w:rsidR="007E4B4E" w:rsidRPr="00FA7333" w:rsidRDefault="007E4B4E" w:rsidP="00FD2973">
            <w:pPr>
              <w:pStyle w:val="NoSpacing"/>
              <w:jc w:val="right"/>
              <w:rPr>
                <w:color w:val="333333"/>
                <w:sz w:val="18"/>
                <w:szCs w:val="18"/>
              </w:rPr>
            </w:pPr>
            <w:r>
              <w:rPr>
                <w:color w:val="333333"/>
                <w:sz w:val="18"/>
                <w:szCs w:val="18"/>
              </w:rPr>
              <w:t>18.0</w:t>
            </w:r>
          </w:p>
        </w:tc>
        <w:tc>
          <w:tcPr>
            <w:tcW w:w="619" w:type="dxa"/>
            <w:vAlign w:val="center"/>
          </w:tcPr>
          <w:p w14:paraId="2EA80199" w14:textId="246A7A6A" w:rsidR="007E4B4E" w:rsidRPr="00FA7333" w:rsidRDefault="007E4B4E" w:rsidP="00FD2973">
            <w:pPr>
              <w:pStyle w:val="NoSpacing"/>
              <w:jc w:val="right"/>
              <w:rPr>
                <w:color w:val="333333"/>
                <w:sz w:val="18"/>
                <w:szCs w:val="18"/>
              </w:rPr>
            </w:pPr>
            <w:r>
              <w:rPr>
                <w:color w:val="333333"/>
                <w:sz w:val="18"/>
                <w:szCs w:val="18"/>
              </w:rPr>
              <w:t>18.0</w:t>
            </w:r>
          </w:p>
        </w:tc>
        <w:tc>
          <w:tcPr>
            <w:tcW w:w="619" w:type="dxa"/>
            <w:vAlign w:val="center"/>
          </w:tcPr>
          <w:p w14:paraId="7E521608" w14:textId="303129BB" w:rsidR="007E4B4E" w:rsidRPr="00FA7333" w:rsidRDefault="007E4B4E" w:rsidP="00FD2973">
            <w:pPr>
              <w:pStyle w:val="NoSpacing"/>
              <w:jc w:val="right"/>
              <w:rPr>
                <w:color w:val="333333"/>
                <w:sz w:val="18"/>
                <w:szCs w:val="18"/>
              </w:rPr>
            </w:pPr>
            <w:r>
              <w:rPr>
                <w:color w:val="333333"/>
                <w:sz w:val="18"/>
                <w:szCs w:val="18"/>
              </w:rPr>
              <w:t>45.0</w:t>
            </w:r>
          </w:p>
        </w:tc>
        <w:tc>
          <w:tcPr>
            <w:tcW w:w="619" w:type="dxa"/>
            <w:vAlign w:val="center"/>
          </w:tcPr>
          <w:p w14:paraId="2E242DBD" w14:textId="6CA00891" w:rsidR="007E4B4E" w:rsidRPr="00FA7333" w:rsidRDefault="007E4B4E" w:rsidP="00FD2973">
            <w:pPr>
              <w:pStyle w:val="NoSpacing"/>
              <w:jc w:val="right"/>
              <w:rPr>
                <w:color w:val="333333"/>
                <w:sz w:val="18"/>
                <w:szCs w:val="18"/>
              </w:rPr>
            </w:pPr>
            <w:r>
              <w:rPr>
                <w:color w:val="333333"/>
                <w:sz w:val="18"/>
                <w:szCs w:val="18"/>
              </w:rPr>
              <w:t>45.0</w:t>
            </w:r>
          </w:p>
        </w:tc>
        <w:tc>
          <w:tcPr>
            <w:tcW w:w="619" w:type="dxa"/>
            <w:vMerge/>
            <w:vAlign w:val="center"/>
          </w:tcPr>
          <w:p w14:paraId="3CFB76D0" w14:textId="77777777" w:rsidR="007E4B4E" w:rsidRPr="00FA7333" w:rsidRDefault="007E4B4E" w:rsidP="00FD2973">
            <w:pPr>
              <w:pStyle w:val="NoSpacing"/>
              <w:jc w:val="center"/>
              <w:rPr>
                <w:color w:val="333333"/>
                <w:sz w:val="18"/>
                <w:szCs w:val="18"/>
              </w:rPr>
            </w:pPr>
          </w:p>
        </w:tc>
        <w:tc>
          <w:tcPr>
            <w:tcW w:w="619" w:type="dxa"/>
            <w:vMerge/>
            <w:vAlign w:val="center"/>
          </w:tcPr>
          <w:p w14:paraId="1609EA86" w14:textId="77777777" w:rsidR="007E4B4E" w:rsidRPr="00FA7333" w:rsidRDefault="007E4B4E" w:rsidP="00FD2973">
            <w:pPr>
              <w:pStyle w:val="NoSpacing"/>
              <w:jc w:val="center"/>
              <w:rPr>
                <w:color w:val="333333"/>
                <w:sz w:val="18"/>
                <w:szCs w:val="18"/>
              </w:rPr>
            </w:pPr>
          </w:p>
        </w:tc>
        <w:tc>
          <w:tcPr>
            <w:tcW w:w="619" w:type="dxa"/>
            <w:vMerge/>
            <w:vAlign w:val="center"/>
          </w:tcPr>
          <w:p w14:paraId="09756F5D" w14:textId="77777777" w:rsidR="007E4B4E" w:rsidRPr="00FA7333" w:rsidRDefault="007E4B4E" w:rsidP="00FD2973">
            <w:pPr>
              <w:pStyle w:val="NoSpacing"/>
              <w:jc w:val="center"/>
              <w:rPr>
                <w:color w:val="333333"/>
                <w:sz w:val="18"/>
                <w:szCs w:val="18"/>
              </w:rPr>
            </w:pPr>
          </w:p>
        </w:tc>
      </w:tr>
      <w:tr w:rsidR="00A329C4" w14:paraId="7DB7C242" w14:textId="77777777" w:rsidTr="00A329C4">
        <w:tc>
          <w:tcPr>
            <w:tcW w:w="619" w:type="dxa"/>
            <w:vAlign w:val="center"/>
          </w:tcPr>
          <w:p w14:paraId="1DD1C16C" w14:textId="0554076F" w:rsidR="007E4B4E" w:rsidRPr="00FA7333" w:rsidRDefault="007E4B4E" w:rsidP="00FD2973">
            <w:pPr>
              <w:pStyle w:val="NoSpacing"/>
              <w:jc w:val="right"/>
              <w:rPr>
                <w:color w:val="333333"/>
                <w:sz w:val="18"/>
                <w:szCs w:val="18"/>
              </w:rPr>
            </w:pPr>
            <w:r w:rsidRPr="00FA7333">
              <w:rPr>
                <w:color w:val="333333"/>
                <w:sz w:val="18"/>
                <w:szCs w:val="18"/>
              </w:rPr>
              <w:t>0.4</w:t>
            </w:r>
          </w:p>
        </w:tc>
        <w:tc>
          <w:tcPr>
            <w:tcW w:w="619" w:type="dxa"/>
            <w:vAlign w:val="center"/>
          </w:tcPr>
          <w:p w14:paraId="12F60F60" w14:textId="568A0D42" w:rsidR="007E4B4E" w:rsidRPr="00FA7333" w:rsidRDefault="007E4B4E" w:rsidP="00FD2973">
            <w:pPr>
              <w:pStyle w:val="NoSpacing"/>
              <w:jc w:val="right"/>
              <w:rPr>
                <w:color w:val="333333"/>
                <w:sz w:val="18"/>
                <w:szCs w:val="18"/>
              </w:rPr>
            </w:pPr>
            <w:r w:rsidRPr="00FA7333">
              <w:rPr>
                <w:color w:val="333333"/>
                <w:sz w:val="18"/>
                <w:szCs w:val="18"/>
              </w:rPr>
              <w:t>0.5</w:t>
            </w:r>
          </w:p>
        </w:tc>
        <w:tc>
          <w:tcPr>
            <w:tcW w:w="619" w:type="dxa"/>
            <w:vMerge/>
            <w:vAlign w:val="center"/>
          </w:tcPr>
          <w:p w14:paraId="04B87FC4" w14:textId="77777777" w:rsidR="007E4B4E" w:rsidRPr="00FA7333" w:rsidRDefault="007E4B4E" w:rsidP="00FD2973">
            <w:pPr>
              <w:pStyle w:val="NoSpacing"/>
              <w:jc w:val="center"/>
              <w:rPr>
                <w:color w:val="333333"/>
                <w:sz w:val="18"/>
                <w:szCs w:val="18"/>
              </w:rPr>
            </w:pPr>
          </w:p>
        </w:tc>
        <w:tc>
          <w:tcPr>
            <w:tcW w:w="619" w:type="dxa"/>
            <w:vMerge/>
            <w:vAlign w:val="center"/>
          </w:tcPr>
          <w:p w14:paraId="350A23EC" w14:textId="77777777" w:rsidR="007E4B4E" w:rsidRPr="00FA7333" w:rsidRDefault="007E4B4E" w:rsidP="00FD2973">
            <w:pPr>
              <w:pStyle w:val="NoSpacing"/>
              <w:jc w:val="center"/>
              <w:rPr>
                <w:color w:val="333333"/>
                <w:sz w:val="18"/>
                <w:szCs w:val="18"/>
              </w:rPr>
            </w:pPr>
          </w:p>
        </w:tc>
        <w:tc>
          <w:tcPr>
            <w:tcW w:w="619" w:type="dxa"/>
            <w:vMerge/>
            <w:vAlign w:val="center"/>
          </w:tcPr>
          <w:p w14:paraId="6110E488" w14:textId="77777777" w:rsidR="007E4B4E" w:rsidRPr="00FA7333" w:rsidRDefault="007E4B4E" w:rsidP="00FD2973">
            <w:pPr>
              <w:pStyle w:val="NoSpacing"/>
              <w:jc w:val="center"/>
              <w:rPr>
                <w:color w:val="333333"/>
                <w:sz w:val="18"/>
                <w:szCs w:val="18"/>
              </w:rPr>
            </w:pPr>
          </w:p>
        </w:tc>
        <w:tc>
          <w:tcPr>
            <w:tcW w:w="619" w:type="dxa"/>
            <w:vMerge/>
            <w:vAlign w:val="center"/>
          </w:tcPr>
          <w:p w14:paraId="601C2067" w14:textId="77777777" w:rsidR="007E4B4E" w:rsidRPr="00FA7333" w:rsidRDefault="007E4B4E" w:rsidP="00FD2973">
            <w:pPr>
              <w:pStyle w:val="NoSpacing"/>
              <w:jc w:val="center"/>
              <w:rPr>
                <w:color w:val="333333"/>
                <w:sz w:val="18"/>
                <w:szCs w:val="18"/>
              </w:rPr>
            </w:pPr>
          </w:p>
        </w:tc>
        <w:tc>
          <w:tcPr>
            <w:tcW w:w="619" w:type="dxa"/>
            <w:vAlign w:val="center"/>
          </w:tcPr>
          <w:p w14:paraId="3213F7F2" w14:textId="67FD1550" w:rsidR="007E4B4E" w:rsidRPr="00FA7333" w:rsidRDefault="007E4B4E" w:rsidP="00FD2973">
            <w:pPr>
              <w:pStyle w:val="NoSpacing"/>
              <w:jc w:val="right"/>
              <w:rPr>
                <w:color w:val="333333"/>
                <w:sz w:val="18"/>
                <w:szCs w:val="18"/>
              </w:rPr>
            </w:pPr>
            <w:r>
              <w:rPr>
                <w:color w:val="333333"/>
                <w:sz w:val="18"/>
                <w:szCs w:val="18"/>
              </w:rPr>
              <w:t>12.0</w:t>
            </w:r>
          </w:p>
        </w:tc>
        <w:tc>
          <w:tcPr>
            <w:tcW w:w="619" w:type="dxa"/>
            <w:vAlign w:val="center"/>
          </w:tcPr>
          <w:p w14:paraId="431BC14D" w14:textId="78B5B8FE" w:rsidR="007E4B4E" w:rsidRPr="00FA7333" w:rsidRDefault="007E4B4E" w:rsidP="00FD2973">
            <w:pPr>
              <w:pStyle w:val="NoSpacing"/>
              <w:jc w:val="right"/>
              <w:rPr>
                <w:color w:val="333333"/>
                <w:sz w:val="18"/>
                <w:szCs w:val="18"/>
              </w:rPr>
            </w:pPr>
            <w:r>
              <w:rPr>
                <w:color w:val="333333"/>
                <w:sz w:val="18"/>
                <w:szCs w:val="18"/>
              </w:rPr>
              <w:t>12.0</w:t>
            </w:r>
          </w:p>
        </w:tc>
        <w:tc>
          <w:tcPr>
            <w:tcW w:w="619" w:type="dxa"/>
            <w:vAlign w:val="center"/>
          </w:tcPr>
          <w:p w14:paraId="1AD37E44" w14:textId="2B1C55C6" w:rsidR="007E4B4E" w:rsidRPr="00FA7333" w:rsidRDefault="007E4B4E" w:rsidP="00FD2973">
            <w:pPr>
              <w:pStyle w:val="NoSpacing"/>
              <w:jc w:val="right"/>
              <w:rPr>
                <w:color w:val="333333"/>
                <w:sz w:val="18"/>
                <w:szCs w:val="18"/>
              </w:rPr>
            </w:pPr>
            <w:r>
              <w:rPr>
                <w:color w:val="333333"/>
                <w:sz w:val="18"/>
                <w:szCs w:val="18"/>
              </w:rPr>
              <w:t>22.0</w:t>
            </w:r>
          </w:p>
        </w:tc>
        <w:tc>
          <w:tcPr>
            <w:tcW w:w="619" w:type="dxa"/>
            <w:vAlign w:val="center"/>
          </w:tcPr>
          <w:p w14:paraId="3E9FC1A2" w14:textId="1FC79F95" w:rsidR="007E4B4E" w:rsidRPr="00FA7333" w:rsidRDefault="007E4B4E" w:rsidP="00FD2973">
            <w:pPr>
              <w:pStyle w:val="NoSpacing"/>
              <w:jc w:val="right"/>
              <w:rPr>
                <w:color w:val="333333"/>
                <w:sz w:val="18"/>
                <w:szCs w:val="18"/>
              </w:rPr>
            </w:pPr>
            <w:r>
              <w:rPr>
                <w:color w:val="333333"/>
                <w:sz w:val="18"/>
                <w:szCs w:val="18"/>
              </w:rPr>
              <w:t>22.0</w:t>
            </w:r>
          </w:p>
        </w:tc>
        <w:tc>
          <w:tcPr>
            <w:tcW w:w="619" w:type="dxa"/>
            <w:vAlign w:val="center"/>
          </w:tcPr>
          <w:p w14:paraId="11D42FE8" w14:textId="691ABBC7" w:rsidR="007E4B4E" w:rsidRPr="00FA7333" w:rsidRDefault="007E4B4E" w:rsidP="00FD2973">
            <w:pPr>
              <w:pStyle w:val="NoSpacing"/>
              <w:jc w:val="right"/>
              <w:rPr>
                <w:color w:val="333333"/>
                <w:sz w:val="18"/>
                <w:szCs w:val="18"/>
              </w:rPr>
            </w:pPr>
            <w:r>
              <w:rPr>
                <w:color w:val="333333"/>
                <w:sz w:val="18"/>
                <w:szCs w:val="18"/>
              </w:rPr>
              <w:t>50.0</w:t>
            </w:r>
          </w:p>
        </w:tc>
        <w:tc>
          <w:tcPr>
            <w:tcW w:w="619" w:type="dxa"/>
            <w:vAlign w:val="center"/>
          </w:tcPr>
          <w:p w14:paraId="143E98C6" w14:textId="55957F20" w:rsidR="007E4B4E" w:rsidRPr="00FA7333" w:rsidRDefault="007E4B4E" w:rsidP="00FD2973">
            <w:pPr>
              <w:pStyle w:val="NoSpacing"/>
              <w:jc w:val="right"/>
              <w:rPr>
                <w:color w:val="333333"/>
                <w:sz w:val="18"/>
                <w:szCs w:val="18"/>
              </w:rPr>
            </w:pPr>
            <w:r>
              <w:rPr>
                <w:color w:val="333333"/>
                <w:sz w:val="18"/>
                <w:szCs w:val="18"/>
              </w:rPr>
              <w:t>50.0</w:t>
            </w:r>
          </w:p>
        </w:tc>
        <w:tc>
          <w:tcPr>
            <w:tcW w:w="619" w:type="dxa"/>
            <w:vMerge/>
            <w:vAlign w:val="center"/>
          </w:tcPr>
          <w:p w14:paraId="40778DF7" w14:textId="77777777" w:rsidR="007E4B4E" w:rsidRPr="00FA7333" w:rsidRDefault="007E4B4E" w:rsidP="00FD2973">
            <w:pPr>
              <w:pStyle w:val="NoSpacing"/>
              <w:jc w:val="center"/>
              <w:rPr>
                <w:color w:val="333333"/>
                <w:sz w:val="18"/>
                <w:szCs w:val="18"/>
              </w:rPr>
            </w:pPr>
          </w:p>
        </w:tc>
        <w:tc>
          <w:tcPr>
            <w:tcW w:w="619" w:type="dxa"/>
            <w:vMerge/>
            <w:vAlign w:val="center"/>
          </w:tcPr>
          <w:p w14:paraId="458E12C0" w14:textId="77777777" w:rsidR="007E4B4E" w:rsidRPr="00FA7333" w:rsidRDefault="007E4B4E" w:rsidP="00FD2973">
            <w:pPr>
              <w:pStyle w:val="NoSpacing"/>
              <w:jc w:val="center"/>
              <w:rPr>
                <w:color w:val="333333"/>
                <w:sz w:val="18"/>
                <w:szCs w:val="18"/>
              </w:rPr>
            </w:pPr>
          </w:p>
        </w:tc>
        <w:tc>
          <w:tcPr>
            <w:tcW w:w="619" w:type="dxa"/>
            <w:vMerge/>
            <w:vAlign w:val="center"/>
          </w:tcPr>
          <w:p w14:paraId="11F4F716" w14:textId="77777777" w:rsidR="007E4B4E" w:rsidRPr="00FA7333" w:rsidRDefault="007E4B4E" w:rsidP="00FD2973">
            <w:pPr>
              <w:pStyle w:val="NoSpacing"/>
              <w:jc w:val="center"/>
              <w:rPr>
                <w:color w:val="333333"/>
                <w:sz w:val="18"/>
                <w:szCs w:val="18"/>
              </w:rPr>
            </w:pPr>
          </w:p>
        </w:tc>
      </w:tr>
      <w:tr w:rsidR="00A329C4" w14:paraId="40408EBB" w14:textId="77777777" w:rsidTr="00A329C4">
        <w:tc>
          <w:tcPr>
            <w:tcW w:w="619" w:type="dxa"/>
            <w:vAlign w:val="center"/>
          </w:tcPr>
          <w:p w14:paraId="661B2C84" w14:textId="61EBBE07" w:rsidR="007E4B4E" w:rsidRPr="00FA7333" w:rsidRDefault="007E4B4E" w:rsidP="00FD2973">
            <w:pPr>
              <w:pStyle w:val="NoSpacing"/>
              <w:jc w:val="right"/>
              <w:rPr>
                <w:color w:val="333333"/>
                <w:sz w:val="18"/>
                <w:szCs w:val="18"/>
              </w:rPr>
            </w:pPr>
            <w:r w:rsidRPr="00FA7333">
              <w:rPr>
                <w:color w:val="333333"/>
                <w:sz w:val="18"/>
                <w:szCs w:val="18"/>
              </w:rPr>
              <w:t>0.5</w:t>
            </w:r>
          </w:p>
        </w:tc>
        <w:tc>
          <w:tcPr>
            <w:tcW w:w="619" w:type="dxa"/>
            <w:vAlign w:val="center"/>
          </w:tcPr>
          <w:p w14:paraId="3B87B565" w14:textId="092B70C0" w:rsidR="007E4B4E" w:rsidRPr="00FA7333" w:rsidRDefault="007E4B4E" w:rsidP="00FD2973">
            <w:pPr>
              <w:pStyle w:val="NoSpacing"/>
              <w:jc w:val="right"/>
              <w:rPr>
                <w:color w:val="333333"/>
                <w:sz w:val="18"/>
                <w:szCs w:val="18"/>
              </w:rPr>
            </w:pPr>
            <w:r w:rsidRPr="00FA7333">
              <w:rPr>
                <w:color w:val="333333"/>
                <w:sz w:val="18"/>
                <w:szCs w:val="18"/>
              </w:rPr>
              <w:t>0.6</w:t>
            </w:r>
          </w:p>
        </w:tc>
        <w:tc>
          <w:tcPr>
            <w:tcW w:w="619" w:type="dxa"/>
            <w:vMerge/>
            <w:vAlign w:val="center"/>
          </w:tcPr>
          <w:p w14:paraId="6046BDAE" w14:textId="77777777" w:rsidR="007E4B4E" w:rsidRPr="00FA7333" w:rsidRDefault="007E4B4E" w:rsidP="00FD2973">
            <w:pPr>
              <w:pStyle w:val="NoSpacing"/>
              <w:jc w:val="center"/>
              <w:rPr>
                <w:color w:val="333333"/>
                <w:sz w:val="18"/>
                <w:szCs w:val="18"/>
              </w:rPr>
            </w:pPr>
          </w:p>
        </w:tc>
        <w:tc>
          <w:tcPr>
            <w:tcW w:w="619" w:type="dxa"/>
            <w:vMerge/>
            <w:vAlign w:val="center"/>
          </w:tcPr>
          <w:p w14:paraId="14E79BD3" w14:textId="77777777" w:rsidR="007E4B4E" w:rsidRPr="00FA7333" w:rsidRDefault="007E4B4E" w:rsidP="00FD2973">
            <w:pPr>
              <w:pStyle w:val="NoSpacing"/>
              <w:jc w:val="center"/>
              <w:rPr>
                <w:color w:val="333333"/>
                <w:sz w:val="18"/>
                <w:szCs w:val="18"/>
              </w:rPr>
            </w:pPr>
          </w:p>
        </w:tc>
        <w:tc>
          <w:tcPr>
            <w:tcW w:w="619" w:type="dxa"/>
            <w:vMerge/>
            <w:vAlign w:val="center"/>
          </w:tcPr>
          <w:p w14:paraId="14519870" w14:textId="77777777" w:rsidR="007E4B4E" w:rsidRPr="00FA7333" w:rsidRDefault="007E4B4E" w:rsidP="00FD2973">
            <w:pPr>
              <w:pStyle w:val="NoSpacing"/>
              <w:jc w:val="center"/>
              <w:rPr>
                <w:color w:val="333333"/>
                <w:sz w:val="18"/>
                <w:szCs w:val="18"/>
              </w:rPr>
            </w:pPr>
          </w:p>
        </w:tc>
        <w:tc>
          <w:tcPr>
            <w:tcW w:w="619" w:type="dxa"/>
            <w:vMerge/>
            <w:vAlign w:val="center"/>
          </w:tcPr>
          <w:p w14:paraId="1951CFAA" w14:textId="77777777" w:rsidR="007E4B4E" w:rsidRPr="00FA7333" w:rsidRDefault="007E4B4E" w:rsidP="00FD2973">
            <w:pPr>
              <w:pStyle w:val="NoSpacing"/>
              <w:jc w:val="center"/>
              <w:rPr>
                <w:color w:val="333333"/>
                <w:sz w:val="18"/>
                <w:szCs w:val="18"/>
              </w:rPr>
            </w:pPr>
          </w:p>
        </w:tc>
        <w:tc>
          <w:tcPr>
            <w:tcW w:w="619" w:type="dxa"/>
            <w:vAlign w:val="center"/>
          </w:tcPr>
          <w:p w14:paraId="72987177" w14:textId="73279EF0" w:rsidR="007E4B4E" w:rsidRPr="00FA7333" w:rsidRDefault="007E4B4E" w:rsidP="00FD2973">
            <w:pPr>
              <w:pStyle w:val="NoSpacing"/>
              <w:jc w:val="right"/>
              <w:rPr>
                <w:color w:val="333333"/>
                <w:sz w:val="18"/>
                <w:szCs w:val="18"/>
              </w:rPr>
            </w:pPr>
            <w:r>
              <w:rPr>
                <w:color w:val="333333"/>
                <w:sz w:val="18"/>
                <w:szCs w:val="18"/>
              </w:rPr>
              <w:t>14.0</w:t>
            </w:r>
          </w:p>
        </w:tc>
        <w:tc>
          <w:tcPr>
            <w:tcW w:w="619" w:type="dxa"/>
            <w:vAlign w:val="center"/>
          </w:tcPr>
          <w:p w14:paraId="5D45D1B9" w14:textId="29E0B13B" w:rsidR="007E4B4E" w:rsidRPr="00FA7333" w:rsidRDefault="007E4B4E" w:rsidP="00FD2973">
            <w:pPr>
              <w:pStyle w:val="NoSpacing"/>
              <w:jc w:val="right"/>
              <w:rPr>
                <w:color w:val="333333"/>
                <w:sz w:val="18"/>
                <w:szCs w:val="18"/>
              </w:rPr>
            </w:pPr>
            <w:r>
              <w:rPr>
                <w:color w:val="333333"/>
                <w:sz w:val="18"/>
                <w:szCs w:val="18"/>
              </w:rPr>
              <w:t>14.0</w:t>
            </w:r>
          </w:p>
        </w:tc>
        <w:tc>
          <w:tcPr>
            <w:tcW w:w="619" w:type="dxa"/>
            <w:vAlign w:val="center"/>
          </w:tcPr>
          <w:p w14:paraId="5A8B8AD6" w14:textId="791348CB" w:rsidR="007E4B4E" w:rsidRPr="00FA7333" w:rsidRDefault="007E4B4E" w:rsidP="00FD2973">
            <w:pPr>
              <w:pStyle w:val="NoSpacing"/>
              <w:jc w:val="right"/>
              <w:rPr>
                <w:color w:val="333333"/>
                <w:sz w:val="18"/>
                <w:szCs w:val="18"/>
              </w:rPr>
            </w:pPr>
            <w:r>
              <w:rPr>
                <w:color w:val="333333"/>
                <w:sz w:val="18"/>
                <w:szCs w:val="18"/>
              </w:rPr>
              <w:t>25.0</w:t>
            </w:r>
          </w:p>
        </w:tc>
        <w:tc>
          <w:tcPr>
            <w:tcW w:w="619" w:type="dxa"/>
            <w:vAlign w:val="center"/>
          </w:tcPr>
          <w:p w14:paraId="365A0B69" w14:textId="3A7C5F6B" w:rsidR="007E4B4E" w:rsidRPr="00FA7333" w:rsidRDefault="007E4B4E" w:rsidP="00FD2973">
            <w:pPr>
              <w:pStyle w:val="NoSpacing"/>
              <w:jc w:val="right"/>
              <w:rPr>
                <w:color w:val="333333"/>
                <w:sz w:val="18"/>
                <w:szCs w:val="18"/>
              </w:rPr>
            </w:pPr>
            <w:r>
              <w:rPr>
                <w:color w:val="333333"/>
                <w:sz w:val="18"/>
                <w:szCs w:val="18"/>
              </w:rPr>
              <w:t>25.0</w:t>
            </w:r>
          </w:p>
        </w:tc>
        <w:tc>
          <w:tcPr>
            <w:tcW w:w="619" w:type="dxa"/>
            <w:vAlign w:val="center"/>
          </w:tcPr>
          <w:p w14:paraId="3774828D" w14:textId="41A2C11F" w:rsidR="007E4B4E" w:rsidRPr="00FA7333" w:rsidRDefault="007E4B4E" w:rsidP="00FD2973">
            <w:pPr>
              <w:pStyle w:val="NoSpacing"/>
              <w:jc w:val="right"/>
              <w:rPr>
                <w:color w:val="333333"/>
                <w:sz w:val="18"/>
                <w:szCs w:val="18"/>
              </w:rPr>
            </w:pPr>
            <w:r>
              <w:rPr>
                <w:color w:val="333333"/>
                <w:sz w:val="18"/>
                <w:szCs w:val="18"/>
              </w:rPr>
              <w:t>56.0</w:t>
            </w:r>
          </w:p>
        </w:tc>
        <w:tc>
          <w:tcPr>
            <w:tcW w:w="619" w:type="dxa"/>
            <w:vAlign w:val="center"/>
          </w:tcPr>
          <w:p w14:paraId="0BC13909" w14:textId="38BEB07D" w:rsidR="007E4B4E" w:rsidRPr="00FA7333" w:rsidRDefault="007E4B4E" w:rsidP="00FD2973">
            <w:pPr>
              <w:pStyle w:val="NoSpacing"/>
              <w:jc w:val="right"/>
              <w:rPr>
                <w:color w:val="333333"/>
                <w:sz w:val="18"/>
                <w:szCs w:val="18"/>
              </w:rPr>
            </w:pPr>
            <w:r>
              <w:rPr>
                <w:color w:val="333333"/>
                <w:sz w:val="18"/>
                <w:szCs w:val="18"/>
              </w:rPr>
              <w:t>56.0</w:t>
            </w:r>
          </w:p>
        </w:tc>
        <w:tc>
          <w:tcPr>
            <w:tcW w:w="619" w:type="dxa"/>
            <w:vMerge/>
            <w:vAlign w:val="center"/>
          </w:tcPr>
          <w:p w14:paraId="0EB5D1A2" w14:textId="77777777" w:rsidR="007E4B4E" w:rsidRPr="00FA7333" w:rsidRDefault="007E4B4E" w:rsidP="00FD2973">
            <w:pPr>
              <w:pStyle w:val="NoSpacing"/>
              <w:jc w:val="center"/>
              <w:rPr>
                <w:color w:val="333333"/>
                <w:sz w:val="18"/>
                <w:szCs w:val="18"/>
              </w:rPr>
            </w:pPr>
          </w:p>
        </w:tc>
        <w:tc>
          <w:tcPr>
            <w:tcW w:w="619" w:type="dxa"/>
            <w:vMerge/>
            <w:vAlign w:val="center"/>
          </w:tcPr>
          <w:p w14:paraId="7037F2A4" w14:textId="77777777" w:rsidR="007E4B4E" w:rsidRPr="00FA7333" w:rsidRDefault="007E4B4E" w:rsidP="00FD2973">
            <w:pPr>
              <w:pStyle w:val="NoSpacing"/>
              <w:jc w:val="center"/>
              <w:rPr>
                <w:color w:val="333333"/>
                <w:sz w:val="18"/>
                <w:szCs w:val="18"/>
              </w:rPr>
            </w:pPr>
          </w:p>
        </w:tc>
        <w:tc>
          <w:tcPr>
            <w:tcW w:w="619" w:type="dxa"/>
            <w:vMerge/>
            <w:vAlign w:val="center"/>
          </w:tcPr>
          <w:p w14:paraId="7EB6A763" w14:textId="77777777" w:rsidR="007E4B4E" w:rsidRPr="00FA7333" w:rsidRDefault="007E4B4E" w:rsidP="00FD2973">
            <w:pPr>
              <w:pStyle w:val="NoSpacing"/>
              <w:jc w:val="center"/>
              <w:rPr>
                <w:color w:val="333333"/>
                <w:sz w:val="18"/>
                <w:szCs w:val="18"/>
              </w:rPr>
            </w:pPr>
          </w:p>
        </w:tc>
      </w:tr>
      <w:tr w:rsidR="00A329C4" w14:paraId="4578F648" w14:textId="77777777" w:rsidTr="00A329C4">
        <w:tc>
          <w:tcPr>
            <w:tcW w:w="619" w:type="dxa"/>
            <w:vAlign w:val="center"/>
          </w:tcPr>
          <w:p w14:paraId="586D667F" w14:textId="4F6A7593" w:rsidR="007E4B4E" w:rsidRPr="00FA7333" w:rsidRDefault="007E4B4E" w:rsidP="00FD2973">
            <w:pPr>
              <w:pStyle w:val="NoSpacing"/>
              <w:jc w:val="right"/>
              <w:rPr>
                <w:color w:val="333333"/>
                <w:sz w:val="18"/>
                <w:szCs w:val="18"/>
              </w:rPr>
            </w:pPr>
            <w:r w:rsidRPr="00FA7333">
              <w:rPr>
                <w:color w:val="333333"/>
                <w:sz w:val="18"/>
                <w:szCs w:val="18"/>
              </w:rPr>
              <w:t>0.6</w:t>
            </w:r>
          </w:p>
        </w:tc>
        <w:tc>
          <w:tcPr>
            <w:tcW w:w="619" w:type="dxa"/>
            <w:vAlign w:val="center"/>
          </w:tcPr>
          <w:p w14:paraId="7802046E" w14:textId="62912C12" w:rsidR="007E4B4E" w:rsidRPr="00FA7333" w:rsidRDefault="007E4B4E" w:rsidP="00FD2973">
            <w:pPr>
              <w:pStyle w:val="NoSpacing"/>
              <w:jc w:val="right"/>
              <w:rPr>
                <w:color w:val="333333"/>
                <w:sz w:val="18"/>
                <w:szCs w:val="18"/>
              </w:rPr>
            </w:pPr>
            <w:r w:rsidRPr="00FA7333">
              <w:rPr>
                <w:color w:val="333333"/>
                <w:sz w:val="18"/>
                <w:szCs w:val="18"/>
              </w:rPr>
              <w:t>0.7</w:t>
            </w:r>
          </w:p>
        </w:tc>
        <w:tc>
          <w:tcPr>
            <w:tcW w:w="619" w:type="dxa"/>
            <w:vMerge/>
            <w:vAlign w:val="center"/>
          </w:tcPr>
          <w:p w14:paraId="0070D831" w14:textId="77777777" w:rsidR="007E4B4E" w:rsidRPr="00FA7333" w:rsidRDefault="007E4B4E" w:rsidP="00FD2973">
            <w:pPr>
              <w:pStyle w:val="NoSpacing"/>
              <w:jc w:val="center"/>
              <w:rPr>
                <w:color w:val="333333"/>
                <w:sz w:val="18"/>
                <w:szCs w:val="18"/>
              </w:rPr>
            </w:pPr>
          </w:p>
        </w:tc>
        <w:tc>
          <w:tcPr>
            <w:tcW w:w="619" w:type="dxa"/>
            <w:vMerge/>
            <w:vAlign w:val="center"/>
          </w:tcPr>
          <w:p w14:paraId="04227665" w14:textId="77777777" w:rsidR="007E4B4E" w:rsidRPr="00FA7333" w:rsidRDefault="007E4B4E" w:rsidP="00FD2973">
            <w:pPr>
              <w:pStyle w:val="NoSpacing"/>
              <w:jc w:val="center"/>
              <w:rPr>
                <w:color w:val="333333"/>
                <w:sz w:val="18"/>
                <w:szCs w:val="18"/>
              </w:rPr>
            </w:pPr>
          </w:p>
        </w:tc>
        <w:tc>
          <w:tcPr>
            <w:tcW w:w="619" w:type="dxa"/>
            <w:vMerge/>
            <w:vAlign w:val="center"/>
          </w:tcPr>
          <w:p w14:paraId="3924A2B6" w14:textId="77777777" w:rsidR="007E4B4E" w:rsidRPr="00FA7333" w:rsidRDefault="007E4B4E" w:rsidP="00FD2973">
            <w:pPr>
              <w:pStyle w:val="NoSpacing"/>
              <w:jc w:val="center"/>
              <w:rPr>
                <w:color w:val="333333"/>
                <w:sz w:val="18"/>
                <w:szCs w:val="18"/>
              </w:rPr>
            </w:pPr>
          </w:p>
        </w:tc>
        <w:tc>
          <w:tcPr>
            <w:tcW w:w="619" w:type="dxa"/>
            <w:vMerge/>
            <w:vAlign w:val="center"/>
          </w:tcPr>
          <w:p w14:paraId="4D82F0EC" w14:textId="77777777" w:rsidR="007E4B4E" w:rsidRPr="00FA7333" w:rsidRDefault="007E4B4E" w:rsidP="00FD2973">
            <w:pPr>
              <w:pStyle w:val="NoSpacing"/>
              <w:jc w:val="center"/>
              <w:rPr>
                <w:color w:val="333333"/>
                <w:sz w:val="18"/>
                <w:szCs w:val="18"/>
              </w:rPr>
            </w:pPr>
          </w:p>
        </w:tc>
        <w:tc>
          <w:tcPr>
            <w:tcW w:w="619" w:type="dxa"/>
            <w:vAlign w:val="center"/>
          </w:tcPr>
          <w:p w14:paraId="33616F4B" w14:textId="52094736" w:rsidR="007E4B4E" w:rsidRPr="00FA7333" w:rsidRDefault="007E4B4E" w:rsidP="00FD2973">
            <w:pPr>
              <w:pStyle w:val="NoSpacing"/>
              <w:jc w:val="right"/>
              <w:rPr>
                <w:color w:val="333333"/>
                <w:sz w:val="18"/>
                <w:szCs w:val="18"/>
              </w:rPr>
            </w:pPr>
            <w:r>
              <w:rPr>
                <w:color w:val="333333"/>
                <w:sz w:val="18"/>
                <w:szCs w:val="18"/>
              </w:rPr>
              <w:t>16.0</w:t>
            </w:r>
          </w:p>
        </w:tc>
        <w:tc>
          <w:tcPr>
            <w:tcW w:w="619" w:type="dxa"/>
            <w:vAlign w:val="center"/>
          </w:tcPr>
          <w:p w14:paraId="3BF756C1" w14:textId="3914EF7F" w:rsidR="007E4B4E" w:rsidRPr="00FA7333" w:rsidRDefault="007E4B4E" w:rsidP="00FD2973">
            <w:pPr>
              <w:pStyle w:val="NoSpacing"/>
              <w:jc w:val="right"/>
              <w:rPr>
                <w:color w:val="333333"/>
                <w:sz w:val="18"/>
                <w:szCs w:val="18"/>
              </w:rPr>
            </w:pPr>
            <w:r>
              <w:rPr>
                <w:color w:val="333333"/>
                <w:sz w:val="18"/>
                <w:szCs w:val="18"/>
              </w:rPr>
              <w:t>16.0</w:t>
            </w:r>
          </w:p>
        </w:tc>
        <w:tc>
          <w:tcPr>
            <w:tcW w:w="619" w:type="dxa"/>
            <w:vAlign w:val="center"/>
          </w:tcPr>
          <w:p w14:paraId="1AC80108" w14:textId="73DC98F7" w:rsidR="007E4B4E" w:rsidRPr="00FA7333" w:rsidRDefault="007E4B4E" w:rsidP="00FD2973">
            <w:pPr>
              <w:pStyle w:val="NoSpacing"/>
              <w:jc w:val="right"/>
              <w:rPr>
                <w:color w:val="333333"/>
                <w:sz w:val="18"/>
                <w:szCs w:val="18"/>
              </w:rPr>
            </w:pPr>
            <w:r>
              <w:rPr>
                <w:color w:val="333333"/>
                <w:sz w:val="18"/>
                <w:szCs w:val="18"/>
              </w:rPr>
              <w:t>28.0</w:t>
            </w:r>
          </w:p>
        </w:tc>
        <w:tc>
          <w:tcPr>
            <w:tcW w:w="619" w:type="dxa"/>
            <w:vAlign w:val="center"/>
          </w:tcPr>
          <w:p w14:paraId="05DC5E5C" w14:textId="1EB3D22E" w:rsidR="007E4B4E" w:rsidRPr="00FA7333" w:rsidRDefault="007E4B4E" w:rsidP="00FD2973">
            <w:pPr>
              <w:pStyle w:val="NoSpacing"/>
              <w:jc w:val="right"/>
              <w:rPr>
                <w:color w:val="333333"/>
                <w:sz w:val="18"/>
                <w:szCs w:val="18"/>
              </w:rPr>
            </w:pPr>
            <w:r>
              <w:rPr>
                <w:color w:val="333333"/>
                <w:sz w:val="18"/>
                <w:szCs w:val="18"/>
              </w:rPr>
              <w:t>28.0</w:t>
            </w:r>
          </w:p>
        </w:tc>
        <w:tc>
          <w:tcPr>
            <w:tcW w:w="619" w:type="dxa"/>
            <w:vAlign w:val="center"/>
          </w:tcPr>
          <w:p w14:paraId="721CA9B7" w14:textId="1BD79775" w:rsidR="007E4B4E" w:rsidRPr="00FA7333" w:rsidRDefault="007E4B4E" w:rsidP="00FD2973">
            <w:pPr>
              <w:pStyle w:val="NoSpacing"/>
              <w:jc w:val="right"/>
              <w:rPr>
                <w:color w:val="333333"/>
                <w:sz w:val="18"/>
                <w:szCs w:val="18"/>
              </w:rPr>
            </w:pPr>
            <w:r>
              <w:rPr>
                <w:color w:val="333333"/>
                <w:sz w:val="18"/>
                <w:szCs w:val="18"/>
              </w:rPr>
              <w:t>60.0</w:t>
            </w:r>
          </w:p>
        </w:tc>
        <w:tc>
          <w:tcPr>
            <w:tcW w:w="619" w:type="dxa"/>
            <w:vAlign w:val="center"/>
          </w:tcPr>
          <w:p w14:paraId="50A7B775" w14:textId="3EBB7235" w:rsidR="007E4B4E" w:rsidRPr="00FA7333" w:rsidRDefault="007E4B4E" w:rsidP="00FD2973">
            <w:pPr>
              <w:pStyle w:val="NoSpacing"/>
              <w:jc w:val="right"/>
              <w:rPr>
                <w:color w:val="333333"/>
                <w:sz w:val="18"/>
                <w:szCs w:val="18"/>
              </w:rPr>
            </w:pPr>
            <w:r>
              <w:rPr>
                <w:color w:val="333333"/>
                <w:sz w:val="18"/>
                <w:szCs w:val="18"/>
              </w:rPr>
              <w:t>60.0</w:t>
            </w:r>
          </w:p>
        </w:tc>
        <w:tc>
          <w:tcPr>
            <w:tcW w:w="619" w:type="dxa"/>
            <w:vMerge/>
            <w:vAlign w:val="center"/>
          </w:tcPr>
          <w:p w14:paraId="4D35E596" w14:textId="77777777" w:rsidR="007E4B4E" w:rsidRPr="00FA7333" w:rsidRDefault="007E4B4E" w:rsidP="00FD2973">
            <w:pPr>
              <w:pStyle w:val="NoSpacing"/>
              <w:jc w:val="center"/>
              <w:rPr>
                <w:color w:val="333333"/>
                <w:sz w:val="18"/>
                <w:szCs w:val="18"/>
              </w:rPr>
            </w:pPr>
          </w:p>
        </w:tc>
        <w:tc>
          <w:tcPr>
            <w:tcW w:w="619" w:type="dxa"/>
            <w:vMerge/>
            <w:vAlign w:val="center"/>
          </w:tcPr>
          <w:p w14:paraId="27B57C6B" w14:textId="77777777" w:rsidR="007E4B4E" w:rsidRPr="00FA7333" w:rsidRDefault="007E4B4E" w:rsidP="00FD2973">
            <w:pPr>
              <w:pStyle w:val="NoSpacing"/>
              <w:jc w:val="center"/>
              <w:rPr>
                <w:color w:val="333333"/>
                <w:sz w:val="18"/>
                <w:szCs w:val="18"/>
              </w:rPr>
            </w:pPr>
          </w:p>
        </w:tc>
        <w:tc>
          <w:tcPr>
            <w:tcW w:w="619" w:type="dxa"/>
            <w:vMerge/>
            <w:vAlign w:val="center"/>
          </w:tcPr>
          <w:p w14:paraId="6779C49F" w14:textId="77777777" w:rsidR="007E4B4E" w:rsidRPr="00FA7333" w:rsidRDefault="007E4B4E" w:rsidP="00FD2973">
            <w:pPr>
              <w:pStyle w:val="NoSpacing"/>
              <w:jc w:val="center"/>
              <w:rPr>
                <w:color w:val="333333"/>
                <w:sz w:val="18"/>
                <w:szCs w:val="18"/>
              </w:rPr>
            </w:pPr>
          </w:p>
        </w:tc>
      </w:tr>
      <w:tr w:rsidR="00A329C4" w14:paraId="3A2524DD" w14:textId="77777777" w:rsidTr="00A329C4">
        <w:tc>
          <w:tcPr>
            <w:tcW w:w="619" w:type="dxa"/>
            <w:vAlign w:val="center"/>
          </w:tcPr>
          <w:p w14:paraId="311E2D16" w14:textId="1C9BB4B8" w:rsidR="007E4B4E" w:rsidRPr="00FA7333" w:rsidRDefault="007E4B4E" w:rsidP="00FD2973">
            <w:pPr>
              <w:pStyle w:val="NoSpacing"/>
              <w:jc w:val="right"/>
              <w:rPr>
                <w:color w:val="333333"/>
                <w:sz w:val="18"/>
                <w:szCs w:val="18"/>
              </w:rPr>
            </w:pPr>
            <w:r w:rsidRPr="00FA7333">
              <w:rPr>
                <w:color w:val="333333"/>
                <w:sz w:val="18"/>
                <w:szCs w:val="18"/>
              </w:rPr>
              <w:t>0.7</w:t>
            </w:r>
          </w:p>
        </w:tc>
        <w:tc>
          <w:tcPr>
            <w:tcW w:w="619" w:type="dxa"/>
            <w:vAlign w:val="center"/>
          </w:tcPr>
          <w:p w14:paraId="6DB470F8" w14:textId="7654A2D3" w:rsidR="007E4B4E" w:rsidRPr="00FA7333" w:rsidRDefault="007E4B4E" w:rsidP="00FD2973">
            <w:pPr>
              <w:pStyle w:val="NoSpacing"/>
              <w:jc w:val="right"/>
              <w:rPr>
                <w:color w:val="333333"/>
                <w:sz w:val="18"/>
                <w:szCs w:val="18"/>
              </w:rPr>
            </w:pPr>
            <w:r w:rsidRPr="00FA7333">
              <w:rPr>
                <w:color w:val="333333"/>
                <w:sz w:val="18"/>
                <w:szCs w:val="18"/>
              </w:rPr>
              <w:t>0.8</w:t>
            </w:r>
          </w:p>
        </w:tc>
        <w:tc>
          <w:tcPr>
            <w:tcW w:w="619" w:type="dxa"/>
            <w:vMerge/>
            <w:vAlign w:val="center"/>
          </w:tcPr>
          <w:p w14:paraId="3E5EBAFA" w14:textId="77777777" w:rsidR="007E4B4E" w:rsidRPr="00FA7333" w:rsidRDefault="007E4B4E" w:rsidP="00FD2973">
            <w:pPr>
              <w:pStyle w:val="NoSpacing"/>
              <w:jc w:val="center"/>
              <w:rPr>
                <w:color w:val="333333"/>
                <w:sz w:val="18"/>
                <w:szCs w:val="18"/>
              </w:rPr>
            </w:pPr>
          </w:p>
        </w:tc>
        <w:tc>
          <w:tcPr>
            <w:tcW w:w="619" w:type="dxa"/>
            <w:vMerge/>
            <w:vAlign w:val="center"/>
          </w:tcPr>
          <w:p w14:paraId="5337DD6A" w14:textId="77777777" w:rsidR="007E4B4E" w:rsidRPr="00FA7333" w:rsidRDefault="007E4B4E" w:rsidP="00FD2973">
            <w:pPr>
              <w:pStyle w:val="NoSpacing"/>
              <w:jc w:val="center"/>
              <w:rPr>
                <w:color w:val="333333"/>
                <w:sz w:val="18"/>
                <w:szCs w:val="18"/>
              </w:rPr>
            </w:pPr>
          </w:p>
        </w:tc>
        <w:tc>
          <w:tcPr>
            <w:tcW w:w="619" w:type="dxa"/>
            <w:vMerge/>
            <w:vAlign w:val="center"/>
          </w:tcPr>
          <w:p w14:paraId="2136081F" w14:textId="77777777" w:rsidR="007E4B4E" w:rsidRPr="00FA7333" w:rsidRDefault="007E4B4E" w:rsidP="00FD2973">
            <w:pPr>
              <w:pStyle w:val="NoSpacing"/>
              <w:jc w:val="center"/>
              <w:rPr>
                <w:color w:val="333333"/>
                <w:sz w:val="18"/>
                <w:szCs w:val="18"/>
              </w:rPr>
            </w:pPr>
          </w:p>
        </w:tc>
        <w:tc>
          <w:tcPr>
            <w:tcW w:w="619" w:type="dxa"/>
            <w:vMerge/>
            <w:vAlign w:val="center"/>
          </w:tcPr>
          <w:p w14:paraId="30E25438" w14:textId="77777777" w:rsidR="007E4B4E" w:rsidRPr="00FA7333" w:rsidRDefault="007E4B4E" w:rsidP="00FD2973">
            <w:pPr>
              <w:pStyle w:val="NoSpacing"/>
              <w:jc w:val="center"/>
              <w:rPr>
                <w:color w:val="333333"/>
                <w:sz w:val="18"/>
                <w:szCs w:val="18"/>
              </w:rPr>
            </w:pPr>
          </w:p>
        </w:tc>
        <w:tc>
          <w:tcPr>
            <w:tcW w:w="619" w:type="dxa"/>
            <w:vAlign w:val="center"/>
          </w:tcPr>
          <w:p w14:paraId="75C5C2B4" w14:textId="48FDBD5B" w:rsidR="007E4B4E" w:rsidRPr="00FA7333" w:rsidRDefault="007E4B4E" w:rsidP="00FD2973">
            <w:pPr>
              <w:pStyle w:val="NoSpacing"/>
              <w:jc w:val="right"/>
              <w:rPr>
                <w:color w:val="333333"/>
                <w:sz w:val="18"/>
                <w:szCs w:val="18"/>
              </w:rPr>
            </w:pPr>
            <w:r>
              <w:rPr>
                <w:color w:val="333333"/>
                <w:sz w:val="18"/>
                <w:szCs w:val="18"/>
              </w:rPr>
              <w:t>18.0</w:t>
            </w:r>
          </w:p>
        </w:tc>
        <w:tc>
          <w:tcPr>
            <w:tcW w:w="619" w:type="dxa"/>
            <w:vAlign w:val="center"/>
          </w:tcPr>
          <w:p w14:paraId="3ECB75D7" w14:textId="5A13B4D9" w:rsidR="007E4B4E" w:rsidRPr="00FA7333" w:rsidRDefault="007E4B4E" w:rsidP="00FD2973">
            <w:pPr>
              <w:pStyle w:val="NoSpacing"/>
              <w:jc w:val="right"/>
              <w:rPr>
                <w:color w:val="333333"/>
                <w:sz w:val="18"/>
                <w:szCs w:val="18"/>
              </w:rPr>
            </w:pPr>
            <w:r>
              <w:rPr>
                <w:color w:val="333333"/>
                <w:sz w:val="18"/>
                <w:szCs w:val="18"/>
              </w:rPr>
              <w:t>18.0</w:t>
            </w:r>
          </w:p>
        </w:tc>
        <w:tc>
          <w:tcPr>
            <w:tcW w:w="619" w:type="dxa"/>
            <w:vAlign w:val="center"/>
          </w:tcPr>
          <w:p w14:paraId="1E749C17" w14:textId="70E53A6E" w:rsidR="007E4B4E" w:rsidRPr="00FA7333" w:rsidRDefault="007E4B4E" w:rsidP="00FD2973">
            <w:pPr>
              <w:pStyle w:val="NoSpacing"/>
              <w:jc w:val="right"/>
              <w:rPr>
                <w:color w:val="333333"/>
                <w:sz w:val="18"/>
                <w:szCs w:val="18"/>
              </w:rPr>
            </w:pPr>
            <w:r>
              <w:rPr>
                <w:color w:val="333333"/>
                <w:sz w:val="18"/>
                <w:szCs w:val="18"/>
              </w:rPr>
              <w:t>31.0</w:t>
            </w:r>
          </w:p>
        </w:tc>
        <w:tc>
          <w:tcPr>
            <w:tcW w:w="619" w:type="dxa"/>
            <w:vAlign w:val="center"/>
          </w:tcPr>
          <w:p w14:paraId="7A94CFCE" w14:textId="2AC747FB" w:rsidR="007E4B4E" w:rsidRPr="00FA7333" w:rsidRDefault="007E4B4E" w:rsidP="00FD2973">
            <w:pPr>
              <w:pStyle w:val="NoSpacing"/>
              <w:jc w:val="right"/>
              <w:rPr>
                <w:color w:val="333333"/>
                <w:sz w:val="18"/>
                <w:szCs w:val="18"/>
              </w:rPr>
            </w:pPr>
            <w:r>
              <w:rPr>
                <w:color w:val="333333"/>
                <w:sz w:val="18"/>
                <w:szCs w:val="18"/>
              </w:rPr>
              <w:t>31.0</w:t>
            </w:r>
          </w:p>
        </w:tc>
        <w:tc>
          <w:tcPr>
            <w:tcW w:w="619" w:type="dxa"/>
            <w:vAlign w:val="center"/>
          </w:tcPr>
          <w:p w14:paraId="39F50D8B" w14:textId="38DA2B23" w:rsidR="007E4B4E" w:rsidRPr="00FA7333" w:rsidRDefault="007E4B4E" w:rsidP="00FD2973">
            <w:pPr>
              <w:pStyle w:val="NoSpacing"/>
              <w:jc w:val="right"/>
              <w:rPr>
                <w:color w:val="333333"/>
                <w:sz w:val="18"/>
                <w:szCs w:val="18"/>
              </w:rPr>
            </w:pPr>
            <w:r>
              <w:rPr>
                <w:color w:val="333333"/>
                <w:sz w:val="18"/>
                <w:szCs w:val="18"/>
              </w:rPr>
              <w:t>64.0</w:t>
            </w:r>
          </w:p>
        </w:tc>
        <w:tc>
          <w:tcPr>
            <w:tcW w:w="619" w:type="dxa"/>
            <w:vAlign w:val="center"/>
          </w:tcPr>
          <w:p w14:paraId="09156325" w14:textId="1C68EB77" w:rsidR="007E4B4E" w:rsidRPr="00FA7333" w:rsidRDefault="007E4B4E" w:rsidP="00FD2973">
            <w:pPr>
              <w:pStyle w:val="NoSpacing"/>
              <w:jc w:val="right"/>
              <w:rPr>
                <w:color w:val="333333"/>
                <w:sz w:val="18"/>
                <w:szCs w:val="18"/>
              </w:rPr>
            </w:pPr>
            <w:r>
              <w:rPr>
                <w:color w:val="333333"/>
                <w:sz w:val="18"/>
                <w:szCs w:val="18"/>
              </w:rPr>
              <w:t>64.0</w:t>
            </w:r>
          </w:p>
        </w:tc>
        <w:tc>
          <w:tcPr>
            <w:tcW w:w="619" w:type="dxa"/>
            <w:vMerge/>
            <w:vAlign w:val="center"/>
          </w:tcPr>
          <w:p w14:paraId="14892729" w14:textId="77777777" w:rsidR="007E4B4E" w:rsidRPr="00FA7333" w:rsidRDefault="007E4B4E" w:rsidP="00FD2973">
            <w:pPr>
              <w:pStyle w:val="NoSpacing"/>
              <w:jc w:val="center"/>
              <w:rPr>
                <w:color w:val="333333"/>
                <w:sz w:val="18"/>
                <w:szCs w:val="18"/>
              </w:rPr>
            </w:pPr>
          </w:p>
        </w:tc>
        <w:tc>
          <w:tcPr>
            <w:tcW w:w="619" w:type="dxa"/>
            <w:vMerge/>
            <w:vAlign w:val="center"/>
          </w:tcPr>
          <w:p w14:paraId="6CB00385" w14:textId="77777777" w:rsidR="007E4B4E" w:rsidRPr="00FA7333" w:rsidRDefault="007E4B4E" w:rsidP="00FD2973">
            <w:pPr>
              <w:pStyle w:val="NoSpacing"/>
              <w:jc w:val="center"/>
              <w:rPr>
                <w:color w:val="333333"/>
                <w:sz w:val="18"/>
                <w:szCs w:val="18"/>
              </w:rPr>
            </w:pPr>
          </w:p>
        </w:tc>
        <w:tc>
          <w:tcPr>
            <w:tcW w:w="619" w:type="dxa"/>
            <w:vMerge/>
            <w:vAlign w:val="center"/>
          </w:tcPr>
          <w:p w14:paraId="59F2293E" w14:textId="77777777" w:rsidR="007E4B4E" w:rsidRPr="00FA7333" w:rsidRDefault="007E4B4E" w:rsidP="00FD2973">
            <w:pPr>
              <w:pStyle w:val="NoSpacing"/>
              <w:jc w:val="center"/>
              <w:rPr>
                <w:color w:val="333333"/>
                <w:sz w:val="18"/>
                <w:szCs w:val="18"/>
              </w:rPr>
            </w:pPr>
          </w:p>
        </w:tc>
      </w:tr>
      <w:tr w:rsidR="00A329C4" w14:paraId="3AF3188A" w14:textId="77777777" w:rsidTr="00A329C4">
        <w:tc>
          <w:tcPr>
            <w:tcW w:w="619" w:type="dxa"/>
            <w:vAlign w:val="center"/>
          </w:tcPr>
          <w:p w14:paraId="4FEDD238" w14:textId="2D1A82C2" w:rsidR="007E4B4E" w:rsidRPr="00FA7333" w:rsidRDefault="007E4B4E" w:rsidP="00FD2973">
            <w:pPr>
              <w:pStyle w:val="NoSpacing"/>
              <w:jc w:val="right"/>
              <w:rPr>
                <w:color w:val="333333"/>
                <w:sz w:val="18"/>
                <w:szCs w:val="18"/>
              </w:rPr>
            </w:pPr>
            <w:r w:rsidRPr="00FA7333">
              <w:rPr>
                <w:color w:val="333333"/>
                <w:sz w:val="18"/>
                <w:szCs w:val="18"/>
              </w:rPr>
              <w:t>0.8</w:t>
            </w:r>
          </w:p>
        </w:tc>
        <w:tc>
          <w:tcPr>
            <w:tcW w:w="619" w:type="dxa"/>
            <w:vAlign w:val="center"/>
          </w:tcPr>
          <w:p w14:paraId="71A68230" w14:textId="27F77543" w:rsidR="007E4B4E" w:rsidRPr="00FA7333" w:rsidRDefault="007E4B4E" w:rsidP="00FD2973">
            <w:pPr>
              <w:pStyle w:val="NoSpacing"/>
              <w:jc w:val="right"/>
              <w:rPr>
                <w:color w:val="333333"/>
                <w:sz w:val="18"/>
                <w:szCs w:val="18"/>
              </w:rPr>
            </w:pPr>
            <w:r w:rsidRPr="00FA7333">
              <w:rPr>
                <w:color w:val="333333"/>
                <w:sz w:val="18"/>
                <w:szCs w:val="18"/>
              </w:rPr>
              <w:t>0.9</w:t>
            </w:r>
          </w:p>
        </w:tc>
        <w:tc>
          <w:tcPr>
            <w:tcW w:w="619" w:type="dxa"/>
            <w:vMerge/>
            <w:vAlign w:val="center"/>
          </w:tcPr>
          <w:p w14:paraId="1BDD4F18" w14:textId="77777777" w:rsidR="007E4B4E" w:rsidRPr="00FA7333" w:rsidRDefault="007E4B4E" w:rsidP="00FD2973">
            <w:pPr>
              <w:pStyle w:val="NoSpacing"/>
              <w:jc w:val="center"/>
              <w:rPr>
                <w:color w:val="333333"/>
                <w:sz w:val="18"/>
                <w:szCs w:val="18"/>
              </w:rPr>
            </w:pPr>
          </w:p>
        </w:tc>
        <w:tc>
          <w:tcPr>
            <w:tcW w:w="619" w:type="dxa"/>
            <w:vMerge/>
            <w:vAlign w:val="center"/>
          </w:tcPr>
          <w:p w14:paraId="143015AD" w14:textId="77777777" w:rsidR="007E4B4E" w:rsidRPr="00FA7333" w:rsidRDefault="007E4B4E" w:rsidP="00FD2973">
            <w:pPr>
              <w:pStyle w:val="NoSpacing"/>
              <w:jc w:val="center"/>
              <w:rPr>
                <w:color w:val="333333"/>
                <w:sz w:val="18"/>
                <w:szCs w:val="18"/>
              </w:rPr>
            </w:pPr>
          </w:p>
        </w:tc>
        <w:tc>
          <w:tcPr>
            <w:tcW w:w="619" w:type="dxa"/>
            <w:vMerge/>
            <w:vAlign w:val="center"/>
          </w:tcPr>
          <w:p w14:paraId="13BC4C0B" w14:textId="77777777" w:rsidR="007E4B4E" w:rsidRPr="00FA7333" w:rsidRDefault="007E4B4E" w:rsidP="00FD2973">
            <w:pPr>
              <w:pStyle w:val="NoSpacing"/>
              <w:jc w:val="center"/>
              <w:rPr>
                <w:color w:val="333333"/>
                <w:sz w:val="18"/>
                <w:szCs w:val="18"/>
              </w:rPr>
            </w:pPr>
          </w:p>
        </w:tc>
        <w:tc>
          <w:tcPr>
            <w:tcW w:w="619" w:type="dxa"/>
            <w:vMerge/>
            <w:vAlign w:val="center"/>
          </w:tcPr>
          <w:p w14:paraId="39BDEC55" w14:textId="77777777" w:rsidR="007E4B4E" w:rsidRPr="00FA7333" w:rsidRDefault="007E4B4E" w:rsidP="00FD2973">
            <w:pPr>
              <w:pStyle w:val="NoSpacing"/>
              <w:jc w:val="center"/>
              <w:rPr>
                <w:color w:val="333333"/>
                <w:sz w:val="18"/>
                <w:szCs w:val="18"/>
              </w:rPr>
            </w:pPr>
          </w:p>
        </w:tc>
        <w:tc>
          <w:tcPr>
            <w:tcW w:w="619" w:type="dxa"/>
            <w:vAlign w:val="center"/>
          </w:tcPr>
          <w:p w14:paraId="46204468" w14:textId="495624A0" w:rsidR="007E4B4E" w:rsidRPr="00FA7333" w:rsidRDefault="007E4B4E" w:rsidP="00FD2973">
            <w:pPr>
              <w:pStyle w:val="NoSpacing"/>
              <w:jc w:val="right"/>
              <w:rPr>
                <w:color w:val="333333"/>
                <w:sz w:val="18"/>
                <w:szCs w:val="18"/>
              </w:rPr>
            </w:pPr>
            <w:r>
              <w:rPr>
                <w:color w:val="333333"/>
                <w:sz w:val="18"/>
                <w:szCs w:val="18"/>
              </w:rPr>
              <w:t>20.0</w:t>
            </w:r>
          </w:p>
        </w:tc>
        <w:tc>
          <w:tcPr>
            <w:tcW w:w="619" w:type="dxa"/>
            <w:vAlign w:val="center"/>
          </w:tcPr>
          <w:p w14:paraId="5EED2737" w14:textId="30F0F72F" w:rsidR="007E4B4E" w:rsidRPr="00FA7333" w:rsidRDefault="007E4B4E" w:rsidP="00FD2973">
            <w:pPr>
              <w:pStyle w:val="NoSpacing"/>
              <w:jc w:val="right"/>
              <w:rPr>
                <w:color w:val="333333"/>
                <w:sz w:val="18"/>
                <w:szCs w:val="18"/>
              </w:rPr>
            </w:pPr>
            <w:r>
              <w:rPr>
                <w:color w:val="333333"/>
                <w:sz w:val="18"/>
                <w:szCs w:val="18"/>
              </w:rPr>
              <w:t>20.0</w:t>
            </w:r>
          </w:p>
        </w:tc>
        <w:tc>
          <w:tcPr>
            <w:tcW w:w="619" w:type="dxa"/>
            <w:vAlign w:val="center"/>
          </w:tcPr>
          <w:p w14:paraId="4B06563A" w14:textId="24FF9429" w:rsidR="007E4B4E" w:rsidRPr="00FA7333" w:rsidRDefault="007E4B4E" w:rsidP="00FD2973">
            <w:pPr>
              <w:pStyle w:val="NoSpacing"/>
              <w:jc w:val="right"/>
              <w:rPr>
                <w:color w:val="333333"/>
                <w:sz w:val="18"/>
                <w:szCs w:val="18"/>
              </w:rPr>
            </w:pPr>
            <w:r>
              <w:rPr>
                <w:color w:val="333333"/>
                <w:sz w:val="18"/>
                <w:szCs w:val="18"/>
              </w:rPr>
              <w:t>34.0</w:t>
            </w:r>
          </w:p>
        </w:tc>
        <w:tc>
          <w:tcPr>
            <w:tcW w:w="619" w:type="dxa"/>
            <w:vAlign w:val="center"/>
          </w:tcPr>
          <w:p w14:paraId="4D26C277" w14:textId="304276E8" w:rsidR="007E4B4E" w:rsidRPr="00FA7333" w:rsidRDefault="007E4B4E" w:rsidP="00FD2973">
            <w:pPr>
              <w:pStyle w:val="NoSpacing"/>
              <w:jc w:val="right"/>
              <w:rPr>
                <w:color w:val="333333"/>
                <w:sz w:val="18"/>
                <w:szCs w:val="18"/>
              </w:rPr>
            </w:pPr>
            <w:r>
              <w:rPr>
                <w:color w:val="333333"/>
                <w:sz w:val="18"/>
                <w:szCs w:val="18"/>
              </w:rPr>
              <w:t>34.0</w:t>
            </w:r>
          </w:p>
        </w:tc>
        <w:tc>
          <w:tcPr>
            <w:tcW w:w="619" w:type="dxa"/>
            <w:vAlign w:val="center"/>
          </w:tcPr>
          <w:p w14:paraId="62FF2F70" w14:textId="24B5AA12" w:rsidR="007E4B4E" w:rsidRPr="00FA7333" w:rsidRDefault="007E4B4E" w:rsidP="00FD2973">
            <w:pPr>
              <w:pStyle w:val="NoSpacing"/>
              <w:jc w:val="right"/>
              <w:rPr>
                <w:color w:val="333333"/>
                <w:sz w:val="18"/>
                <w:szCs w:val="18"/>
              </w:rPr>
            </w:pPr>
            <w:r>
              <w:rPr>
                <w:color w:val="333333"/>
                <w:sz w:val="18"/>
                <w:szCs w:val="18"/>
              </w:rPr>
              <w:t>67.0</w:t>
            </w:r>
          </w:p>
        </w:tc>
        <w:tc>
          <w:tcPr>
            <w:tcW w:w="619" w:type="dxa"/>
            <w:vAlign w:val="center"/>
          </w:tcPr>
          <w:p w14:paraId="72CBBE37" w14:textId="0CFCCDFB" w:rsidR="007E4B4E" w:rsidRPr="00FA7333" w:rsidRDefault="007E4B4E" w:rsidP="00FD2973">
            <w:pPr>
              <w:pStyle w:val="NoSpacing"/>
              <w:jc w:val="right"/>
              <w:rPr>
                <w:color w:val="333333"/>
                <w:sz w:val="18"/>
                <w:szCs w:val="18"/>
              </w:rPr>
            </w:pPr>
            <w:r>
              <w:rPr>
                <w:color w:val="333333"/>
                <w:sz w:val="18"/>
                <w:szCs w:val="18"/>
              </w:rPr>
              <w:t>67.0</w:t>
            </w:r>
          </w:p>
        </w:tc>
        <w:tc>
          <w:tcPr>
            <w:tcW w:w="619" w:type="dxa"/>
            <w:vMerge/>
            <w:vAlign w:val="center"/>
          </w:tcPr>
          <w:p w14:paraId="0D4D3EB7" w14:textId="77777777" w:rsidR="007E4B4E" w:rsidRPr="00FA7333" w:rsidRDefault="007E4B4E" w:rsidP="00FD2973">
            <w:pPr>
              <w:pStyle w:val="NoSpacing"/>
              <w:jc w:val="center"/>
              <w:rPr>
                <w:color w:val="333333"/>
                <w:sz w:val="18"/>
                <w:szCs w:val="18"/>
              </w:rPr>
            </w:pPr>
          </w:p>
        </w:tc>
        <w:tc>
          <w:tcPr>
            <w:tcW w:w="619" w:type="dxa"/>
            <w:vMerge/>
            <w:vAlign w:val="center"/>
          </w:tcPr>
          <w:p w14:paraId="676BBA56" w14:textId="77777777" w:rsidR="007E4B4E" w:rsidRPr="00FA7333" w:rsidRDefault="007E4B4E" w:rsidP="00FD2973">
            <w:pPr>
              <w:pStyle w:val="NoSpacing"/>
              <w:jc w:val="center"/>
              <w:rPr>
                <w:color w:val="333333"/>
                <w:sz w:val="18"/>
                <w:szCs w:val="18"/>
              </w:rPr>
            </w:pPr>
          </w:p>
        </w:tc>
        <w:tc>
          <w:tcPr>
            <w:tcW w:w="619" w:type="dxa"/>
            <w:vMerge/>
            <w:vAlign w:val="center"/>
          </w:tcPr>
          <w:p w14:paraId="487B3D7F" w14:textId="77777777" w:rsidR="007E4B4E" w:rsidRPr="00FA7333" w:rsidRDefault="007E4B4E" w:rsidP="00FD2973">
            <w:pPr>
              <w:pStyle w:val="NoSpacing"/>
              <w:jc w:val="center"/>
              <w:rPr>
                <w:color w:val="333333"/>
                <w:sz w:val="18"/>
                <w:szCs w:val="18"/>
              </w:rPr>
            </w:pPr>
          </w:p>
        </w:tc>
      </w:tr>
      <w:tr w:rsidR="00A329C4" w14:paraId="49A02799" w14:textId="77777777" w:rsidTr="00A329C4">
        <w:tc>
          <w:tcPr>
            <w:tcW w:w="619" w:type="dxa"/>
            <w:vAlign w:val="center"/>
          </w:tcPr>
          <w:p w14:paraId="0FB4BA99" w14:textId="1F56E273" w:rsidR="007E4B4E" w:rsidRPr="00FA7333" w:rsidRDefault="007E4B4E" w:rsidP="00FD2973">
            <w:pPr>
              <w:pStyle w:val="NoSpacing"/>
              <w:jc w:val="right"/>
              <w:rPr>
                <w:color w:val="333333"/>
                <w:sz w:val="18"/>
                <w:szCs w:val="18"/>
              </w:rPr>
            </w:pPr>
            <w:r w:rsidRPr="00FA7333">
              <w:rPr>
                <w:color w:val="333333"/>
                <w:sz w:val="18"/>
                <w:szCs w:val="18"/>
              </w:rPr>
              <w:t>0.9</w:t>
            </w:r>
          </w:p>
        </w:tc>
        <w:tc>
          <w:tcPr>
            <w:tcW w:w="619" w:type="dxa"/>
            <w:vAlign w:val="center"/>
          </w:tcPr>
          <w:p w14:paraId="23673F0C" w14:textId="5B5A4183" w:rsidR="007E4B4E" w:rsidRPr="00FA7333" w:rsidRDefault="007E4B4E" w:rsidP="00FD2973">
            <w:pPr>
              <w:pStyle w:val="NoSpacing"/>
              <w:jc w:val="right"/>
              <w:rPr>
                <w:color w:val="333333"/>
                <w:sz w:val="18"/>
                <w:szCs w:val="18"/>
              </w:rPr>
            </w:pPr>
            <w:r w:rsidRPr="00FA7333">
              <w:rPr>
                <w:color w:val="333333"/>
                <w:sz w:val="18"/>
                <w:szCs w:val="18"/>
              </w:rPr>
              <w:t>1.0</w:t>
            </w:r>
          </w:p>
        </w:tc>
        <w:tc>
          <w:tcPr>
            <w:tcW w:w="619" w:type="dxa"/>
            <w:vMerge/>
            <w:vAlign w:val="center"/>
          </w:tcPr>
          <w:p w14:paraId="4AEA836E" w14:textId="77777777" w:rsidR="007E4B4E" w:rsidRPr="00FA7333" w:rsidRDefault="007E4B4E" w:rsidP="00FD2973">
            <w:pPr>
              <w:pStyle w:val="NoSpacing"/>
              <w:jc w:val="center"/>
              <w:rPr>
                <w:color w:val="333333"/>
                <w:sz w:val="18"/>
                <w:szCs w:val="18"/>
              </w:rPr>
            </w:pPr>
          </w:p>
        </w:tc>
        <w:tc>
          <w:tcPr>
            <w:tcW w:w="619" w:type="dxa"/>
            <w:vMerge/>
            <w:vAlign w:val="center"/>
          </w:tcPr>
          <w:p w14:paraId="21C0E529" w14:textId="77777777" w:rsidR="007E4B4E" w:rsidRPr="00FA7333" w:rsidRDefault="007E4B4E" w:rsidP="00FD2973">
            <w:pPr>
              <w:pStyle w:val="NoSpacing"/>
              <w:jc w:val="center"/>
              <w:rPr>
                <w:color w:val="333333"/>
                <w:sz w:val="18"/>
                <w:szCs w:val="18"/>
              </w:rPr>
            </w:pPr>
          </w:p>
        </w:tc>
        <w:tc>
          <w:tcPr>
            <w:tcW w:w="619" w:type="dxa"/>
            <w:vMerge/>
            <w:vAlign w:val="center"/>
          </w:tcPr>
          <w:p w14:paraId="00241357" w14:textId="77777777" w:rsidR="007E4B4E" w:rsidRPr="00FA7333" w:rsidRDefault="007E4B4E" w:rsidP="00FD2973">
            <w:pPr>
              <w:pStyle w:val="NoSpacing"/>
              <w:jc w:val="center"/>
              <w:rPr>
                <w:color w:val="333333"/>
                <w:sz w:val="18"/>
                <w:szCs w:val="18"/>
              </w:rPr>
            </w:pPr>
          </w:p>
        </w:tc>
        <w:tc>
          <w:tcPr>
            <w:tcW w:w="619" w:type="dxa"/>
            <w:vMerge/>
            <w:vAlign w:val="center"/>
          </w:tcPr>
          <w:p w14:paraId="0306A1FD" w14:textId="77777777" w:rsidR="007E4B4E" w:rsidRPr="00FA7333" w:rsidRDefault="007E4B4E" w:rsidP="00FD2973">
            <w:pPr>
              <w:pStyle w:val="NoSpacing"/>
              <w:jc w:val="center"/>
              <w:rPr>
                <w:color w:val="333333"/>
                <w:sz w:val="18"/>
                <w:szCs w:val="18"/>
              </w:rPr>
            </w:pPr>
          </w:p>
        </w:tc>
        <w:tc>
          <w:tcPr>
            <w:tcW w:w="619" w:type="dxa"/>
            <w:vAlign w:val="center"/>
          </w:tcPr>
          <w:p w14:paraId="30810EED" w14:textId="08C7DC6E" w:rsidR="007E4B4E" w:rsidRPr="00FA7333" w:rsidRDefault="007E4B4E" w:rsidP="00FD2973">
            <w:pPr>
              <w:pStyle w:val="NoSpacing"/>
              <w:jc w:val="right"/>
              <w:rPr>
                <w:color w:val="333333"/>
                <w:sz w:val="18"/>
                <w:szCs w:val="18"/>
              </w:rPr>
            </w:pPr>
            <w:r>
              <w:rPr>
                <w:color w:val="333333"/>
                <w:sz w:val="18"/>
                <w:szCs w:val="18"/>
              </w:rPr>
              <w:t>22.0</w:t>
            </w:r>
          </w:p>
        </w:tc>
        <w:tc>
          <w:tcPr>
            <w:tcW w:w="619" w:type="dxa"/>
            <w:vAlign w:val="center"/>
          </w:tcPr>
          <w:p w14:paraId="62265BCC" w14:textId="0FDE9E30" w:rsidR="007E4B4E" w:rsidRPr="00FA7333" w:rsidRDefault="007E4B4E" w:rsidP="00FD2973">
            <w:pPr>
              <w:pStyle w:val="NoSpacing"/>
              <w:jc w:val="right"/>
              <w:rPr>
                <w:color w:val="333333"/>
                <w:sz w:val="18"/>
                <w:szCs w:val="18"/>
              </w:rPr>
            </w:pPr>
            <w:r>
              <w:rPr>
                <w:color w:val="333333"/>
                <w:sz w:val="18"/>
                <w:szCs w:val="18"/>
              </w:rPr>
              <w:t>22.0</w:t>
            </w:r>
          </w:p>
        </w:tc>
        <w:tc>
          <w:tcPr>
            <w:tcW w:w="619" w:type="dxa"/>
            <w:vAlign w:val="center"/>
          </w:tcPr>
          <w:p w14:paraId="749C8686" w14:textId="7BE3A8A8" w:rsidR="007E4B4E" w:rsidRPr="00FA7333" w:rsidRDefault="007E4B4E" w:rsidP="00FD2973">
            <w:pPr>
              <w:pStyle w:val="NoSpacing"/>
              <w:jc w:val="right"/>
              <w:rPr>
                <w:color w:val="333333"/>
                <w:sz w:val="18"/>
                <w:szCs w:val="18"/>
              </w:rPr>
            </w:pPr>
            <w:r>
              <w:rPr>
                <w:color w:val="333333"/>
                <w:sz w:val="18"/>
                <w:szCs w:val="18"/>
              </w:rPr>
              <w:t>37.0</w:t>
            </w:r>
          </w:p>
        </w:tc>
        <w:tc>
          <w:tcPr>
            <w:tcW w:w="619" w:type="dxa"/>
            <w:vAlign w:val="center"/>
          </w:tcPr>
          <w:p w14:paraId="33E1A9EF" w14:textId="5D446DA5" w:rsidR="007E4B4E" w:rsidRPr="00FA7333" w:rsidRDefault="007E4B4E" w:rsidP="00FD2973">
            <w:pPr>
              <w:pStyle w:val="NoSpacing"/>
              <w:jc w:val="right"/>
              <w:rPr>
                <w:color w:val="333333"/>
                <w:sz w:val="18"/>
                <w:szCs w:val="18"/>
              </w:rPr>
            </w:pPr>
            <w:r>
              <w:rPr>
                <w:color w:val="333333"/>
                <w:sz w:val="18"/>
                <w:szCs w:val="18"/>
              </w:rPr>
              <w:t>37.0</w:t>
            </w:r>
          </w:p>
        </w:tc>
        <w:tc>
          <w:tcPr>
            <w:tcW w:w="619" w:type="dxa"/>
            <w:vAlign w:val="center"/>
          </w:tcPr>
          <w:p w14:paraId="7340F4FC" w14:textId="684A2B89" w:rsidR="007E4B4E" w:rsidRPr="00FA7333" w:rsidRDefault="007E4B4E" w:rsidP="00FD2973">
            <w:pPr>
              <w:pStyle w:val="NoSpacing"/>
              <w:jc w:val="right"/>
              <w:rPr>
                <w:color w:val="333333"/>
                <w:sz w:val="18"/>
                <w:szCs w:val="18"/>
              </w:rPr>
            </w:pPr>
            <w:r>
              <w:rPr>
                <w:color w:val="333333"/>
                <w:sz w:val="18"/>
                <w:szCs w:val="18"/>
              </w:rPr>
              <w:t>70.0</w:t>
            </w:r>
          </w:p>
        </w:tc>
        <w:tc>
          <w:tcPr>
            <w:tcW w:w="619" w:type="dxa"/>
            <w:vAlign w:val="center"/>
          </w:tcPr>
          <w:p w14:paraId="1E036C79" w14:textId="4A46327A" w:rsidR="007E4B4E" w:rsidRPr="00FA7333" w:rsidRDefault="007E4B4E" w:rsidP="00FD2973">
            <w:pPr>
              <w:pStyle w:val="NoSpacing"/>
              <w:jc w:val="right"/>
              <w:rPr>
                <w:color w:val="333333"/>
                <w:sz w:val="18"/>
                <w:szCs w:val="18"/>
              </w:rPr>
            </w:pPr>
            <w:r>
              <w:rPr>
                <w:color w:val="333333"/>
                <w:sz w:val="18"/>
                <w:szCs w:val="18"/>
              </w:rPr>
              <w:t>70.0</w:t>
            </w:r>
          </w:p>
        </w:tc>
        <w:tc>
          <w:tcPr>
            <w:tcW w:w="619" w:type="dxa"/>
            <w:vMerge/>
            <w:vAlign w:val="center"/>
          </w:tcPr>
          <w:p w14:paraId="04651A6E" w14:textId="77777777" w:rsidR="007E4B4E" w:rsidRPr="00FA7333" w:rsidRDefault="007E4B4E" w:rsidP="00FD2973">
            <w:pPr>
              <w:pStyle w:val="NoSpacing"/>
              <w:jc w:val="center"/>
              <w:rPr>
                <w:color w:val="333333"/>
                <w:sz w:val="18"/>
                <w:szCs w:val="18"/>
              </w:rPr>
            </w:pPr>
          </w:p>
        </w:tc>
        <w:tc>
          <w:tcPr>
            <w:tcW w:w="619" w:type="dxa"/>
            <w:vMerge/>
            <w:vAlign w:val="center"/>
          </w:tcPr>
          <w:p w14:paraId="35B3917A" w14:textId="77777777" w:rsidR="007E4B4E" w:rsidRPr="00FA7333" w:rsidRDefault="007E4B4E" w:rsidP="00FD2973">
            <w:pPr>
              <w:pStyle w:val="NoSpacing"/>
              <w:jc w:val="center"/>
              <w:rPr>
                <w:color w:val="333333"/>
                <w:sz w:val="18"/>
                <w:szCs w:val="18"/>
              </w:rPr>
            </w:pPr>
          </w:p>
        </w:tc>
        <w:tc>
          <w:tcPr>
            <w:tcW w:w="619" w:type="dxa"/>
            <w:vMerge/>
            <w:vAlign w:val="center"/>
          </w:tcPr>
          <w:p w14:paraId="0007E31B" w14:textId="77777777" w:rsidR="007E4B4E" w:rsidRPr="00FA7333" w:rsidRDefault="007E4B4E" w:rsidP="00FD2973">
            <w:pPr>
              <w:pStyle w:val="NoSpacing"/>
              <w:jc w:val="center"/>
              <w:rPr>
                <w:color w:val="333333"/>
                <w:sz w:val="18"/>
                <w:szCs w:val="18"/>
              </w:rPr>
            </w:pPr>
          </w:p>
        </w:tc>
      </w:tr>
      <w:tr w:rsidR="00A329C4" w14:paraId="6611AADC" w14:textId="77777777" w:rsidTr="00A329C4">
        <w:tc>
          <w:tcPr>
            <w:tcW w:w="619" w:type="dxa"/>
            <w:vAlign w:val="center"/>
          </w:tcPr>
          <w:p w14:paraId="444A1D52" w14:textId="724025EF" w:rsidR="007E4B4E" w:rsidRPr="00FA7333" w:rsidRDefault="007E4B4E" w:rsidP="00FD2973">
            <w:pPr>
              <w:pStyle w:val="NoSpacing"/>
              <w:jc w:val="right"/>
              <w:rPr>
                <w:color w:val="333333"/>
                <w:sz w:val="18"/>
                <w:szCs w:val="18"/>
              </w:rPr>
            </w:pPr>
            <w:r w:rsidRPr="00FA7333">
              <w:rPr>
                <w:color w:val="333333"/>
                <w:sz w:val="18"/>
                <w:szCs w:val="18"/>
              </w:rPr>
              <w:t>1.0</w:t>
            </w:r>
          </w:p>
        </w:tc>
        <w:tc>
          <w:tcPr>
            <w:tcW w:w="619" w:type="dxa"/>
            <w:vAlign w:val="center"/>
          </w:tcPr>
          <w:p w14:paraId="6A53B10C" w14:textId="309024F1" w:rsidR="007E4B4E" w:rsidRPr="00FA7333" w:rsidRDefault="007E4B4E" w:rsidP="00FD2973">
            <w:pPr>
              <w:pStyle w:val="NoSpacing"/>
              <w:jc w:val="right"/>
              <w:rPr>
                <w:color w:val="333333"/>
                <w:sz w:val="18"/>
                <w:szCs w:val="18"/>
              </w:rPr>
            </w:pPr>
            <w:r w:rsidRPr="00FA7333">
              <w:rPr>
                <w:color w:val="333333"/>
                <w:sz w:val="18"/>
                <w:szCs w:val="18"/>
              </w:rPr>
              <w:t>1.2</w:t>
            </w:r>
          </w:p>
        </w:tc>
        <w:tc>
          <w:tcPr>
            <w:tcW w:w="619" w:type="dxa"/>
            <w:vMerge/>
            <w:vAlign w:val="center"/>
          </w:tcPr>
          <w:p w14:paraId="27BC0688" w14:textId="77777777" w:rsidR="007E4B4E" w:rsidRPr="00FA7333" w:rsidRDefault="007E4B4E" w:rsidP="00FD2973">
            <w:pPr>
              <w:pStyle w:val="NoSpacing"/>
              <w:jc w:val="center"/>
              <w:rPr>
                <w:color w:val="333333"/>
                <w:sz w:val="18"/>
                <w:szCs w:val="18"/>
              </w:rPr>
            </w:pPr>
          </w:p>
        </w:tc>
        <w:tc>
          <w:tcPr>
            <w:tcW w:w="619" w:type="dxa"/>
            <w:vMerge/>
            <w:vAlign w:val="center"/>
          </w:tcPr>
          <w:p w14:paraId="73535BD5" w14:textId="77777777" w:rsidR="007E4B4E" w:rsidRPr="00FA7333" w:rsidRDefault="007E4B4E" w:rsidP="00FD2973">
            <w:pPr>
              <w:pStyle w:val="NoSpacing"/>
              <w:jc w:val="center"/>
              <w:rPr>
                <w:color w:val="333333"/>
                <w:sz w:val="18"/>
                <w:szCs w:val="18"/>
              </w:rPr>
            </w:pPr>
          </w:p>
        </w:tc>
        <w:tc>
          <w:tcPr>
            <w:tcW w:w="619" w:type="dxa"/>
            <w:vMerge/>
            <w:vAlign w:val="center"/>
          </w:tcPr>
          <w:p w14:paraId="5FF6DEB5" w14:textId="77777777" w:rsidR="007E4B4E" w:rsidRPr="00FA7333" w:rsidRDefault="007E4B4E" w:rsidP="00FD2973">
            <w:pPr>
              <w:pStyle w:val="NoSpacing"/>
              <w:jc w:val="center"/>
              <w:rPr>
                <w:color w:val="333333"/>
                <w:sz w:val="18"/>
                <w:szCs w:val="18"/>
              </w:rPr>
            </w:pPr>
          </w:p>
        </w:tc>
        <w:tc>
          <w:tcPr>
            <w:tcW w:w="619" w:type="dxa"/>
            <w:vMerge/>
            <w:vAlign w:val="center"/>
          </w:tcPr>
          <w:p w14:paraId="1CCAA7FD" w14:textId="77777777" w:rsidR="007E4B4E" w:rsidRPr="00FA7333" w:rsidRDefault="007E4B4E" w:rsidP="00FD2973">
            <w:pPr>
              <w:pStyle w:val="NoSpacing"/>
              <w:jc w:val="center"/>
              <w:rPr>
                <w:color w:val="333333"/>
                <w:sz w:val="18"/>
                <w:szCs w:val="18"/>
              </w:rPr>
            </w:pPr>
          </w:p>
        </w:tc>
        <w:tc>
          <w:tcPr>
            <w:tcW w:w="619" w:type="dxa"/>
            <w:vAlign w:val="center"/>
          </w:tcPr>
          <w:p w14:paraId="259B4D68" w14:textId="76601451" w:rsidR="007E4B4E" w:rsidRPr="00FA7333" w:rsidRDefault="007E4B4E" w:rsidP="00FD2973">
            <w:pPr>
              <w:pStyle w:val="NoSpacing"/>
              <w:jc w:val="right"/>
              <w:rPr>
                <w:color w:val="333333"/>
                <w:sz w:val="18"/>
                <w:szCs w:val="18"/>
              </w:rPr>
            </w:pPr>
            <w:r>
              <w:rPr>
                <w:color w:val="333333"/>
                <w:sz w:val="18"/>
                <w:szCs w:val="18"/>
              </w:rPr>
              <w:t>26.0</w:t>
            </w:r>
          </w:p>
        </w:tc>
        <w:tc>
          <w:tcPr>
            <w:tcW w:w="619" w:type="dxa"/>
            <w:vAlign w:val="center"/>
          </w:tcPr>
          <w:p w14:paraId="51F566F9" w14:textId="5D22FB4E" w:rsidR="007E4B4E" w:rsidRPr="00FA7333" w:rsidRDefault="007E4B4E" w:rsidP="00FD2973">
            <w:pPr>
              <w:pStyle w:val="NoSpacing"/>
              <w:jc w:val="right"/>
              <w:rPr>
                <w:color w:val="333333"/>
                <w:sz w:val="18"/>
                <w:szCs w:val="18"/>
              </w:rPr>
            </w:pPr>
            <w:r>
              <w:rPr>
                <w:color w:val="333333"/>
                <w:sz w:val="18"/>
                <w:szCs w:val="18"/>
              </w:rPr>
              <w:t>26.0</w:t>
            </w:r>
          </w:p>
        </w:tc>
        <w:tc>
          <w:tcPr>
            <w:tcW w:w="619" w:type="dxa"/>
            <w:vAlign w:val="center"/>
          </w:tcPr>
          <w:p w14:paraId="4E7C3047" w14:textId="67CA24F9" w:rsidR="007E4B4E" w:rsidRPr="00FA7333" w:rsidRDefault="007E4B4E" w:rsidP="00FD2973">
            <w:pPr>
              <w:pStyle w:val="NoSpacing"/>
              <w:jc w:val="right"/>
              <w:rPr>
                <w:color w:val="333333"/>
                <w:sz w:val="18"/>
                <w:szCs w:val="18"/>
              </w:rPr>
            </w:pPr>
            <w:r>
              <w:rPr>
                <w:color w:val="333333"/>
                <w:sz w:val="18"/>
                <w:szCs w:val="18"/>
              </w:rPr>
              <w:t>41.0</w:t>
            </w:r>
          </w:p>
        </w:tc>
        <w:tc>
          <w:tcPr>
            <w:tcW w:w="619" w:type="dxa"/>
            <w:vAlign w:val="center"/>
          </w:tcPr>
          <w:p w14:paraId="0D54FB1F" w14:textId="294AE6BC" w:rsidR="007E4B4E" w:rsidRPr="00FA7333" w:rsidRDefault="007E4B4E" w:rsidP="00FD2973">
            <w:pPr>
              <w:pStyle w:val="NoSpacing"/>
              <w:jc w:val="right"/>
              <w:rPr>
                <w:color w:val="333333"/>
                <w:sz w:val="18"/>
                <w:szCs w:val="18"/>
              </w:rPr>
            </w:pPr>
            <w:r>
              <w:rPr>
                <w:color w:val="333333"/>
                <w:sz w:val="18"/>
                <w:szCs w:val="18"/>
              </w:rPr>
              <w:t>41.0</w:t>
            </w:r>
          </w:p>
        </w:tc>
        <w:tc>
          <w:tcPr>
            <w:tcW w:w="619" w:type="dxa"/>
            <w:vAlign w:val="center"/>
          </w:tcPr>
          <w:p w14:paraId="10329A3F" w14:textId="00750D0D" w:rsidR="007E4B4E" w:rsidRPr="00FA7333" w:rsidRDefault="007E4B4E" w:rsidP="00FD2973">
            <w:pPr>
              <w:pStyle w:val="NoSpacing"/>
              <w:jc w:val="right"/>
              <w:rPr>
                <w:color w:val="333333"/>
                <w:sz w:val="18"/>
                <w:szCs w:val="18"/>
              </w:rPr>
            </w:pPr>
            <w:r>
              <w:rPr>
                <w:color w:val="333333"/>
                <w:sz w:val="18"/>
                <w:szCs w:val="18"/>
              </w:rPr>
              <w:t>74.5</w:t>
            </w:r>
          </w:p>
        </w:tc>
        <w:tc>
          <w:tcPr>
            <w:tcW w:w="619" w:type="dxa"/>
            <w:vAlign w:val="center"/>
          </w:tcPr>
          <w:p w14:paraId="00542F65" w14:textId="7B416BD7" w:rsidR="007E4B4E" w:rsidRPr="00FA7333" w:rsidRDefault="007E4B4E" w:rsidP="00FD2973">
            <w:pPr>
              <w:pStyle w:val="NoSpacing"/>
              <w:jc w:val="right"/>
              <w:rPr>
                <w:color w:val="333333"/>
                <w:sz w:val="18"/>
                <w:szCs w:val="18"/>
              </w:rPr>
            </w:pPr>
            <w:r>
              <w:rPr>
                <w:color w:val="333333"/>
                <w:sz w:val="18"/>
                <w:szCs w:val="18"/>
              </w:rPr>
              <w:t>74.5</w:t>
            </w:r>
          </w:p>
        </w:tc>
        <w:tc>
          <w:tcPr>
            <w:tcW w:w="619" w:type="dxa"/>
            <w:vMerge/>
            <w:vAlign w:val="center"/>
          </w:tcPr>
          <w:p w14:paraId="38AAD443" w14:textId="77777777" w:rsidR="007E4B4E" w:rsidRPr="00FA7333" w:rsidRDefault="007E4B4E" w:rsidP="00FD2973">
            <w:pPr>
              <w:pStyle w:val="NoSpacing"/>
              <w:jc w:val="center"/>
              <w:rPr>
                <w:color w:val="333333"/>
                <w:sz w:val="18"/>
                <w:szCs w:val="18"/>
              </w:rPr>
            </w:pPr>
          </w:p>
        </w:tc>
        <w:tc>
          <w:tcPr>
            <w:tcW w:w="619" w:type="dxa"/>
            <w:vMerge/>
            <w:vAlign w:val="center"/>
          </w:tcPr>
          <w:p w14:paraId="0C9DEC61" w14:textId="77777777" w:rsidR="007E4B4E" w:rsidRPr="00FA7333" w:rsidRDefault="007E4B4E" w:rsidP="00FD2973">
            <w:pPr>
              <w:pStyle w:val="NoSpacing"/>
              <w:jc w:val="center"/>
              <w:rPr>
                <w:color w:val="333333"/>
                <w:sz w:val="18"/>
                <w:szCs w:val="18"/>
              </w:rPr>
            </w:pPr>
          </w:p>
        </w:tc>
        <w:tc>
          <w:tcPr>
            <w:tcW w:w="619" w:type="dxa"/>
            <w:vMerge/>
            <w:vAlign w:val="center"/>
          </w:tcPr>
          <w:p w14:paraId="141AE00A" w14:textId="77777777" w:rsidR="007E4B4E" w:rsidRPr="00FA7333" w:rsidRDefault="007E4B4E" w:rsidP="00FD2973">
            <w:pPr>
              <w:pStyle w:val="NoSpacing"/>
              <w:jc w:val="center"/>
              <w:rPr>
                <w:color w:val="333333"/>
                <w:sz w:val="18"/>
                <w:szCs w:val="18"/>
              </w:rPr>
            </w:pPr>
          </w:p>
        </w:tc>
      </w:tr>
      <w:tr w:rsidR="00A329C4" w14:paraId="054749E9" w14:textId="77777777" w:rsidTr="00A329C4">
        <w:tc>
          <w:tcPr>
            <w:tcW w:w="619" w:type="dxa"/>
            <w:vAlign w:val="center"/>
          </w:tcPr>
          <w:p w14:paraId="3ED43367" w14:textId="7A3425C1" w:rsidR="007E4B4E" w:rsidRPr="00FA7333" w:rsidRDefault="007E4B4E" w:rsidP="00FD2973">
            <w:pPr>
              <w:pStyle w:val="NoSpacing"/>
              <w:jc w:val="right"/>
              <w:rPr>
                <w:color w:val="333333"/>
                <w:sz w:val="18"/>
                <w:szCs w:val="18"/>
              </w:rPr>
            </w:pPr>
            <w:r w:rsidRPr="00FA7333">
              <w:rPr>
                <w:color w:val="333333"/>
                <w:sz w:val="18"/>
                <w:szCs w:val="18"/>
              </w:rPr>
              <w:t>1.2</w:t>
            </w:r>
          </w:p>
        </w:tc>
        <w:tc>
          <w:tcPr>
            <w:tcW w:w="619" w:type="dxa"/>
            <w:vAlign w:val="center"/>
          </w:tcPr>
          <w:p w14:paraId="6DC4C65D" w14:textId="24E6100A" w:rsidR="007E4B4E" w:rsidRPr="00FA7333" w:rsidRDefault="007E4B4E" w:rsidP="00FD2973">
            <w:pPr>
              <w:pStyle w:val="NoSpacing"/>
              <w:jc w:val="right"/>
              <w:rPr>
                <w:color w:val="333333"/>
                <w:sz w:val="18"/>
                <w:szCs w:val="18"/>
              </w:rPr>
            </w:pPr>
            <w:r w:rsidRPr="00FA7333">
              <w:rPr>
                <w:color w:val="333333"/>
                <w:sz w:val="18"/>
                <w:szCs w:val="18"/>
              </w:rPr>
              <w:t>1.4</w:t>
            </w:r>
          </w:p>
        </w:tc>
        <w:tc>
          <w:tcPr>
            <w:tcW w:w="619" w:type="dxa"/>
            <w:vMerge/>
            <w:vAlign w:val="center"/>
          </w:tcPr>
          <w:p w14:paraId="30FAD6B8" w14:textId="77777777" w:rsidR="007E4B4E" w:rsidRPr="00FA7333" w:rsidRDefault="007E4B4E" w:rsidP="00FD2973">
            <w:pPr>
              <w:pStyle w:val="NoSpacing"/>
              <w:jc w:val="center"/>
              <w:rPr>
                <w:color w:val="333333"/>
                <w:sz w:val="18"/>
                <w:szCs w:val="18"/>
              </w:rPr>
            </w:pPr>
          </w:p>
        </w:tc>
        <w:tc>
          <w:tcPr>
            <w:tcW w:w="619" w:type="dxa"/>
            <w:vMerge/>
            <w:vAlign w:val="center"/>
          </w:tcPr>
          <w:p w14:paraId="220C3147" w14:textId="77777777" w:rsidR="007E4B4E" w:rsidRPr="00FA7333" w:rsidRDefault="007E4B4E" w:rsidP="00FD2973">
            <w:pPr>
              <w:pStyle w:val="NoSpacing"/>
              <w:jc w:val="center"/>
              <w:rPr>
                <w:color w:val="333333"/>
                <w:sz w:val="18"/>
                <w:szCs w:val="18"/>
              </w:rPr>
            </w:pPr>
          </w:p>
        </w:tc>
        <w:tc>
          <w:tcPr>
            <w:tcW w:w="619" w:type="dxa"/>
            <w:vMerge/>
            <w:vAlign w:val="center"/>
          </w:tcPr>
          <w:p w14:paraId="48CB41DD" w14:textId="77777777" w:rsidR="007E4B4E" w:rsidRPr="00FA7333" w:rsidRDefault="007E4B4E" w:rsidP="00FD2973">
            <w:pPr>
              <w:pStyle w:val="NoSpacing"/>
              <w:jc w:val="center"/>
              <w:rPr>
                <w:color w:val="333333"/>
                <w:sz w:val="18"/>
                <w:szCs w:val="18"/>
              </w:rPr>
            </w:pPr>
          </w:p>
        </w:tc>
        <w:tc>
          <w:tcPr>
            <w:tcW w:w="619" w:type="dxa"/>
            <w:vMerge/>
            <w:vAlign w:val="center"/>
          </w:tcPr>
          <w:p w14:paraId="38AAA9A8" w14:textId="77777777" w:rsidR="007E4B4E" w:rsidRPr="00FA7333" w:rsidRDefault="007E4B4E" w:rsidP="00FD2973">
            <w:pPr>
              <w:pStyle w:val="NoSpacing"/>
              <w:jc w:val="center"/>
              <w:rPr>
                <w:color w:val="333333"/>
                <w:sz w:val="18"/>
                <w:szCs w:val="18"/>
              </w:rPr>
            </w:pPr>
          </w:p>
        </w:tc>
        <w:tc>
          <w:tcPr>
            <w:tcW w:w="619" w:type="dxa"/>
            <w:vAlign w:val="center"/>
          </w:tcPr>
          <w:p w14:paraId="063B5ADE" w14:textId="5EF855A5" w:rsidR="007E4B4E" w:rsidRPr="00FA7333" w:rsidRDefault="007E4B4E" w:rsidP="00FD2973">
            <w:pPr>
              <w:pStyle w:val="NoSpacing"/>
              <w:jc w:val="right"/>
              <w:rPr>
                <w:color w:val="333333"/>
                <w:sz w:val="18"/>
                <w:szCs w:val="18"/>
              </w:rPr>
            </w:pPr>
            <w:r>
              <w:rPr>
                <w:color w:val="333333"/>
                <w:sz w:val="18"/>
                <w:szCs w:val="18"/>
              </w:rPr>
              <w:t>29.0</w:t>
            </w:r>
          </w:p>
        </w:tc>
        <w:tc>
          <w:tcPr>
            <w:tcW w:w="619" w:type="dxa"/>
            <w:vAlign w:val="center"/>
          </w:tcPr>
          <w:p w14:paraId="2E19990B" w14:textId="39FD671D" w:rsidR="007E4B4E" w:rsidRPr="00FA7333" w:rsidRDefault="007E4B4E" w:rsidP="00FD2973">
            <w:pPr>
              <w:pStyle w:val="NoSpacing"/>
              <w:jc w:val="right"/>
              <w:rPr>
                <w:color w:val="333333"/>
                <w:sz w:val="18"/>
                <w:szCs w:val="18"/>
              </w:rPr>
            </w:pPr>
            <w:r>
              <w:rPr>
                <w:color w:val="333333"/>
                <w:sz w:val="18"/>
                <w:szCs w:val="18"/>
              </w:rPr>
              <w:t>29.0</w:t>
            </w:r>
          </w:p>
        </w:tc>
        <w:tc>
          <w:tcPr>
            <w:tcW w:w="619" w:type="dxa"/>
            <w:vAlign w:val="center"/>
          </w:tcPr>
          <w:p w14:paraId="2710FCC9" w14:textId="50F94CAE" w:rsidR="007E4B4E" w:rsidRPr="00FA7333" w:rsidRDefault="007E4B4E" w:rsidP="00FD2973">
            <w:pPr>
              <w:pStyle w:val="NoSpacing"/>
              <w:jc w:val="right"/>
              <w:rPr>
                <w:color w:val="333333"/>
                <w:sz w:val="18"/>
                <w:szCs w:val="18"/>
              </w:rPr>
            </w:pPr>
            <w:r>
              <w:rPr>
                <w:color w:val="333333"/>
                <w:sz w:val="18"/>
                <w:szCs w:val="18"/>
              </w:rPr>
              <w:t>45.0</w:t>
            </w:r>
          </w:p>
        </w:tc>
        <w:tc>
          <w:tcPr>
            <w:tcW w:w="619" w:type="dxa"/>
            <w:vAlign w:val="center"/>
          </w:tcPr>
          <w:p w14:paraId="51BE70ED" w14:textId="189259DC" w:rsidR="007E4B4E" w:rsidRPr="00FA7333" w:rsidRDefault="007E4B4E" w:rsidP="00FD2973">
            <w:pPr>
              <w:pStyle w:val="NoSpacing"/>
              <w:jc w:val="right"/>
              <w:rPr>
                <w:color w:val="333333"/>
                <w:sz w:val="18"/>
                <w:szCs w:val="18"/>
              </w:rPr>
            </w:pPr>
            <w:r>
              <w:rPr>
                <w:color w:val="333333"/>
                <w:sz w:val="18"/>
                <w:szCs w:val="18"/>
              </w:rPr>
              <w:t>45.0</w:t>
            </w:r>
          </w:p>
        </w:tc>
        <w:tc>
          <w:tcPr>
            <w:tcW w:w="619" w:type="dxa"/>
            <w:vAlign w:val="center"/>
          </w:tcPr>
          <w:p w14:paraId="11FF1FFF" w14:textId="25825CE1" w:rsidR="007E4B4E" w:rsidRPr="00FA7333" w:rsidRDefault="007E4B4E" w:rsidP="00FD2973">
            <w:pPr>
              <w:pStyle w:val="NoSpacing"/>
              <w:jc w:val="right"/>
              <w:rPr>
                <w:color w:val="333333"/>
                <w:sz w:val="18"/>
                <w:szCs w:val="18"/>
              </w:rPr>
            </w:pPr>
            <w:r>
              <w:rPr>
                <w:color w:val="333333"/>
                <w:sz w:val="18"/>
                <w:szCs w:val="18"/>
              </w:rPr>
              <w:t>77.5</w:t>
            </w:r>
          </w:p>
        </w:tc>
        <w:tc>
          <w:tcPr>
            <w:tcW w:w="619" w:type="dxa"/>
            <w:vAlign w:val="center"/>
          </w:tcPr>
          <w:p w14:paraId="037B42B2" w14:textId="5ECC8A93" w:rsidR="007E4B4E" w:rsidRPr="00FA7333" w:rsidRDefault="007E4B4E" w:rsidP="00FD2973">
            <w:pPr>
              <w:pStyle w:val="NoSpacing"/>
              <w:jc w:val="right"/>
              <w:rPr>
                <w:color w:val="333333"/>
                <w:sz w:val="18"/>
                <w:szCs w:val="18"/>
              </w:rPr>
            </w:pPr>
            <w:r>
              <w:rPr>
                <w:color w:val="333333"/>
                <w:sz w:val="18"/>
                <w:szCs w:val="18"/>
              </w:rPr>
              <w:t>77.5</w:t>
            </w:r>
          </w:p>
        </w:tc>
        <w:tc>
          <w:tcPr>
            <w:tcW w:w="619" w:type="dxa"/>
            <w:vMerge/>
            <w:vAlign w:val="center"/>
          </w:tcPr>
          <w:p w14:paraId="2ABA5DF6" w14:textId="77777777" w:rsidR="007E4B4E" w:rsidRPr="00FA7333" w:rsidRDefault="007E4B4E" w:rsidP="00FD2973">
            <w:pPr>
              <w:pStyle w:val="NoSpacing"/>
              <w:jc w:val="center"/>
              <w:rPr>
                <w:color w:val="333333"/>
                <w:sz w:val="18"/>
                <w:szCs w:val="18"/>
              </w:rPr>
            </w:pPr>
          </w:p>
        </w:tc>
        <w:tc>
          <w:tcPr>
            <w:tcW w:w="619" w:type="dxa"/>
            <w:vMerge/>
            <w:vAlign w:val="center"/>
          </w:tcPr>
          <w:p w14:paraId="4AB38227" w14:textId="77777777" w:rsidR="007E4B4E" w:rsidRPr="00FA7333" w:rsidRDefault="007E4B4E" w:rsidP="00FD2973">
            <w:pPr>
              <w:pStyle w:val="NoSpacing"/>
              <w:jc w:val="center"/>
              <w:rPr>
                <w:color w:val="333333"/>
                <w:sz w:val="18"/>
                <w:szCs w:val="18"/>
              </w:rPr>
            </w:pPr>
          </w:p>
        </w:tc>
        <w:tc>
          <w:tcPr>
            <w:tcW w:w="619" w:type="dxa"/>
            <w:vMerge/>
            <w:vAlign w:val="center"/>
          </w:tcPr>
          <w:p w14:paraId="661D18A4" w14:textId="77777777" w:rsidR="007E4B4E" w:rsidRPr="00FA7333" w:rsidRDefault="007E4B4E" w:rsidP="00FD2973">
            <w:pPr>
              <w:pStyle w:val="NoSpacing"/>
              <w:jc w:val="center"/>
              <w:rPr>
                <w:color w:val="333333"/>
                <w:sz w:val="18"/>
                <w:szCs w:val="18"/>
              </w:rPr>
            </w:pPr>
          </w:p>
        </w:tc>
      </w:tr>
      <w:tr w:rsidR="00A329C4" w14:paraId="4F87086D" w14:textId="77777777" w:rsidTr="00A329C4">
        <w:tc>
          <w:tcPr>
            <w:tcW w:w="619" w:type="dxa"/>
            <w:vAlign w:val="center"/>
          </w:tcPr>
          <w:p w14:paraId="3E5268E0" w14:textId="67F79FF4" w:rsidR="007E4B4E" w:rsidRPr="00FA7333" w:rsidRDefault="007E4B4E" w:rsidP="00FD2973">
            <w:pPr>
              <w:pStyle w:val="NoSpacing"/>
              <w:jc w:val="right"/>
              <w:rPr>
                <w:color w:val="333333"/>
                <w:sz w:val="18"/>
                <w:szCs w:val="18"/>
              </w:rPr>
            </w:pPr>
            <w:r w:rsidRPr="00FA7333">
              <w:rPr>
                <w:color w:val="333333"/>
                <w:sz w:val="18"/>
                <w:szCs w:val="18"/>
              </w:rPr>
              <w:t>1.4</w:t>
            </w:r>
          </w:p>
        </w:tc>
        <w:tc>
          <w:tcPr>
            <w:tcW w:w="619" w:type="dxa"/>
            <w:vAlign w:val="center"/>
          </w:tcPr>
          <w:p w14:paraId="7A8E23ED" w14:textId="290204FC" w:rsidR="007E4B4E" w:rsidRPr="00FA7333" w:rsidRDefault="007E4B4E" w:rsidP="00FD2973">
            <w:pPr>
              <w:pStyle w:val="NoSpacing"/>
              <w:jc w:val="right"/>
              <w:rPr>
                <w:color w:val="333333"/>
                <w:sz w:val="18"/>
                <w:szCs w:val="18"/>
              </w:rPr>
            </w:pPr>
            <w:r w:rsidRPr="00FA7333">
              <w:rPr>
                <w:color w:val="333333"/>
                <w:sz w:val="18"/>
                <w:szCs w:val="18"/>
              </w:rPr>
              <w:t>1.6</w:t>
            </w:r>
          </w:p>
        </w:tc>
        <w:tc>
          <w:tcPr>
            <w:tcW w:w="619" w:type="dxa"/>
            <w:vMerge/>
            <w:vAlign w:val="center"/>
          </w:tcPr>
          <w:p w14:paraId="3A053109" w14:textId="77777777" w:rsidR="007E4B4E" w:rsidRPr="00FA7333" w:rsidRDefault="007E4B4E" w:rsidP="00FD2973">
            <w:pPr>
              <w:pStyle w:val="NoSpacing"/>
              <w:jc w:val="center"/>
              <w:rPr>
                <w:color w:val="333333"/>
                <w:sz w:val="18"/>
                <w:szCs w:val="18"/>
              </w:rPr>
            </w:pPr>
          </w:p>
        </w:tc>
        <w:tc>
          <w:tcPr>
            <w:tcW w:w="619" w:type="dxa"/>
            <w:vMerge/>
            <w:vAlign w:val="center"/>
          </w:tcPr>
          <w:p w14:paraId="7436FC82" w14:textId="77777777" w:rsidR="007E4B4E" w:rsidRPr="00FA7333" w:rsidRDefault="007E4B4E" w:rsidP="00FD2973">
            <w:pPr>
              <w:pStyle w:val="NoSpacing"/>
              <w:jc w:val="center"/>
              <w:rPr>
                <w:color w:val="333333"/>
                <w:sz w:val="18"/>
                <w:szCs w:val="18"/>
              </w:rPr>
            </w:pPr>
          </w:p>
        </w:tc>
        <w:tc>
          <w:tcPr>
            <w:tcW w:w="619" w:type="dxa"/>
            <w:vMerge/>
            <w:vAlign w:val="center"/>
          </w:tcPr>
          <w:p w14:paraId="7C820A0C" w14:textId="77777777" w:rsidR="007E4B4E" w:rsidRPr="00FA7333" w:rsidRDefault="007E4B4E" w:rsidP="00FD2973">
            <w:pPr>
              <w:pStyle w:val="NoSpacing"/>
              <w:jc w:val="center"/>
              <w:rPr>
                <w:color w:val="333333"/>
                <w:sz w:val="18"/>
                <w:szCs w:val="18"/>
              </w:rPr>
            </w:pPr>
          </w:p>
        </w:tc>
        <w:tc>
          <w:tcPr>
            <w:tcW w:w="619" w:type="dxa"/>
            <w:vMerge/>
            <w:vAlign w:val="center"/>
          </w:tcPr>
          <w:p w14:paraId="23C87442" w14:textId="77777777" w:rsidR="007E4B4E" w:rsidRPr="00FA7333" w:rsidRDefault="007E4B4E" w:rsidP="00FD2973">
            <w:pPr>
              <w:pStyle w:val="NoSpacing"/>
              <w:jc w:val="center"/>
              <w:rPr>
                <w:color w:val="333333"/>
                <w:sz w:val="18"/>
                <w:szCs w:val="18"/>
              </w:rPr>
            </w:pPr>
          </w:p>
        </w:tc>
        <w:tc>
          <w:tcPr>
            <w:tcW w:w="619" w:type="dxa"/>
            <w:vAlign w:val="center"/>
          </w:tcPr>
          <w:p w14:paraId="5C20D23B" w14:textId="77FA7C45" w:rsidR="007E4B4E" w:rsidRPr="00FA7333" w:rsidRDefault="007E4B4E" w:rsidP="00FD2973">
            <w:pPr>
              <w:pStyle w:val="NoSpacing"/>
              <w:jc w:val="right"/>
              <w:rPr>
                <w:color w:val="333333"/>
                <w:sz w:val="18"/>
                <w:szCs w:val="18"/>
              </w:rPr>
            </w:pPr>
            <w:r>
              <w:rPr>
                <w:color w:val="333333"/>
                <w:sz w:val="18"/>
                <w:szCs w:val="18"/>
              </w:rPr>
              <w:t>32.0</w:t>
            </w:r>
          </w:p>
        </w:tc>
        <w:tc>
          <w:tcPr>
            <w:tcW w:w="619" w:type="dxa"/>
            <w:vAlign w:val="center"/>
          </w:tcPr>
          <w:p w14:paraId="722DFB7F" w14:textId="4D312CAD" w:rsidR="007E4B4E" w:rsidRPr="00FA7333" w:rsidRDefault="007E4B4E" w:rsidP="00FD2973">
            <w:pPr>
              <w:pStyle w:val="NoSpacing"/>
              <w:jc w:val="right"/>
              <w:rPr>
                <w:color w:val="333333"/>
                <w:sz w:val="18"/>
                <w:szCs w:val="18"/>
              </w:rPr>
            </w:pPr>
            <w:r>
              <w:rPr>
                <w:color w:val="333333"/>
                <w:sz w:val="18"/>
                <w:szCs w:val="18"/>
              </w:rPr>
              <w:t>32.0</w:t>
            </w:r>
          </w:p>
        </w:tc>
        <w:tc>
          <w:tcPr>
            <w:tcW w:w="619" w:type="dxa"/>
            <w:vAlign w:val="center"/>
          </w:tcPr>
          <w:p w14:paraId="69161DB6" w14:textId="06FFA274" w:rsidR="007E4B4E" w:rsidRPr="00FA7333" w:rsidRDefault="007E4B4E" w:rsidP="00FD2973">
            <w:pPr>
              <w:pStyle w:val="NoSpacing"/>
              <w:jc w:val="right"/>
              <w:rPr>
                <w:color w:val="333333"/>
                <w:sz w:val="18"/>
                <w:szCs w:val="18"/>
              </w:rPr>
            </w:pPr>
            <w:r>
              <w:rPr>
                <w:color w:val="333333"/>
                <w:sz w:val="18"/>
                <w:szCs w:val="18"/>
              </w:rPr>
              <w:t>49.0</w:t>
            </w:r>
          </w:p>
        </w:tc>
        <w:tc>
          <w:tcPr>
            <w:tcW w:w="619" w:type="dxa"/>
            <w:vAlign w:val="center"/>
          </w:tcPr>
          <w:p w14:paraId="107EC296" w14:textId="2FDDE1EF" w:rsidR="007E4B4E" w:rsidRPr="00FA7333" w:rsidRDefault="007E4B4E" w:rsidP="00FD2973">
            <w:pPr>
              <w:pStyle w:val="NoSpacing"/>
              <w:jc w:val="right"/>
              <w:rPr>
                <w:color w:val="333333"/>
                <w:sz w:val="18"/>
                <w:szCs w:val="18"/>
              </w:rPr>
            </w:pPr>
            <w:r>
              <w:rPr>
                <w:color w:val="333333"/>
                <w:sz w:val="18"/>
                <w:szCs w:val="18"/>
              </w:rPr>
              <w:t>49.0</w:t>
            </w:r>
          </w:p>
        </w:tc>
        <w:tc>
          <w:tcPr>
            <w:tcW w:w="619" w:type="dxa"/>
            <w:vAlign w:val="center"/>
          </w:tcPr>
          <w:p w14:paraId="69FBA472" w14:textId="1531DD36" w:rsidR="007E4B4E" w:rsidRPr="00FA7333" w:rsidRDefault="007E4B4E" w:rsidP="00FD2973">
            <w:pPr>
              <w:pStyle w:val="NoSpacing"/>
              <w:jc w:val="right"/>
              <w:rPr>
                <w:color w:val="333333"/>
                <w:sz w:val="18"/>
                <w:szCs w:val="18"/>
              </w:rPr>
            </w:pPr>
            <w:r>
              <w:rPr>
                <w:color w:val="333333"/>
                <w:sz w:val="18"/>
                <w:szCs w:val="18"/>
              </w:rPr>
              <w:t>80.5</w:t>
            </w:r>
          </w:p>
        </w:tc>
        <w:tc>
          <w:tcPr>
            <w:tcW w:w="619" w:type="dxa"/>
            <w:vAlign w:val="center"/>
          </w:tcPr>
          <w:p w14:paraId="75E08CD7" w14:textId="23BF71B6" w:rsidR="007E4B4E" w:rsidRPr="00FA7333" w:rsidRDefault="007E4B4E" w:rsidP="00FD2973">
            <w:pPr>
              <w:pStyle w:val="NoSpacing"/>
              <w:jc w:val="right"/>
              <w:rPr>
                <w:color w:val="333333"/>
                <w:sz w:val="18"/>
                <w:szCs w:val="18"/>
              </w:rPr>
            </w:pPr>
            <w:r>
              <w:rPr>
                <w:color w:val="333333"/>
                <w:sz w:val="18"/>
                <w:szCs w:val="18"/>
              </w:rPr>
              <w:t>80.5</w:t>
            </w:r>
          </w:p>
        </w:tc>
        <w:tc>
          <w:tcPr>
            <w:tcW w:w="619" w:type="dxa"/>
            <w:vMerge/>
            <w:vAlign w:val="center"/>
          </w:tcPr>
          <w:p w14:paraId="428815BB" w14:textId="77777777" w:rsidR="007E4B4E" w:rsidRPr="00FA7333" w:rsidRDefault="007E4B4E" w:rsidP="00FD2973">
            <w:pPr>
              <w:pStyle w:val="NoSpacing"/>
              <w:jc w:val="center"/>
              <w:rPr>
                <w:color w:val="333333"/>
                <w:sz w:val="18"/>
                <w:szCs w:val="18"/>
              </w:rPr>
            </w:pPr>
          </w:p>
        </w:tc>
        <w:tc>
          <w:tcPr>
            <w:tcW w:w="619" w:type="dxa"/>
            <w:vMerge/>
            <w:vAlign w:val="center"/>
          </w:tcPr>
          <w:p w14:paraId="79B68A0F" w14:textId="77777777" w:rsidR="007E4B4E" w:rsidRPr="00FA7333" w:rsidRDefault="007E4B4E" w:rsidP="00FD2973">
            <w:pPr>
              <w:pStyle w:val="NoSpacing"/>
              <w:jc w:val="center"/>
              <w:rPr>
                <w:color w:val="333333"/>
                <w:sz w:val="18"/>
                <w:szCs w:val="18"/>
              </w:rPr>
            </w:pPr>
          </w:p>
        </w:tc>
        <w:tc>
          <w:tcPr>
            <w:tcW w:w="619" w:type="dxa"/>
            <w:vMerge/>
            <w:vAlign w:val="center"/>
          </w:tcPr>
          <w:p w14:paraId="7F0720EC" w14:textId="77777777" w:rsidR="007E4B4E" w:rsidRPr="00FA7333" w:rsidRDefault="007E4B4E" w:rsidP="00FD2973">
            <w:pPr>
              <w:pStyle w:val="NoSpacing"/>
              <w:jc w:val="center"/>
              <w:rPr>
                <w:color w:val="333333"/>
                <w:sz w:val="18"/>
                <w:szCs w:val="18"/>
              </w:rPr>
            </w:pPr>
          </w:p>
        </w:tc>
      </w:tr>
      <w:tr w:rsidR="00A329C4" w14:paraId="24A52ABB" w14:textId="77777777" w:rsidTr="00A329C4">
        <w:tc>
          <w:tcPr>
            <w:tcW w:w="619" w:type="dxa"/>
            <w:vAlign w:val="center"/>
          </w:tcPr>
          <w:p w14:paraId="1E553D32" w14:textId="421B4D3B" w:rsidR="007E4B4E" w:rsidRPr="00FA7333" w:rsidRDefault="007E4B4E" w:rsidP="00FD2973">
            <w:pPr>
              <w:pStyle w:val="NoSpacing"/>
              <w:jc w:val="right"/>
              <w:rPr>
                <w:color w:val="333333"/>
                <w:sz w:val="18"/>
                <w:szCs w:val="18"/>
              </w:rPr>
            </w:pPr>
            <w:r w:rsidRPr="00FA7333">
              <w:rPr>
                <w:color w:val="333333"/>
                <w:sz w:val="18"/>
                <w:szCs w:val="18"/>
              </w:rPr>
              <w:t>1.6</w:t>
            </w:r>
          </w:p>
        </w:tc>
        <w:tc>
          <w:tcPr>
            <w:tcW w:w="619" w:type="dxa"/>
            <w:vAlign w:val="center"/>
          </w:tcPr>
          <w:p w14:paraId="47196581" w14:textId="4D85F79C" w:rsidR="007E4B4E" w:rsidRPr="00FA7333" w:rsidRDefault="007E4B4E" w:rsidP="00FD2973">
            <w:pPr>
              <w:pStyle w:val="NoSpacing"/>
              <w:jc w:val="right"/>
              <w:rPr>
                <w:color w:val="333333"/>
                <w:sz w:val="18"/>
                <w:szCs w:val="18"/>
              </w:rPr>
            </w:pPr>
            <w:r w:rsidRPr="00FA7333">
              <w:rPr>
                <w:color w:val="333333"/>
                <w:sz w:val="18"/>
                <w:szCs w:val="18"/>
              </w:rPr>
              <w:t>1.8</w:t>
            </w:r>
          </w:p>
        </w:tc>
        <w:tc>
          <w:tcPr>
            <w:tcW w:w="619" w:type="dxa"/>
            <w:vMerge/>
            <w:vAlign w:val="center"/>
          </w:tcPr>
          <w:p w14:paraId="3457E480" w14:textId="77777777" w:rsidR="007E4B4E" w:rsidRPr="00FA7333" w:rsidRDefault="007E4B4E" w:rsidP="00FD2973">
            <w:pPr>
              <w:pStyle w:val="NoSpacing"/>
              <w:jc w:val="center"/>
              <w:rPr>
                <w:color w:val="333333"/>
                <w:sz w:val="18"/>
                <w:szCs w:val="18"/>
              </w:rPr>
            </w:pPr>
          </w:p>
        </w:tc>
        <w:tc>
          <w:tcPr>
            <w:tcW w:w="619" w:type="dxa"/>
            <w:vMerge/>
            <w:vAlign w:val="center"/>
          </w:tcPr>
          <w:p w14:paraId="2AE5C5CA" w14:textId="77777777" w:rsidR="007E4B4E" w:rsidRPr="00FA7333" w:rsidRDefault="007E4B4E" w:rsidP="00FD2973">
            <w:pPr>
              <w:pStyle w:val="NoSpacing"/>
              <w:jc w:val="center"/>
              <w:rPr>
                <w:color w:val="333333"/>
                <w:sz w:val="18"/>
                <w:szCs w:val="18"/>
              </w:rPr>
            </w:pPr>
          </w:p>
        </w:tc>
        <w:tc>
          <w:tcPr>
            <w:tcW w:w="619" w:type="dxa"/>
            <w:vMerge/>
            <w:vAlign w:val="center"/>
          </w:tcPr>
          <w:p w14:paraId="4BE18E34" w14:textId="77777777" w:rsidR="007E4B4E" w:rsidRPr="00FA7333" w:rsidRDefault="007E4B4E" w:rsidP="00FD2973">
            <w:pPr>
              <w:pStyle w:val="NoSpacing"/>
              <w:jc w:val="center"/>
              <w:rPr>
                <w:color w:val="333333"/>
                <w:sz w:val="18"/>
                <w:szCs w:val="18"/>
              </w:rPr>
            </w:pPr>
          </w:p>
        </w:tc>
        <w:tc>
          <w:tcPr>
            <w:tcW w:w="619" w:type="dxa"/>
            <w:vMerge/>
            <w:vAlign w:val="center"/>
          </w:tcPr>
          <w:p w14:paraId="27194718" w14:textId="77777777" w:rsidR="007E4B4E" w:rsidRPr="00FA7333" w:rsidRDefault="007E4B4E" w:rsidP="00FD2973">
            <w:pPr>
              <w:pStyle w:val="NoSpacing"/>
              <w:jc w:val="center"/>
              <w:rPr>
                <w:color w:val="333333"/>
                <w:sz w:val="18"/>
                <w:szCs w:val="18"/>
              </w:rPr>
            </w:pPr>
          </w:p>
        </w:tc>
        <w:tc>
          <w:tcPr>
            <w:tcW w:w="619" w:type="dxa"/>
            <w:vAlign w:val="center"/>
          </w:tcPr>
          <w:p w14:paraId="0FC93445" w14:textId="5F7E6165" w:rsidR="007E4B4E" w:rsidRPr="00FA7333" w:rsidRDefault="007E4B4E" w:rsidP="00FD2973">
            <w:pPr>
              <w:pStyle w:val="NoSpacing"/>
              <w:jc w:val="right"/>
              <w:rPr>
                <w:color w:val="333333"/>
                <w:sz w:val="18"/>
                <w:szCs w:val="18"/>
              </w:rPr>
            </w:pPr>
            <w:r>
              <w:rPr>
                <w:color w:val="333333"/>
                <w:sz w:val="18"/>
                <w:szCs w:val="18"/>
              </w:rPr>
              <w:t>34.5</w:t>
            </w:r>
          </w:p>
        </w:tc>
        <w:tc>
          <w:tcPr>
            <w:tcW w:w="619" w:type="dxa"/>
            <w:vAlign w:val="center"/>
          </w:tcPr>
          <w:p w14:paraId="34E6F8A9" w14:textId="37FBDB08" w:rsidR="007E4B4E" w:rsidRPr="00FA7333" w:rsidRDefault="007E4B4E" w:rsidP="00FD2973">
            <w:pPr>
              <w:pStyle w:val="NoSpacing"/>
              <w:jc w:val="right"/>
              <w:rPr>
                <w:color w:val="333333"/>
                <w:sz w:val="18"/>
                <w:szCs w:val="18"/>
              </w:rPr>
            </w:pPr>
            <w:r>
              <w:rPr>
                <w:color w:val="333333"/>
                <w:sz w:val="18"/>
                <w:szCs w:val="18"/>
              </w:rPr>
              <w:t>34.5</w:t>
            </w:r>
          </w:p>
        </w:tc>
        <w:tc>
          <w:tcPr>
            <w:tcW w:w="619" w:type="dxa"/>
            <w:vAlign w:val="center"/>
          </w:tcPr>
          <w:p w14:paraId="1BDE2AB6" w14:textId="1807FD8E" w:rsidR="007E4B4E" w:rsidRPr="00FA7333" w:rsidRDefault="007E4B4E" w:rsidP="00FD2973">
            <w:pPr>
              <w:pStyle w:val="NoSpacing"/>
              <w:jc w:val="right"/>
              <w:rPr>
                <w:color w:val="333333"/>
                <w:sz w:val="18"/>
                <w:szCs w:val="18"/>
              </w:rPr>
            </w:pPr>
            <w:r>
              <w:rPr>
                <w:color w:val="333333"/>
                <w:sz w:val="18"/>
                <w:szCs w:val="18"/>
              </w:rPr>
              <w:t>52.0</w:t>
            </w:r>
          </w:p>
        </w:tc>
        <w:tc>
          <w:tcPr>
            <w:tcW w:w="619" w:type="dxa"/>
            <w:vAlign w:val="center"/>
          </w:tcPr>
          <w:p w14:paraId="35194E40" w14:textId="3D7A2F58" w:rsidR="007E4B4E" w:rsidRPr="00FA7333" w:rsidRDefault="007E4B4E" w:rsidP="00FD2973">
            <w:pPr>
              <w:pStyle w:val="NoSpacing"/>
              <w:jc w:val="right"/>
              <w:rPr>
                <w:color w:val="333333"/>
                <w:sz w:val="18"/>
                <w:szCs w:val="18"/>
              </w:rPr>
            </w:pPr>
            <w:r>
              <w:rPr>
                <w:color w:val="333333"/>
                <w:sz w:val="18"/>
                <w:szCs w:val="18"/>
              </w:rPr>
              <w:t>52.0</w:t>
            </w:r>
          </w:p>
        </w:tc>
        <w:tc>
          <w:tcPr>
            <w:tcW w:w="619" w:type="dxa"/>
            <w:vAlign w:val="center"/>
          </w:tcPr>
          <w:p w14:paraId="26DBC7B1" w14:textId="35002BCF" w:rsidR="007E4B4E" w:rsidRPr="00FA7333" w:rsidRDefault="007E4B4E" w:rsidP="00FD2973">
            <w:pPr>
              <w:pStyle w:val="NoSpacing"/>
              <w:jc w:val="right"/>
              <w:rPr>
                <w:color w:val="333333"/>
                <w:sz w:val="18"/>
                <w:szCs w:val="18"/>
              </w:rPr>
            </w:pPr>
            <w:r>
              <w:rPr>
                <w:color w:val="333333"/>
                <w:sz w:val="18"/>
                <w:szCs w:val="18"/>
              </w:rPr>
              <w:t>83.0</w:t>
            </w:r>
          </w:p>
        </w:tc>
        <w:tc>
          <w:tcPr>
            <w:tcW w:w="619" w:type="dxa"/>
            <w:vAlign w:val="center"/>
          </w:tcPr>
          <w:p w14:paraId="58888DFE" w14:textId="5E4BD17E" w:rsidR="007E4B4E" w:rsidRPr="00FA7333" w:rsidRDefault="007E4B4E" w:rsidP="00FD2973">
            <w:pPr>
              <w:pStyle w:val="NoSpacing"/>
              <w:jc w:val="right"/>
              <w:rPr>
                <w:color w:val="333333"/>
                <w:sz w:val="18"/>
                <w:szCs w:val="18"/>
              </w:rPr>
            </w:pPr>
            <w:r>
              <w:rPr>
                <w:color w:val="333333"/>
                <w:sz w:val="18"/>
                <w:szCs w:val="18"/>
              </w:rPr>
              <w:t>83.0</w:t>
            </w:r>
          </w:p>
        </w:tc>
        <w:tc>
          <w:tcPr>
            <w:tcW w:w="619" w:type="dxa"/>
            <w:vMerge/>
            <w:vAlign w:val="center"/>
          </w:tcPr>
          <w:p w14:paraId="09BC2810" w14:textId="77777777" w:rsidR="007E4B4E" w:rsidRPr="00FA7333" w:rsidRDefault="007E4B4E" w:rsidP="00FD2973">
            <w:pPr>
              <w:pStyle w:val="NoSpacing"/>
              <w:jc w:val="center"/>
              <w:rPr>
                <w:color w:val="333333"/>
                <w:sz w:val="18"/>
                <w:szCs w:val="18"/>
              </w:rPr>
            </w:pPr>
          </w:p>
        </w:tc>
        <w:tc>
          <w:tcPr>
            <w:tcW w:w="619" w:type="dxa"/>
            <w:vMerge/>
            <w:vAlign w:val="center"/>
          </w:tcPr>
          <w:p w14:paraId="125998AD" w14:textId="77777777" w:rsidR="007E4B4E" w:rsidRPr="00FA7333" w:rsidRDefault="007E4B4E" w:rsidP="00FD2973">
            <w:pPr>
              <w:pStyle w:val="NoSpacing"/>
              <w:jc w:val="center"/>
              <w:rPr>
                <w:color w:val="333333"/>
                <w:sz w:val="18"/>
                <w:szCs w:val="18"/>
              </w:rPr>
            </w:pPr>
          </w:p>
        </w:tc>
        <w:tc>
          <w:tcPr>
            <w:tcW w:w="619" w:type="dxa"/>
            <w:vMerge/>
            <w:vAlign w:val="center"/>
          </w:tcPr>
          <w:p w14:paraId="28DC408D" w14:textId="77777777" w:rsidR="007E4B4E" w:rsidRPr="00FA7333" w:rsidRDefault="007E4B4E" w:rsidP="00FD2973">
            <w:pPr>
              <w:pStyle w:val="NoSpacing"/>
              <w:jc w:val="center"/>
              <w:rPr>
                <w:color w:val="333333"/>
                <w:sz w:val="18"/>
                <w:szCs w:val="18"/>
              </w:rPr>
            </w:pPr>
          </w:p>
        </w:tc>
      </w:tr>
      <w:tr w:rsidR="00A329C4" w14:paraId="3BF4C152" w14:textId="77777777" w:rsidTr="00A329C4">
        <w:tc>
          <w:tcPr>
            <w:tcW w:w="619" w:type="dxa"/>
            <w:vAlign w:val="center"/>
          </w:tcPr>
          <w:p w14:paraId="468203A4" w14:textId="653FD808" w:rsidR="007E4B4E" w:rsidRPr="00FA7333" w:rsidRDefault="007E4B4E" w:rsidP="00FD2973">
            <w:pPr>
              <w:pStyle w:val="NoSpacing"/>
              <w:jc w:val="right"/>
              <w:rPr>
                <w:color w:val="333333"/>
                <w:sz w:val="18"/>
                <w:szCs w:val="18"/>
              </w:rPr>
            </w:pPr>
            <w:r w:rsidRPr="00FA7333">
              <w:rPr>
                <w:color w:val="333333"/>
                <w:sz w:val="18"/>
                <w:szCs w:val="18"/>
              </w:rPr>
              <w:t>1.8</w:t>
            </w:r>
          </w:p>
        </w:tc>
        <w:tc>
          <w:tcPr>
            <w:tcW w:w="619" w:type="dxa"/>
            <w:vAlign w:val="center"/>
          </w:tcPr>
          <w:p w14:paraId="04D287DE" w14:textId="27790120" w:rsidR="007E4B4E" w:rsidRPr="00FA7333" w:rsidRDefault="007E4B4E" w:rsidP="00FD2973">
            <w:pPr>
              <w:pStyle w:val="NoSpacing"/>
              <w:jc w:val="right"/>
              <w:rPr>
                <w:color w:val="333333"/>
                <w:sz w:val="18"/>
                <w:szCs w:val="18"/>
              </w:rPr>
            </w:pPr>
            <w:r w:rsidRPr="00FA7333">
              <w:rPr>
                <w:color w:val="333333"/>
                <w:sz w:val="18"/>
                <w:szCs w:val="18"/>
              </w:rPr>
              <w:t>2.1</w:t>
            </w:r>
          </w:p>
        </w:tc>
        <w:tc>
          <w:tcPr>
            <w:tcW w:w="619" w:type="dxa"/>
            <w:vMerge/>
            <w:vAlign w:val="center"/>
          </w:tcPr>
          <w:p w14:paraId="1BB30899" w14:textId="77777777" w:rsidR="007E4B4E" w:rsidRPr="00FA7333" w:rsidRDefault="007E4B4E" w:rsidP="00FD2973">
            <w:pPr>
              <w:pStyle w:val="NoSpacing"/>
              <w:jc w:val="center"/>
              <w:rPr>
                <w:color w:val="333333"/>
                <w:sz w:val="18"/>
                <w:szCs w:val="18"/>
              </w:rPr>
            </w:pPr>
          </w:p>
        </w:tc>
        <w:tc>
          <w:tcPr>
            <w:tcW w:w="619" w:type="dxa"/>
            <w:vMerge/>
            <w:vAlign w:val="center"/>
          </w:tcPr>
          <w:p w14:paraId="3E5D8ADB" w14:textId="77777777" w:rsidR="007E4B4E" w:rsidRPr="00FA7333" w:rsidRDefault="007E4B4E" w:rsidP="00FD2973">
            <w:pPr>
              <w:pStyle w:val="NoSpacing"/>
              <w:jc w:val="center"/>
              <w:rPr>
                <w:color w:val="333333"/>
                <w:sz w:val="18"/>
                <w:szCs w:val="18"/>
              </w:rPr>
            </w:pPr>
          </w:p>
        </w:tc>
        <w:tc>
          <w:tcPr>
            <w:tcW w:w="619" w:type="dxa"/>
            <w:vMerge/>
            <w:vAlign w:val="center"/>
          </w:tcPr>
          <w:p w14:paraId="25A4D305" w14:textId="77777777" w:rsidR="007E4B4E" w:rsidRPr="00FA7333" w:rsidRDefault="007E4B4E" w:rsidP="00FD2973">
            <w:pPr>
              <w:pStyle w:val="NoSpacing"/>
              <w:jc w:val="center"/>
              <w:rPr>
                <w:color w:val="333333"/>
                <w:sz w:val="18"/>
                <w:szCs w:val="18"/>
              </w:rPr>
            </w:pPr>
          </w:p>
        </w:tc>
        <w:tc>
          <w:tcPr>
            <w:tcW w:w="619" w:type="dxa"/>
            <w:vMerge/>
            <w:vAlign w:val="center"/>
          </w:tcPr>
          <w:p w14:paraId="3F402A07" w14:textId="77777777" w:rsidR="007E4B4E" w:rsidRPr="00FA7333" w:rsidRDefault="007E4B4E" w:rsidP="00FD2973">
            <w:pPr>
              <w:pStyle w:val="NoSpacing"/>
              <w:jc w:val="center"/>
              <w:rPr>
                <w:color w:val="333333"/>
                <w:sz w:val="18"/>
                <w:szCs w:val="18"/>
              </w:rPr>
            </w:pPr>
          </w:p>
        </w:tc>
        <w:tc>
          <w:tcPr>
            <w:tcW w:w="619" w:type="dxa"/>
            <w:vAlign w:val="center"/>
          </w:tcPr>
          <w:p w14:paraId="1B9925C3" w14:textId="0E6B4320" w:rsidR="007E4B4E" w:rsidRPr="00FA7333" w:rsidRDefault="007E4B4E" w:rsidP="00FD2973">
            <w:pPr>
              <w:pStyle w:val="NoSpacing"/>
              <w:jc w:val="right"/>
              <w:rPr>
                <w:color w:val="333333"/>
                <w:sz w:val="18"/>
                <w:szCs w:val="18"/>
              </w:rPr>
            </w:pPr>
            <w:r>
              <w:rPr>
                <w:color w:val="333333"/>
                <w:sz w:val="18"/>
                <w:szCs w:val="18"/>
              </w:rPr>
              <w:t>38.0</w:t>
            </w:r>
          </w:p>
        </w:tc>
        <w:tc>
          <w:tcPr>
            <w:tcW w:w="619" w:type="dxa"/>
            <w:vAlign w:val="center"/>
          </w:tcPr>
          <w:p w14:paraId="5D4A6DCC" w14:textId="140F1041" w:rsidR="007E4B4E" w:rsidRPr="00FA7333" w:rsidRDefault="007E4B4E" w:rsidP="00FD2973">
            <w:pPr>
              <w:pStyle w:val="NoSpacing"/>
              <w:jc w:val="right"/>
              <w:rPr>
                <w:color w:val="333333"/>
                <w:sz w:val="18"/>
                <w:szCs w:val="18"/>
              </w:rPr>
            </w:pPr>
            <w:r>
              <w:rPr>
                <w:color w:val="333333"/>
                <w:sz w:val="18"/>
                <w:szCs w:val="18"/>
              </w:rPr>
              <w:t>38.0</w:t>
            </w:r>
          </w:p>
        </w:tc>
        <w:tc>
          <w:tcPr>
            <w:tcW w:w="619" w:type="dxa"/>
            <w:vAlign w:val="center"/>
          </w:tcPr>
          <w:p w14:paraId="0B6321A6" w14:textId="0596FA05" w:rsidR="007E4B4E" w:rsidRPr="00FA7333" w:rsidRDefault="007E4B4E" w:rsidP="00FD2973">
            <w:pPr>
              <w:pStyle w:val="NoSpacing"/>
              <w:jc w:val="right"/>
              <w:rPr>
                <w:color w:val="333333"/>
                <w:sz w:val="18"/>
                <w:szCs w:val="18"/>
              </w:rPr>
            </w:pPr>
            <w:r>
              <w:rPr>
                <w:color w:val="333333"/>
                <w:sz w:val="18"/>
                <w:szCs w:val="18"/>
              </w:rPr>
              <w:t>55.0</w:t>
            </w:r>
          </w:p>
        </w:tc>
        <w:tc>
          <w:tcPr>
            <w:tcW w:w="619" w:type="dxa"/>
            <w:vAlign w:val="center"/>
          </w:tcPr>
          <w:p w14:paraId="750E9E6A" w14:textId="5ADF1E41" w:rsidR="007E4B4E" w:rsidRPr="00FA7333" w:rsidRDefault="007E4B4E" w:rsidP="00FD2973">
            <w:pPr>
              <w:pStyle w:val="NoSpacing"/>
              <w:jc w:val="right"/>
              <w:rPr>
                <w:color w:val="333333"/>
                <w:sz w:val="18"/>
                <w:szCs w:val="18"/>
              </w:rPr>
            </w:pPr>
            <w:r>
              <w:rPr>
                <w:color w:val="333333"/>
                <w:sz w:val="18"/>
                <w:szCs w:val="18"/>
              </w:rPr>
              <w:t>55.0</w:t>
            </w:r>
          </w:p>
        </w:tc>
        <w:tc>
          <w:tcPr>
            <w:tcW w:w="619" w:type="dxa"/>
            <w:vAlign w:val="center"/>
          </w:tcPr>
          <w:p w14:paraId="4CE042CA" w14:textId="629D7575" w:rsidR="007E4B4E" w:rsidRPr="00FA7333" w:rsidRDefault="007E4B4E" w:rsidP="00FD2973">
            <w:pPr>
              <w:pStyle w:val="NoSpacing"/>
              <w:jc w:val="right"/>
              <w:rPr>
                <w:color w:val="333333"/>
                <w:sz w:val="18"/>
                <w:szCs w:val="18"/>
              </w:rPr>
            </w:pPr>
            <w:r>
              <w:rPr>
                <w:color w:val="333333"/>
                <w:sz w:val="18"/>
                <w:szCs w:val="18"/>
              </w:rPr>
              <w:t>86.0</w:t>
            </w:r>
          </w:p>
        </w:tc>
        <w:tc>
          <w:tcPr>
            <w:tcW w:w="619" w:type="dxa"/>
            <w:vAlign w:val="center"/>
          </w:tcPr>
          <w:p w14:paraId="526F2A01" w14:textId="65BFF9EF" w:rsidR="007E4B4E" w:rsidRPr="00FA7333" w:rsidRDefault="007E4B4E" w:rsidP="00FD2973">
            <w:pPr>
              <w:pStyle w:val="NoSpacing"/>
              <w:jc w:val="right"/>
              <w:rPr>
                <w:color w:val="333333"/>
                <w:sz w:val="18"/>
                <w:szCs w:val="18"/>
              </w:rPr>
            </w:pPr>
            <w:r>
              <w:rPr>
                <w:color w:val="333333"/>
                <w:sz w:val="18"/>
                <w:szCs w:val="18"/>
              </w:rPr>
              <w:t>86.0</w:t>
            </w:r>
          </w:p>
        </w:tc>
        <w:tc>
          <w:tcPr>
            <w:tcW w:w="619" w:type="dxa"/>
            <w:vMerge/>
            <w:vAlign w:val="center"/>
          </w:tcPr>
          <w:p w14:paraId="0DAB546A" w14:textId="77777777" w:rsidR="007E4B4E" w:rsidRPr="00FA7333" w:rsidRDefault="007E4B4E" w:rsidP="00FD2973">
            <w:pPr>
              <w:pStyle w:val="NoSpacing"/>
              <w:jc w:val="center"/>
              <w:rPr>
                <w:color w:val="333333"/>
                <w:sz w:val="18"/>
                <w:szCs w:val="18"/>
              </w:rPr>
            </w:pPr>
          </w:p>
        </w:tc>
        <w:tc>
          <w:tcPr>
            <w:tcW w:w="619" w:type="dxa"/>
            <w:vMerge/>
            <w:vAlign w:val="center"/>
          </w:tcPr>
          <w:p w14:paraId="00D21724" w14:textId="77777777" w:rsidR="007E4B4E" w:rsidRPr="00FA7333" w:rsidRDefault="007E4B4E" w:rsidP="00FD2973">
            <w:pPr>
              <w:pStyle w:val="NoSpacing"/>
              <w:jc w:val="center"/>
              <w:rPr>
                <w:color w:val="333333"/>
                <w:sz w:val="18"/>
                <w:szCs w:val="18"/>
              </w:rPr>
            </w:pPr>
          </w:p>
        </w:tc>
        <w:tc>
          <w:tcPr>
            <w:tcW w:w="619" w:type="dxa"/>
            <w:vMerge/>
            <w:vAlign w:val="center"/>
          </w:tcPr>
          <w:p w14:paraId="088A47E5" w14:textId="77777777" w:rsidR="007E4B4E" w:rsidRPr="00FA7333" w:rsidRDefault="007E4B4E" w:rsidP="00FD2973">
            <w:pPr>
              <w:pStyle w:val="NoSpacing"/>
              <w:jc w:val="center"/>
              <w:rPr>
                <w:color w:val="333333"/>
                <w:sz w:val="18"/>
                <w:szCs w:val="18"/>
              </w:rPr>
            </w:pPr>
          </w:p>
        </w:tc>
      </w:tr>
      <w:tr w:rsidR="00A329C4" w14:paraId="3FB5F55A" w14:textId="77777777" w:rsidTr="00A329C4">
        <w:tc>
          <w:tcPr>
            <w:tcW w:w="619" w:type="dxa"/>
            <w:vAlign w:val="center"/>
          </w:tcPr>
          <w:p w14:paraId="70E7FC84" w14:textId="63F2519A" w:rsidR="007E4B4E" w:rsidRPr="00FA7333" w:rsidRDefault="007E4B4E" w:rsidP="00FD2973">
            <w:pPr>
              <w:pStyle w:val="NoSpacing"/>
              <w:jc w:val="right"/>
              <w:rPr>
                <w:color w:val="333333"/>
                <w:sz w:val="18"/>
                <w:szCs w:val="18"/>
              </w:rPr>
            </w:pPr>
            <w:r w:rsidRPr="00FA7333">
              <w:rPr>
                <w:color w:val="333333"/>
                <w:sz w:val="18"/>
                <w:szCs w:val="18"/>
              </w:rPr>
              <w:t>2.1</w:t>
            </w:r>
          </w:p>
        </w:tc>
        <w:tc>
          <w:tcPr>
            <w:tcW w:w="619" w:type="dxa"/>
            <w:vAlign w:val="center"/>
          </w:tcPr>
          <w:p w14:paraId="0ECF4865" w14:textId="682D0037" w:rsidR="007E4B4E" w:rsidRPr="00FA7333" w:rsidRDefault="007E4B4E" w:rsidP="00FD2973">
            <w:pPr>
              <w:pStyle w:val="NoSpacing"/>
              <w:jc w:val="right"/>
              <w:rPr>
                <w:color w:val="333333"/>
                <w:sz w:val="18"/>
                <w:szCs w:val="18"/>
              </w:rPr>
            </w:pPr>
            <w:r w:rsidRPr="00FA7333">
              <w:rPr>
                <w:color w:val="333333"/>
                <w:sz w:val="18"/>
                <w:szCs w:val="18"/>
              </w:rPr>
              <w:t>2.4</w:t>
            </w:r>
          </w:p>
        </w:tc>
        <w:tc>
          <w:tcPr>
            <w:tcW w:w="619" w:type="dxa"/>
            <w:vMerge/>
            <w:vAlign w:val="center"/>
          </w:tcPr>
          <w:p w14:paraId="411908A8" w14:textId="77777777" w:rsidR="007E4B4E" w:rsidRPr="00FA7333" w:rsidRDefault="007E4B4E" w:rsidP="00FD2973">
            <w:pPr>
              <w:pStyle w:val="NoSpacing"/>
              <w:jc w:val="center"/>
              <w:rPr>
                <w:color w:val="333333"/>
                <w:sz w:val="18"/>
                <w:szCs w:val="18"/>
              </w:rPr>
            </w:pPr>
          </w:p>
        </w:tc>
        <w:tc>
          <w:tcPr>
            <w:tcW w:w="619" w:type="dxa"/>
            <w:vMerge/>
            <w:vAlign w:val="center"/>
          </w:tcPr>
          <w:p w14:paraId="786DF72F" w14:textId="77777777" w:rsidR="007E4B4E" w:rsidRPr="00FA7333" w:rsidRDefault="007E4B4E" w:rsidP="00FD2973">
            <w:pPr>
              <w:pStyle w:val="NoSpacing"/>
              <w:jc w:val="center"/>
              <w:rPr>
                <w:color w:val="333333"/>
                <w:sz w:val="18"/>
                <w:szCs w:val="18"/>
              </w:rPr>
            </w:pPr>
          </w:p>
        </w:tc>
        <w:tc>
          <w:tcPr>
            <w:tcW w:w="619" w:type="dxa"/>
            <w:vMerge/>
            <w:vAlign w:val="center"/>
          </w:tcPr>
          <w:p w14:paraId="2DB0C454" w14:textId="77777777" w:rsidR="007E4B4E" w:rsidRPr="00FA7333" w:rsidRDefault="007E4B4E" w:rsidP="00FD2973">
            <w:pPr>
              <w:pStyle w:val="NoSpacing"/>
              <w:jc w:val="center"/>
              <w:rPr>
                <w:color w:val="333333"/>
                <w:sz w:val="18"/>
                <w:szCs w:val="18"/>
              </w:rPr>
            </w:pPr>
          </w:p>
        </w:tc>
        <w:tc>
          <w:tcPr>
            <w:tcW w:w="619" w:type="dxa"/>
            <w:vMerge/>
            <w:vAlign w:val="center"/>
          </w:tcPr>
          <w:p w14:paraId="7168A6E6" w14:textId="77777777" w:rsidR="007E4B4E" w:rsidRPr="00FA7333" w:rsidRDefault="007E4B4E" w:rsidP="00FD2973">
            <w:pPr>
              <w:pStyle w:val="NoSpacing"/>
              <w:jc w:val="center"/>
              <w:rPr>
                <w:color w:val="333333"/>
                <w:sz w:val="18"/>
                <w:szCs w:val="18"/>
              </w:rPr>
            </w:pPr>
          </w:p>
        </w:tc>
        <w:tc>
          <w:tcPr>
            <w:tcW w:w="619" w:type="dxa"/>
            <w:vAlign w:val="center"/>
          </w:tcPr>
          <w:p w14:paraId="56D7C455" w14:textId="43FAD786" w:rsidR="007E4B4E" w:rsidRPr="00FA7333" w:rsidRDefault="007E4B4E" w:rsidP="00FD2973">
            <w:pPr>
              <w:pStyle w:val="NoSpacing"/>
              <w:jc w:val="right"/>
              <w:rPr>
                <w:color w:val="333333"/>
                <w:sz w:val="18"/>
                <w:szCs w:val="18"/>
              </w:rPr>
            </w:pPr>
            <w:r>
              <w:rPr>
                <w:color w:val="333333"/>
                <w:sz w:val="18"/>
                <w:szCs w:val="18"/>
              </w:rPr>
              <w:t>41.5</w:t>
            </w:r>
          </w:p>
        </w:tc>
        <w:tc>
          <w:tcPr>
            <w:tcW w:w="619" w:type="dxa"/>
            <w:vAlign w:val="center"/>
          </w:tcPr>
          <w:p w14:paraId="2E93D79B" w14:textId="49C13A56" w:rsidR="007E4B4E" w:rsidRPr="00FA7333" w:rsidRDefault="007E4B4E" w:rsidP="00FD2973">
            <w:pPr>
              <w:pStyle w:val="NoSpacing"/>
              <w:jc w:val="right"/>
              <w:rPr>
                <w:color w:val="333333"/>
                <w:sz w:val="18"/>
                <w:szCs w:val="18"/>
              </w:rPr>
            </w:pPr>
            <w:r>
              <w:rPr>
                <w:color w:val="333333"/>
                <w:sz w:val="18"/>
                <w:szCs w:val="18"/>
              </w:rPr>
              <w:t>41.5</w:t>
            </w:r>
          </w:p>
        </w:tc>
        <w:tc>
          <w:tcPr>
            <w:tcW w:w="619" w:type="dxa"/>
            <w:vAlign w:val="center"/>
          </w:tcPr>
          <w:p w14:paraId="78C33045" w14:textId="0C024598" w:rsidR="007E4B4E" w:rsidRPr="00FA7333" w:rsidRDefault="007E4B4E" w:rsidP="00FD2973">
            <w:pPr>
              <w:pStyle w:val="NoSpacing"/>
              <w:jc w:val="right"/>
              <w:rPr>
                <w:color w:val="333333"/>
                <w:sz w:val="18"/>
                <w:szCs w:val="18"/>
              </w:rPr>
            </w:pPr>
            <w:r>
              <w:rPr>
                <w:color w:val="333333"/>
                <w:sz w:val="18"/>
                <w:szCs w:val="18"/>
              </w:rPr>
              <w:t>58.0</w:t>
            </w:r>
          </w:p>
        </w:tc>
        <w:tc>
          <w:tcPr>
            <w:tcW w:w="619" w:type="dxa"/>
            <w:vAlign w:val="center"/>
          </w:tcPr>
          <w:p w14:paraId="731FB489" w14:textId="4C6E2AF6" w:rsidR="007E4B4E" w:rsidRPr="00FA7333" w:rsidRDefault="007E4B4E" w:rsidP="00FD2973">
            <w:pPr>
              <w:pStyle w:val="NoSpacing"/>
              <w:jc w:val="right"/>
              <w:rPr>
                <w:color w:val="333333"/>
                <w:sz w:val="18"/>
                <w:szCs w:val="18"/>
              </w:rPr>
            </w:pPr>
            <w:r>
              <w:rPr>
                <w:color w:val="333333"/>
                <w:sz w:val="18"/>
                <w:szCs w:val="18"/>
              </w:rPr>
              <w:t>58.0</w:t>
            </w:r>
          </w:p>
        </w:tc>
        <w:tc>
          <w:tcPr>
            <w:tcW w:w="619" w:type="dxa"/>
            <w:vAlign w:val="center"/>
          </w:tcPr>
          <w:p w14:paraId="225DD426" w14:textId="4DAFF61D" w:rsidR="007E4B4E" w:rsidRPr="00FA7333" w:rsidRDefault="007E4B4E" w:rsidP="00FD2973">
            <w:pPr>
              <w:pStyle w:val="NoSpacing"/>
              <w:jc w:val="right"/>
              <w:rPr>
                <w:color w:val="333333"/>
                <w:sz w:val="18"/>
                <w:szCs w:val="18"/>
              </w:rPr>
            </w:pPr>
            <w:r>
              <w:rPr>
                <w:color w:val="333333"/>
                <w:sz w:val="18"/>
                <w:szCs w:val="18"/>
              </w:rPr>
              <w:t>88.0</w:t>
            </w:r>
          </w:p>
        </w:tc>
        <w:tc>
          <w:tcPr>
            <w:tcW w:w="619" w:type="dxa"/>
            <w:vAlign w:val="center"/>
          </w:tcPr>
          <w:p w14:paraId="04A06A55" w14:textId="1AF838AA" w:rsidR="007E4B4E" w:rsidRPr="00FA7333" w:rsidRDefault="007E4B4E" w:rsidP="00FD2973">
            <w:pPr>
              <w:pStyle w:val="NoSpacing"/>
              <w:jc w:val="right"/>
              <w:rPr>
                <w:color w:val="333333"/>
                <w:sz w:val="18"/>
                <w:szCs w:val="18"/>
              </w:rPr>
            </w:pPr>
            <w:r>
              <w:rPr>
                <w:color w:val="333333"/>
                <w:sz w:val="18"/>
                <w:szCs w:val="18"/>
              </w:rPr>
              <w:t>88.0</w:t>
            </w:r>
          </w:p>
        </w:tc>
        <w:tc>
          <w:tcPr>
            <w:tcW w:w="619" w:type="dxa"/>
            <w:vMerge/>
            <w:vAlign w:val="center"/>
          </w:tcPr>
          <w:p w14:paraId="191BFF05" w14:textId="77777777" w:rsidR="007E4B4E" w:rsidRPr="00FA7333" w:rsidRDefault="007E4B4E" w:rsidP="00FD2973">
            <w:pPr>
              <w:pStyle w:val="NoSpacing"/>
              <w:jc w:val="center"/>
              <w:rPr>
                <w:color w:val="333333"/>
                <w:sz w:val="18"/>
                <w:szCs w:val="18"/>
              </w:rPr>
            </w:pPr>
          </w:p>
        </w:tc>
        <w:tc>
          <w:tcPr>
            <w:tcW w:w="619" w:type="dxa"/>
            <w:vMerge/>
            <w:vAlign w:val="center"/>
          </w:tcPr>
          <w:p w14:paraId="621328DF" w14:textId="77777777" w:rsidR="007E4B4E" w:rsidRPr="00FA7333" w:rsidRDefault="007E4B4E" w:rsidP="00FD2973">
            <w:pPr>
              <w:pStyle w:val="NoSpacing"/>
              <w:jc w:val="center"/>
              <w:rPr>
                <w:color w:val="333333"/>
                <w:sz w:val="18"/>
                <w:szCs w:val="18"/>
              </w:rPr>
            </w:pPr>
          </w:p>
        </w:tc>
        <w:tc>
          <w:tcPr>
            <w:tcW w:w="619" w:type="dxa"/>
            <w:vMerge/>
            <w:vAlign w:val="center"/>
          </w:tcPr>
          <w:p w14:paraId="5B7201A5" w14:textId="77777777" w:rsidR="007E4B4E" w:rsidRPr="00FA7333" w:rsidRDefault="007E4B4E" w:rsidP="00FD2973">
            <w:pPr>
              <w:pStyle w:val="NoSpacing"/>
              <w:jc w:val="center"/>
              <w:rPr>
                <w:color w:val="333333"/>
                <w:sz w:val="18"/>
                <w:szCs w:val="18"/>
              </w:rPr>
            </w:pPr>
          </w:p>
        </w:tc>
      </w:tr>
      <w:tr w:rsidR="00A329C4" w14:paraId="074BB951" w14:textId="77777777" w:rsidTr="00A329C4">
        <w:tc>
          <w:tcPr>
            <w:tcW w:w="619" w:type="dxa"/>
            <w:vAlign w:val="center"/>
          </w:tcPr>
          <w:p w14:paraId="75362AD0" w14:textId="581EB47C" w:rsidR="007E4B4E" w:rsidRPr="00FA7333" w:rsidRDefault="007E4B4E" w:rsidP="00FD2973">
            <w:pPr>
              <w:pStyle w:val="NoSpacing"/>
              <w:jc w:val="right"/>
              <w:rPr>
                <w:color w:val="333333"/>
                <w:sz w:val="18"/>
                <w:szCs w:val="18"/>
              </w:rPr>
            </w:pPr>
            <w:r w:rsidRPr="00FA7333">
              <w:rPr>
                <w:color w:val="333333"/>
                <w:sz w:val="18"/>
                <w:szCs w:val="18"/>
              </w:rPr>
              <w:t>2.4</w:t>
            </w:r>
          </w:p>
        </w:tc>
        <w:tc>
          <w:tcPr>
            <w:tcW w:w="619" w:type="dxa"/>
            <w:vAlign w:val="center"/>
          </w:tcPr>
          <w:p w14:paraId="3A156812" w14:textId="216E24C9" w:rsidR="007E4B4E" w:rsidRPr="00FA7333" w:rsidRDefault="007E4B4E" w:rsidP="00FD2973">
            <w:pPr>
              <w:pStyle w:val="NoSpacing"/>
              <w:jc w:val="right"/>
              <w:rPr>
                <w:color w:val="333333"/>
                <w:sz w:val="18"/>
                <w:szCs w:val="18"/>
              </w:rPr>
            </w:pPr>
            <w:r w:rsidRPr="00FA7333">
              <w:rPr>
                <w:color w:val="333333"/>
                <w:sz w:val="18"/>
                <w:szCs w:val="18"/>
              </w:rPr>
              <w:t>2.7</w:t>
            </w:r>
          </w:p>
        </w:tc>
        <w:tc>
          <w:tcPr>
            <w:tcW w:w="619" w:type="dxa"/>
            <w:vMerge/>
            <w:vAlign w:val="center"/>
          </w:tcPr>
          <w:p w14:paraId="624653C7" w14:textId="77777777" w:rsidR="007E4B4E" w:rsidRPr="00FA7333" w:rsidRDefault="007E4B4E" w:rsidP="00FD2973">
            <w:pPr>
              <w:pStyle w:val="NoSpacing"/>
              <w:jc w:val="center"/>
              <w:rPr>
                <w:color w:val="333333"/>
                <w:sz w:val="18"/>
                <w:szCs w:val="18"/>
              </w:rPr>
            </w:pPr>
          </w:p>
        </w:tc>
        <w:tc>
          <w:tcPr>
            <w:tcW w:w="619" w:type="dxa"/>
            <w:vMerge/>
            <w:vAlign w:val="center"/>
          </w:tcPr>
          <w:p w14:paraId="3F08DFF2" w14:textId="77777777" w:rsidR="007E4B4E" w:rsidRPr="00FA7333" w:rsidRDefault="007E4B4E" w:rsidP="00FD2973">
            <w:pPr>
              <w:pStyle w:val="NoSpacing"/>
              <w:jc w:val="center"/>
              <w:rPr>
                <w:color w:val="333333"/>
                <w:sz w:val="18"/>
                <w:szCs w:val="18"/>
              </w:rPr>
            </w:pPr>
          </w:p>
        </w:tc>
        <w:tc>
          <w:tcPr>
            <w:tcW w:w="619" w:type="dxa"/>
            <w:vMerge/>
            <w:vAlign w:val="center"/>
          </w:tcPr>
          <w:p w14:paraId="52841AE8" w14:textId="77777777" w:rsidR="007E4B4E" w:rsidRPr="00FA7333" w:rsidRDefault="007E4B4E" w:rsidP="00FD2973">
            <w:pPr>
              <w:pStyle w:val="NoSpacing"/>
              <w:jc w:val="center"/>
              <w:rPr>
                <w:color w:val="333333"/>
                <w:sz w:val="18"/>
                <w:szCs w:val="18"/>
              </w:rPr>
            </w:pPr>
          </w:p>
        </w:tc>
        <w:tc>
          <w:tcPr>
            <w:tcW w:w="619" w:type="dxa"/>
            <w:vMerge/>
            <w:vAlign w:val="center"/>
          </w:tcPr>
          <w:p w14:paraId="310927E0" w14:textId="77777777" w:rsidR="007E4B4E" w:rsidRPr="00FA7333" w:rsidRDefault="007E4B4E" w:rsidP="00FD2973">
            <w:pPr>
              <w:pStyle w:val="NoSpacing"/>
              <w:jc w:val="center"/>
              <w:rPr>
                <w:color w:val="333333"/>
                <w:sz w:val="18"/>
                <w:szCs w:val="18"/>
              </w:rPr>
            </w:pPr>
          </w:p>
        </w:tc>
        <w:tc>
          <w:tcPr>
            <w:tcW w:w="619" w:type="dxa"/>
            <w:vAlign w:val="center"/>
          </w:tcPr>
          <w:p w14:paraId="474B7DF0" w14:textId="092B12AA" w:rsidR="007E4B4E" w:rsidRPr="00FA7333" w:rsidRDefault="007E4B4E" w:rsidP="00FD2973">
            <w:pPr>
              <w:pStyle w:val="NoSpacing"/>
              <w:jc w:val="right"/>
              <w:rPr>
                <w:color w:val="333333"/>
                <w:sz w:val="18"/>
                <w:szCs w:val="18"/>
              </w:rPr>
            </w:pPr>
            <w:r>
              <w:rPr>
                <w:color w:val="333333"/>
                <w:sz w:val="18"/>
                <w:szCs w:val="18"/>
              </w:rPr>
              <w:t>45.0</w:t>
            </w:r>
          </w:p>
        </w:tc>
        <w:tc>
          <w:tcPr>
            <w:tcW w:w="619" w:type="dxa"/>
            <w:vAlign w:val="center"/>
          </w:tcPr>
          <w:p w14:paraId="362B378E" w14:textId="4F58EB37" w:rsidR="007E4B4E" w:rsidRPr="00FA7333" w:rsidRDefault="007E4B4E" w:rsidP="00FD2973">
            <w:pPr>
              <w:pStyle w:val="NoSpacing"/>
              <w:jc w:val="right"/>
              <w:rPr>
                <w:color w:val="333333"/>
                <w:sz w:val="18"/>
                <w:szCs w:val="18"/>
              </w:rPr>
            </w:pPr>
            <w:r>
              <w:rPr>
                <w:color w:val="333333"/>
                <w:sz w:val="18"/>
                <w:szCs w:val="18"/>
              </w:rPr>
              <w:t>45.0</w:t>
            </w:r>
          </w:p>
        </w:tc>
        <w:tc>
          <w:tcPr>
            <w:tcW w:w="619" w:type="dxa"/>
            <w:vAlign w:val="center"/>
          </w:tcPr>
          <w:p w14:paraId="32FF147C" w14:textId="4E349F66" w:rsidR="007E4B4E" w:rsidRPr="00FA7333" w:rsidRDefault="007E4B4E" w:rsidP="00FD2973">
            <w:pPr>
              <w:pStyle w:val="NoSpacing"/>
              <w:jc w:val="right"/>
              <w:rPr>
                <w:color w:val="333333"/>
                <w:sz w:val="18"/>
                <w:szCs w:val="18"/>
              </w:rPr>
            </w:pPr>
            <w:r>
              <w:rPr>
                <w:color w:val="333333"/>
                <w:sz w:val="18"/>
                <w:szCs w:val="18"/>
              </w:rPr>
              <w:t>61.0</w:t>
            </w:r>
          </w:p>
        </w:tc>
        <w:tc>
          <w:tcPr>
            <w:tcW w:w="619" w:type="dxa"/>
            <w:vAlign w:val="center"/>
          </w:tcPr>
          <w:p w14:paraId="7EC1A0F9" w14:textId="1101741B" w:rsidR="007E4B4E" w:rsidRPr="00FA7333" w:rsidRDefault="007E4B4E" w:rsidP="00FD2973">
            <w:pPr>
              <w:pStyle w:val="NoSpacing"/>
              <w:jc w:val="right"/>
              <w:rPr>
                <w:color w:val="333333"/>
                <w:sz w:val="18"/>
                <w:szCs w:val="18"/>
              </w:rPr>
            </w:pPr>
            <w:r>
              <w:rPr>
                <w:color w:val="333333"/>
                <w:sz w:val="18"/>
                <w:szCs w:val="18"/>
              </w:rPr>
              <w:t>61.0</w:t>
            </w:r>
          </w:p>
        </w:tc>
        <w:tc>
          <w:tcPr>
            <w:tcW w:w="619" w:type="dxa"/>
            <w:vAlign w:val="center"/>
          </w:tcPr>
          <w:p w14:paraId="65497F0B" w14:textId="72818834" w:rsidR="007E4B4E" w:rsidRPr="00FA7333" w:rsidRDefault="007E4B4E" w:rsidP="00FD2973">
            <w:pPr>
              <w:pStyle w:val="NoSpacing"/>
              <w:jc w:val="right"/>
              <w:rPr>
                <w:color w:val="333333"/>
                <w:sz w:val="18"/>
                <w:szCs w:val="18"/>
              </w:rPr>
            </w:pPr>
            <w:r>
              <w:rPr>
                <w:color w:val="333333"/>
                <w:sz w:val="18"/>
                <w:szCs w:val="18"/>
              </w:rPr>
              <w:t>90.0</w:t>
            </w:r>
          </w:p>
        </w:tc>
        <w:tc>
          <w:tcPr>
            <w:tcW w:w="619" w:type="dxa"/>
            <w:vAlign w:val="center"/>
          </w:tcPr>
          <w:p w14:paraId="4F9BBC4F" w14:textId="1A77C700" w:rsidR="007E4B4E" w:rsidRPr="00FA7333" w:rsidRDefault="007E4B4E" w:rsidP="00FD2973">
            <w:pPr>
              <w:pStyle w:val="NoSpacing"/>
              <w:jc w:val="right"/>
              <w:rPr>
                <w:color w:val="333333"/>
                <w:sz w:val="18"/>
                <w:szCs w:val="18"/>
              </w:rPr>
            </w:pPr>
            <w:r>
              <w:rPr>
                <w:color w:val="333333"/>
                <w:sz w:val="18"/>
                <w:szCs w:val="18"/>
              </w:rPr>
              <w:t>90.0</w:t>
            </w:r>
          </w:p>
        </w:tc>
        <w:tc>
          <w:tcPr>
            <w:tcW w:w="619" w:type="dxa"/>
            <w:vMerge/>
            <w:vAlign w:val="center"/>
          </w:tcPr>
          <w:p w14:paraId="24941172" w14:textId="77777777" w:rsidR="007E4B4E" w:rsidRPr="00FA7333" w:rsidRDefault="007E4B4E" w:rsidP="00FD2973">
            <w:pPr>
              <w:pStyle w:val="NoSpacing"/>
              <w:jc w:val="center"/>
              <w:rPr>
                <w:color w:val="333333"/>
                <w:sz w:val="18"/>
                <w:szCs w:val="18"/>
              </w:rPr>
            </w:pPr>
          </w:p>
        </w:tc>
        <w:tc>
          <w:tcPr>
            <w:tcW w:w="619" w:type="dxa"/>
            <w:vMerge/>
            <w:vAlign w:val="center"/>
          </w:tcPr>
          <w:p w14:paraId="5F6E07B9" w14:textId="77777777" w:rsidR="007E4B4E" w:rsidRPr="00FA7333" w:rsidRDefault="007E4B4E" w:rsidP="00FD2973">
            <w:pPr>
              <w:pStyle w:val="NoSpacing"/>
              <w:jc w:val="center"/>
              <w:rPr>
                <w:color w:val="333333"/>
                <w:sz w:val="18"/>
                <w:szCs w:val="18"/>
              </w:rPr>
            </w:pPr>
          </w:p>
        </w:tc>
        <w:tc>
          <w:tcPr>
            <w:tcW w:w="619" w:type="dxa"/>
            <w:vMerge/>
            <w:vAlign w:val="center"/>
          </w:tcPr>
          <w:p w14:paraId="604662DE" w14:textId="77777777" w:rsidR="007E4B4E" w:rsidRPr="00FA7333" w:rsidRDefault="007E4B4E" w:rsidP="00FD2973">
            <w:pPr>
              <w:pStyle w:val="NoSpacing"/>
              <w:jc w:val="center"/>
              <w:rPr>
                <w:color w:val="333333"/>
                <w:sz w:val="18"/>
                <w:szCs w:val="18"/>
              </w:rPr>
            </w:pPr>
          </w:p>
        </w:tc>
      </w:tr>
      <w:tr w:rsidR="00A329C4" w14:paraId="0E817ADD" w14:textId="77777777" w:rsidTr="00A329C4">
        <w:tc>
          <w:tcPr>
            <w:tcW w:w="619" w:type="dxa"/>
            <w:vAlign w:val="center"/>
          </w:tcPr>
          <w:p w14:paraId="40115E66" w14:textId="41DF6B61" w:rsidR="007E4B4E" w:rsidRPr="00FA7333" w:rsidRDefault="007E4B4E" w:rsidP="00FD2973">
            <w:pPr>
              <w:pStyle w:val="NoSpacing"/>
              <w:jc w:val="right"/>
              <w:rPr>
                <w:color w:val="333333"/>
                <w:sz w:val="18"/>
                <w:szCs w:val="18"/>
              </w:rPr>
            </w:pPr>
            <w:r w:rsidRPr="00FA7333">
              <w:rPr>
                <w:color w:val="333333"/>
                <w:sz w:val="18"/>
                <w:szCs w:val="18"/>
              </w:rPr>
              <w:t>2.7</w:t>
            </w:r>
          </w:p>
        </w:tc>
        <w:tc>
          <w:tcPr>
            <w:tcW w:w="619" w:type="dxa"/>
            <w:vAlign w:val="center"/>
          </w:tcPr>
          <w:p w14:paraId="755F36AF" w14:textId="1985EE97" w:rsidR="007E4B4E" w:rsidRPr="00FA7333" w:rsidRDefault="007E4B4E" w:rsidP="00FD2973">
            <w:pPr>
              <w:pStyle w:val="NoSpacing"/>
              <w:jc w:val="right"/>
              <w:rPr>
                <w:color w:val="333333"/>
                <w:sz w:val="18"/>
                <w:szCs w:val="18"/>
              </w:rPr>
            </w:pPr>
            <w:r w:rsidRPr="00FA7333">
              <w:rPr>
                <w:color w:val="333333"/>
                <w:sz w:val="18"/>
                <w:szCs w:val="18"/>
              </w:rPr>
              <w:t>3.0</w:t>
            </w:r>
          </w:p>
        </w:tc>
        <w:tc>
          <w:tcPr>
            <w:tcW w:w="619" w:type="dxa"/>
            <w:vMerge/>
            <w:vAlign w:val="center"/>
          </w:tcPr>
          <w:p w14:paraId="60C1CA4A" w14:textId="77777777" w:rsidR="007E4B4E" w:rsidRPr="00FA7333" w:rsidRDefault="007E4B4E" w:rsidP="00FD2973">
            <w:pPr>
              <w:pStyle w:val="NoSpacing"/>
              <w:jc w:val="center"/>
              <w:rPr>
                <w:color w:val="333333"/>
                <w:sz w:val="18"/>
                <w:szCs w:val="18"/>
              </w:rPr>
            </w:pPr>
          </w:p>
        </w:tc>
        <w:tc>
          <w:tcPr>
            <w:tcW w:w="619" w:type="dxa"/>
            <w:vMerge/>
            <w:vAlign w:val="center"/>
          </w:tcPr>
          <w:p w14:paraId="057A5653" w14:textId="77777777" w:rsidR="007E4B4E" w:rsidRPr="00FA7333" w:rsidRDefault="007E4B4E" w:rsidP="00FD2973">
            <w:pPr>
              <w:pStyle w:val="NoSpacing"/>
              <w:jc w:val="center"/>
              <w:rPr>
                <w:color w:val="333333"/>
                <w:sz w:val="18"/>
                <w:szCs w:val="18"/>
              </w:rPr>
            </w:pPr>
          </w:p>
        </w:tc>
        <w:tc>
          <w:tcPr>
            <w:tcW w:w="619" w:type="dxa"/>
            <w:vMerge/>
            <w:vAlign w:val="center"/>
          </w:tcPr>
          <w:p w14:paraId="414E4EAC" w14:textId="77777777" w:rsidR="007E4B4E" w:rsidRPr="00FA7333" w:rsidRDefault="007E4B4E" w:rsidP="00FD2973">
            <w:pPr>
              <w:pStyle w:val="NoSpacing"/>
              <w:jc w:val="center"/>
              <w:rPr>
                <w:color w:val="333333"/>
                <w:sz w:val="18"/>
                <w:szCs w:val="18"/>
              </w:rPr>
            </w:pPr>
          </w:p>
        </w:tc>
        <w:tc>
          <w:tcPr>
            <w:tcW w:w="619" w:type="dxa"/>
            <w:vMerge/>
            <w:vAlign w:val="center"/>
          </w:tcPr>
          <w:p w14:paraId="742CEFE0" w14:textId="77777777" w:rsidR="007E4B4E" w:rsidRPr="00FA7333" w:rsidRDefault="007E4B4E" w:rsidP="00FD2973">
            <w:pPr>
              <w:pStyle w:val="NoSpacing"/>
              <w:jc w:val="center"/>
              <w:rPr>
                <w:color w:val="333333"/>
                <w:sz w:val="18"/>
                <w:szCs w:val="18"/>
              </w:rPr>
            </w:pPr>
          </w:p>
        </w:tc>
        <w:tc>
          <w:tcPr>
            <w:tcW w:w="619" w:type="dxa"/>
            <w:vAlign w:val="center"/>
          </w:tcPr>
          <w:p w14:paraId="7AFB6AF1" w14:textId="5477B536" w:rsidR="007E4B4E" w:rsidRPr="00FA7333" w:rsidRDefault="007E4B4E" w:rsidP="00FD2973">
            <w:pPr>
              <w:pStyle w:val="NoSpacing"/>
              <w:jc w:val="right"/>
              <w:rPr>
                <w:color w:val="333333"/>
                <w:sz w:val="18"/>
                <w:szCs w:val="18"/>
              </w:rPr>
            </w:pPr>
            <w:r>
              <w:rPr>
                <w:color w:val="333333"/>
                <w:sz w:val="18"/>
                <w:szCs w:val="18"/>
              </w:rPr>
              <w:t>48.0</w:t>
            </w:r>
          </w:p>
        </w:tc>
        <w:tc>
          <w:tcPr>
            <w:tcW w:w="619" w:type="dxa"/>
            <w:vAlign w:val="center"/>
          </w:tcPr>
          <w:p w14:paraId="1A42A873" w14:textId="549DBF1E" w:rsidR="007E4B4E" w:rsidRPr="00FA7333" w:rsidRDefault="007E4B4E" w:rsidP="00FD2973">
            <w:pPr>
              <w:pStyle w:val="NoSpacing"/>
              <w:jc w:val="right"/>
              <w:rPr>
                <w:color w:val="333333"/>
                <w:sz w:val="18"/>
                <w:szCs w:val="18"/>
              </w:rPr>
            </w:pPr>
            <w:r>
              <w:rPr>
                <w:color w:val="333333"/>
                <w:sz w:val="18"/>
                <w:szCs w:val="18"/>
              </w:rPr>
              <w:t>48.0</w:t>
            </w:r>
          </w:p>
        </w:tc>
        <w:tc>
          <w:tcPr>
            <w:tcW w:w="619" w:type="dxa"/>
            <w:vAlign w:val="center"/>
          </w:tcPr>
          <w:p w14:paraId="0A44F1DD" w14:textId="53D3FB53" w:rsidR="007E4B4E" w:rsidRPr="00FA7333" w:rsidRDefault="007E4B4E" w:rsidP="00FD2973">
            <w:pPr>
              <w:pStyle w:val="NoSpacing"/>
              <w:jc w:val="right"/>
              <w:rPr>
                <w:color w:val="333333"/>
                <w:sz w:val="18"/>
                <w:szCs w:val="18"/>
              </w:rPr>
            </w:pPr>
            <w:r>
              <w:rPr>
                <w:color w:val="333333"/>
                <w:sz w:val="18"/>
                <w:szCs w:val="18"/>
              </w:rPr>
              <w:t>64.0</w:t>
            </w:r>
          </w:p>
        </w:tc>
        <w:tc>
          <w:tcPr>
            <w:tcW w:w="619" w:type="dxa"/>
            <w:vAlign w:val="center"/>
          </w:tcPr>
          <w:p w14:paraId="11FF539A" w14:textId="2D52A162" w:rsidR="007E4B4E" w:rsidRPr="00FA7333" w:rsidRDefault="007E4B4E" w:rsidP="00FD2973">
            <w:pPr>
              <w:pStyle w:val="NoSpacing"/>
              <w:jc w:val="right"/>
              <w:rPr>
                <w:color w:val="333333"/>
                <w:sz w:val="18"/>
                <w:szCs w:val="18"/>
              </w:rPr>
            </w:pPr>
            <w:r>
              <w:rPr>
                <w:color w:val="333333"/>
                <w:sz w:val="18"/>
                <w:szCs w:val="18"/>
              </w:rPr>
              <w:t>64.0</w:t>
            </w:r>
          </w:p>
        </w:tc>
        <w:tc>
          <w:tcPr>
            <w:tcW w:w="619" w:type="dxa"/>
            <w:vAlign w:val="center"/>
          </w:tcPr>
          <w:p w14:paraId="0B36E3C9" w14:textId="6E5332A4" w:rsidR="007E4B4E" w:rsidRPr="00FA7333" w:rsidRDefault="007E4B4E" w:rsidP="00FD2973">
            <w:pPr>
              <w:pStyle w:val="NoSpacing"/>
              <w:jc w:val="right"/>
              <w:rPr>
                <w:color w:val="333333"/>
                <w:sz w:val="18"/>
                <w:szCs w:val="18"/>
              </w:rPr>
            </w:pPr>
            <w:r>
              <w:rPr>
                <w:color w:val="333333"/>
                <w:sz w:val="18"/>
                <w:szCs w:val="18"/>
              </w:rPr>
              <w:t>91.5</w:t>
            </w:r>
          </w:p>
        </w:tc>
        <w:tc>
          <w:tcPr>
            <w:tcW w:w="619" w:type="dxa"/>
            <w:vAlign w:val="center"/>
          </w:tcPr>
          <w:p w14:paraId="53CD4945" w14:textId="3AF66CCA" w:rsidR="007E4B4E" w:rsidRPr="00FA7333" w:rsidRDefault="007E4B4E" w:rsidP="00FD2973">
            <w:pPr>
              <w:pStyle w:val="NoSpacing"/>
              <w:jc w:val="right"/>
              <w:rPr>
                <w:color w:val="333333"/>
                <w:sz w:val="18"/>
                <w:szCs w:val="18"/>
              </w:rPr>
            </w:pPr>
            <w:r>
              <w:rPr>
                <w:color w:val="333333"/>
                <w:sz w:val="18"/>
                <w:szCs w:val="18"/>
              </w:rPr>
              <w:t>91.5</w:t>
            </w:r>
          </w:p>
        </w:tc>
        <w:tc>
          <w:tcPr>
            <w:tcW w:w="619" w:type="dxa"/>
            <w:vMerge/>
            <w:vAlign w:val="center"/>
          </w:tcPr>
          <w:p w14:paraId="0580BF33" w14:textId="77777777" w:rsidR="007E4B4E" w:rsidRPr="00FA7333" w:rsidRDefault="007E4B4E" w:rsidP="00FD2973">
            <w:pPr>
              <w:pStyle w:val="NoSpacing"/>
              <w:jc w:val="center"/>
              <w:rPr>
                <w:color w:val="333333"/>
                <w:sz w:val="18"/>
                <w:szCs w:val="18"/>
              </w:rPr>
            </w:pPr>
          </w:p>
        </w:tc>
        <w:tc>
          <w:tcPr>
            <w:tcW w:w="619" w:type="dxa"/>
            <w:vMerge/>
            <w:vAlign w:val="center"/>
          </w:tcPr>
          <w:p w14:paraId="3733C6EB" w14:textId="77777777" w:rsidR="007E4B4E" w:rsidRPr="00FA7333" w:rsidRDefault="007E4B4E" w:rsidP="00FD2973">
            <w:pPr>
              <w:pStyle w:val="NoSpacing"/>
              <w:jc w:val="center"/>
              <w:rPr>
                <w:color w:val="333333"/>
                <w:sz w:val="18"/>
                <w:szCs w:val="18"/>
              </w:rPr>
            </w:pPr>
          </w:p>
        </w:tc>
        <w:tc>
          <w:tcPr>
            <w:tcW w:w="619" w:type="dxa"/>
            <w:vMerge/>
            <w:vAlign w:val="center"/>
          </w:tcPr>
          <w:p w14:paraId="66FCE246" w14:textId="77777777" w:rsidR="007E4B4E" w:rsidRPr="00FA7333" w:rsidRDefault="007E4B4E" w:rsidP="00FD2973">
            <w:pPr>
              <w:pStyle w:val="NoSpacing"/>
              <w:jc w:val="center"/>
              <w:rPr>
                <w:color w:val="333333"/>
                <w:sz w:val="18"/>
                <w:szCs w:val="18"/>
              </w:rPr>
            </w:pPr>
          </w:p>
        </w:tc>
      </w:tr>
      <w:tr w:rsidR="00A329C4" w14:paraId="399F9B90" w14:textId="77777777" w:rsidTr="00A329C4">
        <w:tc>
          <w:tcPr>
            <w:tcW w:w="619" w:type="dxa"/>
            <w:vAlign w:val="center"/>
          </w:tcPr>
          <w:p w14:paraId="16EAA0FB" w14:textId="31DF7C88" w:rsidR="007E4B4E" w:rsidRPr="00FA7333" w:rsidRDefault="007E4B4E" w:rsidP="00FD2973">
            <w:pPr>
              <w:pStyle w:val="NoSpacing"/>
              <w:jc w:val="right"/>
              <w:rPr>
                <w:color w:val="333333"/>
                <w:sz w:val="18"/>
                <w:szCs w:val="18"/>
              </w:rPr>
            </w:pPr>
            <w:r w:rsidRPr="00FA7333">
              <w:rPr>
                <w:color w:val="333333"/>
                <w:sz w:val="18"/>
                <w:szCs w:val="18"/>
              </w:rPr>
              <w:t>3.0</w:t>
            </w:r>
          </w:p>
        </w:tc>
        <w:tc>
          <w:tcPr>
            <w:tcW w:w="619" w:type="dxa"/>
            <w:vAlign w:val="center"/>
          </w:tcPr>
          <w:p w14:paraId="422E6D96" w14:textId="421ED9D7" w:rsidR="007E4B4E" w:rsidRPr="00FA7333" w:rsidRDefault="007E4B4E" w:rsidP="00FD2973">
            <w:pPr>
              <w:pStyle w:val="NoSpacing"/>
              <w:jc w:val="right"/>
              <w:rPr>
                <w:color w:val="333333"/>
                <w:sz w:val="18"/>
                <w:szCs w:val="18"/>
              </w:rPr>
            </w:pPr>
            <w:r w:rsidRPr="00FA7333">
              <w:rPr>
                <w:color w:val="333333"/>
                <w:sz w:val="18"/>
                <w:szCs w:val="18"/>
              </w:rPr>
              <w:t>3.5</w:t>
            </w:r>
          </w:p>
        </w:tc>
        <w:tc>
          <w:tcPr>
            <w:tcW w:w="619" w:type="dxa"/>
            <w:vMerge/>
            <w:vAlign w:val="center"/>
          </w:tcPr>
          <w:p w14:paraId="0A2EFA5F" w14:textId="77777777" w:rsidR="007E4B4E" w:rsidRPr="00FA7333" w:rsidRDefault="007E4B4E" w:rsidP="00FD2973">
            <w:pPr>
              <w:pStyle w:val="NoSpacing"/>
              <w:jc w:val="center"/>
              <w:rPr>
                <w:color w:val="333333"/>
                <w:sz w:val="18"/>
                <w:szCs w:val="18"/>
              </w:rPr>
            </w:pPr>
          </w:p>
        </w:tc>
        <w:tc>
          <w:tcPr>
            <w:tcW w:w="619" w:type="dxa"/>
            <w:vMerge/>
            <w:vAlign w:val="center"/>
          </w:tcPr>
          <w:p w14:paraId="4747D10C" w14:textId="77777777" w:rsidR="007E4B4E" w:rsidRPr="00FA7333" w:rsidRDefault="007E4B4E" w:rsidP="00FD2973">
            <w:pPr>
              <w:pStyle w:val="NoSpacing"/>
              <w:jc w:val="center"/>
              <w:rPr>
                <w:color w:val="333333"/>
                <w:sz w:val="18"/>
                <w:szCs w:val="18"/>
              </w:rPr>
            </w:pPr>
          </w:p>
        </w:tc>
        <w:tc>
          <w:tcPr>
            <w:tcW w:w="619" w:type="dxa"/>
            <w:vMerge/>
            <w:vAlign w:val="center"/>
          </w:tcPr>
          <w:p w14:paraId="292B9E97" w14:textId="77777777" w:rsidR="007E4B4E" w:rsidRPr="00FA7333" w:rsidRDefault="007E4B4E" w:rsidP="00FD2973">
            <w:pPr>
              <w:pStyle w:val="NoSpacing"/>
              <w:jc w:val="center"/>
              <w:rPr>
                <w:color w:val="333333"/>
                <w:sz w:val="18"/>
                <w:szCs w:val="18"/>
              </w:rPr>
            </w:pPr>
          </w:p>
        </w:tc>
        <w:tc>
          <w:tcPr>
            <w:tcW w:w="619" w:type="dxa"/>
            <w:vMerge/>
            <w:vAlign w:val="center"/>
          </w:tcPr>
          <w:p w14:paraId="096FC98C" w14:textId="77777777" w:rsidR="007E4B4E" w:rsidRPr="00FA7333" w:rsidRDefault="007E4B4E" w:rsidP="00FD2973">
            <w:pPr>
              <w:pStyle w:val="NoSpacing"/>
              <w:jc w:val="center"/>
              <w:rPr>
                <w:color w:val="333333"/>
                <w:sz w:val="18"/>
                <w:szCs w:val="18"/>
              </w:rPr>
            </w:pPr>
          </w:p>
        </w:tc>
        <w:tc>
          <w:tcPr>
            <w:tcW w:w="619" w:type="dxa"/>
            <w:vAlign w:val="center"/>
          </w:tcPr>
          <w:p w14:paraId="2093A64D" w14:textId="0F6FADF7" w:rsidR="007E4B4E" w:rsidRPr="00FA7333" w:rsidRDefault="007E4B4E" w:rsidP="00FD2973">
            <w:pPr>
              <w:pStyle w:val="NoSpacing"/>
              <w:jc w:val="right"/>
              <w:rPr>
                <w:color w:val="333333"/>
                <w:sz w:val="18"/>
                <w:szCs w:val="18"/>
              </w:rPr>
            </w:pPr>
            <w:r>
              <w:rPr>
                <w:color w:val="333333"/>
                <w:sz w:val="18"/>
                <w:szCs w:val="18"/>
              </w:rPr>
              <w:t>52.0</w:t>
            </w:r>
          </w:p>
        </w:tc>
        <w:tc>
          <w:tcPr>
            <w:tcW w:w="619" w:type="dxa"/>
            <w:vAlign w:val="center"/>
          </w:tcPr>
          <w:p w14:paraId="5B5F926A" w14:textId="6B9AB511" w:rsidR="007E4B4E" w:rsidRPr="00FA7333" w:rsidRDefault="007E4B4E" w:rsidP="00FD2973">
            <w:pPr>
              <w:pStyle w:val="NoSpacing"/>
              <w:jc w:val="right"/>
              <w:rPr>
                <w:color w:val="333333"/>
                <w:sz w:val="18"/>
                <w:szCs w:val="18"/>
              </w:rPr>
            </w:pPr>
            <w:r>
              <w:rPr>
                <w:color w:val="333333"/>
                <w:sz w:val="18"/>
                <w:szCs w:val="18"/>
              </w:rPr>
              <w:t>52.0</w:t>
            </w:r>
          </w:p>
        </w:tc>
        <w:tc>
          <w:tcPr>
            <w:tcW w:w="619" w:type="dxa"/>
            <w:vAlign w:val="center"/>
          </w:tcPr>
          <w:p w14:paraId="7C80E06B" w14:textId="065D6EE1" w:rsidR="007E4B4E" w:rsidRPr="00FA7333" w:rsidRDefault="007E4B4E" w:rsidP="00FD2973">
            <w:pPr>
              <w:pStyle w:val="NoSpacing"/>
              <w:jc w:val="right"/>
              <w:rPr>
                <w:color w:val="333333"/>
                <w:sz w:val="18"/>
                <w:szCs w:val="18"/>
              </w:rPr>
            </w:pPr>
            <w:r>
              <w:rPr>
                <w:color w:val="333333"/>
                <w:sz w:val="18"/>
                <w:szCs w:val="18"/>
              </w:rPr>
              <w:t>68.0</w:t>
            </w:r>
          </w:p>
        </w:tc>
        <w:tc>
          <w:tcPr>
            <w:tcW w:w="619" w:type="dxa"/>
            <w:vAlign w:val="center"/>
          </w:tcPr>
          <w:p w14:paraId="772E68FF" w14:textId="3E3CC597" w:rsidR="007E4B4E" w:rsidRPr="00FA7333" w:rsidRDefault="007E4B4E" w:rsidP="00FD2973">
            <w:pPr>
              <w:pStyle w:val="NoSpacing"/>
              <w:jc w:val="right"/>
              <w:rPr>
                <w:color w:val="333333"/>
                <w:sz w:val="18"/>
                <w:szCs w:val="18"/>
              </w:rPr>
            </w:pPr>
            <w:r>
              <w:rPr>
                <w:color w:val="333333"/>
                <w:sz w:val="18"/>
                <w:szCs w:val="18"/>
              </w:rPr>
              <w:t>68.0</w:t>
            </w:r>
          </w:p>
        </w:tc>
        <w:tc>
          <w:tcPr>
            <w:tcW w:w="619" w:type="dxa"/>
            <w:vAlign w:val="center"/>
          </w:tcPr>
          <w:p w14:paraId="4A7EEFDA" w14:textId="08CAB23F" w:rsidR="007E4B4E" w:rsidRPr="00FA7333" w:rsidRDefault="007E4B4E" w:rsidP="00FD2973">
            <w:pPr>
              <w:pStyle w:val="NoSpacing"/>
              <w:jc w:val="right"/>
              <w:rPr>
                <w:color w:val="333333"/>
                <w:sz w:val="18"/>
                <w:szCs w:val="18"/>
              </w:rPr>
            </w:pPr>
            <w:r>
              <w:rPr>
                <w:color w:val="333333"/>
                <w:sz w:val="18"/>
                <w:szCs w:val="18"/>
              </w:rPr>
              <w:t>93.5</w:t>
            </w:r>
          </w:p>
        </w:tc>
        <w:tc>
          <w:tcPr>
            <w:tcW w:w="619" w:type="dxa"/>
            <w:vAlign w:val="center"/>
          </w:tcPr>
          <w:p w14:paraId="02C469B9" w14:textId="3860C840" w:rsidR="007E4B4E" w:rsidRPr="00FA7333" w:rsidRDefault="007E4B4E" w:rsidP="00FD2973">
            <w:pPr>
              <w:pStyle w:val="NoSpacing"/>
              <w:jc w:val="right"/>
              <w:rPr>
                <w:color w:val="333333"/>
                <w:sz w:val="18"/>
                <w:szCs w:val="18"/>
              </w:rPr>
            </w:pPr>
            <w:r>
              <w:rPr>
                <w:color w:val="333333"/>
                <w:sz w:val="18"/>
                <w:szCs w:val="18"/>
              </w:rPr>
              <w:t>93.5</w:t>
            </w:r>
          </w:p>
        </w:tc>
        <w:tc>
          <w:tcPr>
            <w:tcW w:w="619" w:type="dxa"/>
            <w:vMerge/>
            <w:vAlign w:val="center"/>
          </w:tcPr>
          <w:p w14:paraId="4418846C" w14:textId="77777777" w:rsidR="007E4B4E" w:rsidRPr="00FA7333" w:rsidRDefault="007E4B4E" w:rsidP="00FD2973">
            <w:pPr>
              <w:pStyle w:val="NoSpacing"/>
              <w:jc w:val="center"/>
              <w:rPr>
                <w:color w:val="333333"/>
                <w:sz w:val="18"/>
                <w:szCs w:val="18"/>
              </w:rPr>
            </w:pPr>
          </w:p>
        </w:tc>
        <w:tc>
          <w:tcPr>
            <w:tcW w:w="619" w:type="dxa"/>
            <w:vMerge/>
            <w:vAlign w:val="center"/>
          </w:tcPr>
          <w:p w14:paraId="7B9CEF23" w14:textId="77777777" w:rsidR="007E4B4E" w:rsidRPr="00FA7333" w:rsidRDefault="007E4B4E" w:rsidP="00FD2973">
            <w:pPr>
              <w:pStyle w:val="NoSpacing"/>
              <w:jc w:val="center"/>
              <w:rPr>
                <w:color w:val="333333"/>
                <w:sz w:val="18"/>
                <w:szCs w:val="18"/>
              </w:rPr>
            </w:pPr>
          </w:p>
        </w:tc>
        <w:tc>
          <w:tcPr>
            <w:tcW w:w="619" w:type="dxa"/>
            <w:vMerge/>
            <w:vAlign w:val="center"/>
          </w:tcPr>
          <w:p w14:paraId="5F64D080" w14:textId="77777777" w:rsidR="007E4B4E" w:rsidRPr="00FA7333" w:rsidRDefault="007E4B4E" w:rsidP="00FD2973">
            <w:pPr>
              <w:pStyle w:val="NoSpacing"/>
              <w:jc w:val="center"/>
              <w:rPr>
                <w:color w:val="333333"/>
                <w:sz w:val="18"/>
                <w:szCs w:val="18"/>
              </w:rPr>
            </w:pPr>
          </w:p>
        </w:tc>
      </w:tr>
      <w:tr w:rsidR="00A329C4" w14:paraId="2A77A90E" w14:textId="77777777" w:rsidTr="00A329C4">
        <w:tc>
          <w:tcPr>
            <w:tcW w:w="619" w:type="dxa"/>
            <w:vAlign w:val="center"/>
          </w:tcPr>
          <w:p w14:paraId="180363FD" w14:textId="37907844" w:rsidR="007E4B4E" w:rsidRPr="00FA7333" w:rsidRDefault="007E4B4E" w:rsidP="00FD2973">
            <w:pPr>
              <w:pStyle w:val="NoSpacing"/>
              <w:jc w:val="right"/>
              <w:rPr>
                <w:color w:val="333333"/>
                <w:sz w:val="18"/>
                <w:szCs w:val="18"/>
              </w:rPr>
            </w:pPr>
            <w:r w:rsidRPr="00FA7333">
              <w:rPr>
                <w:color w:val="333333"/>
                <w:sz w:val="18"/>
                <w:szCs w:val="18"/>
              </w:rPr>
              <w:t>3.5</w:t>
            </w:r>
          </w:p>
        </w:tc>
        <w:tc>
          <w:tcPr>
            <w:tcW w:w="619" w:type="dxa"/>
            <w:vAlign w:val="center"/>
          </w:tcPr>
          <w:p w14:paraId="551F9CC7" w14:textId="3497F5C8" w:rsidR="007E4B4E" w:rsidRPr="00FA7333" w:rsidRDefault="007E4B4E" w:rsidP="00FD2973">
            <w:pPr>
              <w:pStyle w:val="NoSpacing"/>
              <w:jc w:val="right"/>
              <w:rPr>
                <w:color w:val="333333"/>
                <w:sz w:val="18"/>
                <w:szCs w:val="18"/>
              </w:rPr>
            </w:pPr>
            <w:r w:rsidRPr="00FA7333">
              <w:rPr>
                <w:color w:val="333333"/>
                <w:sz w:val="18"/>
                <w:szCs w:val="18"/>
              </w:rPr>
              <w:t>4.0</w:t>
            </w:r>
          </w:p>
        </w:tc>
        <w:tc>
          <w:tcPr>
            <w:tcW w:w="619" w:type="dxa"/>
            <w:vMerge/>
            <w:vAlign w:val="center"/>
          </w:tcPr>
          <w:p w14:paraId="38CE5D27" w14:textId="77777777" w:rsidR="007E4B4E" w:rsidRPr="00FA7333" w:rsidRDefault="007E4B4E" w:rsidP="00FD2973">
            <w:pPr>
              <w:pStyle w:val="NoSpacing"/>
              <w:jc w:val="center"/>
              <w:rPr>
                <w:color w:val="333333"/>
                <w:sz w:val="18"/>
                <w:szCs w:val="18"/>
              </w:rPr>
            </w:pPr>
          </w:p>
        </w:tc>
        <w:tc>
          <w:tcPr>
            <w:tcW w:w="619" w:type="dxa"/>
            <w:vMerge/>
            <w:vAlign w:val="center"/>
          </w:tcPr>
          <w:p w14:paraId="5FD8795B" w14:textId="77777777" w:rsidR="007E4B4E" w:rsidRPr="00FA7333" w:rsidRDefault="007E4B4E" w:rsidP="00FD2973">
            <w:pPr>
              <w:pStyle w:val="NoSpacing"/>
              <w:jc w:val="center"/>
              <w:rPr>
                <w:color w:val="333333"/>
                <w:sz w:val="18"/>
                <w:szCs w:val="18"/>
              </w:rPr>
            </w:pPr>
          </w:p>
        </w:tc>
        <w:tc>
          <w:tcPr>
            <w:tcW w:w="619" w:type="dxa"/>
            <w:vMerge/>
            <w:vAlign w:val="center"/>
          </w:tcPr>
          <w:p w14:paraId="0EB4903F" w14:textId="77777777" w:rsidR="007E4B4E" w:rsidRPr="00FA7333" w:rsidRDefault="007E4B4E" w:rsidP="00FD2973">
            <w:pPr>
              <w:pStyle w:val="NoSpacing"/>
              <w:jc w:val="center"/>
              <w:rPr>
                <w:color w:val="333333"/>
                <w:sz w:val="18"/>
                <w:szCs w:val="18"/>
              </w:rPr>
            </w:pPr>
          </w:p>
        </w:tc>
        <w:tc>
          <w:tcPr>
            <w:tcW w:w="619" w:type="dxa"/>
            <w:vMerge/>
            <w:vAlign w:val="center"/>
          </w:tcPr>
          <w:p w14:paraId="400E81DA" w14:textId="77777777" w:rsidR="007E4B4E" w:rsidRPr="00FA7333" w:rsidRDefault="007E4B4E" w:rsidP="00FD2973">
            <w:pPr>
              <w:pStyle w:val="NoSpacing"/>
              <w:jc w:val="center"/>
              <w:rPr>
                <w:color w:val="333333"/>
                <w:sz w:val="18"/>
                <w:szCs w:val="18"/>
              </w:rPr>
            </w:pPr>
          </w:p>
        </w:tc>
        <w:tc>
          <w:tcPr>
            <w:tcW w:w="619" w:type="dxa"/>
            <w:vAlign w:val="center"/>
          </w:tcPr>
          <w:p w14:paraId="07984E2F" w14:textId="4A718BEF" w:rsidR="007E4B4E" w:rsidRPr="00FA7333" w:rsidRDefault="007E4B4E" w:rsidP="00FD2973">
            <w:pPr>
              <w:pStyle w:val="NoSpacing"/>
              <w:jc w:val="right"/>
              <w:rPr>
                <w:color w:val="333333"/>
                <w:sz w:val="18"/>
                <w:szCs w:val="18"/>
              </w:rPr>
            </w:pPr>
            <w:r>
              <w:rPr>
                <w:color w:val="333333"/>
                <w:sz w:val="18"/>
                <w:szCs w:val="18"/>
              </w:rPr>
              <w:t>55.0</w:t>
            </w:r>
          </w:p>
        </w:tc>
        <w:tc>
          <w:tcPr>
            <w:tcW w:w="619" w:type="dxa"/>
            <w:vAlign w:val="center"/>
          </w:tcPr>
          <w:p w14:paraId="78FC0736" w14:textId="3A8F9579" w:rsidR="007E4B4E" w:rsidRPr="00FA7333" w:rsidRDefault="007E4B4E" w:rsidP="00FD2973">
            <w:pPr>
              <w:pStyle w:val="NoSpacing"/>
              <w:jc w:val="right"/>
              <w:rPr>
                <w:color w:val="333333"/>
                <w:sz w:val="18"/>
                <w:szCs w:val="18"/>
              </w:rPr>
            </w:pPr>
            <w:r>
              <w:rPr>
                <w:color w:val="333333"/>
                <w:sz w:val="18"/>
                <w:szCs w:val="18"/>
              </w:rPr>
              <w:t>55.0</w:t>
            </w:r>
          </w:p>
        </w:tc>
        <w:tc>
          <w:tcPr>
            <w:tcW w:w="619" w:type="dxa"/>
            <w:vAlign w:val="center"/>
          </w:tcPr>
          <w:p w14:paraId="77AD8DE9" w14:textId="49736B67" w:rsidR="007E4B4E" w:rsidRPr="00FA7333" w:rsidRDefault="007E4B4E" w:rsidP="00FD2973">
            <w:pPr>
              <w:pStyle w:val="NoSpacing"/>
              <w:jc w:val="right"/>
              <w:rPr>
                <w:color w:val="333333"/>
                <w:sz w:val="18"/>
                <w:szCs w:val="18"/>
              </w:rPr>
            </w:pPr>
            <w:r>
              <w:rPr>
                <w:color w:val="333333"/>
                <w:sz w:val="18"/>
                <w:szCs w:val="18"/>
              </w:rPr>
              <w:t>71.0</w:t>
            </w:r>
          </w:p>
        </w:tc>
        <w:tc>
          <w:tcPr>
            <w:tcW w:w="619" w:type="dxa"/>
            <w:vAlign w:val="center"/>
          </w:tcPr>
          <w:p w14:paraId="582A280B" w14:textId="7909E56D" w:rsidR="007E4B4E" w:rsidRPr="00FA7333" w:rsidRDefault="007E4B4E" w:rsidP="00FD2973">
            <w:pPr>
              <w:pStyle w:val="NoSpacing"/>
              <w:jc w:val="right"/>
              <w:rPr>
                <w:color w:val="333333"/>
                <w:sz w:val="18"/>
                <w:szCs w:val="18"/>
              </w:rPr>
            </w:pPr>
            <w:r>
              <w:rPr>
                <w:color w:val="333333"/>
                <w:sz w:val="18"/>
                <w:szCs w:val="18"/>
              </w:rPr>
              <w:t>71.0</w:t>
            </w:r>
          </w:p>
        </w:tc>
        <w:tc>
          <w:tcPr>
            <w:tcW w:w="619" w:type="dxa"/>
            <w:vAlign w:val="center"/>
          </w:tcPr>
          <w:p w14:paraId="644F0656" w14:textId="6324C751" w:rsidR="007E4B4E" w:rsidRPr="00FA7333" w:rsidRDefault="007E4B4E" w:rsidP="00FD2973">
            <w:pPr>
              <w:pStyle w:val="NoSpacing"/>
              <w:jc w:val="right"/>
              <w:rPr>
                <w:color w:val="333333"/>
                <w:sz w:val="18"/>
                <w:szCs w:val="18"/>
              </w:rPr>
            </w:pPr>
            <w:r>
              <w:rPr>
                <w:color w:val="333333"/>
                <w:sz w:val="18"/>
                <w:szCs w:val="18"/>
              </w:rPr>
              <w:t>95.5</w:t>
            </w:r>
          </w:p>
        </w:tc>
        <w:tc>
          <w:tcPr>
            <w:tcW w:w="619" w:type="dxa"/>
            <w:vAlign w:val="center"/>
          </w:tcPr>
          <w:p w14:paraId="46B2F100" w14:textId="516207AF" w:rsidR="007E4B4E" w:rsidRPr="00FA7333" w:rsidRDefault="007E4B4E" w:rsidP="00FD2973">
            <w:pPr>
              <w:pStyle w:val="NoSpacing"/>
              <w:jc w:val="right"/>
              <w:rPr>
                <w:color w:val="333333"/>
                <w:sz w:val="18"/>
                <w:szCs w:val="18"/>
              </w:rPr>
            </w:pPr>
            <w:r>
              <w:rPr>
                <w:color w:val="333333"/>
                <w:sz w:val="18"/>
                <w:szCs w:val="18"/>
              </w:rPr>
              <w:t>95.5</w:t>
            </w:r>
          </w:p>
        </w:tc>
        <w:tc>
          <w:tcPr>
            <w:tcW w:w="619" w:type="dxa"/>
            <w:vMerge/>
            <w:vAlign w:val="center"/>
          </w:tcPr>
          <w:p w14:paraId="59D46C15" w14:textId="77777777" w:rsidR="007E4B4E" w:rsidRPr="00FA7333" w:rsidRDefault="007E4B4E" w:rsidP="00FD2973">
            <w:pPr>
              <w:pStyle w:val="NoSpacing"/>
              <w:jc w:val="center"/>
              <w:rPr>
                <w:color w:val="333333"/>
                <w:sz w:val="18"/>
                <w:szCs w:val="18"/>
              </w:rPr>
            </w:pPr>
          </w:p>
        </w:tc>
        <w:tc>
          <w:tcPr>
            <w:tcW w:w="619" w:type="dxa"/>
            <w:vMerge/>
            <w:vAlign w:val="center"/>
          </w:tcPr>
          <w:p w14:paraId="45434EB9" w14:textId="77777777" w:rsidR="007E4B4E" w:rsidRPr="00FA7333" w:rsidRDefault="007E4B4E" w:rsidP="00FD2973">
            <w:pPr>
              <w:pStyle w:val="NoSpacing"/>
              <w:jc w:val="center"/>
              <w:rPr>
                <w:color w:val="333333"/>
                <w:sz w:val="18"/>
                <w:szCs w:val="18"/>
              </w:rPr>
            </w:pPr>
          </w:p>
        </w:tc>
        <w:tc>
          <w:tcPr>
            <w:tcW w:w="619" w:type="dxa"/>
            <w:vMerge/>
            <w:vAlign w:val="center"/>
          </w:tcPr>
          <w:p w14:paraId="45BE23FE" w14:textId="77777777" w:rsidR="007E4B4E" w:rsidRPr="00FA7333" w:rsidRDefault="007E4B4E" w:rsidP="00FD2973">
            <w:pPr>
              <w:pStyle w:val="NoSpacing"/>
              <w:jc w:val="center"/>
              <w:rPr>
                <w:color w:val="333333"/>
                <w:sz w:val="18"/>
                <w:szCs w:val="18"/>
              </w:rPr>
            </w:pPr>
          </w:p>
        </w:tc>
      </w:tr>
      <w:tr w:rsidR="00A329C4" w14:paraId="19322FEE" w14:textId="77777777" w:rsidTr="00A329C4">
        <w:tc>
          <w:tcPr>
            <w:tcW w:w="619" w:type="dxa"/>
            <w:vAlign w:val="center"/>
          </w:tcPr>
          <w:p w14:paraId="420C4D96" w14:textId="030C19BD" w:rsidR="007E4B4E" w:rsidRPr="00FA7333" w:rsidRDefault="007E4B4E" w:rsidP="00FD2973">
            <w:pPr>
              <w:pStyle w:val="NoSpacing"/>
              <w:jc w:val="right"/>
              <w:rPr>
                <w:color w:val="333333"/>
                <w:sz w:val="18"/>
                <w:szCs w:val="18"/>
              </w:rPr>
            </w:pPr>
            <w:r w:rsidRPr="00FA7333">
              <w:rPr>
                <w:color w:val="333333"/>
                <w:sz w:val="18"/>
                <w:szCs w:val="18"/>
              </w:rPr>
              <w:t>4.0</w:t>
            </w:r>
          </w:p>
        </w:tc>
        <w:tc>
          <w:tcPr>
            <w:tcW w:w="619" w:type="dxa"/>
            <w:vAlign w:val="center"/>
          </w:tcPr>
          <w:p w14:paraId="6D095D71" w14:textId="44BCC9FB" w:rsidR="007E4B4E" w:rsidRPr="00FA7333" w:rsidRDefault="007E4B4E" w:rsidP="00FD2973">
            <w:pPr>
              <w:pStyle w:val="NoSpacing"/>
              <w:jc w:val="right"/>
              <w:rPr>
                <w:color w:val="333333"/>
                <w:sz w:val="18"/>
                <w:szCs w:val="18"/>
              </w:rPr>
            </w:pPr>
            <w:r w:rsidRPr="00FA7333">
              <w:rPr>
                <w:color w:val="333333"/>
                <w:sz w:val="18"/>
                <w:szCs w:val="18"/>
              </w:rPr>
              <w:t>4.5</w:t>
            </w:r>
          </w:p>
        </w:tc>
        <w:tc>
          <w:tcPr>
            <w:tcW w:w="619" w:type="dxa"/>
            <w:vMerge/>
            <w:vAlign w:val="center"/>
          </w:tcPr>
          <w:p w14:paraId="1B52A2C0" w14:textId="77777777" w:rsidR="007E4B4E" w:rsidRPr="00FA7333" w:rsidRDefault="007E4B4E" w:rsidP="00FD2973">
            <w:pPr>
              <w:pStyle w:val="NoSpacing"/>
              <w:jc w:val="center"/>
              <w:rPr>
                <w:color w:val="333333"/>
                <w:sz w:val="18"/>
                <w:szCs w:val="18"/>
              </w:rPr>
            </w:pPr>
          </w:p>
        </w:tc>
        <w:tc>
          <w:tcPr>
            <w:tcW w:w="619" w:type="dxa"/>
            <w:vMerge/>
            <w:vAlign w:val="center"/>
          </w:tcPr>
          <w:p w14:paraId="4C3A6C67" w14:textId="77777777" w:rsidR="007E4B4E" w:rsidRPr="00FA7333" w:rsidRDefault="007E4B4E" w:rsidP="00FD2973">
            <w:pPr>
              <w:pStyle w:val="NoSpacing"/>
              <w:jc w:val="center"/>
              <w:rPr>
                <w:color w:val="333333"/>
                <w:sz w:val="18"/>
                <w:szCs w:val="18"/>
              </w:rPr>
            </w:pPr>
          </w:p>
        </w:tc>
        <w:tc>
          <w:tcPr>
            <w:tcW w:w="619" w:type="dxa"/>
            <w:vMerge/>
            <w:vAlign w:val="center"/>
          </w:tcPr>
          <w:p w14:paraId="785D7E49" w14:textId="77777777" w:rsidR="007E4B4E" w:rsidRPr="00FA7333" w:rsidRDefault="007E4B4E" w:rsidP="00FD2973">
            <w:pPr>
              <w:pStyle w:val="NoSpacing"/>
              <w:jc w:val="center"/>
              <w:rPr>
                <w:color w:val="333333"/>
                <w:sz w:val="18"/>
                <w:szCs w:val="18"/>
              </w:rPr>
            </w:pPr>
          </w:p>
        </w:tc>
        <w:tc>
          <w:tcPr>
            <w:tcW w:w="619" w:type="dxa"/>
            <w:vMerge/>
            <w:vAlign w:val="center"/>
          </w:tcPr>
          <w:p w14:paraId="35C2B2AD" w14:textId="77777777" w:rsidR="007E4B4E" w:rsidRPr="00FA7333" w:rsidRDefault="007E4B4E" w:rsidP="00FD2973">
            <w:pPr>
              <w:pStyle w:val="NoSpacing"/>
              <w:jc w:val="center"/>
              <w:rPr>
                <w:color w:val="333333"/>
                <w:sz w:val="18"/>
                <w:szCs w:val="18"/>
              </w:rPr>
            </w:pPr>
          </w:p>
        </w:tc>
        <w:tc>
          <w:tcPr>
            <w:tcW w:w="619" w:type="dxa"/>
            <w:vAlign w:val="center"/>
          </w:tcPr>
          <w:p w14:paraId="094D6FF1" w14:textId="01123A4D" w:rsidR="007E4B4E" w:rsidRPr="00FA7333" w:rsidRDefault="007E4B4E" w:rsidP="00FD2973">
            <w:pPr>
              <w:pStyle w:val="NoSpacing"/>
              <w:jc w:val="right"/>
              <w:rPr>
                <w:color w:val="333333"/>
                <w:sz w:val="18"/>
                <w:szCs w:val="18"/>
              </w:rPr>
            </w:pPr>
            <w:r>
              <w:rPr>
                <w:color w:val="333333"/>
                <w:sz w:val="18"/>
                <w:szCs w:val="18"/>
              </w:rPr>
              <w:t>58.0</w:t>
            </w:r>
          </w:p>
        </w:tc>
        <w:tc>
          <w:tcPr>
            <w:tcW w:w="619" w:type="dxa"/>
            <w:vAlign w:val="center"/>
          </w:tcPr>
          <w:p w14:paraId="7ACC22E6" w14:textId="10A81C3F" w:rsidR="007E4B4E" w:rsidRPr="00FA7333" w:rsidRDefault="007E4B4E" w:rsidP="00FD2973">
            <w:pPr>
              <w:pStyle w:val="NoSpacing"/>
              <w:jc w:val="right"/>
              <w:rPr>
                <w:color w:val="333333"/>
                <w:sz w:val="18"/>
                <w:szCs w:val="18"/>
              </w:rPr>
            </w:pPr>
            <w:r>
              <w:rPr>
                <w:color w:val="333333"/>
                <w:sz w:val="18"/>
                <w:szCs w:val="18"/>
              </w:rPr>
              <w:t>58.0</w:t>
            </w:r>
          </w:p>
        </w:tc>
        <w:tc>
          <w:tcPr>
            <w:tcW w:w="619" w:type="dxa"/>
            <w:vAlign w:val="center"/>
          </w:tcPr>
          <w:p w14:paraId="0463D429" w14:textId="6BEC3B10" w:rsidR="007E4B4E" w:rsidRPr="00FA7333" w:rsidRDefault="007E4B4E" w:rsidP="00FD2973">
            <w:pPr>
              <w:pStyle w:val="NoSpacing"/>
              <w:jc w:val="right"/>
              <w:rPr>
                <w:color w:val="333333"/>
                <w:sz w:val="18"/>
                <w:szCs w:val="18"/>
              </w:rPr>
            </w:pPr>
            <w:r>
              <w:rPr>
                <w:color w:val="333333"/>
                <w:sz w:val="18"/>
                <w:szCs w:val="18"/>
              </w:rPr>
              <w:t>74.0</w:t>
            </w:r>
          </w:p>
        </w:tc>
        <w:tc>
          <w:tcPr>
            <w:tcW w:w="619" w:type="dxa"/>
            <w:vAlign w:val="center"/>
          </w:tcPr>
          <w:p w14:paraId="04CECD17" w14:textId="0278ECC0" w:rsidR="007E4B4E" w:rsidRPr="00FA7333" w:rsidRDefault="007E4B4E" w:rsidP="00FD2973">
            <w:pPr>
              <w:pStyle w:val="NoSpacing"/>
              <w:jc w:val="right"/>
              <w:rPr>
                <w:color w:val="333333"/>
                <w:sz w:val="18"/>
                <w:szCs w:val="18"/>
              </w:rPr>
            </w:pPr>
            <w:r>
              <w:rPr>
                <w:color w:val="333333"/>
                <w:sz w:val="18"/>
                <w:szCs w:val="18"/>
              </w:rPr>
              <w:t>74.0</w:t>
            </w:r>
          </w:p>
        </w:tc>
        <w:tc>
          <w:tcPr>
            <w:tcW w:w="619" w:type="dxa"/>
          </w:tcPr>
          <w:p w14:paraId="0C9E9492" w14:textId="14FF639E"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3AB654C5" w14:textId="5D2A461B" w:rsidR="007E4B4E" w:rsidRPr="00FA7333" w:rsidRDefault="007E4B4E" w:rsidP="00FD2973">
            <w:pPr>
              <w:pStyle w:val="NoSpacing"/>
              <w:jc w:val="right"/>
              <w:rPr>
                <w:color w:val="333333"/>
                <w:sz w:val="18"/>
                <w:szCs w:val="18"/>
              </w:rPr>
            </w:pPr>
          </w:p>
        </w:tc>
        <w:tc>
          <w:tcPr>
            <w:tcW w:w="619" w:type="dxa"/>
            <w:vMerge/>
            <w:vAlign w:val="center"/>
          </w:tcPr>
          <w:p w14:paraId="7FDED816" w14:textId="77777777" w:rsidR="007E4B4E" w:rsidRPr="00FA7333" w:rsidRDefault="007E4B4E" w:rsidP="00FD2973">
            <w:pPr>
              <w:pStyle w:val="NoSpacing"/>
              <w:jc w:val="center"/>
              <w:rPr>
                <w:color w:val="333333"/>
                <w:sz w:val="18"/>
                <w:szCs w:val="18"/>
              </w:rPr>
            </w:pPr>
          </w:p>
        </w:tc>
        <w:tc>
          <w:tcPr>
            <w:tcW w:w="619" w:type="dxa"/>
            <w:vMerge/>
            <w:vAlign w:val="center"/>
          </w:tcPr>
          <w:p w14:paraId="2314D1FC" w14:textId="77777777" w:rsidR="007E4B4E" w:rsidRPr="00FA7333" w:rsidRDefault="007E4B4E" w:rsidP="00FD2973">
            <w:pPr>
              <w:pStyle w:val="NoSpacing"/>
              <w:jc w:val="center"/>
              <w:rPr>
                <w:color w:val="333333"/>
                <w:sz w:val="18"/>
                <w:szCs w:val="18"/>
              </w:rPr>
            </w:pPr>
          </w:p>
        </w:tc>
        <w:tc>
          <w:tcPr>
            <w:tcW w:w="619" w:type="dxa"/>
            <w:vMerge/>
            <w:vAlign w:val="center"/>
          </w:tcPr>
          <w:p w14:paraId="53E87DE2" w14:textId="77777777" w:rsidR="007E4B4E" w:rsidRPr="00FA7333" w:rsidRDefault="007E4B4E" w:rsidP="00FD2973">
            <w:pPr>
              <w:pStyle w:val="NoSpacing"/>
              <w:jc w:val="center"/>
              <w:rPr>
                <w:color w:val="333333"/>
                <w:sz w:val="18"/>
                <w:szCs w:val="18"/>
              </w:rPr>
            </w:pPr>
          </w:p>
        </w:tc>
      </w:tr>
      <w:tr w:rsidR="00A329C4" w14:paraId="23A50B23" w14:textId="77777777" w:rsidTr="00A329C4">
        <w:tc>
          <w:tcPr>
            <w:tcW w:w="619" w:type="dxa"/>
            <w:vAlign w:val="center"/>
          </w:tcPr>
          <w:p w14:paraId="5B32D15D" w14:textId="6E9FE0A9" w:rsidR="007E4B4E" w:rsidRPr="00FA7333" w:rsidRDefault="007E4B4E" w:rsidP="00FD2973">
            <w:pPr>
              <w:pStyle w:val="NoSpacing"/>
              <w:jc w:val="right"/>
              <w:rPr>
                <w:color w:val="333333"/>
                <w:sz w:val="18"/>
                <w:szCs w:val="18"/>
              </w:rPr>
            </w:pPr>
            <w:r w:rsidRPr="00FA7333">
              <w:rPr>
                <w:color w:val="333333"/>
                <w:sz w:val="18"/>
                <w:szCs w:val="18"/>
              </w:rPr>
              <w:t>4.5</w:t>
            </w:r>
          </w:p>
        </w:tc>
        <w:tc>
          <w:tcPr>
            <w:tcW w:w="619" w:type="dxa"/>
            <w:vAlign w:val="center"/>
          </w:tcPr>
          <w:p w14:paraId="4796C8C2" w14:textId="199D713C" w:rsidR="007E4B4E" w:rsidRPr="00FA7333" w:rsidRDefault="007E4B4E" w:rsidP="00FD2973">
            <w:pPr>
              <w:pStyle w:val="NoSpacing"/>
              <w:jc w:val="right"/>
              <w:rPr>
                <w:color w:val="333333"/>
                <w:sz w:val="18"/>
                <w:szCs w:val="18"/>
              </w:rPr>
            </w:pPr>
            <w:r w:rsidRPr="00FA7333">
              <w:rPr>
                <w:color w:val="333333"/>
                <w:sz w:val="18"/>
                <w:szCs w:val="18"/>
              </w:rPr>
              <w:t>5.0</w:t>
            </w:r>
          </w:p>
        </w:tc>
        <w:tc>
          <w:tcPr>
            <w:tcW w:w="619" w:type="dxa"/>
            <w:vMerge/>
            <w:vAlign w:val="center"/>
          </w:tcPr>
          <w:p w14:paraId="7EA08A7F" w14:textId="77777777" w:rsidR="007E4B4E" w:rsidRPr="00FA7333" w:rsidRDefault="007E4B4E" w:rsidP="00FD2973">
            <w:pPr>
              <w:pStyle w:val="NoSpacing"/>
              <w:jc w:val="center"/>
              <w:rPr>
                <w:color w:val="333333"/>
                <w:sz w:val="18"/>
                <w:szCs w:val="18"/>
              </w:rPr>
            </w:pPr>
          </w:p>
        </w:tc>
        <w:tc>
          <w:tcPr>
            <w:tcW w:w="619" w:type="dxa"/>
            <w:vMerge/>
            <w:vAlign w:val="center"/>
          </w:tcPr>
          <w:p w14:paraId="6FEE2A09" w14:textId="77777777" w:rsidR="007E4B4E" w:rsidRPr="00FA7333" w:rsidRDefault="007E4B4E" w:rsidP="00FD2973">
            <w:pPr>
              <w:pStyle w:val="NoSpacing"/>
              <w:jc w:val="center"/>
              <w:rPr>
                <w:color w:val="333333"/>
                <w:sz w:val="18"/>
                <w:szCs w:val="18"/>
              </w:rPr>
            </w:pPr>
          </w:p>
        </w:tc>
        <w:tc>
          <w:tcPr>
            <w:tcW w:w="619" w:type="dxa"/>
            <w:vMerge/>
            <w:vAlign w:val="center"/>
          </w:tcPr>
          <w:p w14:paraId="1ECF9DDF" w14:textId="77777777" w:rsidR="007E4B4E" w:rsidRPr="00FA7333" w:rsidRDefault="007E4B4E" w:rsidP="00FD2973">
            <w:pPr>
              <w:pStyle w:val="NoSpacing"/>
              <w:jc w:val="center"/>
              <w:rPr>
                <w:color w:val="333333"/>
                <w:sz w:val="18"/>
                <w:szCs w:val="18"/>
              </w:rPr>
            </w:pPr>
          </w:p>
        </w:tc>
        <w:tc>
          <w:tcPr>
            <w:tcW w:w="619" w:type="dxa"/>
            <w:vMerge/>
            <w:vAlign w:val="center"/>
          </w:tcPr>
          <w:p w14:paraId="1DE83E91" w14:textId="77777777" w:rsidR="007E4B4E" w:rsidRPr="00FA7333" w:rsidRDefault="007E4B4E" w:rsidP="00FD2973">
            <w:pPr>
              <w:pStyle w:val="NoSpacing"/>
              <w:jc w:val="center"/>
              <w:rPr>
                <w:color w:val="333333"/>
                <w:sz w:val="18"/>
                <w:szCs w:val="18"/>
              </w:rPr>
            </w:pPr>
          </w:p>
        </w:tc>
        <w:tc>
          <w:tcPr>
            <w:tcW w:w="619" w:type="dxa"/>
            <w:vAlign w:val="center"/>
          </w:tcPr>
          <w:p w14:paraId="71B5103F" w14:textId="335353B8" w:rsidR="007E4B4E" w:rsidRPr="00FA7333" w:rsidRDefault="007E4B4E" w:rsidP="00FD2973">
            <w:pPr>
              <w:pStyle w:val="NoSpacing"/>
              <w:jc w:val="right"/>
              <w:rPr>
                <w:color w:val="333333"/>
                <w:sz w:val="18"/>
                <w:szCs w:val="18"/>
              </w:rPr>
            </w:pPr>
            <w:r>
              <w:rPr>
                <w:color w:val="333333"/>
                <w:sz w:val="18"/>
                <w:szCs w:val="18"/>
              </w:rPr>
              <w:t>61.0</w:t>
            </w:r>
          </w:p>
        </w:tc>
        <w:tc>
          <w:tcPr>
            <w:tcW w:w="619" w:type="dxa"/>
            <w:vAlign w:val="center"/>
          </w:tcPr>
          <w:p w14:paraId="4A3D3D58" w14:textId="68BB8CCC" w:rsidR="007E4B4E" w:rsidRPr="00FA7333" w:rsidRDefault="007E4B4E" w:rsidP="00FD2973">
            <w:pPr>
              <w:pStyle w:val="NoSpacing"/>
              <w:jc w:val="right"/>
              <w:rPr>
                <w:color w:val="333333"/>
                <w:sz w:val="18"/>
                <w:szCs w:val="18"/>
              </w:rPr>
            </w:pPr>
            <w:r>
              <w:rPr>
                <w:color w:val="333333"/>
                <w:sz w:val="18"/>
                <w:szCs w:val="18"/>
              </w:rPr>
              <w:t>61.0</w:t>
            </w:r>
          </w:p>
        </w:tc>
        <w:tc>
          <w:tcPr>
            <w:tcW w:w="619" w:type="dxa"/>
            <w:vAlign w:val="center"/>
          </w:tcPr>
          <w:p w14:paraId="2A672792" w14:textId="60A2BD30" w:rsidR="007E4B4E" w:rsidRPr="00FA7333" w:rsidRDefault="007E4B4E" w:rsidP="00FD2973">
            <w:pPr>
              <w:pStyle w:val="NoSpacing"/>
              <w:jc w:val="right"/>
              <w:rPr>
                <w:color w:val="333333"/>
                <w:sz w:val="18"/>
                <w:szCs w:val="18"/>
              </w:rPr>
            </w:pPr>
            <w:r>
              <w:rPr>
                <w:color w:val="333333"/>
                <w:sz w:val="18"/>
                <w:szCs w:val="18"/>
              </w:rPr>
              <w:t>76.0</w:t>
            </w:r>
          </w:p>
        </w:tc>
        <w:tc>
          <w:tcPr>
            <w:tcW w:w="619" w:type="dxa"/>
            <w:vAlign w:val="center"/>
          </w:tcPr>
          <w:p w14:paraId="5265D445" w14:textId="16021860" w:rsidR="007E4B4E" w:rsidRPr="00FA7333" w:rsidRDefault="007E4B4E" w:rsidP="00FD2973">
            <w:pPr>
              <w:pStyle w:val="NoSpacing"/>
              <w:jc w:val="right"/>
              <w:rPr>
                <w:color w:val="333333"/>
                <w:sz w:val="18"/>
                <w:szCs w:val="18"/>
              </w:rPr>
            </w:pPr>
            <w:r>
              <w:rPr>
                <w:color w:val="333333"/>
                <w:sz w:val="18"/>
                <w:szCs w:val="18"/>
              </w:rPr>
              <w:t>76.0</w:t>
            </w:r>
          </w:p>
        </w:tc>
        <w:tc>
          <w:tcPr>
            <w:tcW w:w="619" w:type="dxa"/>
          </w:tcPr>
          <w:p w14:paraId="278D38CE" w14:textId="249D5B2C"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6FC8F33A" w14:textId="39D068A1" w:rsidR="007E4B4E" w:rsidRPr="00FA7333" w:rsidRDefault="007E4B4E" w:rsidP="00FD2973">
            <w:pPr>
              <w:pStyle w:val="NoSpacing"/>
              <w:jc w:val="right"/>
              <w:rPr>
                <w:color w:val="333333"/>
                <w:sz w:val="18"/>
                <w:szCs w:val="18"/>
              </w:rPr>
            </w:pPr>
          </w:p>
        </w:tc>
        <w:tc>
          <w:tcPr>
            <w:tcW w:w="619" w:type="dxa"/>
            <w:vMerge/>
            <w:vAlign w:val="center"/>
          </w:tcPr>
          <w:p w14:paraId="0B27E159" w14:textId="77777777" w:rsidR="007E4B4E" w:rsidRPr="00FA7333" w:rsidRDefault="007E4B4E" w:rsidP="00FD2973">
            <w:pPr>
              <w:pStyle w:val="NoSpacing"/>
              <w:jc w:val="center"/>
              <w:rPr>
                <w:color w:val="333333"/>
                <w:sz w:val="18"/>
                <w:szCs w:val="18"/>
              </w:rPr>
            </w:pPr>
          </w:p>
        </w:tc>
        <w:tc>
          <w:tcPr>
            <w:tcW w:w="619" w:type="dxa"/>
            <w:vMerge/>
            <w:vAlign w:val="center"/>
          </w:tcPr>
          <w:p w14:paraId="13FCCEC1" w14:textId="77777777" w:rsidR="007E4B4E" w:rsidRPr="00FA7333" w:rsidRDefault="007E4B4E" w:rsidP="00FD2973">
            <w:pPr>
              <w:pStyle w:val="NoSpacing"/>
              <w:jc w:val="center"/>
              <w:rPr>
                <w:color w:val="333333"/>
                <w:sz w:val="18"/>
                <w:szCs w:val="18"/>
              </w:rPr>
            </w:pPr>
          </w:p>
        </w:tc>
        <w:tc>
          <w:tcPr>
            <w:tcW w:w="619" w:type="dxa"/>
            <w:vMerge/>
            <w:vAlign w:val="center"/>
          </w:tcPr>
          <w:p w14:paraId="2EAC50D0" w14:textId="77777777" w:rsidR="007E4B4E" w:rsidRPr="00FA7333" w:rsidRDefault="007E4B4E" w:rsidP="00FD2973">
            <w:pPr>
              <w:pStyle w:val="NoSpacing"/>
              <w:jc w:val="center"/>
              <w:rPr>
                <w:color w:val="333333"/>
                <w:sz w:val="18"/>
                <w:szCs w:val="18"/>
              </w:rPr>
            </w:pPr>
          </w:p>
        </w:tc>
      </w:tr>
      <w:tr w:rsidR="00A329C4" w14:paraId="3A9CC643" w14:textId="77777777" w:rsidTr="00A329C4">
        <w:tc>
          <w:tcPr>
            <w:tcW w:w="619" w:type="dxa"/>
            <w:vAlign w:val="center"/>
          </w:tcPr>
          <w:p w14:paraId="74B2F86B" w14:textId="0FD5EC27" w:rsidR="007E4B4E" w:rsidRPr="00FA7333" w:rsidRDefault="007E4B4E" w:rsidP="00FD2973">
            <w:pPr>
              <w:pStyle w:val="NoSpacing"/>
              <w:jc w:val="right"/>
              <w:rPr>
                <w:color w:val="333333"/>
                <w:sz w:val="18"/>
                <w:szCs w:val="18"/>
              </w:rPr>
            </w:pPr>
            <w:r w:rsidRPr="00FA7333">
              <w:rPr>
                <w:color w:val="333333"/>
                <w:sz w:val="18"/>
                <w:szCs w:val="18"/>
              </w:rPr>
              <w:t>5.0</w:t>
            </w:r>
          </w:p>
        </w:tc>
        <w:tc>
          <w:tcPr>
            <w:tcW w:w="619" w:type="dxa"/>
            <w:vAlign w:val="center"/>
          </w:tcPr>
          <w:p w14:paraId="10F10A13" w14:textId="480DD679" w:rsidR="007E4B4E" w:rsidRPr="00FA7333" w:rsidRDefault="007E4B4E" w:rsidP="00FD2973">
            <w:pPr>
              <w:pStyle w:val="NoSpacing"/>
              <w:jc w:val="right"/>
              <w:rPr>
                <w:color w:val="333333"/>
                <w:sz w:val="18"/>
                <w:szCs w:val="18"/>
              </w:rPr>
            </w:pPr>
            <w:r w:rsidRPr="00FA7333">
              <w:rPr>
                <w:color w:val="333333"/>
                <w:sz w:val="18"/>
                <w:szCs w:val="18"/>
              </w:rPr>
              <w:t>5.5</w:t>
            </w:r>
          </w:p>
        </w:tc>
        <w:tc>
          <w:tcPr>
            <w:tcW w:w="619" w:type="dxa"/>
            <w:vMerge/>
            <w:vAlign w:val="center"/>
          </w:tcPr>
          <w:p w14:paraId="0A1C2F48" w14:textId="77777777" w:rsidR="007E4B4E" w:rsidRPr="00FA7333" w:rsidRDefault="007E4B4E" w:rsidP="00FD2973">
            <w:pPr>
              <w:pStyle w:val="NoSpacing"/>
              <w:jc w:val="center"/>
              <w:rPr>
                <w:color w:val="333333"/>
                <w:sz w:val="18"/>
                <w:szCs w:val="18"/>
              </w:rPr>
            </w:pPr>
          </w:p>
        </w:tc>
        <w:tc>
          <w:tcPr>
            <w:tcW w:w="619" w:type="dxa"/>
            <w:vMerge/>
            <w:vAlign w:val="center"/>
          </w:tcPr>
          <w:p w14:paraId="764E8F5B" w14:textId="77777777" w:rsidR="007E4B4E" w:rsidRPr="00FA7333" w:rsidRDefault="007E4B4E" w:rsidP="00FD2973">
            <w:pPr>
              <w:pStyle w:val="NoSpacing"/>
              <w:jc w:val="center"/>
              <w:rPr>
                <w:color w:val="333333"/>
                <w:sz w:val="18"/>
                <w:szCs w:val="18"/>
              </w:rPr>
            </w:pPr>
          </w:p>
        </w:tc>
        <w:tc>
          <w:tcPr>
            <w:tcW w:w="619" w:type="dxa"/>
            <w:vMerge/>
            <w:vAlign w:val="center"/>
          </w:tcPr>
          <w:p w14:paraId="3EDE8AB9" w14:textId="77777777" w:rsidR="007E4B4E" w:rsidRPr="00FA7333" w:rsidRDefault="007E4B4E" w:rsidP="00FD2973">
            <w:pPr>
              <w:pStyle w:val="NoSpacing"/>
              <w:jc w:val="center"/>
              <w:rPr>
                <w:color w:val="333333"/>
                <w:sz w:val="18"/>
                <w:szCs w:val="18"/>
              </w:rPr>
            </w:pPr>
          </w:p>
        </w:tc>
        <w:tc>
          <w:tcPr>
            <w:tcW w:w="619" w:type="dxa"/>
            <w:vMerge/>
            <w:vAlign w:val="center"/>
          </w:tcPr>
          <w:p w14:paraId="7A7CAE00" w14:textId="77777777" w:rsidR="007E4B4E" w:rsidRPr="00FA7333" w:rsidRDefault="007E4B4E" w:rsidP="00FD2973">
            <w:pPr>
              <w:pStyle w:val="NoSpacing"/>
              <w:jc w:val="center"/>
              <w:rPr>
                <w:color w:val="333333"/>
                <w:sz w:val="18"/>
                <w:szCs w:val="18"/>
              </w:rPr>
            </w:pPr>
          </w:p>
        </w:tc>
        <w:tc>
          <w:tcPr>
            <w:tcW w:w="619" w:type="dxa"/>
            <w:vAlign w:val="center"/>
          </w:tcPr>
          <w:p w14:paraId="1C2C2B31" w14:textId="1EBF9915" w:rsidR="007E4B4E" w:rsidRPr="00FA7333" w:rsidRDefault="007E4B4E" w:rsidP="00FD2973">
            <w:pPr>
              <w:pStyle w:val="NoSpacing"/>
              <w:jc w:val="right"/>
              <w:rPr>
                <w:color w:val="333333"/>
                <w:sz w:val="18"/>
                <w:szCs w:val="18"/>
              </w:rPr>
            </w:pPr>
            <w:r>
              <w:rPr>
                <w:color w:val="333333"/>
                <w:sz w:val="18"/>
                <w:szCs w:val="18"/>
              </w:rPr>
              <w:t>64.0</w:t>
            </w:r>
          </w:p>
        </w:tc>
        <w:tc>
          <w:tcPr>
            <w:tcW w:w="619" w:type="dxa"/>
            <w:vAlign w:val="center"/>
          </w:tcPr>
          <w:p w14:paraId="6581AD92" w14:textId="26B05C7C" w:rsidR="007E4B4E" w:rsidRPr="00FA7333" w:rsidRDefault="007E4B4E" w:rsidP="00FD2973">
            <w:pPr>
              <w:pStyle w:val="NoSpacing"/>
              <w:jc w:val="right"/>
              <w:rPr>
                <w:color w:val="333333"/>
                <w:sz w:val="18"/>
                <w:szCs w:val="18"/>
              </w:rPr>
            </w:pPr>
            <w:r>
              <w:rPr>
                <w:color w:val="333333"/>
                <w:sz w:val="18"/>
                <w:szCs w:val="18"/>
              </w:rPr>
              <w:t>64.0</w:t>
            </w:r>
          </w:p>
        </w:tc>
        <w:tc>
          <w:tcPr>
            <w:tcW w:w="619" w:type="dxa"/>
            <w:vAlign w:val="center"/>
          </w:tcPr>
          <w:p w14:paraId="3AECB1C6" w14:textId="5E40B553" w:rsidR="007E4B4E" w:rsidRPr="00FA7333" w:rsidRDefault="007E4B4E" w:rsidP="00FD2973">
            <w:pPr>
              <w:pStyle w:val="NoSpacing"/>
              <w:jc w:val="right"/>
              <w:rPr>
                <w:color w:val="333333"/>
                <w:sz w:val="18"/>
                <w:szCs w:val="18"/>
              </w:rPr>
            </w:pPr>
            <w:r>
              <w:rPr>
                <w:color w:val="333333"/>
                <w:sz w:val="18"/>
                <w:szCs w:val="18"/>
              </w:rPr>
              <w:t>78.0</w:t>
            </w:r>
          </w:p>
        </w:tc>
        <w:tc>
          <w:tcPr>
            <w:tcW w:w="619" w:type="dxa"/>
            <w:vAlign w:val="center"/>
          </w:tcPr>
          <w:p w14:paraId="256CDCD0" w14:textId="00A584A3" w:rsidR="007E4B4E" w:rsidRPr="00FA7333" w:rsidRDefault="007E4B4E" w:rsidP="00FD2973">
            <w:pPr>
              <w:pStyle w:val="NoSpacing"/>
              <w:jc w:val="right"/>
              <w:rPr>
                <w:color w:val="333333"/>
                <w:sz w:val="18"/>
                <w:szCs w:val="18"/>
              </w:rPr>
            </w:pPr>
            <w:r>
              <w:rPr>
                <w:color w:val="333333"/>
                <w:sz w:val="18"/>
                <w:szCs w:val="18"/>
              </w:rPr>
              <w:t>78.0</w:t>
            </w:r>
          </w:p>
        </w:tc>
        <w:tc>
          <w:tcPr>
            <w:tcW w:w="619" w:type="dxa"/>
          </w:tcPr>
          <w:p w14:paraId="5C5FCFE8" w14:textId="43BF785B"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62B7E7E6" w14:textId="0B4AB4C5" w:rsidR="007E4B4E" w:rsidRPr="00FA7333" w:rsidRDefault="007E4B4E" w:rsidP="00FD2973">
            <w:pPr>
              <w:pStyle w:val="NoSpacing"/>
              <w:jc w:val="right"/>
              <w:rPr>
                <w:color w:val="333333"/>
                <w:sz w:val="18"/>
                <w:szCs w:val="18"/>
              </w:rPr>
            </w:pPr>
          </w:p>
        </w:tc>
        <w:tc>
          <w:tcPr>
            <w:tcW w:w="619" w:type="dxa"/>
            <w:vMerge/>
            <w:vAlign w:val="center"/>
          </w:tcPr>
          <w:p w14:paraId="44483C9E" w14:textId="77777777" w:rsidR="007E4B4E" w:rsidRPr="00FA7333" w:rsidRDefault="007E4B4E" w:rsidP="00FD2973">
            <w:pPr>
              <w:pStyle w:val="NoSpacing"/>
              <w:jc w:val="center"/>
              <w:rPr>
                <w:color w:val="333333"/>
                <w:sz w:val="18"/>
                <w:szCs w:val="18"/>
              </w:rPr>
            </w:pPr>
          </w:p>
        </w:tc>
        <w:tc>
          <w:tcPr>
            <w:tcW w:w="619" w:type="dxa"/>
            <w:vMerge/>
            <w:vAlign w:val="center"/>
          </w:tcPr>
          <w:p w14:paraId="224A5FFA" w14:textId="77777777" w:rsidR="007E4B4E" w:rsidRPr="00FA7333" w:rsidRDefault="007E4B4E" w:rsidP="00FD2973">
            <w:pPr>
              <w:pStyle w:val="NoSpacing"/>
              <w:jc w:val="center"/>
              <w:rPr>
                <w:color w:val="333333"/>
                <w:sz w:val="18"/>
                <w:szCs w:val="18"/>
              </w:rPr>
            </w:pPr>
          </w:p>
        </w:tc>
        <w:tc>
          <w:tcPr>
            <w:tcW w:w="619" w:type="dxa"/>
            <w:vMerge/>
            <w:vAlign w:val="center"/>
          </w:tcPr>
          <w:p w14:paraId="27E9422F" w14:textId="77777777" w:rsidR="007E4B4E" w:rsidRPr="00FA7333" w:rsidRDefault="007E4B4E" w:rsidP="00FD2973">
            <w:pPr>
              <w:pStyle w:val="NoSpacing"/>
              <w:jc w:val="center"/>
              <w:rPr>
                <w:color w:val="333333"/>
                <w:sz w:val="18"/>
                <w:szCs w:val="18"/>
              </w:rPr>
            </w:pPr>
          </w:p>
        </w:tc>
      </w:tr>
      <w:tr w:rsidR="00A329C4" w14:paraId="11FD1EC0" w14:textId="77777777" w:rsidTr="00A329C4">
        <w:tc>
          <w:tcPr>
            <w:tcW w:w="619" w:type="dxa"/>
            <w:vAlign w:val="center"/>
          </w:tcPr>
          <w:p w14:paraId="77614F99" w14:textId="1BC252F7" w:rsidR="007E4B4E" w:rsidRPr="00FA7333" w:rsidRDefault="007E4B4E" w:rsidP="00FD2973">
            <w:pPr>
              <w:pStyle w:val="NoSpacing"/>
              <w:jc w:val="right"/>
              <w:rPr>
                <w:color w:val="333333"/>
                <w:sz w:val="18"/>
                <w:szCs w:val="18"/>
              </w:rPr>
            </w:pPr>
            <w:r w:rsidRPr="00FA7333">
              <w:rPr>
                <w:color w:val="333333"/>
                <w:sz w:val="18"/>
                <w:szCs w:val="18"/>
              </w:rPr>
              <w:t>5.5</w:t>
            </w:r>
          </w:p>
        </w:tc>
        <w:tc>
          <w:tcPr>
            <w:tcW w:w="619" w:type="dxa"/>
            <w:vAlign w:val="center"/>
          </w:tcPr>
          <w:p w14:paraId="1B1CD452" w14:textId="55E9CB54" w:rsidR="007E4B4E" w:rsidRPr="00FA7333" w:rsidRDefault="007E4B4E" w:rsidP="00FD2973">
            <w:pPr>
              <w:pStyle w:val="NoSpacing"/>
              <w:jc w:val="right"/>
              <w:rPr>
                <w:color w:val="333333"/>
                <w:sz w:val="18"/>
                <w:szCs w:val="18"/>
              </w:rPr>
            </w:pPr>
            <w:r w:rsidRPr="00FA7333">
              <w:rPr>
                <w:color w:val="333333"/>
                <w:sz w:val="18"/>
                <w:szCs w:val="18"/>
              </w:rPr>
              <w:t>6.0</w:t>
            </w:r>
          </w:p>
        </w:tc>
        <w:tc>
          <w:tcPr>
            <w:tcW w:w="619" w:type="dxa"/>
            <w:vMerge/>
            <w:vAlign w:val="center"/>
          </w:tcPr>
          <w:p w14:paraId="3C0A1605" w14:textId="77777777" w:rsidR="007E4B4E" w:rsidRPr="00FA7333" w:rsidRDefault="007E4B4E" w:rsidP="00FD2973">
            <w:pPr>
              <w:pStyle w:val="NoSpacing"/>
              <w:jc w:val="center"/>
              <w:rPr>
                <w:color w:val="333333"/>
                <w:sz w:val="18"/>
                <w:szCs w:val="18"/>
              </w:rPr>
            </w:pPr>
          </w:p>
        </w:tc>
        <w:tc>
          <w:tcPr>
            <w:tcW w:w="619" w:type="dxa"/>
            <w:vMerge/>
            <w:vAlign w:val="center"/>
          </w:tcPr>
          <w:p w14:paraId="6590C01E" w14:textId="77777777" w:rsidR="007E4B4E" w:rsidRPr="00FA7333" w:rsidRDefault="007E4B4E" w:rsidP="00FD2973">
            <w:pPr>
              <w:pStyle w:val="NoSpacing"/>
              <w:jc w:val="center"/>
              <w:rPr>
                <w:color w:val="333333"/>
                <w:sz w:val="18"/>
                <w:szCs w:val="18"/>
              </w:rPr>
            </w:pPr>
          </w:p>
        </w:tc>
        <w:tc>
          <w:tcPr>
            <w:tcW w:w="619" w:type="dxa"/>
            <w:vMerge/>
            <w:vAlign w:val="center"/>
          </w:tcPr>
          <w:p w14:paraId="69FB9B8D" w14:textId="3E4B3082" w:rsidR="007E4B4E" w:rsidRPr="00FA7333" w:rsidRDefault="007E4B4E" w:rsidP="00FD2973">
            <w:pPr>
              <w:pStyle w:val="NoSpacing"/>
              <w:jc w:val="center"/>
              <w:rPr>
                <w:color w:val="333333"/>
                <w:sz w:val="18"/>
                <w:szCs w:val="18"/>
              </w:rPr>
            </w:pPr>
          </w:p>
        </w:tc>
        <w:tc>
          <w:tcPr>
            <w:tcW w:w="619" w:type="dxa"/>
            <w:vMerge/>
            <w:vAlign w:val="center"/>
          </w:tcPr>
          <w:p w14:paraId="748B52FA" w14:textId="77777777" w:rsidR="007E4B4E" w:rsidRPr="00FA7333" w:rsidRDefault="007E4B4E" w:rsidP="00FD2973">
            <w:pPr>
              <w:pStyle w:val="NoSpacing"/>
              <w:jc w:val="center"/>
              <w:rPr>
                <w:color w:val="333333"/>
                <w:sz w:val="18"/>
                <w:szCs w:val="18"/>
              </w:rPr>
            </w:pPr>
          </w:p>
        </w:tc>
        <w:tc>
          <w:tcPr>
            <w:tcW w:w="619" w:type="dxa"/>
            <w:vAlign w:val="center"/>
          </w:tcPr>
          <w:p w14:paraId="45BDDD7C" w14:textId="37607470" w:rsidR="007E4B4E" w:rsidRPr="00FA7333" w:rsidRDefault="007E4B4E" w:rsidP="00FD2973">
            <w:pPr>
              <w:pStyle w:val="NoSpacing"/>
              <w:jc w:val="right"/>
              <w:rPr>
                <w:color w:val="333333"/>
                <w:sz w:val="18"/>
                <w:szCs w:val="18"/>
              </w:rPr>
            </w:pPr>
            <w:r>
              <w:rPr>
                <w:color w:val="333333"/>
                <w:sz w:val="18"/>
                <w:szCs w:val="18"/>
              </w:rPr>
              <w:t>66.5</w:t>
            </w:r>
          </w:p>
        </w:tc>
        <w:tc>
          <w:tcPr>
            <w:tcW w:w="619" w:type="dxa"/>
            <w:vAlign w:val="center"/>
          </w:tcPr>
          <w:p w14:paraId="1FFB2A19" w14:textId="2E2FB5B5" w:rsidR="007E4B4E" w:rsidRPr="00FA7333" w:rsidRDefault="007E4B4E" w:rsidP="00FD2973">
            <w:pPr>
              <w:pStyle w:val="NoSpacing"/>
              <w:jc w:val="right"/>
              <w:rPr>
                <w:color w:val="333333"/>
                <w:sz w:val="18"/>
                <w:szCs w:val="18"/>
              </w:rPr>
            </w:pPr>
            <w:r>
              <w:rPr>
                <w:color w:val="333333"/>
                <w:sz w:val="18"/>
                <w:szCs w:val="18"/>
              </w:rPr>
              <w:t>66.5</w:t>
            </w:r>
          </w:p>
        </w:tc>
        <w:tc>
          <w:tcPr>
            <w:tcW w:w="619" w:type="dxa"/>
            <w:vAlign w:val="center"/>
          </w:tcPr>
          <w:p w14:paraId="018ABC81" w14:textId="737917A7" w:rsidR="007E4B4E" w:rsidRPr="00FA7333" w:rsidRDefault="007E4B4E" w:rsidP="00FD2973">
            <w:pPr>
              <w:pStyle w:val="NoSpacing"/>
              <w:jc w:val="right"/>
              <w:rPr>
                <w:color w:val="333333"/>
                <w:sz w:val="18"/>
                <w:szCs w:val="18"/>
              </w:rPr>
            </w:pPr>
            <w:r>
              <w:rPr>
                <w:color w:val="333333"/>
                <w:sz w:val="18"/>
                <w:szCs w:val="18"/>
              </w:rPr>
              <w:t>79.5</w:t>
            </w:r>
          </w:p>
        </w:tc>
        <w:tc>
          <w:tcPr>
            <w:tcW w:w="619" w:type="dxa"/>
            <w:vAlign w:val="center"/>
          </w:tcPr>
          <w:p w14:paraId="26F95EBF" w14:textId="49655E70" w:rsidR="007E4B4E" w:rsidRPr="00FA7333" w:rsidRDefault="007E4B4E" w:rsidP="00FD2973">
            <w:pPr>
              <w:pStyle w:val="NoSpacing"/>
              <w:jc w:val="right"/>
              <w:rPr>
                <w:color w:val="333333"/>
                <w:sz w:val="18"/>
                <w:szCs w:val="18"/>
              </w:rPr>
            </w:pPr>
            <w:r>
              <w:rPr>
                <w:color w:val="333333"/>
                <w:sz w:val="18"/>
                <w:szCs w:val="18"/>
              </w:rPr>
              <w:t>79.5</w:t>
            </w:r>
          </w:p>
        </w:tc>
        <w:tc>
          <w:tcPr>
            <w:tcW w:w="619" w:type="dxa"/>
          </w:tcPr>
          <w:p w14:paraId="426E55EA" w14:textId="23791EF1"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1DE2BC91" w14:textId="4C059998" w:rsidR="007E4B4E" w:rsidRPr="00FA7333" w:rsidRDefault="007E4B4E" w:rsidP="00FD2973">
            <w:pPr>
              <w:pStyle w:val="NoSpacing"/>
              <w:jc w:val="right"/>
              <w:rPr>
                <w:color w:val="333333"/>
                <w:sz w:val="18"/>
                <w:szCs w:val="18"/>
              </w:rPr>
            </w:pPr>
          </w:p>
        </w:tc>
        <w:tc>
          <w:tcPr>
            <w:tcW w:w="619" w:type="dxa"/>
            <w:vMerge/>
            <w:vAlign w:val="center"/>
          </w:tcPr>
          <w:p w14:paraId="118ABCBE" w14:textId="77777777" w:rsidR="007E4B4E" w:rsidRPr="00FA7333" w:rsidRDefault="007E4B4E" w:rsidP="00FD2973">
            <w:pPr>
              <w:pStyle w:val="NoSpacing"/>
              <w:jc w:val="center"/>
              <w:rPr>
                <w:color w:val="333333"/>
                <w:sz w:val="18"/>
                <w:szCs w:val="18"/>
              </w:rPr>
            </w:pPr>
          </w:p>
        </w:tc>
        <w:tc>
          <w:tcPr>
            <w:tcW w:w="619" w:type="dxa"/>
            <w:vMerge/>
            <w:vAlign w:val="center"/>
          </w:tcPr>
          <w:p w14:paraId="1E68BB5A" w14:textId="4D9CC051" w:rsidR="007E4B4E" w:rsidRPr="00FA7333" w:rsidRDefault="007E4B4E" w:rsidP="00FD2973">
            <w:pPr>
              <w:pStyle w:val="NoSpacing"/>
              <w:jc w:val="center"/>
              <w:rPr>
                <w:color w:val="333333"/>
                <w:sz w:val="18"/>
                <w:szCs w:val="18"/>
              </w:rPr>
            </w:pPr>
          </w:p>
        </w:tc>
        <w:tc>
          <w:tcPr>
            <w:tcW w:w="619" w:type="dxa"/>
            <w:vMerge/>
            <w:vAlign w:val="center"/>
          </w:tcPr>
          <w:p w14:paraId="32E839C6" w14:textId="3B81A685" w:rsidR="007E4B4E" w:rsidRPr="00FA7333" w:rsidRDefault="007E4B4E" w:rsidP="00FD2973">
            <w:pPr>
              <w:pStyle w:val="NoSpacing"/>
              <w:jc w:val="center"/>
              <w:rPr>
                <w:color w:val="333333"/>
                <w:sz w:val="18"/>
                <w:szCs w:val="18"/>
              </w:rPr>
            </w:pPr>
          </w:p>
        </w:tc>
      </w:tr>
      <w:tr w:rsidR="00A329C4" w14:paraId="4F732BCC" w14:textId="77777777" w:rsidTr="00A329C4">
        <w:tc>
          <w:tcPr>
            <w:tcW w:w="619" w:type="dxa"/>
            <w:vAlign w:val="center"/>
          </w:tcPr>
          <w:p w14:paraId="557F5620" w14:textId="176AC3B2" w:rsidR="007E4B4E" w:rsidRPr="00FA7333" w:rsidRDefault="007E4B4E" w:rsidP="00FD2973">
            <w:pPr>
              <w:pStyle w:val="NoSpacing"/>
              <w:jc w:val="right"/>
              <w:rPr>
                <w:color w:val="333333"/>
                <w:sz w:val="18"/>
                <w:szCs w:val="18"/>
              </w:rPr>
            </w:pPr>
            <w:r w:rsidRPr="00FA7333">
              <w:rPr>
                <w:color w:val="333333"/>
                <w:sz w:val="18"/>
                <w:szCs w:val="18"/>
              </w:rPr>
              <w:t>6.0</w:t>
            </w:r>
          </w:p>
        </w:tc>
        <w:tc>
          <w:tcPr>
            <w:tcW w:w="619" w:type="dxa"/>
            <w:vAlign w:val="center"/>
          </w:tcPr>
          <w:p w14:paraId="3691599B" w14:textId="052A3A86" w:rsidR="007E4B4E" w:rsidRPr="00FA7333" w:rsidRDefault="007E4B4E" w:rsidP="00FD2973">
            <w:pPr>
              <w:pStyle w:val="NoSpacing"/>
              <w:jc w:val="right"/>
              <w:rPr>
                <w:color w:val="333333"/>
                <w:sz w:val="18"/>
                <w:szCs w:val="18"/>
              </w:rPr>
            </w:pPr>
            <w:r w:rsidRPr="00FA7333">
              <w:rPr>
                <w:color w:val="333333"/>
                <w:sz w:val="18"/>
                <w:szCs w:val="18"/>
              </w:rPr>
              <w:t>6.5</w:t>
            </w:r>
          </w:p>
        </w:tc>
        <w:tc>
          <w:tcPr>
            <w:tcW w:w="619" w:type="dxa"/>
            <w:vMerge/>
            <w:vAlign w:val="center"/>
          </w:tcPr>
          <w:p w14:paraId="01276F72" w14:textId="77777777" w:rsidR="007E4B4E" w:rsidRPr="00FA7333" w:rsidRDefault="007E4B4E" w:rsidP="00FD2973">
            <w:pPr>
              <w:pStyle w:val="NoSpacing"/>
              <w:jc w:val="center"/>
              <w:rPr>
                <w:color w:val="333333"/>
                <w:sz w:val="18"/>
                <w:szCs w:val="18"/>
              </w:rPr>
            </w:pPr>
          </w:p>
        </w:tc>
        <w:tc>
          <w:tcPr>
            <w:tcW w:w="619" w:type="dxa"/>
            <w:vMerge/>
            <w:vAlign w:val="center"/>
          </w:tcPr>
          <w:p w14:paraId="154F6C47" w14:textId="77777777" w:rsidR="007E4B4E" w:rsidRPr="00FA7333" w:rsidRDefault="007E4B4E" w:rsidP="00FD2973">
            <w:pPr>
              <w:pStyle w:val="NoSpacing"/>
              <w:jc w:val="center"/>
              <w:rPr>
                <w:color w:val="333333"/>
                <w:sz w:val="18"/>
                <w:szCs w:val="18"/>
              </w:rPr>
            </w:pPr>
          </w:p>
        </w:tc>
        <w:tc>
          <w:tcPr>
            <w:tcW w:w="619" w:type="dxa"/>
            <w:vMerge/>
            <w:vAlign w:val="center"/>
          </w:tcPr>
          <w:p w14:paraId="60EB1D9D" w14:textId="561240DE" w:rsidR="007E4B4E" w:rsidRPr="00FA7333" w:rsidRDefault="007E4B4E" w:rsidP="00FD2973">
            <w:pPr>
              <w:pStyle w:val="NoSpacing"/>
              <w:jc w:val="center"/>
              <w:rPr>
                <w:color w:val="333333"/>
                <w:sz w:val="18"/>
                <w:szCs w:val="18"/>
              </w:rPr>
            </w:pPr>
          </w:p>
        </w:tc>
        <w:tc>
          <w:tcPr>
            <w:tcW w:w="619" w:type="dxa"/>
            <w:vMerge/>
            <w:vAlign w:val="center"/>
          </w:tcPr>
          <w:p w14:paraId="36DBE887" w14:textId="77777777" w:rsidR="007E4B4E" w:rsidRPr="00FA7333" w:rsidRDefault="007E4B4E" w:rsidP="00FD2973">
            <w:pPr>
              <w:pStyle w:val="NoSpacing"/>
              <w:jc w:val="center"/>
              <w:rPr>
                <w:color w:val="333333"/>
                <w:sz w:val="18"/>
                <w:szCs w:val="18"/>
              </w:rPr>
            </w:pPr>
          </w:p>
        </w:tc>
        <w:tc>
          <w:tcPr>
            <w:tcW w:w="619" w:type="dxa"/>
            <w:vAlign w:val="center"/>
          </w:tcPr>
          <w:p w14:paraId="6FA1323A" w14:textId="0A5FB88E" w:rsidR="007E4B4E" w:rsidRPr="00FA7333" w:rsidRDefault="007E4B4E" w:rsidP="00FD2973">
            <w:pPr>
              <w:pStyle w:val="NoSpacing"/>
              <w:jc w:val="right"/>
              <w:rPr>
                <w:color w:val="333333"/>
                <w:sz w:val="18"/>
                <w:szCs w:val="18"/>
              </w:rPr>
            </w:pPr>
            <w:r>
              <w:rPr>
                <w:color w:val="333333"/>
                <w:sz w:val="18"/>
                <w:szCs w:val="18"/>
              </w:rPr>
              <w:t>68.6</w:t>
            </w:r>
          </w:p>
        </w:tc>
        <w:tc>
          <w:tcPr>
            <w:tcW w:w="619" w:type="dxa"/>
            <w:vAlign w:val="center"/>
          </w:tcPr>
          <w:p w14:paraId="2D7455D7" w14:textId="79617228" w:rsidR="007E4B4E" w:rsidRPr="00FA7333" w:rsidRDefault="007E4B4E" w:rsidP="00FD2973">
            <w:pPr>
              <w:pStyle w:val="NoSpacing"/>
              <w:jc w:val="right"/>
              <w:rPr>
                <w:color w:val="333333"/>
                <w:sz w:val="18"/>
                <w:szCs w:val="18"/>
              </w:rPr>
            </w:pPr>
            <w:r>
              <w:rPr>
                <w:color w:val="333333"/>
                <w:sz w:val="18"/>
                <w:szCs w:val="18"/>
              </w:rPr>
              <w:t>68.6</w:t>
            </w:r>
          </w:p>
        </w:tc>
        <w:tc>
          <w:tcPr>
            <w:tcW w:w="619" w:type="dxa"/>
            <w:vAlign w:val="center"/>
          </w:tcPr>
          <w:p w14:paraId="630DE7EE" w14:textId="078D4E18" w:rsidR="007E4B4E" w:rsidRPr="00FA7333" w:rsidRDefault="007E4B4E" w:rsidP="00FD2973">
            <w:pPr>
              <w:pStyle w:val="NoSpacing"/>
              <w:jc w:val="right"/>
              <w:rPr>
                <w:color w:val="333333"/>
                <w:sz w:val="18"/>
                <w:szCs w:val="18"/>
              </w:rPr>
            </w:pPr>
            <w:r>
              <w:rPr>
                <w:color w:val="333333"/>
                <w:sz w:val="18"/>
                <w:szCs w:val="18"/>
              </w:rPr>
              <w:t>81.0</w:t>
            </w:r>
          </w:p>
        </w:tc>
        <w:tc>
          <w:tcPr>
            <w:tcW w:w="619" w:type="dxa"/>
            <w:vAlign w:val="center"/>
          </w:tcPr>
          <w:p w14:paraId="396EAE6C" w14:textId="6BC6FB8E" w:rsidR="007E4B4E" w:rsidRPr="00FA7333" w:rsidRDefault="007E4B4E" w:rsidP="00FD2973">
            <w:pPr>
              <w:pStyle w:val="NoSpacing"/>
              <w:jc w:val="right"/>
              <w:rPr>
                <w:color w:val="333333"/>
                <w:sz w:val="18"/>
                <w:szCs w:val="18"/>
              </w:rPr>
            </w:pPr>
            <w:r>
              <w:rPr>
                <w:color w:val="333333"/>
                <w:sz w:val="18"/>
                <w:szCs w:val="18"/>
              </w:rPr>
              <w:t>81.0</w:t>
            </w:r>
          </w:p>
        </w:tc>
        <w:tc>
          <w:tcPr>
            <w:tcW w:w="619" w:type="dxa"/>
          </w:tcPr>
          <w:p w14:paraId="27877299" w14:textId="78A4BBE5"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124428F5" w14:textId="0DE2469F" w:rsidR="007E4B4E" w:rsidRPr="00FA7333" w:rsidRDefault="007E4B4E" w:rsidP="00FD2973">
            <w:pPr>
              <w:pStyle w:val="NoSpacing"/>
              <w:jc w:val="right"/>
              <w:rPr>
                <w:color w:val="333333"/>
                <w:sz w:val="18"/>
                <w:szCs w:val="18"/>
              </w:rPr>
            </w:pPr>
          </w:p>
        </w:tc>
        <w:tc>
          <w:tcPr>
            <w:tcW w:w="619" w:type="dxa"/>
            <w:vMerge/>
            <w:vAlign w:val="center"/>
          </w:tcPr>
          <w:p w14:paraId="2F731F6C" w14:textId="77777777" w:rsidR="007E4B4E" w:rsidRPr="00FA7333" w:rsidRDefault="007E4B4E" w:rsidP="00FD2973">
            <w:pPr>
              <w:pStyle w:val="NoSpacing"/>
              <w:jc w:val="center"/>
              <w:rPr>
                <w:color w:val="333333"/>
                <w:sz w:val="18"/>
                <w:szCs w:val="18"/>
              </w:rPr>
            </w:pPr>
          </w:p>
        </w:tc>
        <w:tc>
          <w:tcPr>
            <w:tcW w:w="619" w:type="dxa"/>
            <w:vMerge/>
            <w:vAlign w:val="center"/>
          </w:tcPr>
          <w:p w14:paraId="5BE3FC85" w14:textId="5D3AAFB2" w:rsidR="007E4B4E" w:rsidRPr="00FA7333" w:rsidRDefault="007E4B4E" w:rsidP="00FD2973">
            <w:pPr>
              <w:pStyle w:val="NoSpacing"/>
              <w:jc w:val="center"/>
              <w:rPr>
                <w:color w:val="333333"/>
                <w:sz w:val="18"/>
                <w:szCs w:val="18"/>
              </w:rPr>
            </w:pPr>
          </w:p>
        </w:tc>
        <w:tc>
          <w:tcPr>
            <w:tcW w:w="619" w:type="dxa"/>
            <w:vMerge/>
            <w:vAlign w:val="center"/>
          </w:tcPr>
          <w:p w14:paraId="545B5906" w14:textId="54ACF569" w:rsidR="007E4B4E" w:rsidRPr="00FA7333" w:rsidRDefault="007E4B4E" w:rsidP="00FD2973">
            <w:pPr>
              <w:pStyle w:val="NoSpacing"/>
              <w:jc w:val="center"/>
              <w:rPr>
                <w:color w:val="333333"/>
                <w:sz w:val="18"/>
                <w:szCs w:val="18"/>
              </w:rPr>
            </w:pPr>
          </w:p>
        </w:tc>
      </w:tr>
      <w:tr w:rsidR="00A329C4" w14:paraId="40DFA418" w14:textId="77777777" w:rsidTr="00A329C4">
        <w:tc>
          <w:tcPr>
            <w:tcW w:w="619" w:type="dxa"/>
            <w:vAlign w:val="center"/>
          </w:tcPr>
          <w:p w14:paraId="552E46C5" w14:textId="35A21268" w:rsidR="007E4B4E" w:rsidRPr="00FA7333" w:rsidRDefault="007E4B4E" w:rsidP="00FD2973">
            <w:pPr>
              <w:pStyle w:val="NoSpacing"/>
              <w:jc w:val="right"/>
              <w:rPr>
                <w:color w:val="333333"/>
                <w:sz w:val="18"/>
                <w:szCs w:val="18"/>
              </w:rPr>
            </w:pPr>
            <w:r w:rsidRPr="00FA7333">
              <w:rPr>
                <w:color w:val="333333"/>
                <w:sz w:val="18"/>
                <w:szCs w:val="18"/>
              </w:rPr>
              <w:t>6.5</w:t>
            </w:r>
          </w:p>
        </w:tc>
        <w:tc>
          <w:tcPr>
            <w:tcW w:w="619" w:type="dxa"/>
            <w:vAlign w:val="center"/>
          </w:tcPr>
          <w:p w14:paraId="10640B2D" w14:textId="4013D476" w:rsidR="007E4B4E" w:rsidRPr="00FA7333" w:rsidRDefault="007E4B4E" w:rsidP="00FD2973">
            <w:pPr>
              <w:pStyle w:val="NoSpacing"/>
              <w:jc w:val="right"/>
              <w:rPr>
                <w:color w:val="333333"/>
                <w:sz w:val="18"/>
                <w:szCs w:val="18"/>
              </w:rPr>
            </w:pPr>
            <w:r w:rsidRPr="00FA7333">
              <w:rPr>
                <w:color w:val="333333"/>
                <w:sz w:val="18"/>
                <w:szCs w:val="18"/>
              </w:rPr>
              <w:t>7.0</w:t>
            </w:r>
          </w:p>
        </w:tc>
        <w:tc>
          <w:tcPr>
            <w:tcW w:w="619" w:type="dxa"/>
            <w:vMerge/>
            <w:vAlign w:val="center"/>
          </w:tcPr>
          <w:p w14:paraId="690D7D8F" w14:textId="77777777" w:rsidR="007E4B4E" w:rsidRPr="00FA7333" w:rsidRDefault="007E4B4E" w:rsidP="00FD2973">
            <w:pPr>
              <w:pStyle w:val="NoSpacing"/>
              <w:jc w:val="center"/>
              <w:rPr>
                <w:color w:val="333333"/>
                <w:sz w:val="18"/>
                <w:szCs w:val="18"/>
              </w:rPr>
            </w:pPr>
          </w:p>
        </w:tc>
        <w:tc>
          <w:tcPr>
            <w:tcW w:w="619" w:type="dxa"/>
            <w:vMerge/>
            <w:vAlign w:val="center"/>
          </w:tcPr>
          <w:p w14:paraId="25062895" w14:textId="77777777" w:rsidR="007E4B4E" w:rsidRPr="00FA7333" w:rsidRDefault="007E4B4E" w:rsidP="00FD2973">
            <w:pPr>
              <w:pStyle w:val="NoSpacing"/>
              <w:jc w:val="center"/>
              <w:rPr>
                <w:color w:val="333333"/>
                <w:sz w:val="18"/>
                <w:szCs w:val="18"/>
              </w:rPr>
            </w:pPr>
          </w:p>
        </w:tc>
        <w:tc>
          <w:tcPr>
            <w:tcW w:w="619" w:type="dxa"/>
            <w:vMerge/>
            <w:vAlign w:val="center"/>
          </w:tcPr>
          <w:p w14:paraId="4596CA57" w14:textId="5305EA9B" w:rsidR="007E4B4E" w:rsidRPr="00FA7333" w:rsidRDefault="007E4B4E" w:rsidP="00FD2973">
            <w:pPr>
              <w:pStyle w:val="NoSpacing"/>
              <w:jc w:val="center"/>
              <w:rPr>
                <w:color w:val="333333"/>
                <w:sz w:val="18"/>
                <w:szCs w:val="18"/>
              </w:rPr>
            </w:pPr>
          </w:p>
        </w:tc>
        <w:tc>
          <w:tcPr>
            <w:tcW w:w="619" w:type="dxa"/>
            <w:vMerge/>
            <w:vAlign w:val="center"/>
          </w:tcPr>
          <w:p w14:paraId="44DD3AF4" w14:textId="77777777" w:rsidR="007E4B4E" w:rsidRPr="00FA7333" w:rsidRDefault="007E4B4E" w:rsidP="00FD2973">
            <w:pPr>
              <w:pStyle w:val="NoSpacing"/>
              <w:jc w:val="center"/>
              <w:rPr>
                <w:color w:val="333333"/>
                <w:sz w:val="18"/>
                <w:szCs w:val="18"/>
              </w:rPr>
            </w:pPr>
          </w:p>
        </w:tc>
        <w:tc>
          <w:tcPr>
            <w:tcW w:w="619" w:type="dxa"/>
            <w:vAlign w:val="center"/>
          </w:tcPr>
          <w:p w14:paraId="3CD9AFE6" w14:textId="1537E2E0" w:rsidR="007E4B4E" w:rsidRPr="00FA7333" w:rsidRDefault="007E4B4E" w:rsidP="00FD2973">
            <w:pPr>
              <w:pStyle w:val="NoSpacing"/>
              <w:jc w:val="right"/>
              <w:rPr>
                <w:color w:val="333333"/>
                <w:sz w:val="18"/>
                <w:szCs w:val="18"/>
              </w:rPr>
            </w:pPr>
            <w:r>
              <w:rPr>
                <w:color w:val="333333"/>
                <w:sz w:val="18"/>
                <w:szCs w:val="18"/>
              </w:rPr>
              <w:t>70.5</w:t>
            </w:r>
          </w:p>
        </w:tc>
        <w:tc>
          <w:tcPr>
            <w:tcW w:w="619" w:type="dxa"/>
            <w:vAlign w:val="center"/>
          </w:tcPr>
          <w:p w14:paraId="762B8A30" w14:textId="76ED85B9" w:rsidR="007E4B4E" w:rsidRPr="00FA7333" w:rsidRDefault="007E4B4E" w:rsidP="00FD2973">
            <w:pPr>
              <w:pStyle w:val="NoSpacing"/>
              <w:jc w:val="right"/>
              <w:rPr>
                <w:color w:val="333333"/>
                <w:sz w:val="18"/>
                <w:szCs w:val="18"/>
              </w:rPr>
            </w:pPr>
            <w:r>
              <w:rPr>
                <w:color w:val="333333"/>
                <w:sz w:val="18"/>
                <w:szCs w:val="18"/>
              </w:rPr>
              <w:t>70.5</w:t>
            </w:r>
          </w:p>
        </w:tc>
        <w:tc>
          <w:tcPr>
            <w:tcW w:w="619" w:type="dxa"/>
            <w:vAlign w:val="center"/>
          </w:tcPr>
          <w:p w14:paraId="7F6154AF" w14:textId="52F99BE6" w:rsidR="007E4B4E" w:rsidRPr="00FA7333" w:rsidRDefault="007E4B4E" w:rsidP="00FD2973">
            <w:pPr>
              <w:pStyle w:val="NoSpacing"/>
              <w:jc w:val="right"/>
              <w:rPr>
                <w:color w:val="333333"/>
                <w:sz w:val="18"/>
                <w:szCs w:val="18"/>
              </w:rPr>
            </w:pPr>
            <w:r>
              <w:rPr>
                <w:color w:val="333333"/>
                <w:sz w:val="18"/>
                <w:szCs w:val="18"/>
              </w:rPr>
              <w:t>82.5</w:t>
            </w:r>
          </w:p>
        </w:tc>
        <w:tc>
          <w:tcPr>
            <w:tcW w:w="619" w:type="dxa"/>
            <w:vAlign w:val="center"/>
          </w:tcPr>
          <w:p w14:paraId="019C9CE5" w14:textId="507F37A7" w:rsidR="007E4B4E" w:rsidRPr="00FA7333" w:rsidRDefault="007E4B4E" w:rsidP="00FD2973">
            <w:pPr>
              <w:pStyle w:val="NoSpacing"/>
              <w:jc w:val="right"/>
              <w:rPr>
                <w:color w:val="333333"/>
                <w:sz w:val="18"/>
                <w:szCs w:val="18"/>
              </w:rPr>
            </w:pPr>
            <w:r>
              <w:rPr>
                <w:color w:val="333333"/>
                <w:sz w:val="18"/>
                <w:szCs w:val="18"/>
              </w:rPr>
              <w:t>82.5</w:t>
            </w:r>
          </w:p>
        </w:tc>
        <w:tc>
          <w:tcPr>
            <w:tcW w:w="619" w:type="dxa"/>
          </w:tcPr>
          <w:p w14:paraId="53FACA83" w14:textId="62C930CF"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5737F70E" w14:textId="3CBBF28A" w:rsidR="007E4B4E" w:rsidRPr="00FA7333" w:rsidRDefault="007E4B4E" w:rsidP="00FD2973">
            <w:pPr>
              <w:pStyle w:val="NoSpacing"/>
              <w:jc w:val="right"/>
              <w:rPr>
                <w:color w:val="333333"/>
                <w:sz w:val="18"/>
                <w:szCs w:val="18"/>
              </w:rPr>
            </w:pPr>
          </w:p>
        </w:tc>
        <w:tc>
          <w:tcPr>
            <w:tcW w:w="619" w:type="dxa"/>
            <w:vMerge/>
            <w:vAlign w:val="center"/>
          </w:tcPr>
          <w:p w14:paraId="7102C74E" w14:textId="77777777" w:rsidR="007E4B4E" w:rsidRPr="00FA7333" w:rsidRDefault="007E4B4E" w:rsidP="00FD2973">
            <w:pPr>
              <w:pStyle w:val="NoSpacing"/>
              <w:jc w:val="center"/>
              <w:rPr>
                <w:color w:val="333333"/>
                <w:sz w:val="18"/>
                <w:szCs w:val="18"/>
              </w:rPr>
            </w:pPr>
          </w:p>
        </w:tc>
        <w:tc>
          <w:tcPr>
            <w:tcW w:w="619" w:type="dxa"/>
            <w:vMerge/>
            <w:vAlign w:val="center"/>
          </w:tcPr>
          <w:p w14:paraId="190DAA68" w14:textId="7E7BDE0E" w:rsidR="007E4B4E" w:rsidRPr="00FA7333" w:rsidRDefault="007E4B4E" w:rsidP="00FD2973">
            <w:pPr>
              <w:pStyle w:val="NoSpacing"/>
              <w:jc w:val="center"/>
              <w:rPr>
                <w:color w:val="333333"/>
                <w:sz w:val="18"/>
                <w:szCs w:val="18"/>
              </w:rPr>
            </w:pPr>
          </w:p>
        </w:tc>
        <w:tc>
          <w:tcPr>
            <w:tcW w:w="619" w:type="dxa"/>
            <w:vMerge/>
            <w:vAlign w:val="center"/>
          </w:tcPr>
          <w:p w14:paraId="3C4F14D9" w14:textId="33F60D10" w:rsidR="007E4B4E" w:rsidRPr="00FA7333" w:rsidRDefault="007E4B4E" w:rsidP="00FD2973">
            <w:pPr>
              <w:pStyle w:val="NoSpacing"/>
              <w:jc w:val="center"/>
              <w:rPr>
                <w:color w:val="333333"/>
                <w:sz w:val="18"/>
                <w:szCs w:val="18"/>
              </w:rPr>
            </w:pPr>
          </w:p>
        </w:tc>
      </w:tr>
      <w:tr w:rsidR="00A329C4" w14:paraId="0A0B7372" w14:textId="77777777" w:rsidTr="00A329C4">
        <w:tc>
          <w:tcPr>
            <w:tcW w:w="619" w:type="dxa"/>
            <w:vAlign w:val="center"/>
          </w:tcPr>
          <w:p w14:paraId="7D72D479" w14:textId="44FFE12D" w:rsidR="007E4B4E" w:rsidRPr="00FA7333" w:rsidRDefault="007E4B4E" w:rsidP="00FD2973">
            <w:pPr>
              <w:pStyle w:val="NoSpacing"/>
              <w:jc w:val="right"/>
              <w:rPr>
                <w:color w:val="333333"/>
                <w:sz w:val="18"/>
                <w:szCs w:val="18"/>
              </w:rPr>
            </w:pPr>
            <w:r w:rsidRPr="00FA7333">
              <w:rPr>
                <w:color w:val="333333"/>
                <w:sz w:val="18"/>
                <w:szCs w:val="18"/>
              </w:rPr>
              <w:t>7.0</w:t>
            </w:r>
          </w:p>
        </w:tc>
        <w:tc>
          <w:tcPr>
            <w:tcW w:w="619" w:type="dxa"/>
            <w:vAlign w:val="center"/>
          </w:tcPr>
          <w:p w14:paraId="5EA70FB3" w14:textId="53CA8C08" w:rsidR="007E4B4E" w:rsidRPr="00FA7333" w:rsidRDefault="007E4B4E" w:rsidP="00FD2973">
            <w:pPr>
              <w:pStyle w:val="NoSpacing"/>
              <w:jc w:val="right"/>
              <w:rPr>
                <w:color w:val="333333"/>
                <w:sz w:val="18"/>
                <w:szCs w:val="18"/>
              </w:rPr>
            </w:pPr>
            <w:r w:rsidRPr="00FA7333">
              <w:rPr>
                <w:color w:val="333333"/>
                <w:sz w:val="18"/>
                <w:szCs w:val="18"/>
              </w:rPr>
              <w:t>7.5</w:t>
            </w:r>
          </w:p>
        </w:tc>
        <w:tc>
          <w:tcPr>
            <w:tcW w:w="619" w:type="dxa"/>
            <w:vMerge/>
            <w:vAlign w:val="center"/>
          </w:tcPr>
          <w:p w14:paraId="4A121DD8" w14:textId="77777777" w:rsidR="007E4B4E" w:rsidRPr="00FA7333" w:rsidRDefault="007E4B4E" w:rsidP="00FD2973">
            <w:pPr>
              <w:pStyle w:val="NoSpacing"/>
              <w:jc w:val="center"/>
              <w:rPr>
                <w:color w:val="333333"/>
                <w:sz w:val="18"/>
                <w:szCs w:val="18"/>
              </w:rPr>
            </w:pPr>
          </w:p>
        </w:tc>
        <w:tc>
          <w:tcPr>
            <w:tcW w:w="619" w:type="dxa"/>
            <w:vMerge/>
            <w:vAlign w:val="center"/>
          </w:tcPr>
          <w:p w14:paraId="7DE0FFB0" w14:textId="77777777" w:rsidR="007E4B4E" w:rsidRPr="00FA7333" w:rsidRDefault="007E4B4E" w:rsidP="00FD2973">
            <w:pPr>
              <w:pStyle w:val="NoSpacing"/>
              <w:jc w:val="center"/>
              <w:rPr>
                <w:color w:val="333333"/>
                <w:sz w:val="18"/>
                <w:szCs w:val="18"/>
              </w:rPr>
            </w:pPr>
          </w:p>
        </w:tc>
        <w:tc>
          <w:tcPr>
            <w:tcW w:w="619" w:type="dxa"/>
            <w:vMerge/>
            <w:vAlign w:val="center"/>
          </w:tcPr>
          <w:p w14:paraId="340FBCD0" w14:textId="4B5102B0" w:rsidR="007E4B4E" w:rsidRPr="00FA7333" w:rsidRDefault="007E4B4E" w:rsidP="00FD2973">
            <w:pPr>
              <w:pStyle w:val="NoSpacing"/>
              <w:jc w:val="center"/>
              <w:rPr>
                <w:color w:val="333333"/>
                <w:sz w:val="18"/>
                <w:szCs w:val="18"/>
              </w:rPr>
            </w:pPr>
          </w:p>
        </w:tc>
        <w:tc>
          <w:tcPr>
            <w:tcW w:w="619" w:type="dxa"/>
            <w:vMerge/>
            <w:vAlign w:val="center"/>
          </w:tcPr>
          <w:p w14:paraId="5ACB4D21" w14:textId="77777777" w:rsidR="007E4B4E" w:rsidRPr="00FA7333" w:rsidRDefault="007E4B4E" w:rsidP="00FD2973">
            <w:pPr>
              <w:pStyle w:val="NoSpacing"/>
              <w:jc w:val="center"/>
              <w:rPr>
                <w:color w:val="333333"/>
                <w:sz w:val="18"/>
                <w:szCs w:val="18"/>
              </w:rPr>
            </w:pPr>
          </w:p>
        </w:tc>
        <w:tc>
          <w:tcPr>
            <w:tcW w:w="619" w:type="dxa"/>
            <w:vAlign w:val="center"/>
          </w:tcPr>
          <w:p w14:paraId="479B5D87" w14:textId="1C076333" w:rsidR="007E4B4E" w:rsidRPr="00FA7333" w:rsidRDefault="007E4B4E" w:rsidP="00FD2973">
            <w:pPr>
              <w:pStyle w:val="NoSpacing"/>
              <w:jc w:val="right"/>
              <w:rPr>
                <w:color w:val="333333"/>
                <w:sz w:val="18"/>
                <w:szCs w:val="18"/>
              </w:rPr>
            </w:pPr>
            <w:r>
              <w:rPr>
                <w:color w:val="333333"/>
                <w:sz w:val="18"/>
                <w:szCs w:val="18"/>
              </w:rPr>
              <w:t>72.0</w:t>
            </w:r>
          </w:p>
        </w:tc>
        <w:tc>
          <w:tcPr>
            <w:tcW w:w="619" w:type="dxa"/>
            <w:vAlign w:val="center"/>
          </w:tcPr>
          <w:p w14:paraId="445AD576" w14:textId="56DF71BB" w:rsidR="007E4B4E" w:rsidRPr="00FA7333" w:rsidRDefault="007E4B4E" w:rsidP="00FD2973">
            <w:pPr>
              <w:pStyle w:val="NoSpacing"/>
              <w:jc w:val="right"/>
              <w:rPr>
                <w:color w:val="333333"/>
                <w:sz w:val="18"/>
                <w:szCs w:val="18"/>
              </w:rPr>
            </w:pPr>
            <w:r>
              <w:rPr>
                <w:color w:val="333333"/>
                <w:sz w:val="18"/>
                <w:szCs w:val="18"/>
              </w:rPr>
              <w:t>72.0</w:t>
            </w:r>
          </w:p>
        </w:tc>
        <w:tc>
          <w:tcPr>
            <w:tcW w:w="619" w:type="dxa"/>
            <w:vAlign w:val="center"/>
          </w:tcPr>
          <w:p w14:paraId="6BBBEDFA" w14:textId="4CDEB4B3" w:rsidR="007E4B4E" w:rsidRPr="00FA7333" w:rsidRDefault="007E4B4E" w:rsidP="00FD2973">
            <w:pPr>
              <w:pStyle w:val="NoSpacing"/>
              <w:jc w:val="right"/>
              <w:rPr>
                <w:color w:val="333333"/>
                <w:sz w:val="18"/>
                <w:szCs w:val="18"/>
              </w:rPr>
            </w:pPr>
            <w:r>
              <w:rPr>
                <w:color w:val="333333"/>
                <w:sz w:val="18"/>
                <w:szCs w:val="18"/>
              </w:rPr>
              <w:t>84.0</w:t>
            </w:r>
          </w:p>
        </w:tc>
        <w:tc>
          <w:tcPr>
            <w:tcW w:w="619" w:type="dxa"/>
            <w:vAlign w:val="center"/>
          </w:tcPr>
          <w:p w14:paraId="19679A88" w14:textId="3EF662AC" w:rsidR="007E4B4E" w:rsidRPr="00FA7333" w:rsidRDefault="007E4B4E" w:rsidP="00FD2973">
            <w:pPr>
              <w:pStyle w:val="NoSpacing"/>
              <w:jc w:val="right"/>
              <w:rPr>
                <w:color w:val="333333"/>
                <w:sz w:val="18"/>
                <w:szCs w:val="18"/>
              </w:rPr>
            </w:pPr>
            <w:r>
              <w:rPr>
                <w:color w:val="333333"/>
                <w:sz w:val="18"/>
                <w:szCs w:val="18"/>
              </w:rPr>
              <w:t>84.0</w:t>
            </w:r>
          </w:p>
        </w:tc>
        <w:tc>
          <w:tcPr>
            <w:tcW w:w="619" w:type="dxa"/>
          </w:tcPr>
          <w:p w14:paraId="23A56F0E" w14:textId="5B624F56"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1CA240D5" w14:textId="11547B7E" w:rsidR="007E4B4E" w:rsidRPr="00FA7333" w:rsidRDefault="007E4B4E" w:rsidP="00FD2973">
            <w:pPr>
              <w:pStyle w:val="NoSpacing"/>
              <w:jc w:val="right"/>
              <w:rPr>
                <w:color w:val="333333"/>
                <w:sz w:val="18"/>
                <w:szCs w:val="18"/>
              </w:rPr>
            </w:pPr>
          </w:p>
        </w:tc>
        <w:tc>
          <w:tcPr>
            <w:tcW w:w="619" w:type="dxa"/>
            <w:vMerge/>
            <w:vAlign w:val="center"/>
          </w:tcPr>
          <w:p w14:paraId="02B05BAB" w14:textId="77777777" w:rsidR="007E4B4E" w:rsidRPr="00FA7333" w:rsidRDefault="007E4B4E" w:rsidP="00FD2973">
            <w:pPr>
              <w:pStyle w:val="NoSpacing"/>
              <w:jc w:val="center"/>
              <w:rPr>
                <w:color w:val="333333"/>
                <w:sz w:val="18"/>
                <w:szCs w:val="18"/>
              </w:rPr>
            </w:pPr>
          </w:p>
        </w:tc>
        <w:tc>
          <w:tcPr>
            <w:tcW w:w="619" w:type="dxa"/>
            <w:vMerge/>
            <w:vAlign w:val="center"/>
          </w:tcPr>
          <w:p w14:paraId="179DEF91" w14:textId="1D70927C" w:rsidR="007E4B4E" w:rsidRPr="00FA7333" w:rsidRDefault="007E4B4E" w:rsidP="00FD2973">
            <w:pPr>
              <w:pStyle w:val="NoSpacing"/>
              <w:jc w:val="center"/>
              <w:rPr>
                <w:color w:val="333333"/>
                <w:sz w:val="18"/>
                <w:szCs w:val="18"/>
              </w:rPr>
            </w:pPr>
          </w:p>
        </w:tc>
        <w:tc>
          <w:tcPr>
            <w:tcW w:w="619" w:type="dxa"/>
            <w:vMerge/>
            <w:vAlign w:val="center"/>
          </w:tcPr>
          <w:p w14:paraId="20FC4C65" w14:textId="17945082" w:rsidR="007E4B4E" w:rsidRPr="00FA7333" w:rsidRDefault="007E4B4E" w:rsidP="00FD2973">
            <w:pPr>
              <w:pStyle w:val="NoSpacing"/>
              <w:jc w:val="center"/>
              <w:rPr>
                <w:color w:val="333333"/>
                <w:sz w:val="18"/>
                <w:szCs w:val="18"/>
              </w:rPr>
            </w:pPr>
          </w:p>
        </w:tc>
      </w:tr>
      <w:tr w:rsidR="00A329C4" w14:paraId="74D2266C" w14:textId="77777777" w:rsidTr="00A329C4">
        <w:tc>
          <w:tcPr>
            <w:tcW w:w="619" w:type="dxa"/>
            <w:vAlign w:val="center"/>
          </w:tcPr>
          <w:p w14:paraId="3635956E" w14:textId="5CA12D5C" w:rsidR="007E4B4E" w:rsidRPr="00FA7333" w:rsidRDefault="007E4B4E" w:rsidP="00FD2973">
            <w:pPr>
              <w:pStyle w:val="NoSpacing"/>
              <w:jc w:val="right"/>
              <w:rPr>
                <w:color w:val="333333"/>
                <w:sz w:val="18"/>
                <w:szCs w:val="18"/>
              </w:rPr>
            </w:pPr>
            <w:r w:rsidRPr="00FA7333">
              <w:rPr>
                <w:color w:val="333333"/>
                <w:sz w:val="18"/>
                <w:szCs w:val="18"/>
              </w:rPr>
              <w:t>7.5</w:t>
            </w:r>
          </w:p>
        </w:tc>
        <w:tc>
          <w:tcPr>
            <w:tcW w:w="619" w:type="dxa"/>
            <w:vAlign w:val="center"/>
          </w:tcPr>
          <w:p w14:paraId="74588B17" w14:textId="1C6AEE98" w:rsidR="007E4B4E" w:rsidRPr="00FA7333" w:rsidRDefault="007E4B4E" w:rsidP="00FD2973">
            <w:pPr>
              <w:pStyle w:val="NoSpacing"/>
              <w:jc w:val="right"/>
              <w:rPr>
                <w:color w:val="333333"/>
                <w:sz w:val="18"/>
                <w:szCs w:val="18"/>
              </w:rPr>
            </w:pPr>
            <w:r w:rsidRPr="00FA7333">
              <w:rPr>
                <w:color w:val="333333"/>
                <w:sz w:val="18"/>
                <w:szCs w:val="18"/>
              </w:rPr>
              <w:t>8.0</w:t>
            </w:r>
          </w:p>
        </w:tc>
        <w:tc>
          <w:tcPr>
            <w:tcW w:w="619" w:type="dxa"/>
            <w:vMerge/>
            <w:vAlign w:val="center"/>
          </w:tcPr>
          <w:p w14:paraId="03DCF7C8" w14:textId="77777777" w:rsidR="007E4B4E" w:rsidRPr="00FA7333" w:rsidRDefault="007E4B4E" w:rsidP="00FD2973">
            <w:pPr>
              <w:pStyle w:val="NoSpacing"/>
              <w:jc w:val="center"/>
              <w:rPr>
                <w:color w:val="333333"/>
                <w:sz w:val="18"/>
                <w:szCs w:val="18"/>
              </w:rPr>
            </w:pPr>
          </w:p>
        </w:tc>
        <w:tc>
          <w:tcPr>
            <w:tcW w:w="619" w:type="dxa"/>
            <w:vMerge/>
            <w:vAlign w:val="center"/>
          </w:tcPr>
          <w:p w14:paraId="43C854C0" w14:textId="77777777" w:rsidR="007E4B4E" w:rsidRPr="00FA7333" w:rsidRDefault="007E4B4E" w:rsidP="00FD2973">
            <w:pPr>
              <w:pStyle w:val="NoSpacing"/>
              <w:jc w:val="center"/>
              <w:rPr>
                <w:color w:val="333333"/>
                <w:sz w:val="18"/>
                <w:szCs w:val="18"/>
              </w:rPr>
            </w:pPr>
          </w:p>
        </w:tc>
        <w:tc>
          <w:tcPr>
            <w:tcW w:w="619" w:type="dxa"/>
            <w:vMerge/>
            <w:vAlign w:val="center"/>
          </w:tcPr>
          <w:p w14:paraId="4F1A6209" w14:textId="4E162CFA" w:rsidR="007E4B4E" w:rsidRPr="00FA7333" w:rsidRDefault="007E4B4E" w:rsidP="00FD2973">
            <w:pPr>
              <w:pStyle w:val="NoSpacing"/>
              <w:jc w:val="center"/>
              <w:rPr>
                <w:color w:val="333333"/>
                <w:sz w:val="18"/>
                <w:szCs w:val="18"/>
              </w:rPr>
            </w:pPr>
          </w:p>
        </w:tc>
        <w:tc>
          <w:tcPr>
            <w:tcW w:w="619" w:type="dxa"/>
            <w:vMerge/>
            <w:vAlign w:val="center"/>
          </w:tcPr>
          <w:p w14:paraId="422FDDD1" w14:textId="77777777" w:rsidR="007E4B4E" w:rsidRPr="00FA7333" w:rsidRDefault="007E4B4E" w:rsidP="00FD2973">
            <w:pPr>
              <w:pStyle w:val="NoSpacing"/>
              <w:jc w:val="center"/>
              <w:rPr>
                <w:color w:val="333333"/>
                <w:sz w:val="18"/>
                <w:szCs w:val="18"/>
              </w:rPr>
            </w:pPr>
          </w:p>
        </w:tc>
        <w:tc>
          <w:tcPr>
            <w:tcW w:w="619" w:type="dxa"/>
            <w:vAlign w:val="center"/>
          </w:tcPr>
          <w:p w14:paraId="09540948" w14:textId="62755B5D" w:rsidR="007E4B4E" w:rsidRPr="00FA7333" w:rsidRDefault="007E4B4E" w:rsidP="00FD2973">
            <w:pPr>
              <w:pStyle w:val="NoSpacing"/>
              <w:jc w:val="right"/>
              <w:rPr>
                <w:color w:val="333333"/>
                <w:sz w:val="18"/>
                <w:szCs w:val="18"/>
              </w:rPr>
            </w:pPr>
            <w:r>
              <w:rPr>
                <w:color w:val="333333"/>
                <w:sz w:val="18"/>
                <w:szCs w:val="18"/>
              </w:rPr>
              <w:t>73.5</w:t>
            </w:r>
          </w:p>
        </w:tc>
        <w:tc>
          <w:tcPr>
            <w:tcW w:w="619" w:type="dxa"/>
            <w:vAlign w:val="center"/>
          </w:tcPr>
          <w:p w14:paraId="415D8001" w14:textId="300A100B" w:rsidR="007E4B4E" w:rsidRPr="00FA7333" w:rsidRDefault="007E4B4E" w:rsidP="00FD2973">
            <w:pPr>
              <w:pStyle w:val="NoSpacing"/>
              <w:jc w:val="right"/>
              <w:rPr>
                <w:color w:val="333333"/>
                <w:sz w:val="18"/>
                <w:szCs w:val="18"/>
              </w:rPr>
            </w:pPr>
            <w:r>
              <w:rPr>
                <w:color w:val="333333"/>
                <w:sz w:val="18"/>
                <w:szCs w:val="18"/>
              </w:rPr>
              <w:t>73.5</w:t>
            </w:r>
          </w:p>
        </w:tc>
        <w:tc>
          <w:tcPr>
            <w:tcW w:w="619" w:type="dxa"/>
            <w:vAlign w:val="center"/>
          </w:tcPr>
          <w:p w14:paraId="3B04817A" w14:textId="16C71152" w:rsidR="007E4B4E" w:rsidRPr="00FA7333" w:rsidRDefault="007E4B4E" w:rsidP="00FD2973">
            <w:pPr>
              <w:pStyle w:val="NoSpacing"/>
              <w:jc w:val="right"/>
              <w:rPr>
                <w:color w:val="333333"/>
                <w:sz w:val="18"/>
                <w:szCs w:val="18"/>
              </w:rPr>
            </w:pPr>
            <w:r>
              <w:rPr>
                <w:color w:val="333333"/>
                <w:sz w:val="18"/>
                <w:szCs w:val="18"/>
              </w:rPr>
              <w:t>85.0</w:t>
            </w:r>
          </w:p>
        </w:tc>
        <w:tc>
          <w:tcPr>
            <w:tcW w:w="619" w:type="dxa"/>
            <w:vAlign w:val="center"/>
          </w:tcPr>
          <w:p w14:paraId="089D20A1" w14:textId="6D8B43D3" w:rsidR="007E4B4E" w:rsidRPr="00FA7333" w:rsidRDefault="007E4B4E" w:rsidP="00FD2973">
            <w:pPr>
              <w:pStyle w:val="NoSpacing"/>
              <w:jc w:val="right"/>
              <w:rPr>
                <w:color w:val="333333"/>
                <w:sz w:val="18"/>
                <w:szCs w:val="18"/>
              </w:rPr>
            </w:pPr>
            <w:r>
              <w:rPr>
                <w:color w:val="333333"/>
                <w:sz w:val="18"/>
                <w:szCs w:val="18"/>
              </w:rPr>
              <w:t>85.0</w:t>
            </w:r>
          </w:p>
        </w:tc>
        <w:tc>
          <w:tcPr>
            <w:tcW w:w="619" w:type="dxa"/>
          </w:tcPr>
          <w:p w14:paraId="36E7FA5D" w14:textId="658A83C9"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7C7CA1D7" w14:textId="71123EB4" w:rsidR="007E4B4E" w:rsidRPr="00FA7333" w:rsidRDefault="007E4B4E" w:rsidP="00FD2973">
            <w:pPr>
              <w:pStyle w:val="NoSpacing"/>
              <w:jc w:val="right"/>
              <w:rPr>
                <w:color w:val="333333"/>
                <w:sz w:val="18"/>
                <w:szCs w:val="18"/>
              </w:rPr>
            </w:pPr>
          </w:p>
        </w:tc>
        <w:tc>
          <w:tcPr>
            <w:tcW w:w="619" w:type="dxa"/>
            <w:vMerge/>
            <w:vAlign w:val="center"/>
          </w:tcPr>
          <w:p w14:paraId="157CEA5D" w14:textId="77777777" w:rsidR="007E4B4E" w:rsidRPr="00FA7333" w:rsidRDefault="007E4B4E" w:rsidP="00FD2973">
            <w:pPr>
              <w:pStyle w:val="NoSpacing"/>
              <w:jc w:val="center"/>
              <w:rPr>
                <w:color w:val="333333"/>
                <w:sz w:val="18"/>
                <w:szCs w:val="18"/>
              </w:rPr>
            </w:pPr>
          </w:p>
        </w:tc>
        <w:tc>
          <w:tcPr>
            <w:tcW w:w="619" w:type="dxa"/>
            <w:vMerge/>
            <w:vAlign w:val="center"/>
          </w:tcPr>
          <w:p w14:paraId="5459B010" w14:textId="7304AD65" w:rsidR="007E4B4E" w:rsidRPr="00FA7333" w:rsidRDefault="007E4B4E" w:rsidP="00FD2973">
            <w:pPr>
              <w:pStyle w:val="NoSpacing"/>
              <w:jc w:val="center"/>
              <w:rPr>
                <w:color w:val="333333"/>
                <w:sz w:val="18"/>
                <w:szCs w:val="18"/>
              </w:rPr>
            </w:pPr>
          </w:p>
        </w:tc>
        <w:tc>
          <w:tcPr>
            <w:tcW w:w="619" w:type="dxa"/>
            <w:vMerge/>
            <w:vAlign w:val="center"/>
          </w:tcPr>
          <w:p w14:paraId="0FC43281" w14:textId="030F6E0E" w:rsidR="007E4B4E" w:rsidRPr="00FA7333" w:rsidRDefault="007E4B4E" w:rsidP="00FD2973">
            <w:pPr>
              <w:pStyle w:val="NoSpacing"/>
              <w:jc w:val="center"/>
              <w:rPr>
                <w:color w:val="333333"/>
                <w:sz w:val="18"/>
                <w:szCs w:val="18"/>
              </w:rPr>
            </w:pPr>
          </w:p>
        </w:tc>
      </w:tr>
      <w:tr w:rsidR="00A329C4" w14:paraId="6C857DBF" w14:textId="77777777" w:rsidTr="00A329C4">
        <w:tc>
          <w:tcPr>
            <w:tcW w:w="619" w:type="dxa"/>
            <w:vAlign w:val="center"/>
          </w:tcPr>
          <w:p w14:paraId="35BCA4A4" w14:textId="761A260F" w:rsidR="007E4B4E" w:rsidRPr="00FA7333" w:rsidRDefault="007E4B4E" w:rsidP="00FD2973">
            <w:pPr>
              <w:pStyle w:val="NoSpacing"/>
              <w:jc w:val="right"/>
              <w:rPr>
                <w:color w:val="333333"/>
                <w:sz w:val="18"/>
                <w:szCs w:val="18"/>
              </w:rPr>
            </w:pPr>
            <w:r w:rsidRPr="00FA7333">
              <w:rPr>
                <w:color w:val="333333"/>
                <w:sz w:val="18"/>
                <w:szCs w:val="18"/>
              </w:rPr>
              <w:t>8.0</w:t>
            </w:r>
          </w:p>
        </w:tc>
        <w:tc>
          <w:tcPr>
            <w:tcW w:w="619" w:type="dxa"/>
            <w:vAlign w:val="center"/>
          </w:tcPr>
          <w:p w14:paraId="2104F62E" w14:textId="4D4FEEF8" w:rsidR="007E4B4E" w:rsidRPr="00FA7333" w:rsidRDefault="007E4B4E" w:rsidP="00FD2973">
            <w:pPr>
              <w:pStyle w:val="NoSpacing"/>
              <w:jc w:val="right"/>
              <w:rPr>
                <w:color w:val="333333"/>
                <w:sz w:val="18"/>
                <w:szCs w:val="18"/>
              </w:rPr>
            </w:pPr>
            <w:r w:rsidRPr="00FA7333">
              <w:rPr>
                <w:color w:val="333333"/>
                <w:sz w:val="18"/>
                <w:szCs w:val="18"/>
              </w:rPr>
              <w:t>8.5</w:t>
            </w:r>
          </w:p>
        </w:tc>
        <w:tc>
          <w:tcPr>
            <w:tcW w:w="619" w:type="dxa"/>
            <w:vMerge/>
            <w:vAlign w:val="center"/>
          </w:tcPr>
          <w:p w14:paraId="56650AF1" w14:textId="77777777" w:rsidR="007E4B4E" w:rsidRPr="00FA7333" w:rsidRDefault="007E4B4E" w:rsidP="00FD2973">
            <w:pPr>
              <w:pStyle w:val="NoSpacing"/>
              <w:jc w:val="center"/>
              <w:rPr>
                <w:color w:val="333333"/>
                <w:sz w:val="18"/>
                <w:szCs w:val="18"/>
              </w:rPr>
            </w:pPr>
          </w:p>
        </w:tc>
        <w:tc>
          <w:tcPr>
            <w:tcW w:w="619" w:type="dxa"/>
            <w:vMerge/>
            <w:vAlign w:val="center"/>
          </w:tcPr>
          <w:p w14:paraId="7D619D48" w14:textId="77777777" w:rsidR="007E4B4E" w:rsidRPr="00FA7333" w:rsidRDefault="007E4B4E" w:rsidP="00FD2973">
            <w:pPr>
              <w:pStyle w:val="NoSpacing"/>
              <w:jc w:val="center"/>
              <w:rPr>
                <w:color w:val="333333"/>
                <w:sz w:val="18"/>
                <w:szCs w:val="18"/>
              </w:rPr>
            </w:pPr>
          </w:p>
        </w:tc>
        <w:tc>
          <w:tcPr>
            <w:tcW w:w="619" w:type="dxa"/>
            <w:vMerge/>
            <w:vAlign w:val="center"/>
          </w:tcPr>
          <w:p w14:paraId="24DBDC47" w14:textId="77777777" w:rsidR="007E4B4E" w:rsidRPr="00FA7333" w:rsidRDefault="007E4B4E" w:rsidP="00FD2973">
            <w:pPr>
              <w:pStyle w:val="NoSpacing"/>
              <w:jc w:val="center"/>
              <w:rPr>
                <w:color w:val="333333"/>
                <w:sz w:val="18"/>
                <w:szCs w:val="18"/>
              </w:rPr>
            </w:pPr>
          </w:p>
        </w:tc>
        <w:tc>
          <w:tcPr>
            <w:tcW w:w="619" w:type="dxa"/>
            <w:vMerge/>
            <w:vAlign w:val="center"/>
          </w:tcPr>
          <w:p w14:paraId="219E52DB" w14:textId="77777777" w:rsidR="007E4B4E" w:rsidRPr="00FA7333" w:rsidRDefault="007E4B4E" w:rsidP="00FD2973">
            <w:pPr>
              <w:pStyle w:val="NoSpacing"/>
              <w:jc w:val="center"/>
              <w:rPr>
                <w:color w:val="333333"/>
                <w:sz w:val="18"/>
                <w:szCs w:val="18"/>
              </w:rPr>
            </w:pPr>
          </w:p>
        </w:tc>
        <w:tc>
          <w:tcPr>
            <w:tcW w:w="619" w:type="dxa"/>
            <w:vAlign w:val="center"/>
          </w:tcPr>
          <w:p w14:paraId="51DD64D6" w14:textId="4B3EF5B2" w:rsidR="007E4B4E" w:rsidRPr="00FA7333" w:rsidRDefault="007E4B4E" w:rsidP="00FD2973">
            <w:pPr>
              <w:pStyle w:val="NoSpacing"/>
              <w:jc w:val="right"/>
              <w:rPr>
                <w:color w:val="333333"/>
                <w:sz w:val="18"/>
                <w:szCs w:val="18"/>
              </w:rPr>
            </w:pPr>
            <w:r>
              <w:rPr>
                <w:color w:val="333333"/>
                <w:sz w:val="18"/>
                <w:szCs w:val="18"/>
              </w:rPr>
              <w:t>75.0</w:t>
            </w:r>
          </w:p>
        </w:tc>
        <w:tc>
          <w:tcPr>
            <w:tcW w:w="619" w:type="dxa"/>
            <w:vAlign w:val="center"/>
          </w:tcPr>
          <w:p w14:paraId="3572584F" w14:textId="1977F720" w:rsidR="007E4B4E" w:rsidRPr="00FA7333" w:rsidRDefault="007E4B4E" w:rsidP="00FD2973">
            <w:pPr>
              <w:pStyle w:val="NoSpacing"/>
              <w:jc w:val="right"/>
              <w:rPr>
                <w:color w:val="333333"/>
                <w:sz w:val="18"/>
                <w:szCs w:val="18"/>
              </w:rPr>
            </w:pPr>
            <w:r>
              <w:rPr>
                <w:color w:val="333333"/>
                <w:sz w:val="18"/>
                <w:szCs w:val="18"/>
              </w:rPr>
              <w:t>75.0</w:t>
            </w:r>
          </w:p>
        </w:tc>
        <w:tc>
          <w:tcPr>
            <w:tcW w:w="619" w:type="dxa"/>
            <w:vAlign w:val="center"/>
          </w:tcPr>
          <w:p w14:paraId="7EB29E1F" w14:textId="6DF0258B" w:rsidR="007E4B4E" w:rsidRPr="00FA7333" w:rsidRDefault="007E4B4E" w:rsidP="00FD2973">
            <w:pPr>
              <w:pStyle w:val="NoSpacing"/>
              <w:jc w:val="right"/>
              <w:rPr>
                <w:color w:val="333333"/>
                <w:sz w:val="18"/>
                <w:szCs w:val="18"/>
              </w:rPr>
            </w:pPr>
            <w:r>
              <w:rPr>
                <w:color w:val="333333"/>
                <w:sz w:val="18"/>
                <w:szCs w:val="18"/>
              </w:rPr>
              <w:t>86.0</w:t>
            </w:r>
          </w:p>
        </w:tc>
        <w:tc>
          <w:tcPr>
            <w:tcW w:w="619" w:type="dxa"/>
            <w:vAlign w:val="center"/>
          </w:tcPr>
          <w:p w14:paraId="2568F9C8" w14:textId="7BEF33AD" w:rsidR="007E4B4E" w:rsidRPr="00FA7333" w:rsidRDefault="007E4B4E" w:rsidP="00FD2973">
            <w:pPr>
              <w:pStyle w:val="NoSpacing"/>
              <w:jc w:val="right"/>
              <w:rPr>
                <w:color w:val="333333"/>
                <w:sz w:val="18"/>
                <w:szCs w:val="18"/>
              </w:rPr>
            </w:pPr>
            <w:r>
              <w:rPr>
                <w:color w:val="333333"/>
                <w:sz w:val="18"/>
                <w:szCs w:val="18"/>
              </w:rPr>
              <w:t>86.0</w:t>
            </w:r>
          </w:p>
        </w:tc>
        <w:tc>
          <w:tcPr>
            <w:tcW w:w="619" w:type="dxa"/>
          </w:tcPr>
          <w:p w14:paraId="4743447F" w14:textId="0DEEA54B"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7AA7A9FA" w14:textId="63FC667D" w:rsidR="007E4B4E" w:rsidRPr="00FA7333" w:rsidRDefault="007E4B4E" w:rsidP="00FD2973">
            <w:pPr>
              <w:pStyle w:val="NoSpacing"/>
              <w:jc w:val="right"/>
              <w:rPr>
                <w:color w:val="333333"/>
                <w:sz w:val="18"/>
                <w:szCs w:val="18"/>
              </w:rPr>
            </w:pPr>
          </w:p>
        </w:tc>
        <w:tc>
          <w:tcPr>
            <w:tcW w:w="619" w:type="dxa"/>
            <w:vMerge/>
            <w:vAlign w:val="center"/>
          </w:tcPr>
          <w:p w14:paraId="0D30E6F7" w14:textId="77777777" w:rsidR="007E4B4E" w:rsidRPr="00FA7333" w:rsidRDefault="007E4B4E" w:rsidP="00FD2973">
            <w:pPr>
              <w:pStyle w:val="NoSpacing"/>
              <w:jc w:val="center"/>
              <w:rPr>
                <w:color w:val="333333"/>
                <w:sz w:val="18"/>
                <w:szCs w:val="18"/>
              </w:rPr>
            </w:pPr>
          </w:p>
        </w:tc>
        <w:tc>
          <w:tcPr>
            <w:tcW w:w="619" w:type="dxa"/>
            <w:vMerge/>
            <w:vAlign w:val="center"/>
          </w:tcPr>
          <w:p w14:paraId="2819510C" w14:textId="77777777" w:rsidR="007E4B4E" w:rsidRPr="00FA7333" w:rsidRDefault="007E4B4E" w:rsidP="00FD2973">
            <w:pPr>
              <w:pStyle w:val="NoSpacing"/>
              <w:jc w:val="center"/>
              <w:rPr>
                <w:color w:val="333333"/>
                <w:sz w:val="18"/>
                <w:szCs w:val="18"/>
              </w:rPr>
            </w:pPr>
          </w:p>
        </w:tc>
        <w:tc>
          <w:tcPr>
            <w:tcW w:w="619" w:type="dxa"/>
            <w:vMerge/>
            <w:vAlign w:val="center"/>
          </w:tcPr>
          <w:p w14:paraId="34C45F37" w14:textId="77777777" w:rsidR="007E4B4E" w:rsidRPr="00FA7333" w:rsidRDefault="007E4B4E" w:rsidP="00FD2973">
            <w:pPr>
              <w:pStyle w:val="NoSpacing"/>
              <w:jc w:val="center"/>
              <w:rPr>
                <w:color w:val="333333"/>
                <w:sz w:val="18"/>
                <w:szCs w:val="18"/>
              </w:rPr>
            </w:pPr>
          </w:p>
        </w:tc>
      </w:tr>
      <w:tr w:rsidR="00A329C4" w14:paraId="20B19F8E" w14:textId="77777777" w:rsidTr="00A329C4">
        <w:tc>
          <w:tcPr>
            <w:tcW w:w="619" w:type="dxa"/>
            <w:vAlign w:val="center"/>
          </w:tcPr>
          <w:p w14:paraId="5A9B80E2" w14:textId="24F82F20" w:rsidR="007E4B4E" w:rsidRPr="00FA7333" w:rsidRDefault="007E4B4E" w:rsidP="00FD2973">
            <w:pPr>
              <w:pStyle w:val="NoSpacing"/>
              <w:jc w:val="right"/>
              <w:rPr>
                <w:color w:val="333333"/>
                <w:sz w:val="18"/>
                <w:szCs w:val="18"/>
              </w:rPr>
            </w:pPr>
            <w:r w:rsidRPr="00FA7333">
              <w:rPr>
                <w:color w:val="333333"/>
                <w:sz w:val="18"/>
                <w:szCs w:val="18"/>
              </w:rPr>
              <w:t>8.5</w:t>
            </w:r>
          </w:p>
        </w:tc>
        <w:tc>
          <w:tcPr>
            <w:tcW w:w="619" w:type="dxa"/>
            <w:vAlign w:val="center"/>
          </w:tcPr>
          <w:p w14:paraId="1AAC511E" w14:textId="0E8F9150" w:rsidR="007E4B4E" w:rsidRPr="00FA7333" w:rsidRDefault="007E4B4E" w:rsidP="00FD2973">
            <w:pPr>
              <w:pStyle w:val="NoSpacing"/>
              <w:jc w:val="right"/>
              <w:rPr>
                <w:color w:val="333333"/>
                <w:sz w:val="18"/>
                <w:szCs w:val="18"/>
              </w:rPr>
            </w:pPr>
            <w:r w:rsidRPr="00FA7333">
              <w:rPr>
                <w:color w:val="333333"/>
                <w:sz w:val="18"/>
                <w:szCs w:val="18"/>
              </w:rPr>
              <w:t>9.5</w:t>
            </w:r>
          </w:p>
        </w:tc>
        <w:tc>
          <w:tcPr>
            <w:tcW w:w="619" w:type="dxa"/>
            <w:vMerge/>
            <w:vAlign w:val="center"/>
          </w:tcPr>
          <w:p w14:paraId="5FB0BEC4" w14:textId="77777777" w:rsidR="007E4B4E" w:rsidRPr="00FA7333" w:rsidRDefault="007E4B4E" w:rsidP="00FD2973">
            <w:pPr>
              <w:pStyle w:val="NoSpacing"/>
              <w:jc w:val="center"/>
              <w:rPr>
                <w:color w:val="333333"/>
                <w:sz w:val="18"/>
                <w:szCs w:val="18"/>
              </w:rPr>
            </w:pPr>
          </w:p>
        </w:tc>
        <w:tc>
          <w:tcPr>
            <w:tcW w:w="619" w:type="dxa"/>
            <w:vMerge/>
            <w:vAlign w:val="center"/>
          </w:tcPr>
          <w:p w14:paraId="1A93615D" w14:textId="77777777" w:rsidR="007E4B4E" w:rsidRPr="00FA7333" w:rsidRDefault="007E4B4E" w:rsidP="00FD2973">
            <w:pPr>
              <w:pStyle w:val="NoSpacing"/>
              <w:jc w:val="center"/>
              <w:rPr>
                <w:color w:val="333333"/>
                <w:sz w:val="18"/>
                <w:szCs w:val="18"/>
              </w:rPr>
            </w:pPr>
          </w:p>
        </w:tc>
        <w:tc>
          <w:tcPr>
            <w:tcW w:w="619" w:type="dxa"/>
            <w:vMerge/>
            <w:vAlign w:val="center"/>
          </w:tcPr>
          <w:p w14:paraId="230ADF70" w14:textId="77777777" w:rsidR="007E4B4E" w:rsidRPr="00FA7333" w:rsidRDefault="007E4B4E" w:rsidP="00FD2973">
            <w:pPr>
              <w:pStyle w:val="NoSpacing"/>
              <w:jc w:val="center"/>
              <w:rPr>
                <w:color w:val="333333"/>
                <w:sz w:val="18"/>
                <w:szCs w:val="18"/>
              </w:rPr>
            </w:pPr>
          </w:p>
        </w:tc>
        <w:tc>
          <w:tcPr>
            <w:tcW w:w="619" w:type="dxa"/>
            <w:vMerge/>
            <w:vAlign w:val="center"/>
          </w:tcPr>
          <w:p w14:paraId="732A9D6E" w14:textId="77777777" w:rsidR="007E4B4E" w:rsidRPr="00FA7333" w:rsidRDefault="007E4B4E" w:rsidP="00FD2973">
            <w:pPr>
              <w:pStyle w:val="NoSpacing"/>
              <w:jc w:val="center"/>
              <w:rPr>
                <w:color w:val="333333"/>
                <w:sz w:val="18"/>
                <w:szCs w:val="18"/>
              </w:rPr>
            </w:pPr>
          </w:p>
        </w:tc>
        <w:tc>
          <w:tcPr>
            <w:tcW w:w="619" w:type="dxa"/>
            <w:vAlign w:val="center"/>
          </w:tcPr>
          <w:p w14:paraId="44E68BAF" w14:textId="4964919E" w:rsidR="007E4B4E" w:rsidRPr="00FA7333" w:rsidRDefault="007E4B4E" w:rsidP="00FD2973">
            <w:pPr>
              <w:pStyle w:val="NoSpacing"/>
              <w:jc w:val="right"/>
              <w:rPr>
                <w:color w:val="333333"/>
                <w:sz w:val="18"/>
                <w:szCs w:val="18"/>
              </w:rPr>
            </w:pPr>
            <w:r>
              <w:rPr>
                <w:color w:val="333333"/>
                <w:sz w:val="18"/>
                <w:szCs w:val="18"/>
              </w:rPr>
              <w:t>77.5</w:t>
            </w:r>
          </w:p>
        </w:tc>
        <w:tc>
          <w:tcPr>
            <w:tcW w:w="619" w:type="dxa"/>
            <w:vAlign w:val="center"/>
          </w:tcPr>
          <w:p w14:paraId="5B8982D4" w14:textId="1F8A2F42" w:rsidR="007E4B4E" w:rsidRPr="00FA7333" w:rsidRDefault="007E4B4E" w:rsidP="00FD2973">
            <w:pPr>
              <w:pStyle w:val="NoSpacing"/>
              <w:jc w:val="right"/>
              <w:rPr>
                <w:color w:val="333333"/>
                <w:sz w:val="18"/>
                <w:szCs w:val="18"/>
              </w:rPr>
            </w:pPr>
            <w:r>
              <w:rPr>
                <w:color w:val="333333"/>
                <w:sz w:val="18"/>
                <w:szCs w:val="18"/>
              </w:rPr>
              <w:t>77.5</w:t>
            </w:r>
          </w:p>
        </w:tc>
        <w:tc>
          <w:tcPr>
            <w:tcW w:w="619" w:type="dxa"/>
            <w:vAlign w:val="center"/>
          </w:tcPr>
          <w:p w14:paraId="456CD914" w14:textId="30DD2C86" w:rsidR="007E4B4E" w:rsidRPr="00FA7333" w:rsidRDefault="007E4B4E" w:rsidP="00FD2973">
            <w:pPr>
              <w:pStyle w:val="NoSpacing"/>
              <w:jc w:val="right"/>
              <w:rPr>
                <w:color w:val="333333"/>
                <w:sz w:val="18"/>
                <w:szCs w:val="18"/>
              </w:rPr>
            </w:pPr>
            <w:r>
              <w:rPr>
                <w:color w:val="333333"/>
                <w:sz w:val="18"/>
                <w:szCs w:val="18"/>
              </w:rPr>
              <w:t>87.5</w:t>
            </w:r>
          </w:p>
        </w:tc>
        <w:tc>
          <w:tcPr>
            <w:tcW w:w="619" w:type="dxa"/>
            <w:vAlign w:val="center"/>
          </w:tcPr>
          <w:p w14:paraId="7BD0BAD7" w14:textId="34CA041D" w:rsidR="007E4B4E" w:rsidRPr="00FA7333" w:rsidRDefault="007E4B4E" w:rsidP="00FD2973">
            <w:pPr>
              <w:pStyle w:val="NoSpacing"/>
              <w:jc w:val="right"/>
              <w:rPr>
                <w:color w:val="333333"/>
                <w:sz w:val="18"/>
                <w:szCs w:val="18"/>
              </w:rPr>
            </w:pPr>
            <w:r>
              <w:rPr>
                <w:color w:val="333333"/>
                <w:sz w:val="18"/>
                <w:szCs w:val="18"/>
              </w:rPr>
              <w:t>87.5</w:t>
            </w:r>
          </w:p>
        </w:tc>
        <w:tc>
          <w:tcPr>
            <w:tcW w:w="619" w:type="dxa"/>
          </w:tcPr>
          <w:p w14:paraId="119CBD80" w14:textId="1747D79C"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451E807C" w14:textId="64F4C736" w:rsidR="007E4B4E" w:rsidRPr="00FA7333" w:rsidRDefault="007E4B4E" w:rsidP="00FD2973">
            <w:pPr>
              <w:pStyle w:val="NoSpacing"/>
              <w:jc w:val="right"/>
              <w:rPr>
                <w:color w:val="333333"/>
                <w:sz w:val="18"/>
                <w:szCs w:val="18"/>
              </w:rPr>
            </w:pPr>
          </w:p>
        </w:tc>
        <w:tc>
          <w:tcPr>
            <w:tcW w:w="619" w:type="dxa"/>
            <w:vMerge/>
            <w:vAlign w:val="center"/>
          </w:tcPr>
          <w:p w14:paraId="3E33FC99" w14:textId="77777777" w:rsidR="007E4B4E" w:rsidRPr="00FA7333" w:rsidRDefault="007E4B4E" w:rsidP="00FD2973">
            <w:pPr>
              <w:pStyle w:val="NoSpacing"/>
              <w:jc w:val="center"/>
              <w:rPr>
                <w:color w:val="333333"/>
                <w:sz w:val="18"/>
                <w:szCs w:val="18"/>
              </w:rPr>
            </w:pPr>
          </w:p>
        </w:tc>
        <w:tc>
          <w:tcPr>
            <w:tcW w:w="619" w:type="dxa"/>
            <w:vMerge/>
            <w:vAlign w:val="center"/>
          </w:tcPr>
          <w:p w14:paraId="6B6E5478" w14:textId="77777777" w:rsidR="007E4B4E" w:rsidRPr="00FA7333" w:rsidRDefault="007E4B4E" w:rsidP="00FD2973">
            <w:pPr>
              <w:pStyle w:val="NoSpacing"/>
              <w:jc w:val="center"/>
              <w:rPr>
                <w:color w:val="333333"/>
                <w:sz w:val="18"/>
                <w:szCs w:val="18"/>
              </w:rPr>
            </w:pPr>
          </w:p>
        </w:tc>
        <w:tc>
          <w:tcPr>
            <w:tcW w:w="619" w:type="dxa"/>
            <w:vMerge/>
            <w:vAlign w:val="center"/>
          </w:tcPr>
          <w:p w14:paraId="04789325" w14:textId="77777777" w:rsidR="007E4B4E" w:rsidRPr="00FA7333" w:rsidRDefault="007E4B4E" w:rsidP="00FD2973">
            <w:pPr>
              <w:pStyle w:val="NoSpacing"/>
              <w:jc w:val="center"/>
              <w:rPr>
                <w:color w:val="333333"/>
                <w:sz w:val="18"/>
                <w:szCs w:val="18"/>
              </w:rPr>
            </w:pPr>
          </w:p>
        </w:tc>
      </w:tr>
      <w:tr w:rsidR="00A329C4" w14:paraId="62BBAF5F" w14:textId="77777777" w:rsidTr="00A329C4">
        <w:tc>
          <w:tcPr>
            <w:tcW w:w="619" w:type="dxa"/>
            <w:vAlign w:val="center"/>
          </w:tcPr>
          <w:p w14:paraId="2D9114D0" w14:textId="64648048" w:rsidR="007E4B4E" w:rsidRPr="00FA7333" w:rsidRDefault="007E4B4E" w:rsidP="00FD2973">
            <w:pPr>
              <w:pStyle w:val="NoSpacing"/>
              <w:jc w:val="right"/>
              <w:rPr>
                <w:color w:val="333333"/>
                <w:sz w:val="18"/>
                <w:szCs w:val="18"/>
              </w:rPr>
            </w:pPr>
            <w:r w:rsidRPr="00FA7333">
              <w:rPr>
                <w:color w:val="333333"/>
                <w:sz w:val="18"/>
                <w:szCs w:val="18"/>
              </w:rPr>
              <w:t>9.5</w:t>
            </w:r>
          </w:p>
        </w:tc>
        <w:tc>
          <w:tcPr>
            <w:tcW w:w="619" w:type="dxa"/>
            <w:vAlign w:val="center"/>
          </w:tcPr>
          <w:p w14:paraId="31D83B64" w14:textId="34C66F26" w:rsidR="007E4B4E" w:rsidRPr="00FA7333" w:rsidRDefault="007E4B4E" w:rsidP="00FD2973">
            <w:pPr>
              <w:pStyle w:val="NoSpacing"/>
              <w:jc w:val="right"/>
              <w:rPr>
                <w:color w:val="333333"/>
                <w:sz w:val="18"/>
                <w:szCs w:val="18"/>
              </w:rPr>
            </w:pPr>
            <w:r w:rsidRPr="00FA7333">
              <w:rPr>
                <w:color w:val="333333"/>
                <w:sz w:val="18"/>
                <w:szCs w:val="18"/>
              </w:rPr>
              <w:t>10.5</w:t>
            </w:r>
          </w:p>
        </w:tc>
        <w:tc>
          <w:tcPr>
            <w:tcW w:w="619" w:type="dxa"/>
            <w:vMerge/>
            <w:vAlign w:val="center"/>
          </w:tcPr>
          <w:p w14:paraId="4F6B3E46" w14:textId="77777777" w:rsidR="007E4B4E" w:rsidRPr="00FA7333" w:rsidRDefault="007E4B4E" w:rsidP="00FD2973">
            <w:pPr>
              <w:pStyle w:val="NoSpacing"/>
              <w:jc w:val="center"/>
              <w:rPr>
                <w:color w:val="333333"/>
                <w:sz w:val="18"/>
                <w:szCs w:val="18"/>
              </w:rPr>
            </w:pPr>
          </w:p>
        </w:tc>
        <w:tc>
          <w:tcPr>
            <w:tcW w:w="619" w:type="dxa"/>
            <w:vMerge/>
            <w:vAlign w:val="center"/>
          </w:tcPr>
          <w:p w14:paraId="6040E030" w14:textId="77777777" w:rsidR="007E4B4E" w:rsidRPr="00FA7333" w:rsidRDefault="007E4B4E" w:rsidP="00FD2973">
            <w:pPr>
              <w:pStyle w:val="NoSpacing"/>
              <w:jc w:val="center"/>
              <w:rPr>
                <w:color w:val="333333"/>
                <w:sz w:val="18"/>
                <w:szCs w:val="18"/>
              </w:rPr>
            </w:pPr>
          </w:p>
        </w:tc>
        <w:tc>
          <w:tcPr>
            <w:tcW w:w="619" w:type="dxa"/>
            <w:vMerge/>
            <w:vAlign w:val="center"/>
          </w:tcPr>
          <w:p w14:paraId="33E58CB2" w14:textId="77777777" w:rsidR="007E4B4E" w:rsidRPr="00FA7333" w:rsidRDefault="007E4B4E" w:rsidP="00FD2973">
            <w:pPr>
              <w:pStyle w:val="NoSpacing"/>
              <w:jc w:val="center"/>
              <w:rPr>
                <w:color w:val="333333"/>
                <w:sz w:val="18"/>
                <w:szCs w:val="18"/>
              </w:rPr>
            </w:pPr>
          </w:p>
        </w:tc>
        <w:tc>
          <w:tcPr>
            <w:tcW w:w="619" w:type="dxa"/>
            <w:vMerge/>
            <w:vAlign w:val="center"/>
          </w:tcPr>
          <w:p w14:paraId="08535ACA" w14:textId="77777777" w:rsidR="007E4B4E" w:rsidRPr="00FA7333" w:rsidRDefault="007E4B4E" w:rsidP="00FD2973">
            <w:pPr>
              <w:pStyle w:val="NoSpacing"/>
              <w:jc w:val="center"/>
              <w:rPr>
                <w:color w:val="333333"/>
                <w:sz w:val="18"/>
                <w:szCs w:val="18"/>
              </w:rPr>
            </w:pPr>
          </w:p>
        </w:tc>
        <w:tc>
          <w:tcPr>
            <w:tcW w:w="619" w:type="dxa"/>
            <w:vAlign w:val="center"/>
          </w:tcPr>
          <w:p w14:paraId="00CEADDC" w14:textId="32334014" w:rsidR="007E4B4E" w:rsidRPr="00FA7333" w:rsidRDefault="007E4B4E" w:rsidP="00FD2973">
            <w:pPr>
              <w:pStyle w:val="NoSpacing"/>
              <w:jc w:val="right"/>
              <w:rPr>
                <w:color w:val="333333"/>
                <w:sz w:val="18"/>
                <w:szCs w:val="18"/>
              </w:rPr>
            </w:pPr>
            <w:r>
              <w:rPr>
                <w:color w:val="333333"/>
                <w:sz w:val="18"/>
                <w:szCs w:val="18"/>
              </w:rPr>
              <w:t>80.0</w:t>
            </w:r>
          </w:p>
        </w:tc>
        <w:tc>
          <w:tcPr>
            <w:tcW w:w="619" w:type="dxa"/>
            <w:vAlign w:val="center"/>
          </w:tcPr>
          <w:p w14:paraId="13F0866C" w14:textId="6F3964C1" w:rsidR="007E4B4E" w:rsidRPr="00FA7333" w:rsidRDefault="007E4B4E" w:rsidP="00FD2973">
            <w:pPr>
              <w:pStyle w:val="NoSpacing"/>
              <w:jc w:val="right"/>
              <w:rPr>
                <w:color w:val="333333"/>
                <w:sz w:val="18"/>
                <w:szCs w:val="18"/>
              </w:rPr>
            </w:pPr>
            <w:r>
              <w:rPr>
                <w:color w:val="333333"/>
                <w:sz w:val="18"/>
                <w:szCs w:val="18"/>
              </w:rPr>
              <w:t>80.0</w:t>
            </w:r>
          </w:p>
        </w:tc>
        <w:tc>
          <w:tcPr>
            <w:tcW w:w="619" w:type="dxa"/>
            <w:vAlign w:val="center"/>
          </w:tcPr>
          <w:p w14:paraId="0D61AB3D" w14:textId="3001E13B" w:rsidR="007E4B4E" w:rsidRPr="00FA7333" w:rsidRDefault="007E4B4E" w:rsidP="00FD2973">
            <w:pPr>
              <w:pStyle w:val="NoSpacing"/>
              <w:jc w:val="right"/>
              <w:rPr>
                <w:color w:val="333333"/>
                <w:sz w:val="18"/>
                <w:szCs w:val="18"/>
              </w:rPr>
            </w:pPr>
            <w:r>
              <w:rPr>
                <w:color w:val="333333"/>
                <w:sz w:val="18"/>
                <w:szCs w:val="18"/>
              </w:rPr>
              <w:t>89.0</w:t>
            </w:r>
          </w:p>
        </w:tc>
        <w:tc>
          <w:tcPr>
            <w:tcW w:w="619" w:type="dxa"/>
            <w:vAlign w:val="center"/>
          </w:tcPr>
          <w:p w14:paraId="76F30582" w14:textId="0D15E8AD" w:rsidR="007E4B4E" w:rsidRPr="00FA7333" w:rsidRDefault="007E4B4E" w:rsidP="00FD2973">
            <w:pPr>
              <w:pStyle w:val="NoSpacing"/>
              <w:jc w:val="right"/>
              <w:rPr>
                <w:color w:val="333333"/>
                <w:sz w:val="18"/>
                <w:szCs w:val="18"/>
              </w:rPr>
            </w:pPr>
            <w:r>
              <w:rPr>
                <w:color w:val="333333"/>
                <w:sz w:val="18"/>
                <w:szCs w:val="18"/>
              </w:rPr>
              <w:t>89.0</w:t>
            </w:r>
          </w:p>
        </w:tc>
        <w:tc>
          <w:tcPr>
            <w:tcW w:w="619" w:type="dxa"/>
          </w:tcPr>
          <w:p w14:paraId="64273337" w14:textId="3A273957"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4EE4A543" w14:textId="1D8B61D9" w:rsidR="007E4B4E" w:rsidRPr="00FA7333" w:rsidRDefault="007E4B4E" w:rsidP="00FD2973">
            <w:pPr>
              <w:pStyle w:val="NoSpacing"/>
              <w:jc w:val="right"/>
              <w:rPr>
                <w:color w:val="333333"/>
                <w:sz w:val="18"/>
                <w:szCs w:val="18"/>
              </w:rPr>
            </w:pPr>
          </w:p>
        </w:tc>
        <w:tc>
          <w:tcPr>
            <w:tcW w:w="619" w:type="dxa"/>
            <w:vMerge/>
            <w:vAlign w:val="center"/>
          </w:tcPr>
          <w:p w14:paraId="34A4E4D7" w14:textId="77777777" w:rsidR="007E4B4E" w:rsidRPr="00FA7333" w:rsidRDefault="007E4B4E" w:rsidP="00FD2973">
            <w:pPr>
              <w:pStyle w:val="NoSpacing"/>
              <w:jc w:val="center"/>
              <w:rPr>
                <w:color w:val="333333"/>
                <w:sz w:val="18"/>
                <w:szCs w:val="18"/>
              </w:rPr>
            </w:pPr>
          </w:p>
        </w:tc>
        <w:tc>
          <w:tcPr>
            <w:tcW w:w="619" w:type="dxa"/>
            <w:vMerge/>
            <w:vAlign w:val="center"/>
          </w:tcPr>
          <w:p w14:paraId="34EBDC5B" w14:textId="77777777" w:rsidR="007E4B4E" w:rsidRPr="00FA7333" w:rsidRDefault="007E4B4E" w:rsidP="00FD2973">
            <w:pPr>
              <w:pStyle w:val="NoSpacing"/>
              <w:jc w:val="center"/>
              <w:rPr>
                <w:color w:val="333333"/>
                <w:sz w:val="18"/>
                <w:szCs w:val="18"/>
              </w:rPr>
            </w:pPr>
          </w:p>
        </w:tc>
        <w:tc>
          <w:tcPr>
            <w:tcW w:w="619" w:type="dxa"/>
            <w:vMerge/>
            <w:vAlign w:val="center"/>
          </w:tcPr>
          <w:p w14:paraId="3228CFE1" w14:textId="77777777" w:rsidR="007E4B4E" w:rsidRPr="00FA7333" w:rsidRDefault="007E4B4E" w:rsidP="00FD2973">
            <w:pPr>
              <w:pStyle w:val="NoSpacing"/>
              <w:jc w:val="center"/>
              <w:rPr>
                <w:color w:val="333333"/>
                <w:sz w:val="18"/>
                <w:szCs w:val="18"/>
              </w:rPr>
            </w:pPr>
          </w:p>
        </w:tc>
      </w:tr>
      <w:tr w:rsidR="00A329C4" w14:paraId="0ED9E6F2" w14:textId="77777777" w:rsidTr="00A329C4">
        <w:tc>
          <w:tcPr>
            <w:tcW w:w="619" w:type="dxa"/>
            <w:vAlign w:val="center"/>
          </w:tcPr>
          <w:p w14:paraId="23222252" w14:textId="2B1FCA13" w:rsidR="007E4B4E" w:rsidRPr="00FA7333" w:rsidRDefault="007E4B4E" w:rsidP="00FD2973">
            <w:pPr>
              <w:pStyle w:val="NoSpacing"/>
              <w:jc w:val="right"/>
              <w:rPr>
                <w:color w:val="333333"/>
                <w:sz w:val="18"/>
                <w:szCs w:val="18"/>
              </w:rPr>
            </w:pPr>
            <w:r w:rsidRPr="00FA7333">
              <w:rPr>
                <w:color w:val="333333"/>
                <w:sz w:val="18"/>
                <w:szCs w:val="18"/>
              </w:rPr>
              <w:t>10.5</w:t>
            </w:r>
          </w:p>
        </w:tc>
        <w:tc>
          <w:tcPr>
            <w:tcW w:w="619" w:type="dxa"/>
            <w:vAlign w:val="center"/>
          </w:tcPr>
          <w:p w14:paraId="6F8B6799" w14:textId="3BA2CA6A" w:rsidR="007E4B4E" w:rsidRPr="00FA7333" w:rsidRDefault="007E4B4E" w:rsidP="00FD2973">
            <w:pPr>
              <w:pStyle w:val="NoSpacing"/>
              <w:jc w:val="right"/>
              <w:rPr>
                <w:color w:val="333333"/>
                <w:sz w:val="18"/>
                <w:szCs w:val="18"/>
              </w:rPr>
            </w:pPr>
            <w:r w:rsidRPr="00FA7333">
              <w:rPr>
                <w:color w:val="333333"/>
                <w:sz w:val="18"/>
                <w:szCs w:val="18"/>
              </w:rPr>
              <w:t>11.5</w:t>
            </w:r>
          </w:p>
        </w:tc>
        <w:tc>
          <w:tcPr>
            <w:tcW w:w="619" w:type="dxa"/>
            <w:vMerge/>
            <w:vAlign w:val="center"/>
          </w:tcPr>
          <w:p w14:paraId="5212412E" w14:textId="77777777" w:rsidR="007E4B4E" w:rsidRPr="00FA7333" w:rsidRDefault="007E4B4E" w:rsidP="00FD2973">
            <w:pPr>
              <w:pStyle w:val="NoSpacing"/>
              <w:jc w:val="center"/>
              <w:rPr>
                <w:color w:val="333333"/>
                <w:sz w:val="18"/>
                <w:szCs w:val="18"/>
              </w:rPr>
            </w:pPr>
          </w:p>
        </w:tc>
        <w:tc>
          <w:tcPr>
            <w:tcW w:w="619" w:type="dxa"/>
            <w:vMerge/>
            <w:vAlign w:val="center"/>
          </w:tcPr>
          <w:p w14:paraId="215B716E" w14:textId="77777777" w:rsidR="007E4B4E" w:rsidRPr="00FA7333" w:rsidRDefault="007E4B4E" w:rsidP="00FD2973">
            <w:pPr>
              <w:pStyle w:val="NoSpacing"/>
              <w:jc w:val="center"/>
              <w:rPr>
                <w:color w:val="333333"/>
                <w:sz w:val="18"/>
                <w:szCs w:val="18"/>
              </w:rPr>
            </w:pPr>
          </w:p>
        </w:tc>
        <w:tc>
          <w:tcPr>
            <w:tcW w:w="619" w:type="dxa"/>
            <w:vMerge/>
            <w:vAlign w:val="center"/>
          </w:tcPr>
          <w:p w14:paraId="4C1B5C22" w14:textId="77777777" w:rsidR="007E4B4E" w:rsidRPr="00FA7333" w:rsidRDefault="007E4B4E" w:rsidP="00FD2973">
            <w:pPr>
              <w:pStyle w:val="NoSpacing"/>
              <w:jc w:val="center"/>
              <w:rPr>
                <w:color w:val="333333"/>
                <w:sz w:val="18"/>
                <w:szCs w:val="18"/>
              </w:rPr>
            </w:pPr>
          </w:p>
        </w:tc>
        <w:tc>
          <w:tcPr>
            <w:tcW w:w="619" w:type="dxa"/>
            <w:vMerge/>
            <w:vAlign w:val="center"/>
          </w:tcPr>
          <w:p w14:paraId="50AA4FA7" w14:textId="77777777" w:rsidR="007E4B4E" w:rsidRPr="00FA7333" w:rsidRDefault="007E4B4E" w:rsidP="00FD2973">
            <w:pPr>
              <w:pStyle w:val="NoSpacing"/>
              <w:jc w:val="center"/>
              <w:rPr>
                <w:color w:val="333333"/>
                <w:sz w:val="18"/>
                <w:szCs w:val="18"/>
              </w:rPr>
            </w:pPr>
          </w:p>
        </w:tc>
        <w:tc>
          <w:tcPr>
            <w:tcW w:w="619" w:type="dxa"/>
            <w:vAlign w:val="center"/>
          </w:tcPr>
          <w:p w14:paraId="30BEA890" w14:textId="732E0565" w:rsidR="007E4B4E" w:rsidRPr="00FA7333" w:rsidRDefault="007E4B4E" w:rsidP="00FD2973">
            <w:pPr>
              <w:pStyle w:val="NoSpacing"/>
              <w:jc w:val="right"/>
              <w:rPr>
                <w:color w:val="333333"/>
                <w:sz w:val="18"/>
                <w:szCs w:val="18"/>
              </w:rPr>
            </w:pPr>
            <w:r>
              <w:rPr>
                <w:color w:val="333333"/>
                <w:sz w:val="18"/>
                <w:szCs w:val="18"/>
              </w:rPr>
              <w:t>82.0</w:t>
            </w:r>
          </w:p>
        </w:tc>
        <w:tc>
          <w:tcPr>
            <w:tcW w:w="619" w:type="dxa"/>
            <w:vAlign w:val="center"/>
          </w:tcPr>
          <w:p w14:paraId="1D556F8F" w14:textId="3ACB8EA8" w:rsidR="007E4B4E" w:rsidRPr="00FA7333" w:rsidRDefault="007E4B4E" w:rsidP="00FD2973">
            <w:pPr>
              <w:pStyle w:val="NoSpacing"/>
              <w:jc w:val="right"/>
              <w:rPr>
                <w:color w:val="333333"/>
                <w:sz w:val="18"/>
                <w:szCs w:val="18"/>
              </w:rPr>
            </w:pPr>
            <w:r>
              <w:rPr>
                <w:color w:val="333333"/>
                <w:sz w:val="18"/>
                <w:szCs w:val="18"/>
              </w:rPr>
              <w:t>82.0</w:t>
            </w:r>
          </w:p>
        </w:tc>
        <w:tc>
          <w:tcPr>
            <w:tcW w:w="619" w:type="dxa"/>
            <w:vAlign w:val="center"/>
          </w:tcPr>
          <w:p w14:paraId="71A59338" w14:textId="532A5206" w:rsidR="007E4B4E" w:rsidRPr="00FA7333" w:rsidRDefault="007E4B4E" w:rsidP="00FD2973">
            <w:pPr>
              <w:pStyle w:val="NoSpacing"/>
              <w:jc w:val="right"/>
              <w:rPr>
                <w:color w:val="333333"/>
                <w:sz w:val="18"/>
                <w:szCs w:val="18"/>
              </w:rPr>
            </w:pPr>
            <w:r>
              <w:rPr>
                <w:color w:val="333333"/>
                <w:sz w:val="18"/>
                <w:szCs w:val="18"/>
              </w:rPr>
              <w:t>90.5</w:t>
            </w:r>
          </w:p>
        </w:tc>
        <w:tc>
          <w:tcPr>
            <w:tcW w:w="619" w:type="dxa"/>
            <w:vAlign w:val="center"/>
          </w:tcPr>
          <w:p w14:paraId="780DB61D" w14:textId="5BE7C3EC" w:rsidR="007E4B4E" w:rsidRPr="00FA7333" w:rsidRDefault="007E4B4E" w:rsidP="00FD2973">
            <w:pPr>
              <w:pStyle w:val="NoSpacing"/>
              <w:jc w:val="right"/>
              <w:rPr>
                <w:color w:val="333333"/>
                <w:sz w:val="18"/>
                <w:szCs w:val="18"/>
              </w:rPr>
            </w:pPr>
            <w:r>
              <w:rPr>
                <w:color w:val="333333"/>
                <w:sz w:val="18"/>
                <w:szCs w:val="18"/>
              </w:rPr>
              <w:t>90.5</w:t>
            </w:r>
          </w:p>
        </w:tc>
        <w:tc>
          <w:tcPr>
            <w:tcW w:w="619" w:type="dxa"/>
          </w:tcPr>
          <w:p w14:paraId="41107098" w14:textId="0DCF84E4"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2EBC4D03" w14:textId="073585A5" w:rsidR="007E4B4E" w:rsidRPr="00FA7333" w:rsidRDefault="007E4B4E" w:rsidP="00FD2973">
            <w:pPr>
              <w:pStyle w:val="NoSpacing"/>
              <w:jc w:val="right"/>
              <w:rPr>
                <w:color w:val="333333"/>
                <w:sz w:val="18"/>
                <w:szCs w:val="18"/>
              </w:rPr>
            </w:pPr>
          </w:p>
        </w:tc>
        <w:tc>
          <w:tcPr>
            <w:tcW w:w="619" w:type="dxa"/>
            <w:vMerge/>
            <w:vAlign w:val="center"/>
          </w:tcPr>
          <w:p w14:paraId="08E3451C" w14:textId="77777777" w:rsidR="007E4B4E" w:rsidRPr="00FA7333" w:rsidRDefault="007E4B4E" w:rsidP="00FD2973">
            <w:pPr>
              <w:pStyle w:val="NoSpacing"/>
              <w:jc w:val="center"/>
              <w:rPr>
                <w:color w:val="333333"/>
                <w:sz w:val="18"/>
                <w:szCs w:val="18"/>
              </w:rPr>
            </w:pPr>
          </w:p>
        </w:tc>
        <w:tc>
          <w:tcPr>
            <w:tcW w:w="619" w:type="dxa"/>
            <w:vMerge/>
            <w:vAlign w:val="center"/>
          </w:tcPr>
          <w:p w14:paraId="11DEEE8F" w14:textId="77777777" w:rsidR="007E4B4E" w:rsidRPr="00FA7333" w:rsidRDefault="007E4B4E" w:rsidP="00FD2973">
            <w:pPr>
              <w:pStyle w:val="NoSpacing"/>
              <w:jc w:val="center"/>
              <w:rPr>
                <w:color w:val="333333"/>
                <w:sz w:val="18"/>
                <w:szCs w:val="18"/>
              </w:rPr>
            </w:pPr>
          </w:p>
        </w:tc>
        <w:tc>
          <w:tcPr>
            <w:tcW w:w="619" w:type="dxa"/>
            <w:vMerge/>
            <w:vAlign w:val="center"/>
          </w:tcPr>
          <w:p w14:paraId="38221705" w14:textId="77777777" w:rsidR="007E4B4E" w:rsidRPr="00FA7333" w:rsidRDefault="007E4B4E" w:rsidP="00FD2973">
            <w:pPr>
              <w:pStyle w:val="NoSpacing"/>
              <w:jc w:val="center"/>
              <w:rPr>
                <w:color w:val="333333"/>
                <w:sz w:val="18"/>
                <w:szCs w:val="18"/>
              </w:rPr>
            </w:pPr>
          </w:p>
        </w:tc>
      </w:tr>
      <w:tr w:rsidR="00A329C4" w14:paraId="2F44B2E2" w14:textId="77777777" w:rsidTr="00A329C4">
        <w:tc>
          <w:tcPr>
            <w:tcW w:w="619" w:type="dxa"/>
            <w:vAlign w:val="center"/>
          </w:tcPr>
          <w:p w14:paraId="214E22FE" w14:textId="670699D1" w:rsidR="007E4B4E" w:rsidRPr="00FA7333" w:rsidRDefault="007E4B4E" w:rsidP="00FD2973">
            <w:pPr>
              <w:pStyle w:val="NoSpacing"/>
              <w:jc w:val="right"/>
              <w:rPr>
                <w:color w:val="333333"/>
                <w:sz w:val="18"/>
                <w:szCs w:val="18"/>
              </w:rPr>
            </w:pPr>
            <w:r w:rsidRPr="00FA7333">
              <w:rPr>
                <w:color w:val="333333"/>
                <w:sz w:val="18"/>
                <w:szCs w:val="18"/>
              </w:rPr>
              <w:t>11.5</w:t>
            </w:r>
          </w:p>
        </w:tc>
        <w:tc>
          <w:tcPr>
            <w:tcW w:w="619" w:type="dxa"/>
            <w:vAlign w:val="center"/>
          </w:tcPr>
          <w:p w14:paraId="4DA12B29" w14:textId="6F3C1487" w:rsidR="007E4B4E" w:rsidRPr="00FA7333" w:rsidRDefault="007E4B4E" w:rsidP="00FD2973">
            <w:pPr>
              <w:pStyle w:val="NoSpacing"/>
              <w:jc w:val="right"/>
              <w:rPr>
                <w:color w:val="333333"/>
                <w:sz w:val="18"/>
                <w:szCs w:val="18"/>
              </w:rPr>
            </w:pPr>
            <w:r w:rsidRPr="00FA7333">
              <w:rPr>
                <w:color w:val="333333"/>
                <w:sz w:val="18"/>
                <w:szCs w:val="18"/>
              </w:rPr>
              <w:t>13.0</w:t>
            </w:r>
          </w:p>
        </w:tc>
        <w:tc>
          <w:tcPr>
            <w:tcW w:w="619" w:type="dxa"/>
            <w:vMerge/>
            <w:vAlign w:val="center"/>
          </w:tcPr>
          <w:p w14:paraId="3B01A946" w14:textId="77777777" w:rsidR="007E4B4E" w:rsidRPr="00FA7333" w:rsidRDefault="007E4B4E" w:rsidP="00FD2973">
            <w:pPr>
              <w:pStyle w:val="NoSpacing"/>
              <w:jc w:val="center"/>
              <w:rPr>
                <w:color w:val="333333"/>
                <w:sz w:val="18"/>
                <w:szCs w:val="18"/>
              </w:rPr>
            </w:pPr>
          </w:p>
        </w:tc>
        <w:tc>
          <w:tcPr>
            <w:tcW w:w="619" w:type="dxa"/>
            <w:vMerge/>
            <w:vAlign w:val="center"/>
          </w:tcPr>
          <w:p w14:paraId="49C7B30D" w14:textId="77777777" w:rsidR="007E4B4E" w:rsidRPr="00FA7333" w:rsidRDefault="007E4B4E" w:rsidP="00FD2973">
            <w:pPr>
              <w:pStyle w:val="NoSpacing"/>
              <w:jc w:val="center"/>
              <w:rPr>
                <w:color w:val="333333"/>
                <w:sz w:val="18"/>
                <w:szCs w:val="18"/>
              </w:rPr>
            </w:pPr>
          </w:p>
        </w:tc>
        <w:tc>
          <w:tcPr>
            <w:tcW w:w="619" w:type="dxa"/>
            <w:vMerge/>
            <w:vAlign w:val="center"/>
          </w:tcPr>
          <w:p w14:paraId="0D2CE4A6" w14:textId="77777777" w:rsidR="007E4B4E" w:rsidRPr="00FA7333" w:rsidRDefault="007E4B4E" w:rsidP="00FD2973">
            <w:pPr>
              <w:pStyle w:val="NoSpacing"/>
              <w:jc w:val="center"/>
              <w:rPr>
                <w:color w:val="333333"/>
                <w:sz w:val="18"/>
                <w:szCs w:val="18"/>
              </w:rPr>
            </w:pPr>
          </w:p>
        </w:tc>
        <w:tc>
          <w:tcPr>
            <w:tcW w:w="619" w:type="dxa"/>
            <w:vMerge/>
            <w:vAlign w:val="center"/>
          </w:tcPr>
          <w:p w14:paraId="0E4C6F80" w14:textId="77777777" w:rsidR="007E4B4E" w:rsidRPr="00FA7333" w:rsidRDefault="007E4B4E" w:rsidP="00FD2973">
            <w:pPr>
              <w:pStyle w:val="NoSpacing"/>
              <w:jc w:val="center"/>
              <w:rPr>
                <w:color w:val="333333"/>
                <w:sz w:val="18"/>
                <w:szCs w:val="18"/>
              </w:rPr>
            </w:pPr>
          </w:p>
        </w:tc>
        <w:tc>
          <w:tcPr>
            <w:tcW w:w="619" w:type="dxa"/>
            <w:vAlign w:val="center"/>
          </w:tcPr>
          <w:p w14:paraId="255E4802" w14:textId="4791F47E" w:rsidR="007E4B4E" w:rsidRPr="00FA7333" w:rsidRDefault="007E4B4E" w:rsidP="00FD2973">
            <w:pPr>
              <w:pStyle w:val="NoSpacing"/>
              <w:jc w:val="right"/>
              <w:rPr>
                <w:color w:val="333333"/>
                <w:sz w:val="18"/>
                <w:szCs w:val="18"/>
              </w:rPr>
            </w:pPr>
            <w:r>
              <w:rPr>
                <w:color w:val="333333"/>
                <w:sz w:val="18"/>
                <w:szCs w:val="18"/>
              </w:rPr>
              <w:t>84.5</w:t>
            </w:r>
          </w:p>
        </w:tc>
        <w:tc>
          <w:tcPr>
            <w:tcW w:w="619" w:type="dxa"/>
            <w:vAlign w:val="center"/>
          </w:tcPr>
          <w:p w14:paraId="2CFD4BA5" w14:textId="46BBAC4F" w:rsidR="007E4B4E" w:rsidRPr="00FA7333" w:rsidRDefault="007E4B4E" w:rsidP="00FD2973">
            <w:pPr>
              <w:pStyle w:val="NoSpacing"/>
              <w:jc w:val="right"/>
              <w:rPr>
                <w:color w:val="333333"/>
                <w:sz w:val="18"/>
                <w:szCs w:val="18"/>
              </w:rPr>
            </w:pPr>
            <w:r>
              <w:rPr>
                <w:color w:val="333333"/>
                <w:sz w:val="18"/>
                <w:szCs w:val="18"/>
              </w:rPr>
              <w:t>84.5</w:t>
            </w:r>
          </w:p>
        </w:tc>
        <w:tc>
          <w:tcPr>
            <w:tcW w:w="619" w:type="dxa"/>
            <w:vAlign w:val="center"/>
          </w:tcPr>
          <w:p w14:paraId="0C4BC765" w14:textId="199995DC" w:rsidR="007E4B4E" w:rsidRPr="00FA7333" w:rsidRDefault="007E4B4E" w:rsidP="00FD2973">
            <w:pPr>
              <w:pStyle w:val="NoSpacing"/>
              <w:jc w:val="right"/>
              <w:rPr>
                <w:color w:val="333333"/>
                <w:sz w:val="18"/>
                <w:szCs w:val="18"/>
              </w:rPr>
            </w:pPr>
            <w:r>
              <w:rPr>
                <w:color w:val="333333"/>
                <w:sz w:val="18"/>
                <w:szCs w:val="18"/>
              </w:rPr>
              <w:t>92.0</w:t>
            </w:r>
          </w:p>
        </w:tc>
        <w:tc>
          <w:tcPr>
            <w:tcW w:w="619" w:type="dxa"/>
            <w:vAlign w:val="center"/>
          </w:tcPr>
          <w:p w14:paraId="522D27FC" w14:textId="26C3B356" w:rsidR="007E4B4E" w:rsidRPr="00FA7333" w:rsidRDefault="007E4B4E" w:rsidP="00FD2973">
            <w:pPr>
              <w:pStyle w:val="NoSpacing"/>
              <w:jc w:val="right"/>
              <w:rPr>
                <w:color w:val="333333"/>
                <w:sz w:val="18"/>
                <w:szCs w:val="18"/>
              </w:rPr>
            </w:pPr>
            <w:r>
              <w:rPr>
                <w:color w:val="333333"/>
                <w:sz w:val="18"/>
                <w:szCs w:val="18"/>
              </w:rPr>
              <w:t>92.0</w:t>
            </w:r>
          </w:p>
        </w:tc>
        <w:tc>
          <w:tcPr>
            <w:tcW w:w="619" w:type="dxa"/>
          </w:tcPr>
          <w:p w14:paraId="2963D487" w14:textId="6D29E0D6" w:rsidR="007E4B4E" w:rsidRPr="00FA7333" w:rsidRDefault="007E4B4E" w:rsidP="00FD2973">
            <w:pPr>
              <w:pStyle w:val="NoSpacing"/>
              <w:jc w:val="right"/>
              <w:rPr>
                <w:color w:val="333333"/>
                <w:sz w:val="18"/>
                <w:szCs w:val="18"/>
              </w:rPr>
            </w:pPr>
            <w:r w:rsidRPr="00597112">
              <w:rPr>
                <w:color w:val="333333"/>
                <w:sz w:val="18"/>
                <w:szCs w:val="18"/>
              </w:rPr>
              <w:t>97.0</w:t>
            </w:r>
          </w:p>
        </w:tc>
        <w:tc>
          <w:tcPr>
            <w:tcW w:w="619" w:type="dxa"/>
          </w:tcPr>
          <w:p w14:paraId="75DCFAAF" w14:textId="2B54CD2E" w:rsidR="007E4B4E" w:rsidRPr="00FA7333" w:rsidRDefault="007E4B4E" w:rsidP="00FD2973">
            <w:pPr>
              <w:pStyle w:val="NoSpacing"/>
              <w:jc w:val="right"/>
              <w:rPr>
                <w:color w:val="333333"/>
                <w:sz w:val="18"/>
                <w:szCs w:val="18"/>
              </w:rPr>
            </w:pPr>
          </w:p>
        </w:tc>
        <w:tc>
          <w:tcPr>
            <w:tcW w:w="619" w:type="dxa"/>
            <w:vMerge/>
            <w:vAlign w:val="center"/>
          </w:tcPr>
          <w:p w14:paraId="3989FBE4" w14:textId="77777777" w:rsidR="007E4B4E" w:rsidRPr="00FA7333" w:rsidRDefault="007E4B4E" w:rsidP="00FD2973">
            <w:pPr>
              <w:pStyle w:val="NoSpacing"/>
              <w:jc w:val="center"/>
              <w:rPr>
                <w:color w:val="333333"/>
                <w:sz w:val="18"/>
                <w:szCs w:val="18"/>
              </w:rPr>
            </w:pPr>
          </w:p>
        </w:tc>
        <w:tc>
          <w:tcPr>
            <w:tcW w:w="619" w:type="dxa"/>
            <w:vMerge/>
            <w:vAlign w:val="center"/>
          </w:tcPr>
          <w:p w14:paraId="7D913E74" w14:textId="77777777" w:rsidR="007E4B4E" w:rsidRPr="00FA7333" w:rsidRDefault="007E4B4E" w:rsidP="00FD2973">
            <w:pPr>
              <w:pStyle w:val="NoSpacing"/>
              <w:jc w:val="center"/>
              <w:rPr>
                <w:color w:val="333333"/>
                <w:sz w:val="18"/>
                <w:szCs w:val="18"/>
              </w:rPr>
            </w:pPr>
          </w:p>
        </w:tc>
        <w:tc>
          <w:tcPr>
            <w:tcW w:w="619" w:type="dxa"/>
            <w:vMerge/>
            <w:vAlign w:val="center"/>
          </w:tcPr>
          <w:p w14:paraId="0B2BED8B" w14:textId="77777777" w:rsidR="007E4B4E" w:rsidRPr="00FA7333" w:rsidRDefault="007E4B4E" w:rsidP="00FD2973">
            <w:pPr>
              <w:pStyle w:val="NoSpacing"/>
              <w:jc w:val="center"/>
              <w:rPr>
                <w:color w:val="333333"/>
                <w:sz w:val="18"/>
                <w:szCs w:val="18"/>
              </w:rPr>
            </w:pPr>
          </w:p>
        </w:tc>
      </w:tr>
      <w:tr w:rsidR="00A329C4" w14:paraId="5F00F88D" w14:textId="77777777" w:rsidTr="00A329C4">
        <w:tc>
          <w:tcPr>
            <w:tcW w:w="619" w:type="dxa"/>
            <w:vAlign w:val="center"/>
          </w:tcPr>
          <w:p w14:paraId="47178D9F" w14:textId="5F1A71C1" w:rsidR="007E4B4E" w:rsidRPr="00FA7333" w:rsidRDefault="007E4B4E" w:rsidP="00FD2973">
            <w:pPr>
              <w:pStyle w:val="NoSpacing"/>
              <w:jc w:val="right"/>
              <w:rPr>
                <w:color w:val="333333"/>
                <w:sz w:val="18"/>
                <w:szCs w:val="18"/>
              </w:rPr>
            </w:pPr>
            <w:r w:rsidRPr="00FA7333">
              <w:rPr>
                <w:color w:val="333333"/>
                <w:sz w:val="18"/>
                <w:szCs w:val="18"/>
              </w:rPr>
              <w:t>13.0</w:t>
            </w:r>
          </w:p>
        </w:tc>
        <w:tc>
          <w:tcPr>
            <w:tcW w:w="619" w:type="dxa"/>
            <w:vAlign w:val="center"/>
          </w:tcPr>
          <w:p w14:paraId="6DA0F6DC" w14:textId="0614517A" w:rsidR="007E4B4E" w:rsidRPr="00FA7333" w:rsidRDefault="007E4B4E" w:rsidP="00FD2973">
            <w:pPr>
              <w:pStyle w:val="NoSpacing"/>
              <w:jc w:val="right"/>
              <w:rPr>
                <w:color w:val="333333"/>
                <w:sz w:val="18"/>
                <w:szCs w:val="18"/>
              </w:rPr>
            </w:pPr>
            <w:r>
              <w:rPr>
                <w:color w:val="333333"/>
                <w:sz w:val="18"/>
                <w:szCs w:val="18"/>
              </w:rPr>
              <w:t>14.7</w:t>
            </w:r>
          </w:p>
        </w:tc>
        <w:tc>
          <w:tcPr>
            <w:tcW w:w="619" w:type="dxa"/>
            <w:vMerge/>
            <w:vAlign w:val="center"/>
          </w:tcPr>
          <w:p w14:paraId="532B378D" w14:textId="77777777" w:rsidR="007E4B4E" w:rsidRPr="00FA7333" w:rsidRDefault="007E4B4E" w:rsidP="00FD2973">
            <w:pPr>
              <w:pStyle w:val="NoSpacing"/>
              <w:jc w:val="center"/>
              <w:rPr>
                <w:color w:val="333333"/>
                <w:sz w:val="18"/>
                <w:szCs w:val="18"/>
              </w:rPr>
            </w:pPr>
          </w:p>
        </w:tc>
        <w:tc>
          <w:tcPr>
            <w:tcW w:w="619" w:type="dxa"/>
            <w:vMerge/>
            <w:vAlign w:val="center"/>
          </w:tcPr>
          <w:p w14:paraId="3BFF1023" w14:textId="77777777" w:rsidR="007E4B4E" w:rsidRPr="00FA7333" w:rsidRDefault="007E4B4E" w:rsidP="00FD2973">
            <w:pPr>
              <w:pStyle w:val="NoSpacing"/>
              <w:jc w:val="center"/>
              <w:rPr>
                <w:color w:val="333333"/>
                <w:sz w:val="18"/>
                <w:szCs w:val="18"/>
              </w:rPr>
            </w:pPr>
          </w:p>
        </w:tc>
        <w:tc>
          <w:tcPr>
            <w:tcW w:w="619" w:type="dxa"/>
            <w:vMerge/>
            <w:vAlign w:val="center"/>
          </w:tcPr>
          <w:p w14:paraId="431AE87B" w14:textId="77777777" w:rsidR="007E4B4E" w:rsidRPr="00FA7333" w:rsidRDefault="007E4B4E" w:rsidP="00FD2973">
            <w:pPr>
              <w:pStyle w:val="NoSpacing"/>
              <w:jc w:val="center"/>
              <w:rPr>
                <w:color w:val="333333"/>
                <w:sz w:val="18"/>
                <w:szCs w:val="18"/>
              </w:rPr>
            </w:pPr>
          </w:p>
        </w:tc>
        <w:tc>
          <w:tcPr>
            <w:tcW w:w="619" w:type="dxa"/>
            <w:vMerge/>
            <w:vAlign w:val="center"/>
          </w:tcPr>
          <w:p w14:paraId="7A558162" w14:textId="77777777" w:rsidR="007E4B4E" w:rsidRPr="00FA7333" w:rsidRDefault="007E4B4E" w:rsidP="00FD2973">
            <w:pPr>
              <w:pStyle w:val="NoSpacing"/>
              <w:jc w:val="center"/>
              <w:rPr>
                <w:color w:val="333333"/>
                <w:sz w:val="18"/>
                <w:szCs w:val="18"/>
              </w:rPr>
            </w:pPr>
          </w:p>
        </w:tc>
        <w:tc>
          <w:tcPr>
            <w:tcW w:w="619" w:type="dxa"/>
            <w:vAlign w:val="center"/>
          </w:tcPr>
          <w:p w14:paraId="3D51907A" w14:textId="455D68E7" w:rsidR="007E4B4E" w:rsidRPr="00FA7333" w:rsidRDefault="007E4B4E" w:rsidP="00FD2973">
            <w:pPr>
              <w:pStyle w:val="NoSpacing"/>
              <w:jc w:val="right"/>
              <w:rPr>
                <w:color w:val="333333"/>
                <w:sz w:val="18"/>
                <w:szCs w:val="18"/>
              </w:rPr>
            </w:pPr>
            <w:r>
              <w:rPr>
                <w:color w:val="333333"/>
                <w:sz w:val="18"/>
                <w:szCs w:val="18"/>
              </w:rPr>
              <w:t>87.0</w:t>
            </w:r>
          </w:p>
        </w:tc>
        <w:tc>
          <w:tcPr>
            <w:tcW w:w="619" w:type="dxa"/>
            <w:vAlign w:val="center"/>
          </w:tcPr>
          <w:p w14:paraId="7D20662B" w14:textId="1C733E5E" w:rsidR="007E4B4E" w:rsidRPr="00FA7333" w:rsidRDefault="007E4B4E" w:rsidP="00FD2973">
            <w:pPr>
              <w:pStyle w:val="NoSpacing"/>
              <w:jc w:val="right"/>
              <w:rPr>
                <w:color w:val="333333"/>
                <w:sz w:val="18"/>
                <w:szCs w:val="18"/>
              </w:rPr>
            </w:pPr>
            <w:r>
              <w:rPr>
                <w:color w:val="333333"/>
                <w:sz w:val="18"/>
                <w:szCs w:val="18"/>
              </w:rPr>
              <w:t>87.0</w:t>
            </w:r>
          </w:p>
        </w:tc>
        <w:tc>
          <w:tcPr>
            <w:tcW w:w="619" w:type="dxa"/>
            <w:vAlign w:val="center"/>
          </w:tcPr>
          <w:p w14:paraId="5EFC7542" w14:textId="3416DF0E" w:rsidR="007E4B4E" w:rsidRPr="00FA7333" w:rsidRDefault="007E4B4E" w:rsidP="00FD2973">
            <w:pPr>
              <w:pStyle w:val="NoSpacing"/>
              <w:jc w:val="right"/>
              <w:rPr>
                <w:color w:val="333333"/>
                <w:sz w:val="18"/>
                <w:szCs w:val="18"/>
              </w:rPr>
            </w:pPr>
            <w:r>
              <w:rPr>
                <w:color w:val="333333"/>
                <w:sz w:val="18"/>
                <w:szCs w:val="18"/>
              </w:rPr>
              <w:t>93.0</w:t>
            </w:r>
          </w:p>
        </w:tc>
        <w:tc>
          <w:tcPr>
            <w:tcW w:w="619" w:type="dxa"/>
            <w:vAlign w:val="center"/>
          </w:tcPr>
          <w:p w14:paraId="162B45B6" w14:textId="418B7829" w:rsidR="007E4B4E" w:rsidRPr="00FA7333" w:rsidRDefault="007E4B4E" w:rsidP="00FD2973">
            <w:pPr>
              <w:pStyle w:val="NoSpacing"/>
              <w:jc w:val="right"/>
              <w:rPr>
                <w:color w:val="333333"/>
                <w:sz w:val="18"/>
                <w:szCs w:val="18"/>
              </w:rPr>
            </w:pPr>
            <w:r>
              <w:rPr>
                <w:color w:val="333333"/>
                <w:sz w:val="18"/>
                <w:szCs w:val="18"/>
              </w:rPr>
              <w:t>93.0</w:t>
            </w:r>
          </w:p>
        </w:tc>
        <w:tc>
          <w:tcPr>
            <w:tcW w:w="619" w:type="dxa"/>
            <w:vAlign w:val="center"/>
          </w:tcPr>
          <w:p w14:paraId="151E1DB4" w14:textId="7AA372EA" w:rsidR="007E4B4E" w:rsidRPr="00FA7333" w:rsidRDefault="007E4B4E" w:rsidP="00FD2973">
            <w:pPr>
              <w:pStyle w:val="NoSpacing"/>
              <w:jc w:val="right"/>
              <w:rPr>
                <w:color w:val="333333"/>
                <w:sz w:val="18"/>
                <w:szCs w:val="18"/>
              </w:rPr>
            </w:pPr>
            <w:r>
              <w:rPr>
                <w:color w:val="333333"/>
                <w:sz w:val="18"/>
                <w:szCs w:val="18"/>
              </w:rPr>
              <w:t>97.0</w:t>
            </w:r>
          </w:p>
        </w:tc>
        <w:tc>
          <w:tcPr>
            <w:tcW w:w="619" w:type="dxa"/>
            <w:vAlign w:val="center"/>
          </w:tcPr>
          <w:p w14:paraId="3F6639EA" w14:textId="6F502710" w:rsidR="007E4B4E" w:rsidRPr="00FA7333" w:rsidRDefault="007E4B4E" w:rsidP="00FD2973">
            <w:pPr>
              <w:pStyle w:val="NoSpacing"/>
              <w:jc w:val="right"/>
              <w:rPr>
                <w:color w:val="333333"/>
                <w:sz w:val="18"/>
                <w:szCs w:val="18"/>
              </w:rPr>
            </w:pPr>
          </w:p>
        </w:tc>
        <w:tc>
          <w:tcPr>
            <w:tcW w:w="619" w:type="dxa"/>
            <w:vMerge/>
            <w:vAlign w:val="center"/>
          </w:tcPr>
          <w:p w14:paraId="4FC89056" w14:textId="77777777" w:rsidR="007E4B4E" w:rsidRPr="00FA7333" w:rsidRDefault="007E4B4E" w:rsidP="00FD2973">
            <w:pPr>
              <w:pStyle w:val="NoSpacing"/>
              <w:jc w:val="center"/>
              <w:rPr>
                <w:color w:val="333333"/>
                <w:sz w:val="18"/>
                <w:szCs w:val="18"/>
              </w:rPr>
            </w:pPr>
          </w:p>
        </w:tc>
        <w:tc>
          <w:tcPr>
            <w:tcW w:w="619" w:type="dxa"/>
            <w:vMerge/>
            <w:vAlign w:val="center"/>
          </w:tcPr>
          <w:p w14:paraId="5C561446" w14:textId="77777777" w:rsidR="007E4B4E" w:rsidRPr="00FA7333" w:rsidRDefault="007E4B4E" w:rsidP="00FD2973">
            <w:pPr>
              <w:pStyle w:val="NoSpacing"/>
              <w:jc w:val="center"/>
              <w:rPr>
                <w:color w:val="333333"/>
                <w:sz w:val="18"/>
                <w:szCs w:val="18"/>
              </w:rPr>
            </w:pPr>
          </w:p>
        </w:tc>
        <w:tc>
          <w:tcPr>
            <w:tcW w:w="619" w:type="dxa"/>
            <w:vMerge/>
            <w:vAlign w:val="center"/>
          </w:tcPr>
          <w:p w14:paraId="632008DD" w14:textId="77777777" w:rsidR="007E4B4E" w:rsidRPr="00FA7333" w:rsidRDefault="007E4B4E" w:rsidP="00FD2973">
            <w:pPr>
              <w:pStyle w:val="NoSpacing"/>
              <w:jc w:val="center"/>
              <w:rPr>
                <w:color w:val="333333"/>
                <w:sz w:val="18"/>
                <w:szCs w:val="18"/>
              </w:rPr>
            </w:pPr>
          </w:p>
        </w:tc>
      </w:tr>
    </w:tbl>
    <w:p w14:paraId="1A783599" w14:textId="4EC56436" w:rsidR="00720FDC" w:rsidRDefault="00720FDC" w:rsidP="0073134B">
      <w:pPr>
        <w:pStyle w:val="NoSpacing"/>
        <w:rPr>
          <w:color w:val="333333"/>
          <w:szCs w:val="24"/>
        </w:rPr>
      </w:pPr>
    </w:p>
    <w:p w14:paraId="364D084C" w14:textId="3D92ACA1" w:rsidR="00720FDC" w:rsidRDefault="000B61DE" w:rsidP="00D43A6B">
      <w:pPr>
        <w:pStyle w:val="NoSpacing"/>
        <w:ind w:left="720" w:hanging="720"/>
        <w:rPr>
          <w:color w:val="333333"/>
          <w:szCs w:val="24"/>
        </w:rPr>
      </w:pPr>
      <w:r w:rsidRPr="00BF4C1E">
        <w:rPr>
          <w:color w:val="333333"/>
          <w:szCs w:val="24"/>
        </w:rPr>
        <w:t xml:space="preserve">(e) </w:t>
      </w:r>
      <w:r w:rsidR="00720FDC">
        <w:rPr>
          <w:color w:val="333333"/>
          <w:szCs w:val="24"/>
        </w:rPr>
        <w:tab/>
      </w:r>
      <w:r w:rsidRPr="00BF4C1E">
        <w:rPr>
          <w:color w:val="333333"/>
          <w:szCs w:val="24"/>
        </w:rPr>
        <w:t>The provisions of (c) above shall not apply to a source gas in Range A or B discharged into the outdoor atmosphere through a local exhaust ventilation system whose intake is located within six inches (15 centimeters) of the point at which the source gas is discharged to an internal work space, provided such exhaust ventilation system:</w:t>
      </w:r>
    </w:p>
    <w:p w14:paraId="5623BC06" w14:textId="77777777" w:rsidR="00720FDC" w:rsidRDefault="00720FDC" w:rsidP="00720FDC">
      <w:pPr>
        <w:pStyle w:val="NoSpacing"/>
        <w:ind w:left="720" w:hanging="720"/>
        <w:rPr>
          <w:color w:val="333333"/>
          <w:szCs w:val="24"/>
        </w:rPr>
      </w:pPr>
    </w:p>
    <w:p w14:paraId="2541D653" w14:textId="77777777" w:rsidR="00720FDC" w:rsidRDefault="000B61DE" w:rsidP="00720FDC">
      <w:pPr>
        <w:pStyle w:val="NoSpacing"/>
        <w:ind w:left="1440" w:hanging="720"/>
        <w:rPr>
          <w:color w:val="333333"/>
          <w:szCs w:val="24"/>
        </w:rPr>
      </w:pPr>
      <w:r w:rsidRPr="00BF4C1E">
        <w:rPr>
          <w:color w:val="333333"/>
          <w:szCs w:val="24"/>
        </w:rPr>
        <w:lastRenderedPageBreak/>
        <w:t xml:space="preserve">1. </w:t>
      </w:r>
      <w:r w:rsidR="00720FDC">
        <w:rPr>
          <w:color w:val="333333"/>
          <w:szCs w:val="24"/>
        </w:rPr>
        <w:tab/>
      </w:r>
      <w:r w:rsidRPr="00BF4C1E">
        <w:rPr>
          <w:color w:val="333333"/>
          <w:szCs w:val="24"/>
        </w:rPr>
        <w:t>Collects at least 60 percent by volume of a Range A source gas or 85 percent by volume of a Range B source gas emitted from the source operation; and</w:t>
      </w:r>
    </w:p>
    <w:p w14:paraId="181D195F" w14:textId="77777777" w:rsidR="00720FDC" w:rsidRDefault="00720FDC" w:rsidP="00720FDC">
      <w:pPr>
        <w:pStyle w:val="NoSpacing"/>
        <w:ind w:left="1440" w:hanging="720"/>
        <w:rPr>
          <w:color w:val="333333"/>
          <w:szCs w:val="24"/>
        </w:rPr>
      </w:pPr>
    </w:p>
    <w:p w14:paraId="3475CBAD" w14:textId="77777777" w:rsidR="00720FDC" w:rsidRDefault="000B61DE" w:rsidP="00720FDC">
      <w:pPr>
        <w:pStyle w:val="NoSpacing"/>
        <w:ind w:left="1440" w:hanging="720"/>
        <w:rPr>
          <w:color w:val="333333"/>
          <w:szCs w:val="24"/>
        </w:rPr>
      </w:pPr>
      <w:r w:rsidRPr="00BF4C1E">
        <w:rPr>
          <w:color w:val="333333"/>
          <w:szCs w:val="24"/>
        </w:rPr>
        <w:t xml:space="preserve">2. </w:t>
      </w:r>
      <w:r w:rsidR="00720FDC">
        <w:rPr>
          <w:color w:val="333333"/>
          <w:szCs w:val="24"/>
        </w:rPr>
        <w:tab/>
      </w:r>
      <w:r w:rsidRPr="00BF4C1E">
        <w:rPr>
          <w:color w:val="333333"/>
          <w:szCs w:val="24"/>
        </w:rPr>
        <w:t>Is equipped with a vapor control system which prevents from being discharged into the outdoor atmosphere at least 85 percent by volume of the VOC collected, on an hourly basis.</w:t>
      </w:r>
    </w:p>
    <w:p w14:paraId="170A17B6" w14:textId="77777777" w:rsidR="00720FDC" w:rsidRDefault="00720FDC" w:rsidP="00720FDC">
      <w:pPr>
        <w:pStyle w:val="NoSpacing"/>
        <w:ind w:left="1440" w:hanging="720"/>
        <w:rPr>
          <w:color w:val="333333"/>
          <w:szCs w:val="24"/>
        </w:rPr>
      </w:pPr>
    </w:p>
    <w:p w14:paraId="174C3E75" w14:textId="77777777" w:rsidR="00720FDC" w:rsidRDefault="000B61DE" w:rsidP="00720FDC">
      <w:pPr>
        <w:pStyle w:val="NoSpacing"/>
        <w:ind w:left="720" w:hanging="720"/>
        <w:rPr>
          <w:color w:val="333333"/>
          <w:szCs w:val="24"/>
        </w:rPr>
      </w:pPr>
      <w:r w:rsidRPr="00BF4C1E">
        <w:rPr>
          <w:color w:val="333333"/>
          <w:szCs w:val="24"/>
        </w:rPr>
        <w:t xml:space="preserve">(f) </w:t>
      </w:r>
      <w:r w:rsidR="00720FDC">
        <w:rPr>
          <w:color w:val="333333"/>
          <w:szCs w:val="24"/>
        </w:rPr>
        <w:tab/>
      </w:r>
      <w:r w:rsidRPr="00BF4C1E">
        <w:rPr>
          <w:color w:val="333333"/>
          <w:szCs w:val="24"/>
        </w:rPr>
        <w:t>For the purpose of this section:</w:t>
      </w:r>
    </w:p>
    <w:p w14:paraId="40728499" w14:textId="77777777" w:rsidR="00720FDC" w:rsidRDefault="00720FDC" w:rsidP="00720FDC">
      <w:pPr>
        <w:pStyle w:val="NoSpacing"/>
        <w:ind w:left="1440" w:hanging="720"/>
        <w:rPr>
          <w:color w:val="333333"/>
          <w:szCs w:val="24"/>
        </w:rPr>
      </w:pPr>
    </w:p>
    <w:p w14:paraId="42CE7C04" w14:textId="77777777" w:rsidR="00720FDC" w:rsidRDefault="000B61DE" w:rsidP="00720FDC">
      <w:pPr>
        <w:pStyle w:val="NoSpacing"/>
        <w:ind w:left="1440" w:hanging="720"/>
        <w:rPr>
          <w:color w:val="333333"/>
          <w:szCs w:val="24"/>
        </w:rPr>
      </w:pPr>
      <w:r w:rsidRPr="00BF4C1E">
        <w:rPr>
          <w:color w:val="333333"/>
          <w:szCs w:val="24"/>
        </w:rPr>
        <w:t xml:space="preserve">1. </w:t>
      </w:r>
      <w:r w:rsidR="00720FDC">
        <w:rPr>
          <w:color w:val="333333"/>
          <w:szCs w:val="24"/>
        </w:rPr>
        <w:tab/>
      </w:r>
      <w:r w:rsidRPr="00BF4C1E">
        <w:rPr>
          <w:color w:val="333333"/>
          <w:szCs w:val="24"/>
        </w:rPr>
        <w:t>Source gases from a single source operation which are emitted from different vents in different range classifications as determined from Table 16B shall be considered as being discharged from separate source operations for each of which the maximum allowable emission rate must be determined separately.</w:t>
      </w:r>
    </w:p>
    <w:p w14:paraId="46E77B1D" w14:textId="77777777" w:rsidR="00720FDC" w:rsidRDefault="00720FDC" w:rsidP="00720FDC">
      <w:pPr>
        <w:pStyle w:val="NoSpacing"/>
        <w:ind w:left="1440" w:hanging="720"/>
        <w:rPr>
          <w:color w:val="333333"/>
          <w:szCs w:val="24"/>
        </w:rPr>
      </w:pPr>
    </w:p>
    <w:p w14:paraId="7C9E0D51" w14:textId="77777777" w:rsidR="00720FDC" w:rsidRDefault="000B61DE" w:rsidP="00720FDC">
      <w:pPr>
        <w:pStyle w:val="NoSpacing"/>
        <w:ind w:left="1440" w:hanging="720"/>
        <w:rPr>
          <w:color w:val="333333"/>
          <w:szCs w:val="24"/>
        </w:rPr>
      </w:pPr>
      <w:r w:rsidRPr="00BF4C1E">
        <w:rPr>
          <w:color w:val="333333"/>
          <w:szCs w:val="24"/>
        </w:rPr>
        <w:t xml:space="preserve">2. </w:t>
      </w:r>
      <w:r w:rsidR="00720FDC">
        <w:rPr>
          <w:color w:val="333333"/>
          <w:szCs w:val="24"/>
        </w:rPr>
        <w:tab/>
      </w:r>
      <w:r w:rsidRPr="00BF4C1E">
        <w:rPr>
          <w:color w:val="333333"/>
          <w:szCs w:val="24"/>
        </w:rPr>
        <w:t>Source operations normally falling within the category subject to the provisions of this section but used for research or development purposes are exempt from compliance with (c) above provided they do not exceed the hourly exclusion rates for their ranges, as set forth in Table 16A, Column 3, as applicable; or provided:</w:t>
      </w:r>
    </w:p>
    <w:p w14:paraId="3A8AE440" w14:textId="77777777" w:rsidR="00720FDC" w:rsidRDefault="00720FDC" w:rsidP="00720FDC">
      <w:pPr>
        <w:pStyle w:val="NoSpacing"/>
        <w:ind w:left="1440" w:hanging="720"/>
        <w:rPr>
          <w:color w:val="333333"/>
          <w:szCs w:val="24"/>
        </w:rPr>
      </w:pPr>
    </w:p>
    <w:p w14:paraId="438F10A9" w14:textId="77777777" w:rsidR="00720FDC" w:rsidRDefault="000B61DE" w:rsidP="00720FDC">
      <w:pPr>
        <w:pStyle w:val="NoSpacing"/>
        <w:ind w:left="2160" w:hanging="720"/>
        <w:rPr>
          <w:color w:val="333333"/>
          <w:szCs w:val="24"/>
        </w:rPr>
      </w:pPr>
      <w:r w:rsidRPr="00BF4C1E">
        <w:rPr>
          <w:color w:val="333333"/>
          <w:szCs w:val="24"/>
        </w:rPr>
        <w:t xml:space="preserve">i. </w:t>
      </w:r>
      <w:r w:rsidR="00720FDC">
        <w:rPr>
          <w:color w:val="333333"/>
          <w:szCs w:val="24"/>
        </w:rPr>
        <w:tab/>
      </w:r>
      <w:r w:rsidRPr="00BF4C1E">
        <w:rPr>
          <w:color w:val="333333"/>
          <w:szCs w:val="24"/>
        </w:rPr>
        <w:t>No more than two times the applicable hourly exclusion rate set forth in Table 16A, Column 3 is emitted in any one hour or over a batch cycle average; and</w:t>
      </w:r>
    </w:p>
    <w:p w14:paraId="1033E381" w14:textId="77777777" w:rsidR="00720FDC" w:rsidRDefault="00720FDC" w:rsidP="00720FDC">
      <w:pPr>
        <w:pStyle w:val="NoSpacing"/>
        <w:ind w:left="2160" w:hanging="720"/>
        <w:rPr>
          <w:color w:val="333333"/>
          <w:szCs w:val="24"/>
        </w:rPr>
      </w:pPr>
    </w:p>
    <w:p w14:paraId="41C3878D" w14:textId="6DFBFD95" w:rsidR="00720FDC" w:rsidRDefault="000B61DE" w:rsidP="00720FDC">
      <w:pPr>
        <w:pStyle w:val="NoSpacing"/>
        <w:ind w:left="2160" w:hanging="720"/>
        <w:rPr>
          <w:color w:val="333333"/>
          <w:szCs w:val="24"/>
        </w:rPr>
      </w:pPr>
      <w:r w:rsidRPr="00BF4C1E">
        <w:rPr>
          <w:color w:val="333333"/>
          <w:szCs w:val="24"/>
        </w:rPr>
        <w:t xml:space="preserve">ii. </w:t>
      </w:r>
      <w:r w:rsidR="00720FDC">
        <w:rPr>
          <w:color w:val="333333"/>
          <w:szCs w:val="24"/>
        </w:rPr>
        <w:tab/>
      </w:r>
      <w:r w:rsidRPr="00BF4C1E">
        <w:rPr>
          <w:color w:val="333333"/>
          <w:szCs w:val="24"/>
        </w:rPr>
        <w:t>No more than three times the applicable hourly exclusion rate set forth in Table 16A, Column 3 is emitted in any 24-hour period.</w:t>
      </w:r>
    </w:p>
    <w:p w14:paraId="206AB52E" w14:textId="77777777" w:rsidR="00720FDC" w:rsidRDefault="00720FDC" w:rsidP="00720FDC">
      <w:pPr>
        <w:pStyle w:val="NoSpacing"/>
        <w:ind w:left="2160" w:hanging="720"/>
        <w:rPr>
          <w:color w:val="333333"/>
          <w:szCs w:val="24"/>
        </w:rPr>
      </w:pPr>
    </w:p>
    <w:p w14:paraId="586731B4" w14:textId="0F1E5E77" w:rsidR="00720FDC" w:rsidRDefault="000B61DE" w:rsidP="00720FDC">
      <w:pPr>
        <w:pStyle w:val="NoSpacing"/>
        <w:ind w:left="1440" w:hanging="720"/>
        <w:rPr>
          <w:color w:val="333333"/>
          <w:szCs w:val="24"/>
        </w:rPr>
      </w:pPr>
      <w:r w:rsidRPr="00BF4C1E">
        <w:rPr>
          <w:color w:val="333333"/>
          <w:szCs w:val="24"/>
        </w:rPr>
        <w:t xml:space="preserve">3. </w:t>
      </w:r>
      <w:r w:rsidR="00720FDC">
        <w:rPr>
          <w:color w:val="333333"/>
          <w:szCs w:val="24"/>
        </w:rPr>
        <w:tab/>
      </w:r>
      <w:r w:rsidRPr="00BF4C1E">
        <w:rPr>
          <w:color w:val="333333"/>
          <w:szCs w:val="24"/>
        </w:rPr>
        <w:t xml:space="preserve">The maximum allowable emission rate for source gases physically combined (manifolded) for more than one source operation </w:t>
      </w:r>
      <w:r w:rsidR="00A329C4">
        <w:rPr>
          <w:color w:val="333333"/>
          <w:szCs w:val="24"/>
        </w:rPr>
        <w:t>is</w:t>
      </w:r>
      <w:r w:rsidRPr="00BF4C1E">
        <w:rPr>
          <w:color w:val="333333"/>
          <w:szCs w:val="24"/>
        </w:rPr>
        <w:t xml:space="preserve"> the sum of the maximum allowable emission rates for the separate source gases as determined under N.J.A.C. 7:27-16.16(c) and (e). The process emission rate shall be used as the maximum allowable emission rate of a separate source gas if it is less than the applicable exclusion rate contained in Table 16A, Column 3;</w:t>
      </w:r>
    </w:p>
    <w:p w14:paraId="18EC704D" w14:textId="77777777" w:rsidR="00720FDC" w:rsidRDefault="00720FDC" w:rsidP="00720FDC">
      <w:pPr>
        <w:pStyle w:val="NoSpacing"/>
        <w:ind w:left="1440" w:hanging="720"/>
        <w:rPr>
          <w:color w:val="333333"/>
          <w:szCs w:val="24"/>
        </w:rPr>
      </w:pPr>
    </w:p>
    <w:p w14:paraId="3F9E472E" w14:textId="76D9BE9C" w:rsidR="00720FDC" w:rsidRDefault="000B61DE" w:rsidP="00720FDC">
      <w:pPr>
        <w:pStyle w:val="NoSpacing"/>
        <w:ind w:left="1440" w:hanging="720"/>
        <w:rPr>
          <w:color w:val="333333"/>
          <w:szCs w:val="24"/>
        </w:rPr>
      </w:pPr>
      <w:r w:rsidRPr="00BF4C1E">
        <w:rPr>
          <w:color w:val="333333"/>
          <w:szCs w:val="24"/>
        </w:rPr>
        <w:t xml:space="preserve">4. </w:t>
      </w:r>
      <w:r w:rsidR="00720FDC">
        <w:rPr>
          <w:color w:val="333333"/>
          <w:szCs w:val="24"/>
        </w:rPr>
        <w:tab/>
      </w:r>
      <w:r w:rsidRPr="00BF4C1E">
        <w:rPr>
          <w:color w:val="333333"/>
          <w:szCs w:val="24"/>
        </w:rPr>
        <w:t>Until March 28, 1994, the provisions of 3 above may apply to source gases which are mathematically combined, providing approval for such a mathematical combination of sources has been obtained from the Department prior to March 28, 1992;</w:t>
      </w:r>
    </w:p>
    <w:p w14:paraId="19BB4373" w14:textId="77777777" w:rsidR="00720FDC" w:rsidRDefault="00720FDC" w:rsidP="00720FDC">
      <w:pPr>
        <w:pStyle w:val="NoSpacing"/>
        <w:ind w:left="1440" w:hanging="720"/>
        <w:rPr>
          <w:color w:val="333333"/>
          <w:szCs w:val="24"/>
        </w:rPr>
      </w:pPr>
    </w:p>
    <w:p w14:paraId="384236CA" w14:textId="77777777" w:rsidR="00720FDC" w:rsidRDefault="000B61DE" w:rsidP="00720FDC">
      <w:pPr>
        <w:pStyle w:val="NoSpacing"/>
        <w:ind w:left="1440" w:hanging="720"/>
        <w:rPr>
          <w:color w:val="333333"/>
          <w:szCs w:val="24"/>
        </w:rPr>
      </w:pPr>
      <w:r w:rsidRPr="00BF4C1E">
        <w:rPr>
          <w:color w:val="333333"/>
          <w:szCs w:val="24"/>
        </w:rPr>
        <w:t xml:space="preserve">5. </w:t>
      </w:r>
      <w:r w:rsidR="00720FDC">
        <w:rPr>
          <w:color w:val="333333"/>
          <w:szCs w:val="24"/>
        </w:rPr>
        <w:tab/>
      </w:r>
      <w:r w:rsidRPr="00BF4C1E">
        <w:rPr>
          <w:color w:val="333333"/>
          <w:szCs w:val="24"/>
        </w:rPr>
        <w:t>As of March 28, 1992, the Department shall not approve any mathematical combining of source gases; and</w:t>
      </w:r>
    </w:p>
    <w:p w14:paraId="343A7329" w14:textId="77777777" w:rsidR="00720FDC" w:rsidRDefault="00720FDC" w:rsidP="00720FDC">
      <w:pPr>
        <w:pStyle w:val="NoSpacing"/>
        <w:ind w:left="1440" w:hanging="720"/>
        <w:rPr>
          <w:color w:val="333333"/>
          <w:szCs w:val="24"/>
        </w:rPr>
      </w:pPr>
    </w:p>
    <w:p w14:paraId="10441241" w14:textId="77777777" w:rsidR="008E12F2" w:rsidRDefault="000B61DE" w:rsidP="00720FDC">
      <w:pPr>
        <w:pStyle w:val="NoSpacing"/>
        <w:ind w:left="1440" w:hanging="720"/>
        <w:rPr>
          <w:color w:val="333333"/>
          <w:szCs w:val="24"/>
        </w:rPr>
      </w:pPr>
      <w:r w:rsidRPr="00BF4C1E">
        <w:rPr>
          <w:color w:val="333333"/>
          <w:szCs w:val="24"/>
        </w:rPr>
        <w:t xml:space="preserve">6. </w:t>
      </w:r>
      <w:r w:rsidR="00720FDC">
        <w:rPr>
          <w:color w:val="333333"/>
          <w:szCs w:val="24"/>
        </w:rPr>
        <w:tab/>
      </w:r>
      <w:r w:rsidRPr="00BF4C1E">
        <w:rPr>
          <w:color w:val="333333"/>
          <w:szCs w:val="24"/>
        </w:rPr>
        <w:t xml:space="preserve">Any approval of a permit or certificate issued by the Department authorizing the demonstration of compliance through a mathematical combination of sources shall expire as of March 28, 1994. Any person who, as a result of this expiration, must alter any equipment or control apparatus in order to operate in conformance </w:t>
      </w:r>
      <w:r w:rsidRPr="00BF4C1E">
        <w:rPr>
          <w:color w:val="333333"/>
          <w:szCs w:val="24"/>
        </w:rPr>
        <w:lastRenderedPageBreak/>
        <w:t>with any requirement of this subchapter shall do so in accordance with the following schedule:</w:t>
      </w:r>
    </w:p>
    <w:p w14:paraId="259C50D1" w14:textId="77777777" w:rsidR="008E12F2" w:rsidRDefault="008E12F2" w:rsidP="00720FDC">
      <w:pPr>
        <w:pStyle w:val="NoSpacing"/>
        <w:ind w:left="1440" w:hanging="720"/>
        <w:rPr>
          <w:color w:val="333333"/>
          <w:szCs w:val="24"/>
        </w:rPr>
      </w:pPr>
    </w:p>
    <w:p w14:paraId="42C17236" w14:textId="0191F553" w:rsidR="008E12F2" w:rsidRDefault="000B61DE" w:rsidP="008E12F2">
      <w:pPr>
        <w:pStyle w:val="NoSpacing"/>
        <w:ind w:left="2160" w:hanging="720"/>
        <w:rPr>
          <w:color w:val="333333"/>
          <w:szCs w:val="24"/>
        </w:rPr>
      </w:pPr>
      <w:r w:rsidRPr="00BF4C1E">
        <w:rPr>
          <w:color w:val="333333"/>
          <w:szCs w:val="24"/>
        </w:rPr>
        <w:t xml:space="preserve">i. </w:t>
      </w:r>
      <w:r w:rsidR="008E12F2">
        <w:rPr>
          <w:color w:val="333333"/>
          <w:szCs w:val="24"/>
        </w:rPr>
        <w:tab/>
      </w:r>
      <w:r w:rsidRPr="00BF4C1E">
        <w:rPr>
          <w:color w:val="333333"/>
          <w:szCs w:val="24"/>
        </w:rPr>
        <w:t>By September 24, 1992, apply to the Department for a permit to carry out the alteration; and</w:t>
      </w:r>
    </w:p>
    <w:p w14:paraId="3636F9F2" w14:textId="77777777" w:rsidR="008E12F2" w:rsidRDefault="008E12F2" w:rsidP="008E12F2">
      <w:pPr>
        <w:pStyle w:val="NoSpacing"/>
        <w:ind w:left="2160" w:hanging="720"/>
        <w:rPr>
          <w:color w:val="333333"/>
          <w:szCs w:val="24"/>
        </w:rPr>
      </w:pPr>
    </w:p>
    <w:p w14:paraId="20C385E8" w14:textId="19E5DC64" w:rsidR="008E12F2" w:rsidRDefault="000B61DE" w:rsidP="008E12F2">
      <w:pPr>
        <w:pStyle w:val="NoSpacing"/>
        <w:ind w:left="2160" w:hanging="720"/>
        <w:rPr>
          <w:color w:val="333333"/>
          <w:szCs w:val="24"/>
        </w:rPr>
      </w:pPr>
      <w:r w:rsidRPr="00BF4C1E">
        <w:rPr>
          <w:color w:val="333333"/>
          <w:szCs w:val="24"/>
        </w:rPr>
        <w:t xml:space="preserve">ii. </w:t>
      </w:r>
      <w:r w:rsidR="008E12F2">
        <w:rPr>
          <w:color w:val="333333"/>
          <w:szCs w:val="24"/>
        </w:rPr>
        <w:tab/>
      </w:r>
      <w:r w:rsidRPr="00BF4C1E">
        <w:rPr>
          <w:color w:val="333333"/>
          <w:szCs w:val="24"/>
        </w:rPr>
        <w:t>By March 28, 1994, comply with the requirements of this chapter and with any provisions or conditions set forth in any alteration permit issued which authorizes the alteration of the equipment or control apparatus.</w:t>
      </w:r>
    </w:p>
    <w:p w14:paraId="2DCA3D5B" w14:textId="77777777" w:rsidR="008E12F2" w:rsidRDefault="008E12F2" w:rsidP="008E12F2">
      <w:pPr>
        <w:pStyle w:val="NoSpacing"/>
        <w:ind w:left="2160" w:hanging="720"/>
        <w:rPr>
          <w:color w:val="333333"/>
          <w:szCs w:val="24"/>
        </w:rPr>
      </w:pPr>
    </w:p>
    <w:p w14:paraId="56BCDEF0" w14:textId="77777777" w:rsidR="008E12F2" w:rsidRDefault="000B61DE" w:rsidP="008E12F2">
      <w:pPr>
        <w:pStyle w:val="NoSpacing"/>
        <w:ind w:left="720" w:hanging="720"/>
        <w:rPr>
          <w:color w:val="333333"/>
          <w:szCs w:val="24"/>
        </w:rPr>
      </w:pPr>
      <w:r w:rsidRPr="00BF4C1E">
        <w:rPr>
          <w:color w:val="333333"/>
          <w:szCs w:val="24"/>
        </w:rPr>
        <w:t xml:space="preserve">(g) </w:t>
      </w:r>
      <w:r w:rsidR="008E12F2">
        <w:rPr>
          <w:color w:val="333333"/>
          <w:szCs w:val="24"/>
        </w:rPr>
        <w:tab/>
      </w:r>
      <w:r w:rsidRPr="00BF4C1E">
        <w:rPr>
          <w:color w:val="333333"/>
          <w:szCs w:val="24"/>
        </w:rPr>
        <w:t>Any person responsible for a source operation subject to (c) above shall maintain the following records for each source operation:</w:t>
      </w:r>
    </w:p>
    <w:p w14:paraId="4D5D922A" w14:textId="77777777" w:rsidR="008E12F2" w:rsidRDefault="008E12F2" w:rsidP="008E12F2">
      <w:pPr>
        <w:pStyle w:val="NoSpacing"/>
        <w:ind w:left="720" w:hanging="720"/>
        <w:rPr>
          <w:color w:val="333333"/>
          <w:szCs w:val="24"/>
        </w:rPr>
      </w:pPr>
    </w:p>
    <w:p w14:paraId="31505609" w14:textId="77777777" w:rsidR="008E12F2" w:rsidRDefault="000B61DE" w:rsidP="008E12F2">
      <w:pPr>
        <w:pStyle w:val="NoSpacing"/>
        <w:ind w:left="1440" w:hanging="720"/>
        <w:rPr>
          <w:color w:val="333333"/>
          <w:szCs w:val="24"/>
        </w:rPr>
      </w:pPr>
      <w:r w:rsidRPr="00BF4C1E">
        <w:rPr>
          <w:color w:val="333333"/>
          <w:szCs w:val="24"/>
        </w:rPr>
        <w:t xml:space="preserve">1. </w:t>
      </w:r>
      <w:r w:rsidR="008E12F2">
        <w:rPr>
          <w:color w:val="333333"/>
          <w:szCs w:val="24"/>
        </w:rPr>
        <w:tab/>
      </w:r>
      <w:r w:rsidRPr="00BF4C1E">
        <w:rPr>
          <w:color w:val="333333"/>
          <w:szCs w:val="24"/>
        </w:rPr>
        <w:t>For each different kind of batch or continuous process for which the source operation is used:</w:t>
      </w:r>
    </w:p>
    <w:p w14:paraId="51DCCAFA" w14:textId="77777777" w:rsidR="008E12F2" w:rsidRDefault="008E12F2" w:rsidP="008E12F2">
      <w:pPr>
        <w:pStyle w:val="NoSpacing"/>
        <w:ind w:left="1440" w:hanging="720"/>
        <w:rPr>
          <w:color w:val="333333"/>
          <w:szCs w:val="24"/>
        </w:rPr>
      </w:pPr>
    </w:p>
    <w:p w14:paraId="7B7915D1" w14:textId="20EB91B9" w:rsidR="008E12F2" w:rsidRDefault="000B61DE" w:rsidP="008E12F2">
      <w:pPr>
        <w:pStyle w:val="NoSpacing"/>
        <w:ind w:left="2160" w:hanging="720"/>
        <w:rPr>
          <w:color w:val="333333"/>
          <w:szCs w:val="24"/>
        </w:rPr>
      </w:pPr>
      <w:r w:rsidRPr="00BF4C1E">
        <w:rPr>
          <w:color w:val="333333"/>
          <w:szCs w:val="24"/>
        </w:rPr>
        <w:t xml:space="preserve">i. </w:t>
      </w:r>
      <w:r w:rsidR="008E12F2">
        <w:rPr>
          <w:color w:val="333333"/>
          <w:szCs w:val="24"/>
        </w:rPr>
        <w:tab/>
      </w:r>
      <w:r w:rsidRPr="00BF4C1E">
        <w:rPr>
          <w:color w:val="333333"/>
          <w:szCs w:val="24"/>
        </w:rPr>
        <w:t xml:space="preserve">Record the following information determined in accordance with the </w:t>
      </w:r>
      <w:r w:rsidR="00C026C7">
        <w:rPr>
          <w:color w:val="333333"/>
          <w:szCs w:val="24"/>
        </w:rPr>
        <w:t>p</w:t>
      </w:r>
      <w:r w:rsidRPr="00BF4C1E">
        <w:rPr>
          <w:color w:val="333333"/>
          <w:szCs w:val="24"/>
        </w:rPr>
        <w:t xml:space="preserve">rocedure for </w:t>
      </w:r>
      <w:r w:rsidR="00C026C7">
        <w:rPr>
          <w:color w:val="333333"/>
          <w:szCs w:val="24"/>
        </w:rPr>
        <w:t>u</w:t>
      </w:r>
      <w:r w:rsidRPr="00BF4C1E">
        <w:rPr>
          <w:color w:val="333333"/>
          <w:szCs w:val="24"/>
        </w:rPr>
        <w:t>sing Table 16A in (</w:t>
      </w:r>
      <w:r w:rsidR="00C026C7">
        <w:rPr>
          <w:color w:val="333333"/>
          <w:szCs w:val="24"/>
        </w:rPr>
        <w:t>d</w:t>
      </w:r>
      <w:r w:rsidRPr="00BF4C1E">
        <w:rPr>
          <w:color w:val="333333"/>
          <w:szCs w:val="24"/>
        </w:rPr>
        <w:t>) above: the chemical name and vapor pressure of each VOC used, the percent concentration by volume of VOC in the source gas, the volumetric gas flow rate, the source gas range classification, and the maximum allowable emission rate; also record the maximum actual emission rate and maintain the calculations and any test data used to determine the actual emission rate for each process; and, if the source operation is used for more than one process, record the dates on which the source operation is used for each process; or</w:t>
      </w:r>
    </w:p>
    <w:p w14:paraId="00620EB5" w14:textId="77777777" w:rsidR="008E12F2" w:rsidRDefault="008E12F2" w:rsidP="008E12F2">
      <w:pPr>
        <w:pStyle w:val="NoSpacing"/>
        <w:ind w:left="2160" w:hanging="720"/>
        <w:rPr>
          <w:color w:val="333333"/>
          <w:szCs w:val="24"/>
        </w:rPr>
      </w:pPr>
    </w:p>
    <w:p w14:paraId="2CF49867" w14:textId="621680AA" w:rsidR="008E12F2" w:rsidRDefault="000B61DE" w:rsidP="008E12F2">
      <w:pPr>
        <w:pStyle w:val="NoSpacing"/>
        <w:ind w:left="2160" w:hanging="720"/>
        <w:rPr>
          <w:color w:val="333333"/>
          <w:szCs w:val="24"/>
        </w:rPr>
      </w:pPr>
      <w:r w:rsidRPr="00BF4C1E">
        <w:rPr>
          <w:color w:val="333333"/>
          <w:szCs w:val="24"/>
        </w:rPr>
        <w:t xml:space="preserve">ii. </w:t>
      </w:r>
      <w:r w:rsidR="008E12F2">
        <w:rPr>
          <w:color w:val="333333"/>
          <w:szCs w:val="24"/>
        </w:rPr>
        <w:tab/>
      </w:r>
      <w:r w:rsidRPr="00BF4C1E">
        <w:rPr>
          <w:color w:val="333333"/>
          <w:szCs w:val="24"/>
        </w:rPr>
        <w:t>Conduct an analysis of the source operation, which demonstrates that, under worst case operating conditions that maximize the VOC emissions after any control, the VOC emission rate of the source operation is in compliance with this section; and maintain process records sufficient to demonstrate whether the VOC emission rate of the source operation from actual operations does not exceed the VOC emission rate under worst case operating conditions;</w:t>
      </w:r>
    </w:p>
    <w:p w14:paraId="3BA14945" w14:textId="77777777" w:rsidR="008E12F2" w:rsidRDefault="008E12F2" w:rsidP="008E12F2">
      <w:pPr>
        <w:pStyle w:val="NoSpacing"/>
        <w:ind w:left="2160" w:hanging="720"/>
        <w:rPr>
          <w:color w:val="333333"/>
          <w:szCs w:val="24"/>
        </w:rPr>
      </w:pPr>
    </w:p>
    <w:p w14:paraId="5C43C3B6" w14:textId="77777777" w:rsidR="008E12F2" w:rsidRDefault="000B61DE" w:rsidP="008E12F2">
      <w:pPr>
        <w:pStyle w:val="NoSpacing"/>
        <w:ind w:left="1440" w:hanging="720"/>
        <w:rPr>
          <w:color w:val="333333"/>
          <w:szCs w:val="24"/>
        </w:rPr>
      </w:pPr>
      <w:r w:rsidRPr="00BF4C1E">
        <w:rPr>
          <w:color w:val="333333"/>
          <w:szCs w:val="24"/>
        </w:rPr>
        <w:t xml:space="preserve">2. </w:t>
      </w:r>
      <w:r w:rsidR="008E12F2">
        <w:rPr>
          <w:color w:val="333333"/>
          <w:szCs w:val="24"/>
        </w:rPr>
        <w:tab/>
      </w:r>
      <w:r w:rsidRPr="00BF4C1E">
        <w:rPr>
          <w:color w:val="333333"/>
          <w:szCs w:val="24"/>
        </w:rPr>
        <w:t>For any source operation that has a thermal oxidizer used to control the emission of VOCs, record on a continuous basis or at a frequency approved in writing by the Department the operating temperature at the exit of the combustion chamber and the carbon monoxide concentration in the flue gas emitted to the outdoor atmosphere; also maintain production records sufficient to demonstrate whether the processes conducted generate VOC emissions within the design parameters of the thermal oxidizer;</w:t>
      </w:r>
    </w:p>
    <w:p w14:paraId="0311AD51" w14:textId="77777777" w:rsidR="008E12F2" w:rsidRDefault="008E12F2" w:rsidP="008E12F2">
      <w:pPr>
        <w:pStyle w:val="NoSpacing"/>
        <w:ind w:left="1440" w:hanging="720"/>
        <w:rPr>
          <w:color w:val="333333"/>
          <w:szCs w:val="24"/>
        </w:rPr>
      </w:pPr>
    </w:p>
    <w:p w14:paraId="7D12C7F4" w14:textId="77777777" w:rsidR="008E12F2" w:rsidRDefault="000B61DE" w:rsidP="008E12F2">
      <w:pPr>
        <w:pStyle w:val="NoSpacing"/>
        <w:ind w:left="1440" w:hanging="720"/>
        <w:rPr>
          <w:color w:val="333333"/>
          <w:szCs w:val="24"/>
        </w:rPr>
      </w:pPr>
      <w:r w:rsidRPr="00BF4C1E">
        <w:rPr>
          <w:color w:val="333333"/>
          <w:szCs w:val="24"/>
        </w:rPr>
        <w:t xml:space="preserve">3. </w:t>
      </w:r>
      <w:r w:rsidR="008E12F2">
        <w:rPr>
          <w:color w:val="333333"/>
          <w:szCs w:val="24"/>
        </w:rPr>
        <w:tab/>
      </w:r>
      <w:r w:rsidRPr="00BF4C1E">
        <w:rPr>
          <w:color w:val="333333"/>
          <w:szCs w:val="24"/>
        </w:rPr>
        <w:t>For any source operation that has a control apparatus using carbon or other adsorptive material used to control the emission of VOC:</w:t>
      </w:r>
    </w:p>
    <w:p w14:paraId="5F32567E" w14:textId="77777777" w:rsidR="008E12F2" w:rsidRDefault="008E12F2" w:rsidP="008E12F2">
      <w:pPr>
        <w:pStyle w:val="NoSpacing"/>
        <w:ind w:left="1440" w:hanging="720"/>
        <w:rPr>
          <w:color w:val="333333"/>
          <w:szCs w:val="24"/>
        </w:rPr>
      </w:pPr>
    </w:p>
    <w:p w14:paraId="39223186" w14:textId="77777777" w:rsidR="008E12F2" w:rsidRDefault="000B61DE" w:rsidP="008E12F2">
      <w:pPr>
        <w:pStyle w:val="NoSpacing"/>
        <w:ind w:left="2160" w:hanging="720"/>
        <w:rPr>
          <w:color w:val="333333"/>
          <w:szCs w:val="24"/>
        </w:rPr>
      </w:pPr>
      <w:r w:rsidRPr="00BF4C1E">
        <w:rPr>
          <w:color w:val="333333"/>
          <w:szCs w:val="24"/>
        </w:rPr>
        <w:lastRenderedPageBreak/>
        <w:t xml:space="preserve">i. </w:t>
      </w:r>
      <w:r w:rsidR="008E12F2">
        <w:rPr>
          <w:color w:val="333333"/>
          <w:szCs w:val="24"/>
        </w:rPr>
        <w:tab/>
      </w:r>
      <w:r w:rsidRPr="00BF4C1E">
        <w:rPr>
          <w:color w:val="333333"/>
          <w:szCs w:val="24"/>
        </w:rPr>
        <w:t>Record on a continuous basis or at a frequency approved in writing by the Department the concentration of the total VOC in the flue gas emitted to the outdoor atmosphere; or</w:t>
      </w:r>
    </w:p>
    <w:p w14:paraId="15C15C05" w14:textId="77777777" w:rsidR="008E12F2" w:rsidRDefault="008E12F2" w:rsidP="008E12F2">
      <w:pPr>
        <w:pStyle w:val="NoSpacing"/>
        <w:ind w:left="2160" w:hanging="720"/>
        <w:rPr>
          <w:color w:val="333333"/>
          <w:szCs w:val="24"/>
        </w:rPr>
      </w:pPr>
    </w:p>
    <w:p w14:paraId="64E5AA03" w14:textId="77777777" w:rsidR="008E12F2" w:rsidRDefault="000B61DE" w:rsidP="008E12F2">
      <w:pPr>
        <w:pStyle w:val="NoSpacing"/>
        <w:ind w:left="2160" w:hanging="720"/>
        <w:rPr>
          <w:color w:val="333333"/>
          <w:szCs w:val="24"/>
        </w:rPr>
      </w:pPr>
      <w:r w:rsidRPr="00BF4C1E">
        <w:rPr>
          <w:color w:val="333333"/>
          <w:szCs w:val="24"/>
        </w:rPr>
        <w:t xml:space="preserve">ii. </w:t>
      </w:r>
      <w:r w:rsidR="008E12F2">
        <w:rPr>
          <w:color w:val="333333"/>
          <w:szCs w:val="24"/>
        </w:rPr>
        <w:tab/>
      </w:r>
      <w:r w:rsidRPr="00BF4C1E">
        <w:rPr>
          <w:color w:val="333333"/>
          <w:szCs w:val="24"/>
        </w:rPr>
        <w:t>Record the date and time the carbon or other adsorptive material used in the control apparatus is regenerated or replaced; also maintain production records sufficient to demonstrate whether the processes conducted generate VOC emissions within the design parameters of the control apparatus and any other information required to document whether the control apparatus is being used and maintained in accordance with the manufacturer's recommended procedures. The manufacturer's recommendations for use and maintenance are also to be readily available on the operating premises, and the person responsible for the source operation shall provide these to the Department upon request; and</w:t>
      </w:r>
    </w:p>
    <w:p w14:paraId="7E805A64" w14:textId="77777777" w:rsidR="008E12F2" w:rsidRDefault="008E12F2" w:rsidP="008E12F2">
      <w:pPr>
        <w:pStyle w:val="NoSpacing"/>
        <w:ind w:left="2160" w:hanging="720"/>
        <w:rPr>
          <w:color w:val="333333"/>
          <w:szCs w:val="24"/>
        </w:rPr>
      </w:pPr>
    </w:p>
    <w:p w14:paraId="14DC6C59" w14:textId="183AF881" w:rsidR="000B61DE" w:rsidRPr="00BF4C1E" w:rsidRDefault="000B61DE" w:rsidP="008E12F2">
      <w:pPr>
        <w:pStyle w:val="NoSpacing"/>
        <w:ind w:left="1440" w:hanging="720"/>
        <w:rPr>
          <w:color w:val="333333"/>
          <w:szCs w:val="24"/>
        </w:rPr>
      </w:pPr>
      <w:r w:rsidRPr="00BF4C1E">
        <w:rPr>
          <w:color w:val="333333"/>
          <w:szCs w:val="24"/>
        </w:rPr>
        <w:t xml:space="preserve">4. </w:t>
      </w:r>
      <w:r w:rsidR="008E12F2">
        <w:rPr>
          <w:color w:val="333333"/>
          <w:szCs w:val="24"/>
        </w:rPr>
        <w:tab/>
      </w:r>
      <w:r w:rsidRPr="00BF4C1E">
        <w:rPr>
          <w:color w:val="333333"/>
          <w:szCs w:val="24"/>
        </w:rPr>
        <w:t>Upon the request of the Department and at the frequency specified by the Department, record any other operating parameter relevant to the prevention or control of air contaminant emissions from the source operation or control apparatus.</w:t>
      </w:r>
    </w:p>
    <w:p w14:paraId="673544D5" w14:textId="77777777" w:rsidR="007A6A77" w:rsidRPr="00BF4C1E" w:rsidRDefault="007A6A77" w:rsidP="00DF7966">
      <w:pPr>
        <w:pStyle w:val="NoSpacing"/>
        <w:rPr>
          <w:b/>
          <w:snapToGrid w:val="0"/>
          <w:szCs w:val="24"/>
        </w:rPr>
      </w:pPr>
    </w:p>
    <w:p w14:paraId="3A0FCED3" w14:textId="77777777" w:rsidR="00926242" w:rsidRPr="00BF4C1E" w:rsidRDefault="00926242" w:rsidP="00DF7966">
      <w:pPr>
        <w:pStyle w:val="NoSpacing"/>
        <w:rPr>
          <w:snapToGrid w:val="0"/>
          <w:szCs w:val="24"/>
        </w:rPr>
      </w:pPr>
      <w:bookmarkStart w:id="61" w:name="_Toc136941252"/>
      <w:bookmarkStart w:id="62" w:name="_Toc160500208"/>
      <w:r w:rsidRPr="00BF4C1E">
        <w:rPr>
          <w:b/>
          <w:snapToGrid w:val="0"/>
          <w:szCs w:val="24"/>
        </w:rPr>
        <w:t>7:27-16.17</w:t>
      </w:r>
      <w:r w:rsidR="00A030E2" w:rsidRPr="00BF4C1E">
        <w:rPr>
          <w:b/>
          <w:snapToGrid w:val="0"/>
          <w:szCs w:val="24"/>
        </w:rPr>
        <w:tab/>
      </w:r>
      <w:r w:rsidR="00860F71" w:rsidRPr="00BF4C1E">
        <w:rPr>
          <w:b/>
          <w:snapToGrid w:val="0"/>
          <w:szCs w:val="24"/>
        </w:rPr>
        <w:t>Alternative</w:t>
      </w:r>
      <w:r w:rsidR="00A030E2" w:rsidRPr="00BF4C1E">
        <w:rPr>
          <w:b/>
          <w:snapToGrid w:val="0"/>
          <w:szCs w:val="24"/>
        </w:rPr>
        <w:t xml:space="preserve"> and facility-specific</w:t>
      </w:r>
      <w:r w:rsidRPr="00BF4C1E">
        <w:rPr>
          <w:b/>
          <w:snapToGrid w:val="0"/>
          <w:szCs w:val="24"/>
        </w:rPr>
        <w:t xml:space="preserve"> VOC control requirements</w:t>
      </w:r>
      <w:bookmarkEnd w:id="61"/>
      <w:bookmarkEnd w:id="62"/>
      <w:r w:rsidRPr="00BF4C1E">
        <w:rPr>
          <w:b/>
          <w:snapToGrid w:val="0"/>
          <w:szCs w:val="24"/>
        </w:rPr>
        <w:fldChar w:fldCharType="begin"/>
      </w:r>
      <w:r w:rsidRPr="00BF4C1E">
        <w:rPr>
          <w:b/>
          <w:snapToGrid w:val="0"/>
          <w:szCs w:val="24"/>
        </w:rPr>
        <w:instrText xml:space="preserve"> TC \l1 "</w:instrText>
      </w:r>
      <w:bookmarkStart w:id="63" w:name="_Toc230495435"/>
      <w:r w:rsidRPr="00BF4C1E">
        <w:rPr>
          <w:b/>
          <w:snapToGrid w:val="0"/>
          <w:szCs w:val="24"/>
        </w:rPr>
        <w:instrText>7:27-16.17  Facility-specific VOC control requirements</w:instrText>
      </w:r>
      <w:bookmarkEnd w:id="63"/>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64" w:name="_Toc230495436"/>
      <w:r w:rsidR="001B2467" w:rsidRPr="00BF4C1E">
        <w:rPr>
          <w:b/>
          <w:snapToGrid w:val="0"/>
          <w:szCs w:val="24"/>
        </w:rPr>
        <w:instrText>7:27-16.17 Alternative VOC control requirements</w:instrText>
      </w:r>
      <w:bookmarkEnd w:id="64"/>
      <w:r w:rsidR="001B2467" w:rsidRPr="00BF4C1E">
        <w:rPr>
          <w:b/>
          <w:snapToGrid w:val="0"/>
          <w:szCs w:val="24"/>
        </w:rPr>
        <w:instrText xml:space="preserve">" \f C \l "1" </w:instrText>
      </w:r>
      <w:r w:rsidR="001B2467" w:rsidRPr="00BF4C1E">
        <w:rPr>
          <w:b/>
          <w:snapToGrid w:val="0"/>
          <w:szCs w:val="24"/>
        </w:rPr>
        <w:fldChar w:fldCharType="end"/>
      </w:r>
    </w:p>
    <w:p w14:paraId="0B7E3E03" w14:textId="77777777" w:rsidR="007A6A77" w:rsidRPr="00BF4C1E" w:rsidRDefault="007A6A77" w:rsidP="00DF7966">
      <w:pPr>
        <w:rPr>
          <w:color w:val="333333"/>
          <w:szCs w:val="24"/>
        </w:rPr>
      </w:pPr>
    </w:p>
    <w:p w14:paraId="7C30F519" w14:textId="77777777" w:rsidR="00B3142C" w:rsidRDefault="00203E2E" w:rsidP="00B3142C">
      <w:pPr>
        <w:ind w:left="720" w:hanging="720"/>
        <w:rPr>
          <w:color w:val="333333"/>
          <w:szCs w:val="24"/>
        </w:rPr>
      </w:pPr>
      <w:r w:rsidRPr="00BF4C1E">
        <w:rPr>
          <w:color w:val="333333"/>
          <w:szCs w:val="24"/>
        </w:rPr>
        <w:t xml:space="preserve">(a) </w:t>
      </w:r>
      <w:r w:rsidR="00B3142C">
        <w:rPr>
          <w:color w:val="333333"/>
          <w:szCs w:val="24"/>
        </w:rPr>
        <w:tab/>
      </w:r>
      <w:r w:rsidRPr="00BF4C1E">
        <w:rPr>
          <w:color w:val="333333"/>
          <w:szCs w:val="24"/>
        </w:rPr>
        <w:t>This section establishes procedures and standards for the establishment of VOC control requirements for any source operation that:</w:t>
      </w:r>
    </w:p>
    <w:p w14:paraId="3DD0B2FE" w14:textId="77777777" w:rsidR="00B3142C" w:rsidRDefault="00B3142C" w:rsidP="00B3142C">
      <w:pPr>
        <w:ind w:left="720" w:hanging="720"/>
        <w:rPr>
          <w:color w:val="333333"/>
          <w:szCs w:val="24"/>
        </w:rPr>
      </w:pPr>
    </w:p>
    <w:p w14:paraId="6565CA59" w14:textId="77777777" w:rsidR="00B3142C" w:rsidRDefault="00203E2E" w:rsidP="00B3142C">
      <w:pPr>
        <w:ind w:left="1440" w:hanging="720"/>
        <w:rPr>
          <w:color w:val="333333"/>
          <w:szCs w:val="24"/>
        </w:rPr>
      </w:pPr>
      <w:r w:rsidRPr="00BF4C1E">
        <w:rPr>
          <w:color w:val="333333"/>
          <w:szCs w:val="24"/>
        </w:rPr>
        <w:t xml:space="preserve">1. </w:t>
      </w:r>
      <w:r w:rsidR="00B3142C">
        <w:rPr>
          <w:color w:val="333333"/>
          <w:szCs w:val="24"/>
        </w:rPr>
        <w:tab/>
      </w:r>
      <w:r w:rsidRPr="00BF4C1E">
        <w:rPr>
          <w:color w:val="333333"/>
          <w:szCs w:val="24"/>
        </w:rPr>
        <w:t>Is located at a major VOC facility whose owner or operator seeks approval of a facility-specific VOC control plan that would apply to any source operation or equipment that has the potential to emit at least three pounds per hour (potential batch cycle emission rate of three pounds per hour for batch processes), and:</w:t>
      </w:r>
    </w:p>
    <w:p w14:paraId="62BCBFEF" w14:textId="77777777" w:rsidR="00B3142C" w:rsidRDefault="00B3142C" w:rsidP="00B3142C">
      <w:pPr>
        <w:ind w:left="1440" w:hanging="720"/>
        <w:rPr>
          <w:color w:val="333333"/>
          <w:szCs w:val="24"/>
        </w:rPr>
      </w:pPr>
    </w:p>
    <w:p w14:paraId="230F5953" w14:textId="77777777" w:rsidR="00B3142C" w:rsidRDefault="00203E2E" w:rsidP="00B3142C">
      <w:pPr>
        <w:ind w:left="2160" w:hanging="720"/>
        <w:rPr>
          <w:color w:val="333333"/>
          <w:szCs w:val="24"/>
        </w:rPr>
      </w:pPr>
      <w:r w:rsidRPr="00BF4C1E">
        <w:rPr>
          <w:color w:val="333333"/>
          <w:szCs w:val="24"/>
        </w:rPr>
        <w:t xml:space="preserve">i. </w:t>
      </w:r>
      <w:r w:rsidR="00B3142C">
        <w:rPr>
          <w:color w:val="333333"/>
          <w:szCs w:val="24"/>
        </w:rPr>
        <w:tab/>
      </w:r>
      <w:r w:rsidRPr="00BF4C1E">
        <w:rPr>
          <w:color w:val="333333"/>
          <w:szCs w:val="24"/>
        </w:rPr>
        <w:t>Is not regulated elsewhere in this subchapter; and</w:t>
      </w:r>
    </w:p>
    <w:p w14:paraId="46B1C48B" w14:textId="77777777" w:rsidR="00B3142C" w:rsidRDefault="00B3142C" w:rsidP="00B3142C">
      <w:pPr>
        <w:ind w:left="2160" w:hanging="720"/>
        <w:rPr>
          <w:color w:val="333333"/>
          <w:szCs w:val="24"/>
        </w:rPr>
      </w:pPr>
    </w:p>
    <w:p w14:paraId="52BB5E26" w14:textId="77777777" w:rsidR="00B3142C" w:rsidRDefault="00203E2E" w:rsidP="00B3142C">
      <w:pPr>
        <w:ind w:left="2160" w:hanging="720"/>
        <w:rPr>
          <w:color w:val="333333"/>
          <w:szCs w:val="24"/>
        </w:rPr>
      </w:pPr>
      <w:r w:rsidRPr="00BF4C1E">
        <w:rPr>
          <w:color w:val="333333"/>
          <w:szCs w:val="24"/>
        </w:rPr>
        <w:t xml:space="preserve">ii. </w:t>
      </w:r>
      <w:r w:rsidR="00B3142C">
        <w:rPr>
          <w:color w:val="333333"/>
          <w:szCs w:val="24"/>
        </w:rPr>
        <w:tab/>
      </w:r>
      <w:r w:rsidRPr="00BF4C1E">
        <w:rPr>
          <w:color w:val="333333"/>
          <w:szCs w:val="24"/>
        </w:rPr>
        <w:t>Is not specifically exempted elsewhere in this subchapter because the source operation is within a category that is exempted or because the source operation operates below exclusion rates or threshold levels for control; or</w:t>
      </w:r>
    </w:p>
    <w:p w14:paraId="0DFD7F72" w14:textId="77777777" w:rsidR="00B3142C" w:rsidRDefault="00B3142C" w:rsidP="00B3142C">
      <w:pPr>
        <w:ind w:left="2160" w:hanging="720"/>
        <w:rPr>
          <w:color w:val="333333"/>
          <w:szCs w:val="24"/>
        </w:rPr>
      </w:pPr>
    </w:p>
    <w:p w14:paraId="68E04E81" w14:textId="77777777" w:rsidR="00B3142C" w:rsidRDefault="00203E2E" w:rsidP="00B3142C">
      <w:pPr>
        <w:ind w:left="1440" w:hanging="720"/>
        <w:rPr>
          <w:color w:val="333333"/>
          <w:szCs w:val="24"/>
        </w:rPr>
      </w:pPr>
      <w:r w:rsidRPr="00BF4C1E">
        <w:rPr>
          <w:color w:val="333333"/>
          <w:szCs w:val="24"/>
        </w:rPr>
        <w:t xml:space="preserve">2. </w:t>
      </w:r>
      <w:r w:rsidR="00B3142C">
        <w:rPr>
          <w:color w:val="333333"/>
          <w:szCs w:val="24"/>
        </w:rPr>
        <w:tab/>
      </w:r>
      <w:r w:rsidRPr="00BF4C1E">
        <w:rPr>
          <w:color w:val="333333"/>
          <w:szCs w:val="24"/>
        </w:rPr>
        <w:t>Is regulated under N.J.A.C. 7:27-16.2 through 16.16 or 16.18 through 16.21, whose owner or operator seeks approval of an alternative VOC control plan, which would apply to the equipment or source operation notwithstanding any control requirement or emission limit which would otherwise apply under this subchapter; or</w:t>
      </w:r>
    </w:p>
    <w:p w14:paraId="6A2B2035" w14:textId="77777777" w:rsidR="00B3142C" w:rsidRDefault="00B3142C" w:rsidP="00B3142C">
      <w:pPr>
        <w:ind w:left="1440" w:hanging="720"/>
        <w:rPr>
          <w:color w:val="333333"/>
          <w:szCs w:val="24"/>
        </w:rPr>
      </w:pPr>
    </w:p>
    <w:p w14:paraId="2AE4FB8D" w14:textId="77777777" w:rsidR="00B3142C" w:rsidRDefault="00203E2E" w:rsidP="00B3142C">
      <w:pPr>
        <w:ind w:left="1440" w:hanging="720"/>
        <w:rPr>
          <w:color w:val="333333"/>
          <w:szCs w:val="24"/>
        </w:rPr>
      </w:pPr>
      <w:r w:rsidRPr="00BF4C1E">
        <w:rPr>
          <w:color w:val="333333"/>
          <w:szCs w:val="24"/>
        </w:rPr>
        <w:t xml:space="preserve">3. </w:t>
      </w:r>
      <w:r w:rsidR="00B3142C">
        <w:rPr>
          <w:color w:val="333333"/>
          <w:szCs w:val="24"/>
        </w:rPr>
        <w:tab/>
      </w:r>
      <w:r w:rsidRPr="00BF4C1E">
        <w:rPr>
          <w:color w:val="333333"/>
          <w:szCs w:val="24"/>
        </w:rPr>
        <w:t>Was issued an alternative or facility-specific VOC control plan prior to May 19, 2009.</w:t>
      </w:r>
    </w:p>
    <w:p w14:paraId="2DD1EA4F" w14:textId="77777777" w:rsidR="00B3142C" w:rsidRDefault="00B3142C" w:rsidP="00B3142C">
      <w:pPr>
        <w:ind w:left="1440" w:hanging="720"/>
        <w:rPr>
          <w:color w:val="333333"/>
          <w:szCs w:val="24"/>
        </w:rPr>
      </w:pPr>
    </w:p>
    <w:p w14:paraId="366F640A" w14:textId="1CCA1517" w:rsidR="00B3142C" w:rsidRDefault="00203E2E" w:rsidP="00B12483">
      <w:pPr>
        <w:ind w:left="720" w:hanging="720"/>
        <w:rPr>
          <w:color w:val="333333"/>
          <w:szCs w:val="24"/>
        </w:rPr>
      </w:pPr>
      <w:r w:rsidRPr="00BF4C1E">
        <w:rPr>
          <w:color w:val="333333"/>
          <w:szCs w:val="24"/>
        </w:rPr>
        <w:lastRenderedPageBreak/>
        <w:t xml:space="preserve">(b) </w:t>
      </w:r>
      <w:r w:rsidR="00B3142C">
        <w:rPr>
          <w:color w:val="333333"/>
          <w:szCs w:val="24"/>
        </w:rPr>
        <w:tab/>
      </w:r>
      <w:r w:rsidRPr="00BF4C1E">
        <w:rPr>
          <w:color w:val="333333"/>
          <w:szCs w:val="24"/>
        </w:rPr>
        <w:t>Except as provided at (</w:t>
      </w:r>
      <w:r w:rsidR="00C026C7">
        <w:rPr>
          <w:color w:val="333333"/>
          <w:szCs w:val="24"/>
        </w:rPr>
        <w:t>q</w:t>
      </w:r>
      <w:r w:rsidRPr="00BF4C1E">
        <w:rPr>
          <w:color w:val="333333"/>
          <w:szCs w:val="24"/>
        </w:rPr>
        <w:t>) below, the owner or operator of any facility that contains a source operation subject to (a)1 above shall</w:t>
      </w:r>
      <w:r w:rsidR="00B12483">
        <w:rPr>
          <w:color w:val="333333"/>
          <w:szCs w:val="24"/>
        </w:rPr>
        <w:t xml:space="preserve"> </w:t>
      </w:r>
      <w:r w:rsidRPr="00BF4C1E">
        <w:rPr>
          <w:color w:val="333333"/>
          <w:szCs w:val="24"/>
        </w:rPr>
        <w:t>comply with either (b)</w:t>
      </w:r>
      <w:r w:rsidR="00B12483">
        <w:rPr>
          <w:color w:val="333333"/>
          <w:szCs w:val="24"/>
        </w:rPr>
        <w:t>1 or 2</w:t>
      </w:r>
      <w:r w:rsidRPr="00BF4C1E">
        <w:rPr>
          <w:color w:val="333333"/>
          <w:szCs w:val="24"/>
        </w:rPr>
        <w:t xml:space="preserve"> below:</w:t>
      </w:r>
    </w:p>
    <w:p w14:paraId="3D830ACF" w14:textId="77777777" w:rsidR="00B3142C" w:rsidRDefault="00B3142C" w:rsidP="00B3142C">
      <w:pPr>
        <w:ind w:left="2160" w:hanging="720"/>
        <w:rPr>
          <w:color w:val="333333"/>
          <w:szCs w:val="24"/>
        </w:rPr>
      </w:pPr>
    </w:p>
    <w:p w14:paraId="7A261EBF" w14:textId="074B5C74" w:rsidR="00B3142C" w:rsidRDefault="00B12483" w:rsidP="00B3142C">
      <w:pPr>
        <w:ind w:left="2160" w:hanging="720"/>
        <w:rPr>
          <w:color w:val="333333"/>
          <w:szCs w:val="24"/>
        </w:rPr>
      </w:pPr>
      <w:r>
        <w:rPr>
          <w:color w:val="333333"/>
          <w:szCs w:val="24"/>
        </w:rPr>
        <w:t>1</w:t>
      </w:r>
      <w:r w:rsidR="00203E2E" w:rsidRPr="00BF4C1E">
        <w:rPr>
          <w:color w:val="333333"/>
          <w:szCs w:val="24"/>
        </w:rPr>
        <w:t xml:space="preserve">. </w:t>
      </w:r>
      <w:r w:rsidR="00B3142C">
        <w:rPr>
          <w:color w:val="333333"/>
          <w:szCs w:val="24"/>
        </w:rPr>
        <w:tab/>
      </w:r>
      <w:r w:rsidR="00203E2E" w:rsidRPr="00BF4C1E">
        <w:rPr>
          <w:color w:val="333333"/>
          <w:szCs w:val="24"/>
        </w:rPr>
        <w:t>Use control apparatus that the Department has determined will collect at least 90 percent by weight of the VOC emissions from the source operation and prevent from being discharged into the outdoor atmosphere at least 90 percent by weight of the VOC collected; or</w:t>
      </w:r>
    </w:p>
    <w:p w14:paraId="715E819F" w14:textId="77777777" w:rsidR="00B3142C" w:rsidRDefault="00B3142C" w:rsidP="00B3142C">
      <w:pPr>
        <w:ind w:left="2160" w:hanging="720"/>
        <w:rPr>
          <w:color w:val="333333"/>
          <w:szCs w:val="24"/>
        </w:rPr>
      </w:pPr>
    </w:p>
    <w:p w14:paraId="5D43D741" w14:textId="4B25A746" w:rsidR="00B3142C" w:rsidRDefault="00B12483" w:rsidP="00B3142C">
      <w:pPr>
        <w:ind w:left="2160" w:hanging="720"/>
        <w:rPr>
          <w:color w:val="333333"/>
          <w:szCs w:val="24"/>
        </w:rPr>
      </w:pPr>
      <w:r>
        <w:rPr>
          <w:color w:val="333333"/>
          <w:szCs w:val="24"/>
        </w:rPr>
        <w:t>2</w:t>
      </w:r>
      <w:r w:rsidR="00203E2E" w:rsidRPr="00BF4C1E">
        <w:rPr>
          <w:color w:val="333333"/>
          <w:szCs w:val="24"/>
        </w:rPr>
        <w:t xml:space="preserve">. </w:t>
      </w:r>
      <w:r w:rsidR="00B3142C">
        <w:rPr>
          <w:color w:val="333333"/>
          <w:szCs w:val="24"/>
        </w:rPr>
        <w:tab/>
      </w:r>
      <w:r w:rsidR="00203E2E" w:rsidRPr="00BF4C1E">
        <w:rPr>
          <w:color w:val="333333"/>
          <w:szCs w:val="24"/>
        </w:rPr>
        <w:t>Operate the facility in accordance with a facility-specific VOC control plan approved by the Department pursuant to (</w:t>
      </w:r>
      <w:r>
        <w:rPr>
          <w:color w:val="333333"/>
          <w:szCs w:val="24"/>
        </w:rPr>
        <w:t>i</w:t>
      </w:r>
      <w:r w:rsidR="00203E2E" w:rsidRPr="00BF4C1E">
        <w:rPr>
          <w:color w:val="333333"/>
          <w:szCs w:val="24"/>
        </w:rPr>
        <w:t>) below.</w:t>
      </w:r>
    </w:p>
    <w:p w14:paraId="611A84E7" w14:textId="77777777" w:rsidR="00B3142C" w:rsidRDefault="00B3142C" w:rsidP="00B3142C">
      <w:pPr>
        <w:ind w:left="2160" w:hanging="720"/>
        <w:rPr>
          <w:color w:val="333333"/>
          <w:szCs w:val="24"/>
        </w:rPr>
      </w:pPr>
    </w:p>
    <w:p w14:paraId="561BF13F" w14:textId="08122DC0" w:rsidR="00B3142C" w:rsidRDefault="00203E2E" w:rsidP="00B3142C">
      <w:pPr>
        <w:ind w:left="720" w:hanging="720"/>
        <w:rPr>
          <w:color w:val="333333"/>
          <w:szCs w:val="24"/>
        </w:rPr>
      </w:pPr>
      <w:r w:rsidRPr="00BF4C1E">
        <w:rPr>
          <w:color w:val="333333"/>
          <w:szCs w:val="24"/>
        </w:rPr>
        <w:t xml:space="preserve">(c) </w:t>
      </w:r>
      <w:r w:rsidR="00B3142C">
        <w:rPr>
          <w:color w:val="333333"/>
          <w:szCs w:val="24"/>
        </w:rPr>
        <w:tab/>
      </w:r>
      <w:r w:rsidRPr="00BF4C1E">
        <w:rPr>
          <w:color w:val="333333"/>
          <w:szCs w:val="24"/>
        </w:rPr>
        <w:t>The following requirements apply to an owner or operator seeking approval of an alternative VOC control plan pursuant to (a)2 or 3 above:</w:t>
      </w:r>
    </w:p>
    <w:p w14:paraId="17BE699C" w14:textId="77777777" w:rsidR="00B3142C" w:rsidRDefault="00B3142C" w:rsidP="00B3142C">
      <w:pPr>
        <w:ind w:left="720" w:hanging="720"/>
        <w:rPr>
          <w:color w:val="333333"/>
          <w:szCs w:val="24"/>
        </w:rPr>
      </w:pPr>
    </w:p>
    <w:p w14:paraId="09D2BB51" w14:textId="461C5EBD" w:rsidR="00B3142C" w:rsidRDefault="00203E2E" w:rsidP="00B3142C">
      <w:pPr>
        <w:ind w:left="1440" w:hanging="720"/>
        <w:rPr>
          <w:color w:val="333333"/>
          <w:szCs w:val="24"/>
        </w:rPr>
      </w:pPr>
      <w:r w:rsidRPr="00BF4C1E">
        <w:rPr>
          <w:color w:val="333333"/>
          <w:szCs w:val="24"/>
        </w:rPr>
        <w:t xml:space="preserve">1. </w:t>
      </w:r>
      <w:r w:rsidR="00B3142C">
        <w:rPr>
          <w:color w:val="333333"/>
          <w:szCs w:val="24"/>
        </w:rPr>
        <w:tab/>
      </w:r>
      <w:r w:rsidRPr="00BF4C1E">
        <w:rPr>
          <w:color w:val="333333"/>
          <w:szCs w:val="24"/>
        </w:rPr>
        <w:t xml:space="preserve">The owner or operator shall submit to the Department at the address listed </w:t>
      </w:r>
      <w:r w:rsidR="00856148">
        <w:rPr>
          <w:color w:val="333333"/>
          <w:szCs w:val="24"/>
        </w:rPr>
        <w:t>at (p)</w:t>
      </w:r>
      <w:r w:rsidRPr="00BF4C1E">
        <w:rPr>
          <w:color w:val="333333"/>
          <w:szCs w:val="24"/>
        </w:rPr>
        <w:t xml:space="preserve"> below a proposed alternative VOC control plan prepared in accordance with (d) below. Submission of a proposed alternative VOC control plan does not relieve an owner or operator of any facility, equipment or source operation from complying by the compliance dates in other sections of this subchapter. If and when the Department approves an alternative VOC control plan, the owner or operator shall be subject to the conditions and requirements of the plan and of the Department's approval;</w:t>
      </w:r>
    </w:p>
    <w:p w14:paraId="0A11889C" w14:textId="77777777" w:rsidR="00B3142C" w:rsidRDefault="00B3142C" w:rsidP="00B3142C">
      <w:pPr>
        <w:ind w:left="1440" w:hanging="720"/>
        <w:rPr>
          <w:color w:val="333333"/>
          <w:szCs w:val="24"/>
        </w:rPr>
      </w:pPr>
    </w:p>
    <w:p w14:paraId="118AC531" w14:textId="5C5A5CB3" w:rsidR="00B3142C" w:rsidRDefault="00203E2E" w:rsidP="00B3142C">
      <w:pPr>
        <w:ind w:left="1440" w:hanging="720"/>
        <w:rPr>
          <w:color w:val="333333"/>
          <w:szCs w:val="24"/>
        </w:rPr>
      </w:pPr>
      <w:r w:rsidRPr="00BF4C1E">
        <w:rPr>
          <w:color w:val="333333"/>
          <w:szCs w:val="24"/>
        </w:rPr>
        <w:t xml:space="preserve">2. </w:t>
      </w:r>
      <w:r w:rsidR="00B3142C">
        <w:rPr>
          <w:color w:val="333333"/>
          <w:szCs w:val="24"/>
        </w:rPr>
        <w:tab/>
      </w:r>
      <w:r w:rsidRPr="00BF4C1E">
        <w:rPr>
          <w:color w:val="333333"/>
          <w:szCs w:val="24"/>
        </w:rPr>
        <w:t>Any alternative VOC control plan approved by the Department after May 19, 2009 shall have a term of 10 years;</w:t>
      </w:r>
    </w:p>
    <w:p w14:paraId="01D69601" w14:textId="77777777" w:rsidR="00B3142C" w:rsidRDefault="00B3142C" w:rsidP="00B3142C">
      <w:pPr>
        <w:ind w:left="1440" w:hanging="720"/>
        <w:rPr>
          <w:color w:val="333333"/>
          <w:szCs w:val="24"/>
        </w:rPr>
      </w:pPr>
    </w:p>
    <w:p w14:paraId="79E2DE42" w14:textId="03867118" w:rsidR="00B3142C" w:rsidRDefault="00203E2E" w:rsidP="00B3142C">
      <w:pPr>
        <w:ind w:left="1440" w:hanging="720"/>
        <w:rPr>
          <w:color w:val="333333"/>
          <w:szCs w:val="24"/>
        </w:rPr>
      </w:pPr>
      <w:r w:rsidRPr="00BF4C1E">
        <w:rPr>
          <w:color w:val="333333"/>
          <w:szCs w:val="24"/>
        </w:rPr>
        <w:t xml:space="preserve">3. </w:t>
      </w:r>
      <w:r w:rsidR="00B3142C">
        <w:rPr>
          <w:color w:val="333333"/>
          <w:szCs w:val="24"/>
        </w:rPr>
        <w:tab/>
      </w:r>
      <w:r w:rsidRPr="00BF4C1E">
        <w:rPr>
          <w:color w:val="333333"/>
          <w:szCs w:val="24"/>
        </w:rPr>
        <w:t xml:space="preserve">Any owner or operator that has an alternative VOC control plan approved prior to May 19, 2009 by the Department and </w:t>
      </w:r>
      <w:r w:rsidR="00C026C7">
        <w:rPr>
          <w:color w:val="333333"/>
          <w:szCs w:val="24"/>
        </w:rPr>
        <w:t>that</w:t>
      </w:r>
      <w:r w:rsidRPr="00BF4C1E">
        <w:rPr>
          <w:color w:val="333333"/>
          <w:szCs w:val="24"/>
        </w:rPr>
        <w:t xml:space="preserve"> plans to continue operating with an alternative VOC control plan, shall submit a proposed plan by August 17, 2009. The owner or operator may request a 60-day extension pursuant to N.J.A.C. 7:27-16.17(</w:t>
      </w:r>
      <w:r w:rsidR="00C026C7" w:rsidRPr="005D070C">
        <w:rPr>
          <w:i/>
          <w:color w:val="333333"/>
          <w:szCs w:val="24"/>
        </w:rPr>
        <w:t>o</w:t>
      </w:r>
      <w:r w:rsidRPr="00BF4C1E">
        <w:rPr>
          <w:color w:val="333333"/>
          <w:szCs w:val="24"/>
        </w:rPr>
        <w:t>) to submit the proposed plan:</w:t>
      </w:r>
    </w:p>
    <w:p w14:paraId="2F68F584" w14:textId="77777777" w:rsidR="00B3142C" w:rsidRDefault="00B3142C" w:rsidP="00B3142C">
      <w:pPr>
        <w:ind w:left="1440" w:hanging="720"/>
        <w:rPr>
          <w:color w:val="333333"/>
          <w:szCs w:val="24"/>
        </w:rPr>
      </w:pPr>
    </w:p>
    <w:p w14:paraId="0FC0E2E1" w14:textId="1430A944" w:rsidR="00B3142C" w:rsidRDefault="00203E2E" w:rsidP="00B3142C">
      <w:pPr>
        <w:ind w:left="2160" w:hanging="720"/>
        <w:rPr>
          <w:color w:val="333333"/>
          <w:szCs w:val="24"/>
        </w:rPr>
      </w:pPr>
      <w:r w:rsidRPr="00BF4C1E">
        <w:rPr>
          <w:color w:val="333333"/>
          <w:szCs w:val="24"/>
        </w:rPr>
        <w:t xml:space="preserve">i. </w:t>
      </w:r>
      <w:r w:rsidR="00B3142C">
        <w:rPr>
          <w:color w:val="333333"/>
          <w:szCs w:val="24"/>
        </w:rPr>
        <w:tab/>
      </w:r>
      <w:r w:rsidRPr="00BF4C1E">
        <w:rPr>
          <w:color w:val="333333"/>
          <w:szCs w:val="24"/>
        </w:rPr>
        <w:t>If the owner or operator submits a proposed plan by August 17, 2009 or by the date of any extension approved by the Department, the owner or operator's existing alternative VOC control plan shall terminate on the date specified in the implementation schedule of the alternative VOC control plan that the Department approves; and</w:t>
      </w:r>
    </w:p>
    <w:p w14:paraId="29DA4BBA" w14:textId="3697F6FD" w:rsidR="00B3142C" w:rsidRDefault="00B3142C" w:rsidP="00B3142C">
      <w:pPr>
        <w:ind w:left="2160" w:hanging="720"/>
        <w:rPr>
          <w:color w:val="333333"/>
          <w:szCs w:val="24"/>
        </w:rPr>
      </w:pPr>
    </w:p>
    <w:p w14:paraId="35632FC3" w14:textId="77777777" w:rsidR="00B3142C" w:rsidRDefault="00203E2E" w:rsidP="00B3142C">
      <w:pPr>
        <w:ind w:left="2160" w:hanging="720"/>
        <w:rPr>
          <w:color w:val="333333"/>
          <w:szCs w:val="24"/>
        </w:rPr>
      </w:pPr>
      <w:r w:rsidRPr="00BF4C1E">
        <w:rPr>
          <w:color w:val="333333"/>
          <w:szCs w:val="24"/>
        </w:rPr>
        <w:t xml:space="preserve">ii. </w:t>
      </w:r>
      <w:r w:rsidR="00B3142C">
        <w:rPr>
          <w:color w:val="333333"/>
          <w:szCs w:val="24"/>
        </w:rPr>
        <w:tab/>
      </w:r>
      <w:r w:rsidRPr="00BF4C1E">
        <w:rPr>
          <w:color w:val="333333"/>
          <w:szCs w:val="24"/>
        </w:rPr>
        <w:t>If the owner or operator does not submit a proposed plan by August 17, 2009, the owner or operator's existing VOC control plan shall terminate on August 17, 2009;</w:t>
      </w:r>
    </w:p>
    <w:p w14:paraId="17662F64" w14:textId="77777777" w:rsidR="00B3142C" w:rsidRDefault="00B3142C" w:rsidP="00B3142C">
      <w:pPr>
        <w:ind w:left="2160" w:hanging="720"/>
        <w:rPr>
          <w:color w:val="333333"/>
          <w:szCs w:val="24"/>
        </w:rPr>
      </w:pPr>
    </w:p>
    <w:p w14:paraId="57A427D6" w14:textId="77777777" w:rsidR="00B3142C" w:rsidRDefault="00203E2E" w:rsidP="00B3142C">
      <w:pPr>
        <w:ind w:left="1440" w:hanging="720"/>
        <w:rPr>
          <w:color w:val="333333"/>
          <w:szCs w:val="24"/>
        </w:rPr>
      </w:pPr>
      <w:r w:rsidRPr="00BF4C1E">
        <w:rPr>
          <w:color w:val="333333"/>
          <w:szCs w:val="24"/>
        </w:rPr>
        <w:t xml:space="preserve">4. </w:t>
      </w:r>
      <w:r w:rsidR="00B3142C">
        <w:rPr>
          <w:color w:val="333333"/>
          <w:szCs w:val="24"/>
        </w:rPr>
        <w:tab/>
      </w:r>
      <w:r w:rsidRPr="00BF4C1E">
        <w:rPr>
          <w:color w:val="333333"/>
          <w:szCs w:val="24"/>
        </w:rPr>
        <w:t xml:space="preserve">If the owner or operator of a facility has an approved alternative VOC control plan for a source operation that was issued after May 19, 2009, and intends to modify, alter or reconstruct, such that the VOC emission limit would change, the existing alternative VOC control plan shall terminate on the start date of the </w:t>
      </w:r>
      <w:r w:rsidRPr="00BF4C1E">
        <w:rPr>
          <w:color w:val="333333"/>
          <w:szCs w:val="24"/>
        </w:rPr>
        <w:lastRenderedPageBreak/>
        <w:t>modified, altered or reconstructed source operation or item of equipment. If the owner or operator plans to continue operating under an alternative VOC control plan, the owner or operator shall apply, and obtain approval of, a new alternative VOC control plan prior to operation of the modified, altered or reconstructed source operation or item of equipment; and</w:t>
      </w:r>
    </w:p>
    <w:p w14:paraId="549E6458" w14:textId="77777777" w:rsidR="00B3142C" w:rsidRDefault="00B3142C" w:rsidP="00B3142C">
      <w:pPr>
        <w:ind w:left="1440" w:hanging="720"/>
        <w:rPr>
          <w:color w:val="333333"/>
          <w:szCs w:val="24"/>
        </w:rPr>
      </w:pPr>
    </w:p>
    <w:p w14:paraId="6FF18F17" w14:textId="77777777" w:rsidR="00B3142C" w:rsidRDefault="00203E2E" w:rsidP="00B3142C">
      <w:pPr>
        <w:ind w:left="1440" w:hanging="720"/>
        <w:rPr>
          <w:color w:val="333333"/>
          <w:szCs w:val="24"/>
        </w:rPr>
      </w:pPr>
      <w:r w:rsidRPr="00BF4C1E">
        <w:rPr>
          <w:color w:val="333333"/>
          <w:szCs w:val="24"/>
        </w:rPr>
        <w:t xml:space="preserve">5. </w:t>
      </w:r>
      <w:r w:rsidR="00B3142C">
        <w:rPr>
          <w:color w:val="333333"/>
          <w:szCs w:val="24"/>
        </w:rPr>
        <w:tab/>
      </w:r>
      <w:r w:rsidRPr="00BF4C1E">
        <w:rPr>
          <w:color w:val="333333"/>
          <w:szCs w:val="24"/>
        </w:rPr>
        <w:t>If the owner or operator of a facility that has an approved alternative VOC control plan for a source operation that was issued after May 19, 2009, intends to continue operating under a VOC emission limit beyond the expiration date of the existing plan, the owner or operator shall apply for a new alternative VOC control plan at least one year prior to the termination date of the existing plan. The existing plan shall terminate on its termination date or on the date of the Department's final action on the proposed new plan, whichever is later.</w:t>
      </w:r>
    </w:p>
    <w:p w14:paraId="25637F53" w14:textId="77777777" w:rsidR="00B3142C" w:rsidRDefault="00B3142C" w:rsidP="00B3142C">
      <w:pPr>
        <w:ind w:left="1440" w:hanging="720"/>
        <w:rPr>
          <w:color w:val="333333"/>
          <w:szCs w:val="24"/>
        </w:rPr>
      </w:pPr>
    </w:p>
    <w:p w14:paraId="7451BC4A" w14:textId="5EDF351B" w:rsidR="00B3142C" w:rsidRDefault="00203E2E" w:rsidP="00B3142C">
      <w:pPr>
        <w:ind w:left="720" w:hanging="720"/>
        <w:rPr>
          <w:color w:val="333333"/>
          <w:szCs w:val="24"/>
        </w:rPr>
      </w:pPr>
      <w:r w:rsidRPr="00BF4C1E">
        <w:rPr>
          <w:color w:val="333333"/>
          <w:szCs w:val="24"/>
        </w:rPr>
        <w:t xml:space="preserve">(d) </w:t>
      </w:r>
      <w:r w:rsidR="00B3142C">
        <w:rPr>
          <w:color w:val="333333"/>
          <w:szCs w:val="24"/>
        </w:rPr>
        <w:tab/>
      </w:r>
      <w:r w:rsidRPr="00BF4C1E">
        <w:rPr>
          <w:color w:val="333333"/>
          <w:szCs w:val="24"/>
        </w:rPr>
        <w:t>An owner or operator submitting a proposed alternative or facility-specific VOC control plan pursuant to (b)2 or (c) above shall include the following information in the plan:</w:t>
      </w:r>
    </w:p>
    <w:p w14:paraId="2B57F9A8" w14:textId="77777777" w:rsidR="00B3142C" w:rsidRDefault="00B3142C" w:rsidP="00B3142C">
      <w:pPr>
        <w:ind w:left="720" w:hanging="720"/>
        <w:rPr>
          <w:color w:val="333333"/>
          <w:szCs w:val="24"/>
        </w:rPr>
      </w:pPr>
    </w:p>
    <w:p w14:paraId="4B0A73B9" w14:textId="77777777" w:rsidR="00B3142C" w:rsidRDefault="00203E2E" w:rsidP="00B3142C">
      <w:pPr>
        <w:ind w:left="1440" w:hanging="720"/>
        <w:rPr>
          <w:color w:val="333333"/>
          <w:szCs w:val="24"/>
        </w:rPr>
      </w:pPr>
      <w:r w:rsidRPr="00BF4C1E">
        <w:rPr>
          <w:color w:val="333333"/>
          <w:szCs w:val="24"/>
        </w:rPr>
        <w:t xml:space="preserve">1. </w:t>
      </w:r>
      <w:r w:rsidR="00B3142C">
        <w:rPr>
          <w:color w:val="333333"/>
          <w:szCs w:val="24"/>
        </w:rPr>
        <w:tab/>
      </w:r>
      <w:r w:rsidRPr="00BF4C1E">
        <w:rPr>
          <w:color w:val="333333"/>
          <w:szCs w:val="24"/>
        </w:rPr>
        <w:t>A list of each source operation at the facility to be included in the plan:</w:t>
      </w:r>
    </w:p>
    <w:p w14:paraId="5E41DC79" w14:textId="77777777" w:rsidR="00B3142C" w:rsidRDefault="00B3142C" w:rsidP="00B3142C">
      <w:pPr>
        <w:ind w:left="1440" w:hanging="720"/>
        <w:rPr>
          <w:color w:val="333333"/>
          <w:szCs w:val="24"/>
        </w:rPr>
      </w:pPr>
    </w:p>
    <w:p w14:paraId="4E2C3846" w14:textId="77777777" w:rsidR="00B3142C" w:rsidRDefault="00203E2E" w:rsidP="00B3142C">
      <w:pPr>
        <w:ind w:left="2160" w:hanging="720"/>
        <w:rPr>
          <w:color w:val="333333"/>
          <w:szCs w:val="24"/>
        </w:rPr>
      </w:pPr>
      <w:r w:rsidRPr="00BF4C1E">
        <w:rPr>
          <w:color w:val="333333"/>
          <w:szCs w:val="24"/>
        </w:rPr>
        <w:t xml:space="preserve">i. </w:t>
      </w:r>
      <w:r w:rsidR="00B3142C">
        <w:rPr>
          <w:color w:val="333333"/>
          <w:szCs w:val="24"/>
        </w:rPr>
        <w:tab/>
      </w:r>
      <w:r w:rsidRPr="00BF4C1E">
        <w:rPr>
          <w:color w:val="333333"/>
          <w:szCs w:val="24"/>
        </w:rPr>
        <w:t>For a submission pursuant to (b)2ii above, the list shall include each source operation that is not regulated under N.J.A.C. 7:27-16.2 through 16.16, 16.20 or 16.21, and has the potential to emit at least three pounds of VOC per hour; or</w:t>
      </w:r>
    </w:p>
    <w:p w14:paraId="37BC930B" w14:textId="77777777" w:rsidR="00B3142C" w:rsidRDefault="00B3142C" w:rsidP="00B3142C">
      <w:pPr>
        <w:ind w:left="2160" w:hanging="720"/>
        <w:rPr>
          <w:color w:val="333333"/>
          <w:szCs w:val="24"/>
        </w:rPr>
      </w:pPr>
    </w:p>
    <w:p w14:paraId="6F62F915" w14:textId="77777777" w:rsidR="00B3142C" w:rsidRDefault="00203E2E" w:rsidP="00B3142C">
      <w:pPr>
        <w:ind w:left="2160" w:hanging="720"/>
        <w:rPr>
          <w:color w:val="333333"/>
          <w:szCs w:val="24"/>
        </w:rPr>
      </w:pPr>
      <w:r w:rsidRPr="00BF4C1E">
        <w:rPr>
          <w:color w:val="333333"/>
          <w:szCs w:val="24"/>
        </w:rPr>
        <w:t xml:space="preserve">ii. </w:t>
      </w:r>
      <w:r w:rsidR="00B3142C">
        <w:rPr>
          <w:color w:val="333333"/>
          <w:szCs w:val="24"/>
        </w:rPr>
        <w:tab/>
      </w:r>
      <w:r w:rsidRPr="00BF4C1E">
        <w:rPr>
          <w:color w:val="333333"/>
          <w:szCs w:val="24"/>
        </w:rPr>
        <w:t>For a submission pursuant to (c) above, the list shall include each source operation for which the owner or operator seeks an alternative to compliance under N.J.A.C. 7:27-16.2 through 16.16, 16.20 or 16.21;</w:t>
      </w:r>
    </w:p>
    <w:p w14:paraId="21E3D562" w14:textId="77777777" w:rsidR="00B3142C" w:rsidRDefault="00B3142C" w:rsidP="00B3142C">
      <w:pPr>
        <w:ind w:left="2160" w:hanging="720"/>
        <w:rPr>
          <w:color w:val="333333"/>
          <w:szCs w:val="24"/>
        </w:rPr>
      </w:pPr>
    </w:p>
    <w:p w14:paraId="1D3D37F8" w14:textId="77777777" w:rsidR="00B3142C" w:rsidRDefault="00203E2E" w:rsidP="00B3142C">
      <w:pPr>
        <w:ind w:left="1440" w:hanging="720"/>
        <w:rPr>
          <w:color w:val="333333"/>
          <w:szCs w:val="24"/>
        </w:rPr>
      </w:pPr>
      <w:r w:rsidRPr="00BF4C1E">
        <w:rPr>
          <w:color w:val="333333"/>
          <w:szCs w:val="24"/>
        </w:rPr>
        <w:t xml:space="preserve">2. </w:t>
      </w:r>
      <w:r w:rsidR="00B3142C">
        <w:rPr>
          <w:color w:val="333333"/>
          <w:szCs w:val="24"/>
        </w:rPr>
        <w:tab/>
      </w:r>
      <w:r w:rsidRPr="00BF4C1E">
        <w:rPr>
          <w:color w:val="333333"/>
          <w:szCs w:val="24"/>
        </w:rPr>
        <w:t>The following information for each source operation listed pursuant to (d)1 above:</w:t>
      </w:r>
    </w:p>
    <w:p w14:paraId="78871618" w14:textId="77777777" w:rsidR="00B3142C" w:rsidRDefault="00B3142C" w:rsidP="00B3142C">
      <w:pPr>
        <w:ind w:left="1440" w:hanging="720"/>
        <w:rPr>
          <w:color w:val="333333"/>
          <w:szCs w:val="24"/>
        </w:rPr>
      </w:pPr>
    </w:p>
    <w:p w14:paraId="07CFC9FE" w14:textId="77777777" w:rsidR="00B3142C" w:rsidRDefault="00203E2E" w:rsidP="00B3142C">
      <w:pPr>
        <w:ind w:left="2160" w:hanging="720"/>
        <w:rPr>
          <w:color w:val="333333"/>
          <w:szCs w:val="24"/>
        </w:rPr>
      </w:pPr>
      <w:r w:rsidRPr="00BF4C1E">
        <w:rPr>
          <w:color w:val="333333"/>
          <w:szCs w:val="24"/>
        </w:rPr>
        <w:t xml:space="preserve">i. </w:t>
      </w:r>
      <w:r w:rsidR="00B3142C">
        <w:rPr>
          <w:color w:val="333333"/>
          <w:szCs w:val="24"/>
        </w:rPr>
        <w:tab/>
      </w:r>
      <w:r w:rsidRPr="00BF4C1E">
        <w:rPr>
          <w:color w:val="333333"/>
          <w:szCs w:val="24"/>
        </w:rPr>
        <w:t>A brief description of the source operation, and its permit number and any other identifying numbers;</w:t>
      </w:r>
    </w:p>
    <w:p w14:paraId="6556E868" w14:textId="77777777" w:rsidR="00B3142C" w:rsidRDefault="00B3142C" w:rsidP="00B3142C">
      <w:pPr>
        <w:ind w:left="2160" w:hanging="720"/>
        <w:rPr>
          <w:color w:val="333333"/>
          <w:szCs w:val="24"/>
        </w:rPr>
      </w:pPr>
    </w:p>
    <w:p w14:paraId="2DF21C4A" w14:textId="77777777" w:rsidR="00B3142C" w:rsidRDefault="00203E2E" w:rsidP="00B3142C">
      <w:pPr>
        <w:ind w:left="2160" w:hanging="720"/>
        <w:rPr>
          <w:color w:val="333333"/>
          <w:szCs w:val="24"/>
        </w:rPr>
      </w:pPr>
      <w:r w:rsidRPr="00BF4C1E">
        <w:rPr>
          <w:color w:val="333333"/>
          <w:szCs w:val="24"/>
        </w:rPr>
        <w:t xml:space="preserve">ii. </w:t>
      </w:r>
      <w:r w:rsidR="00B3142C">
        <w:rPr>
          <w:color w:val="333333"/>
          <w:szCs w:val="24"/>
        </w:rPr>
        <w:tab/>
      </w:r>
      <w:r w:rsidRPr="00BF4C1E">
        <w:rPr>
          <w:color w:val="333333"/>
          <w:szCs w:val="24"/>
        </w:rPr>
        <w:t>The maximum rated capacity of the source operation;</w:t>
      </w:r>
    </w:p>
    <w:p w14:paraId="3CF58DE4" w14:textId="77777777" w:rsidR="00B3142C" w:rsidRDefault="00B3142C" w:rsidP="00B3142C">
      <w:pPr>
        <w:ind w:left="2160" w:hanging="720"/>
        <w:rPr>
          <w:color w:val="333333"/>
          <w:szCs w:val="24"/>
        </w:rPr>
      </w:pPr>
    </w:p>
    <w:p w14:paraId="61F53A2A" w14:textId="77777777" w:rsidR="00B3142C" w:rsidRDefault="00203E2E" w:rsidP="00B3142C">
      <w:pPr>
        <w:ind w:left="2160" w:hanging="720"/>
        <w:rPr>
          <w:color w:val="333333"/>
          <w:szCs w:val="24"/>
        </w:rPr>
      </w:pPr>
      <w:r w:rsidRPr="00BF4C1E">
        <w:rPr>
          <w:color w:val="333333"/>
          <w:szCs w:val="24"/>
        </w:rPr>
        <w:t xml:space="preserve">iii. </w:t>
      </w:r>
      <w:r w:rsidR="00B3142C">
        <w:rPr>
          <w:color w:val="333333"/>
          <w:szCs w:val="24"/>
        </w:rPr>
        <w:tab/>
      </w:r>
      <w:r w:rsidRPr="00BF4C1E">
        <w:rPr>
          <w:color w:val="333333"/>
          <w:szCs w:val="24"/>
        </w:rPr>
        <w:t>The source operation's potential to emit VOC;</w:t>
      </w:r>
    </w:p>
    <w:p w14:paraId="6874DDFD" w14:textId="77777777" w:rsidR="00B3142C" w:rsidRDefault="00B3142C" w:rsidP="00B3142C">
      <w:pPr>
        <w:ind w:left="2160" w:hanging="720"/>
        <w:rPr>
          <w:color w:val="333333"/>
          <w:szCs w:val="24"/>
        </w:rPr>
      </w:pPr>
    </w:p>
    <w:p w14:paraId="20D2C592" w14:textId="77777777" w:rsidR="00B3142C" w:rsidRDefault="00203E2E" w:rsidP="00B3142C">
      <w:pPr>
        <w:ind w:left="2160" w:hanging="720"/>
        <w:rPr>
          <w:color w:val="333333"/>
          <w:szCs w:val="24"/>
        </w:rPr>
      </w:pPr>
      <w:r w:rsidRPr="00BF4C1E">
        <w:rPr>
          <w:color w:val="333333"/>
          <w:szCs w:val="24"/>
        </w:rPr>
        <w:t xml:space="preserve">iv. </w:t>
      </w:r>
      <w:r w:rsidR="00B3142C">
        <w:rPr>
          <w:color w:val="333333"/>
          <w:szCs w:val="24"/>
        </w:rPr>
        <w:tab/>
      </w:r>
      <w:r w:rsidRPr="00BF4C1E">
        <w:rPr>
          <w:color w:val="333333"/>
          <w:szCs w:val="24"/>
        </w:rPr>
        <w:t>A list of all VOC control technologies available for use with the source operation;</w:t>
      </w:r>
    </w:p>
    <w:p w14:paraId="567D4CDC" w14:textId="77777777" w:rsidR="00B3142C" w:rsidRDefault="00B3142C" w:rsidP="00B3142C">
      <w:pPr>
        <w:ind w:left="2160" w:hanging="720"/>
        <w:rPr>
          <w:color w:val="333333"/>
          <w:szCs w:val="24"/>
        </w:rPr>
      </w:pPr>
    </w:p>
    <w:p w14:paraId="51BF33AB" w14:textId="77777777" w:rsidR="00B3142C" w:rsidRDefault="00203E2E" w:rsidP="00B3142C">
      <w:pPr>
        <w:ind w:left="2160" w:hanging="720"/>
        <w:rPr>
          <w:color w:val="333333"/>
          <w:szCs w:val="24"/>
        </w:rPr>
      </w:pPr>
      <w:r w:rsidRPr="00BF4C1E">
        <w:rPr>
          <w:color w:val="333333"/>
          <w:szCs w:val="24"/>
        </w:rPr>
        <w:t xml:space="preserve">v. </w:t>
      </w:r>
      <w:r w:rsidR="00B3142C">
        <w:rPr>
          <w:color w:val="333333"/>
          <w:szCs w:val="24"/>
        </w:rPr>
        <w:tab/>
      </w:r>
      <w:r w:rsidRPr="00BF4C1E">
        <w:rPr>
          <w:color w:val="333333"/>
          <w:szCs w:val="24"/>
        </w:rPr>
        <w:t>A list of all alternative processes and pollution prevention measures that the owner or operator is considering using with or in place of the source operation to reduce VOC emissions;</w:t>
      </w:r>
    </w:p>
    <w:p w14:paraId="2576387A" w14:textId="77777777" w:rsidR="00B3142C" w:rsidRDefault="00B3142C" w:rsidP="00B3142C">
      <w:pPr>
        <w:ind w:left="2160" w:hanging="720"/>
        <w:rPr>
          <w:color w:val="333333"/>
          <w:szCs w:val="24"/>
        </w:rPr>
      </w:pPr>
    </w:p>
    <w:p w14:paraId="3D40C1CB" w14:textId="77777777" w:rsidR="00B3142C" w:rsidRDefault="00203E2E" w:rsidP="00B3142C">
      <w:pPr>
        <w:ind w:left="2160" w:hanging="720"/>
        <w:rPr>
          <w:color w:val="333333"/>
          <w:szCs w:val="24"/>
        </w:rPr>
      </w:pPr>
      <w:r w:rsidRPr="00BF4C1E">
        <w:rPr>
          <w:color w:val="333333"/>
          <w:szCs w:val="24"/>
        </w:rPr>
        <w:lastRenderedPageBreak/>
        <w:t xml:space="preserve">vi. </w:t>
      </w:r>
      <w:r w:rsidR="00B3142C">
        <w:rPr>
          <w:color w:val="333333"/>
          <w:szCs w:val="24"/>
        </w:rPr>
        <w:tab/>
      </w:r>
      <w:r w:rsidRPr="00BF4C1E">
        <w:rPr>
          <w:color w:val="333333"/>
          <w:szCs w:val="24"/>
        </w:rPr>
        <w:t>An analysis of the technological feasibility of installing and operating each control technology and process alternative identified in (d)2iv and v above;</w:t>
      </w:r>
    </w:p>
    <w:p w14:paraId="1D059058" w14:textId="77777777" w:rsidR="00B3142C" w:rsidRDefault="00B3142C" w:rsidP="00B3142C">
      <w:pPr>
        <w:ind w:left="2160" w:hanging="720"/>
        <w:rPr>
          <w:color w:val="333333"/>
          <w:szCs w:val="24"/>
        </w:rPr>
      </w:pPr>
    </w:p>
    <w:p w14:paraId="51D48D17" w14:textId="77777777" w:rsidR="00B3142C" w:rsidRDefault="00B3142C" w:rsidP="00B3142C">
      <w:pPr>
        <w:ind w:left="2160" w:hanging="720"/>
        <w:rPr>
          <w:color w:val="333333"/>
          <w:szCs w:val="24"/>
        </w:rPr>
      </w:pPr>
    </w:p>
    <w:p w14:paraId="51AEE2FC" w14:textId="77777777" w:rsidR="00B3142C" w:rsidRDefault="00203E2E" w:rsidP="00B3142C">
      <w:pPr>
        <w:ind w:left="2160" w:hanging="720"/>
        <w:rPr>
          <w:color w:val="333333"/>
          <w:szCs w:val="24"/>
        </w:rPr>
      </w:pPr>
      <w:r w:rsidRPr="00BF4C1E">
        <w:rPr>
          <w:color w:val="333333"/>
          <w:szCs w:val="24"/>
        </w:rPr>
        <w:t xml:space="preserve">vii. </w:t>
      </w:r>
      <w:r w:rsidR="00B3142C">
        <w:rPr>
          <w:color w:val="333333"/>
          <w:szCs w:val="24"/>
        </w:rPr>
        <w:tab/>
      </w:r>
      <w:r w:rsidRPr="00BF4C1E">
        <w:rPr>
          <w:color w:val="333333"/>
          <w:szCs w:val="24"/>
        </w:rPr>
        <w:t>For each control technology and process alternative which is technologically feasible to install and operate, an estimate of the cost of installation and annual operation;</w:t>
      </w:r>
    </w:p>
    <w:p w14:paraId="5E7907D9" w14:textId="77777777" w:rsidR="00B3142C" w:rsidRDefault="00B3142C" w:rsidP="00B3142C">
      <w:pPr>
        <w:ind w:left="2160" w:hanging="720"/>
        <w:rPr>
          <w:color w:val="333333"/>
          <w:szCs w:val="24"/>
        </w:rPr>
      </w:pPr>
    </w:p>
    <w:p w14:paraId="0F128465" w14:textId="77777777" w:rsidR="00B3142C" w:rsidRDefault="00203E2E" w:rsidP="00B3142C">
      <w:pPr>
        <w:ind w:left="2160" w:hanging="720"/>
        <w:rPr>
          <w:color w:val="333333"/>
          <w:szCs w:val="24"/>
        </w:rPr>
      </w:pPr>
      <w:r w:rsidRPr="00BF4C1E">
        <w:rPr>
          <w:color w:val="333333"/>
          <w:szCs w:val="24"/>
        </w:rPr>
        <w:t xml:space="preserve">viii. </w:t>
      </w:r>
      <w:r w:rsidR="00B3142C">
        <w:rPr>
          <w:color w:val="333333"/>
          <w:szCs w:val="24"/>
        </w:rPr>
        <w:tab/>
      </w:r>
      <w:r w:rsidRPr="00BF4C1E">
        <w:rPr>
          <w:color w:val="333333"/>
          <w:szCs w:val="24"/>
        </w:rPr>
        <w:t>An estimate of the remaining useful life of the existing source operation;</w:t>
      </w:r>
    </w:p>
    <w:p w14:paraId="0F422E74" w14:textId="77777777" w:rsidR="00B3142C" w:rsidRDefault="00B3142C" w:rsidP="00B3142C">
      <w:pPr>
        <w:ind w:left="2160" w:hanging="720"/>
        <w:rPr>
          <w:color w:val="333333"/>
          <w:szCs w:val="24"/>
        </w:rPr>
      </w:pPr>
    </w:p>
    <w:p w14:paraId="6DBA2C07" w14:textId="77777777" w:rsidR="00B3142C" w:rsidRDefault="00203E2E" w:rsidP="00B3142C">
      <w:pPr>
        <w:ind w:left="2160" w:hanging="720"/>
        <w:rPr>
          <w:color w:val="333333"/>
          <w:szCs w:val="24"/>
        </w:rPr>
      </w:pPr>
      <w:r w:rsidRPr="00BF4C1E">
        <w:rPr>
          <w:color w:val="333333"/>
          <w:szCs w:val="24"/>
        </w:rPr>
        <w:t xml:space="preserve">ix. </w:t>
      </w:r>
      <w:r w:rsidR="00B3142C">
        <w:rPr>
          <w:color w:val="333333"/>
          <w:szCs w:val="24"/>
        </w:rPr>
        <w:tab/>
      </w:r>
      <w:r w:rsidRPr="00BF4C1E">
        <w:rPr>
          <w:color w:val="333333"/>
          <w:szCs w:val="24"/>
        </w:rPr>
        <w:t>An estimate of the reduction in VOC emissions attainable through the use of each control technology and process alternative identified in (d)2iv and v above;</w:t>
      </w:r>
    </w:p>
    <w:p w14:paraId="4CF33EA8" w14:textId="77777777" w:rsidR="00B3142C" w:rsidRDefault="00B3142C" w:rsidP="00B3142C">
      <w:pPr>
        <w:ind w:left="2160" w:hanging="720"/>
        <w:rPr>
          <w:color w:val="333333"/>
          <w:szCs w:val="24"/>
        </w:rPr>
      </w:pPr>
    </w:p>
    <w:p w14:paraId="2B7A4169" w14:textId="642D4840" w:rsidR="00B3142C" w:rsidRDefault="00203E2E" w:rsidP="00B3142C">
      <w:pPr>
        <w:ind w:left="2160" w:hanging="720"/>
        <w:rPr>
          <w:color w:val="333333"/>
          <w:szCs w:val="24"/>
        </w:rPr>
      </w:pPr>
      <w:r w:rsidRPr="00BF4C1E">
        <w:rPr>
          <w:color w:val="333333"/>
          <w:szCs w:val="24"/>
        </w:rPr>
        <w:t xml:space="preserve">x. </w:t>
      </w:r>
      <w:r w:rsidR="00B3142C">
        <w:rPr>
          <w:color w:val="333333"/>
          <w:szCs w:val="24"/>
        </w:rPr>
        <w:tab/>
      </w:r>
      <w:r w:rsidRPr="00BF4C1E">
        <w:rPr>
          <w:color w:val="333333"/>
          <w:szCs w:val="24"/>
        </w:rPr>
        <w:t>The VOC control technology or technologies or process alternatives which the owner or operator proposes to employ and an implementation schedule;</w:t>
      </w:r>
    </w:p>
    <w:p w14:paraId="73844C8A" w14:textId="77777777" w:rsidR="00B3142C" w:rsidRDefault="00B3142C" w:rsidP="00B3142C">
      <w:pPr>
        <w:ind w:left="2160" w:hanging="720"/>
        <w:rPr>
          <w:color w:val="333333"/>
          <w:szCs w:val="24"/>
        </w:rPr>
      </w:pPr>
    </w:p>
    <w:p w14:paraId="7AE9C028" w14:textId="0B6CF94E" w:rsidR="00B3142C" w:rsidRDefault="00203E2E" w:rsidP="00B3142C">
      <w:pPr>
        <w:ind w:left="2160" w:hanging="720"/>
        <w:rPr>
          <w:color w:val="333333"/>
          <w:szCs w:val="24"/>
        </w:rPr>
      </w:pPr>
      <w:r w:rsidRPr="00BF4C1E">
        <w:rPr>
          <w:color w:val="333333"/>
          <w:szCs w:val="24"/>
        </w:rPr>
        <w:t xml:space="preserve">xi. </w:t>
      </w:r>
      <w:r w:rsidR="00B3142C">
        <w:rPr>
          <w:color w:val="333333"/>
          <w:szCs w:val="24"/>
        </w:rPr>
        <w:tab/>
      </w:r>
      <w:r w:rsidRPr="00BF4C1E">
        <w:rPr>
          <w:color w:val="333333"/>
          <w:szCs w:val="24"/>
        </w:rPr>
        <w:t xml:space="preserve">For any construction, alteration or installation of any equipment or control apparatus that the owner or operator proposes in the plan, a complete application for each permit required. The permit may be a preconstruction permit and certificate </w:t>
      </w:r>
      <w:r w:rsidR="00B824C3">
        <w:rPr>
          <w:color w:val="333333"/>
          <w:szCs w:val="24"/>
        </w:rPr>
        <w:t>pursuant to</w:t>
      </w:r>
      <w:r w:rsidRPr="00BF4C1E">
        <w:rPr>
          <w:color w:val="333333"/>
          <w:szCs w:val="24"/>
        </w:rPr>
        <w:t xml:space="preserve"> N.J.A.C. 7:27-8</w:t>
      </w:r>
      <w:r w:rsidR="00B824C3">
        <w:rPr>
          <w:color w:val="333333"/>
          <w:szCs w:val="24"/>
        </w:rPr>
        <w:t xml:space="preserve"> or</w:t>
      </w:r>
      <w:r w:rsidRPr="00BF4C1E">
        <w:rPr>
          <w:color w:val="333333"/>
          <w:szCs w:val="24"/>
        </w:rPr>
        <w:t xml:space="preserve"> an operating permit </w:t>
      </w:r>
      <w:r w:rsidR="00B824C3">
        <w:rPr>
          <w:color w:val="333333"/>
          <w:szCs w:val="24"/>
        </w:rPr>
        <w:t>pursuant to</w:t>
      </w:r>
      <w:r w:rsidRPr="00BF4C1E">
        <w:rPr>
          <w:color w:val="333333"/>
          <w:szCs w:val="24"/>
        </w:rPr>
        <w:t xml:space="preserve"> N.J.A.C. 7:27-22;</w:t>
      </w:r>
    </w:p>
    <w:p w14:paraId="74230FC2" w14:textId="77777777" w:rsidR="00B3142C" w:rsidRDefault="00B3142C" w:rsidP="00B3142C">
      <w:pPr>
        <w:ind w:left="2160" w:hanging="720"/>
        <w:rPr>
          <w:color w:val="333333"/>
          <w:szCs w:val="24"/>
        </w:rPr>
      </w:pPr>
    </w:p>
    <w:p w14:paraId="4E8510C5" w14:textId="1725E069" w:rsidR="00B3142C" w:rsidRDefault="00203E2E" w:rsidP="00B3142C">
      <w:pPr>
        <w:ind w:left="2160" w:hanging="720"/>
        <w:rPr>
          <w:color w:val="333333"/>
          <w:szCs w:val="24"/>
        </w:rPr>
      </w:pPr>
      <w:r w:rsidRPr="00BF4C1E">
        <w:rPr>
          <w:color w:val="333333"/>
          <w:szCs w:val="24"/>
        </w:rPr>
        <w:t xml:space="preserve">xii. </w:t>
      </w:r>
      <w:r w:rsidR="00B3142C">
        <w:rPr>
          <w:color w:val="333333"/>
          <w:szCs w:val="24"/>
        </w:rPr>
        <w:tab/>
      </w:r>
      <w:r w:rsidRPr="00BF4C1E">
        <w:rPr>
          <w:color w:val="333333"/>
          <w:szCs w:val="24"/>
        </w:rPr>
        <w:t>A proposed VOC emission limit for the source operation or for the proposed process alternative; and</w:t>
      </w:r>
    </w:p>
    <w:p w14:paraId="1682932D" w14:textId="77777777" w:rsidR="00B3142C" w:rsidRDefault="00B3142C" w:rsidP="00B3142C">
      <w:pPr>
        <w:ind w:left="2160" w:hanging="720"/>
        <w:rPr>
          <w:color w:val="333333"/>
          <w:szCs w:val="24"/>
        </w:rPr>
      </w:pPr>
    </w:p>
    <w:p w14:paraId="664C5C90" w14:textId="22BFCC8C" w:rsidR="00B3142C" w:rsidRDefault="00203E2E" w:rsidP="00B3142C">
      <w:pPr>
        <w:ind w:left="2160" w:hanging="720"/>
        <w:rPr>
          <w:color w:val="333333"/>
          <w:szCs w:val="24"/>
        </w:rPr>
      </w:pPr>
      <w:r w:rsidRPr="00BF4C1E">
        <w:rPr>
          <w:color w:val="333333"/>
          <w:szCs w:val="24"/>
        </w:rPr>
        <w:t xml:space="preserve">xiii. </w:t>
      </w:r>
      <w:r w:rsidR="00B3142C">
        <w:rPr>
          <w:color w:val="333333"/>
          <w:szCs w:val="24"/>
        </w:rPr>
        <w:tab/>
      </w:r>
      <w:r w:rsidRPr="00BF4C1E">
        <w:rPr>
          <w:color w:val="333333"/>
          <w:szCs w:val="24"/>
        </w:rPr>
        <w:t>Proposed recordkeeping requirements sufficient to document the owner or operator's continued compliance with the plan;</w:t>
      </w:r>
    </w:p>
    <w:p w14:paraId="15896B32" w14:textId="77777777" w:rsidR="00B3142C" w:rsidRDefault="00B3142C" w:rsidP="00B3142C">
      <w:pPr>
        <w:ind w:left="2160" w:hanging="720"/>
        <w:rPr>
          <w:color w:val="333333"/>
          <w:szCs w:val="24"/>
        </w:rPr>
      </w:pPr>
    </w:p>
    <w:p w14:paraId="5C8E01BA" w14:textId="22A6022C" w:rsidR="00B3142C" w:rsidRDefault="00203E2E" w:rsidP="00B3142C">
      <w:pPr>
        <w:ind w:left="1440" w:hanging="720"/>
        <w:rPr>
          <w:color w:val="333333"/>
          <w:szCs w:val="24"/>
        </w:rPr>
      </w:pPr>
      <w:r w:rsidRPr="00BF4C1E">
        <w:rPr>
          <w:color w:val="333333"/>
          <w:szCs w:val="24"/>
        </w:rPr>
        <w:t xml:space="preserve">3. </w:t>
      </w:r>
      <w:r w:rsidR="00B3142C">
        <w:rPr>
          <w:color w:val="333333"/>
          <w:szCs w:val="24"/>
        </w:rPr>
        <w:tab/>
      </w:r>
      <w:r w:rsidRPr="00BF4C1E">
        <w:rPr>
          <w:color w:val="333333"/>
          <w:szCs w:val="24"/>
        </w:rPr>
        <w:t xml:space="preserve">Any other information the Department requests that is reasonably necessary to enable it to determine whether the application satisfies the requirements </w:t>
      </w:r>
      <w:r w:rsidR="00DE3897">
        <w:rPr>
          <w:color w:val="333333"/>
          <w:szCs w:val="24"/>
        </w:rPr>
        <w:t>at (i)</w:t>
      </w:r>
      <w:r w:rsidRPr="00BF4C1E">
        <w:rPr>
          <w:color w:val="333333"/>
          <w:szCs w:val="24"/>
        </w:rPr>
        <w:t xml:space="preserve"> below; and</w:t>
      </w:r>
    </w:p>
    <w:p w14:paraId="5619484A" w14:textId="77777777" w:rsidR="00B3142C" w:rsidRDefault="00B3142C" w:rsidP="00B3142C">
      <w:pPr>
        <w:ind w:left="1440" w:hanging="720"/>
        <w:rPr>
          <w:color w:val="333333"/>
          <w:szCs w:val="24"/>
        </w:rPr>
      </w:pPr>
    </w:p>
    <w:p w14:paraId="31D795E5" w14:textId="7207F96F" w:rsidR="00B3142C" w:rsidRDefault="00203E2E" w:rsidP="00B3142C">
      <w:pPr>
        <w:ind w:left="1440" w:hanging="720"/>
        <w:rPr>
          <w:color w:val="333333"/>
          <w:szCs w:val="24"/>
        </w:rPr>
      </w:pPr>
      <w:r w:rsidRPr="00BF4C1E">
        <w:rPr>
          <w:color w:val="333333"/>
          <w:szCs w:val="24"/>
        </w:rPr>
        <w:t xml:space="preserve">4. </w:t>
      </w:r>
      <w:r w:rsidR="00B3142C">
        <w:rPr>
          <w:color w:val="333333"/>
          <w:szCs w:val="24"/>
        </w:rPr>
        <w:tab/>
      </w:r>
      <w:r w:rsidRPr="00BF4C1E">
        <w:rPr>
          <w:color w:val="333333"/>
          <w:szCs w:val="24"/>
        </w:rPr>
        <w:t>A certification signed by the owner or operator, satisfying the requirements of N.J.A.C. 7:27-1.39.</w:t>
      </w:r>
    </w:p>
    <w:p w14:paraId="0DB3D88B" w14:textId="77777777" w:rsidR="00B3142C" w:rsidRDefault="00B3142C" w:rsidP="00B3142C">
      <w:pPr>
        <w:ind w:left="1440" w:hanging="720"/>
        <w:rPr>
          <w:color w:val="333333"/>
          <w:szCs w:val="24"/>
        </w:rPr>
      </w:pPr>
    </w:p>
    <w:p w14:paraId="4A229735" w14:textId="1EEEFB8F" w:rsidR="00B30902" w:rsidRDefault="00203E2E" w:rsidP="00B30902">
      <w:pPr>
        <w:ind w:left="720" w:hanging="720"/>
        <w:rPr>
          <w:color w:val="333333"/>
          <w:szCs w:val="24"/>
        </w:rPr>
      </w:pPr>
      <w:r w:rsidRPr="00BF4C1E">
        <w:rPr>
          <w:color w:val="333333"/>
          <w:szCs w:val="24"/>
        </w:rPr>
        <w:t xml:space="preserve">(e) </w:t>
      </w:r>
      <w:r w:rsidR="00B3142C">
        <w:rPr>
          <w:color w:val="333333"/>
          <w:szCs w:val="24"/>
        </w:rPr>
        <w:tab/>
      </w:r>
      <w:r w:rsidRPr="00BF4C1E">
        <w:rPr>
          <w:color w:val="333333"/>
          <w:szCs w:val="24"/>
        </w:rPr>
        <w:t xml:space="preserve">Notwithstanding the provisions </w:t>
      </w:r>
      <w:r w:rsidR="00DE3897">
        <w:rPr>
          <w:color w:val="333333"/>
          <w:szCs w:val="24"/>
        </w:rPr>
        <w:t>at</w:t>
      </w:r>
      <w:r w:rsidRPr="00BF4C1E">
        <w:rPr>
          <w:color w:val="333333"/>
          <w:szCs w:val="24"/>
        </w:rPr>
        <w:t xml:space="preserve"> (b) above, the owner or operator of a facility that had actual annual emissions of VOC in 1990 and each year thereafter of less than 25 tons, may comply with the requirements of this section by obtaining the Department's approval of a compliance plan and implementing such a plan. To comply in this manner, the owner or operator shall submit a proposed compliance plan pursuant to (</w:t>
      </w:r>
      <w:r w:rsidR="00DE3897">
        <w:rPr>
          <w:color w:val="333333"/>
          <w:szCs w:val="24"/>
        </w:rPr>
        <w:t>e</w:t>
      </w:r>
      <w:r w:rsidRPr="00BF4C1E">
        <w:rPr>
          <w:color w:val="333333"/>
          <w:szCs w:val="24"/>
        </w:rPr>
        <w:t>)1 below, obtain the Department's approval of the plan pursuant to (</w:t>
      </w:r>
      <w:r w:rsidR="00DE3897">
        <w:rPr>
          <w:color w:val="333333"/>
          <w:szCs w:val="24"/>
        </w:rPr>
        <w:t>j</w:t>
      </w:r>
      <w:r w:rsidRPr="00BF4C1E">
        <w:rPr>
          <w:color w:val="333333"/>
          <w:szCs w:val="24"/>
        </w:rPr>
        <w:t>) below, and implement the plan pursuant to (</w:t>
      </w:r>
      <w:r w:rsidR="00DE3897">
        <w:rPr>
          <w:color w:val="333333"/>
          <w:szCs w:val="24"/>
        </w:rPr>
        <w:t>e</w:t>
      </w:r>
      <w:r w:rsidRPr="00BF4C1E">
        <w:rPr>
          <w:color w:val="333333"/>
          <w:szCs w:val="24"/>
        </w:rPr>
        <w:t>)2 below.</w:t>
      </w:r>
    </w:p>
    <w:p w14:paraId="5899CEEA" w14:textId="77777777" w:rsidR="00B30902" w:rsidRDefault="00B30902" w:rsidP="00B30902">
      <w:pPr>
        <w:ind w:left="1440" w:hanging="720"/>
        <w:rPr>
          <w:color w:val="333333"/>
          <w:szCs w:val="24"/>
        </w:rPr>
      </w:pPr>
    </w:p>
    <w:p w14:paraId="26711544" w14:textId="7332A4E4" w:rsidR="00B30902" w:rsidRDefault="00203E2E" w:rsidP="00B30902">
      <w:pPr>
        <w:ind w:left="1440" w:hanging="720"/>
        <w:rPr>
          <w:color w:val="333333"/>
          <w:szCs w:val="24"/>
        </w:rPr>
      </w:pPr>
      <w:r w:rsidRPr="00BF4C1E">
        <w:rPr>
          <w:color w:val="333333"/>
          <w:szCs w:val="24"/>
        </w:rPr>
        <w:lastRenderedPageBreak/>
        <w:t xml:space="preserve">1. </w:t>
      </w:r>
      <w:r w:rsidR="00B30902">
        <w:rPr>
          <w:color w:val="333333"/>
          <w:szCs w:val="24"/>
        </w:rPr>
        <w:tab/>
      </w:r>
      <w:r w:rsidRPr="00BF4C1E">
        <w:rPr>
          <w:color w:val="333333"/>
          <w:szCs w:val="24"/>
        </w:rPr>
        <w:t>The owner or operator shall submit to the Department a proposed compliance plan that includes the following information, and is certified by the owner or operator pursuant to N.J.A.C. 7:27-1.39;</w:t>
      </w:r>
    </w:p>
    <w:p w14:paraId="2E22FC4A" w14:textId="77777777" w:rsidR="00B30902" w:rsidRDefault="00B30902" w:rsidP="00B30902">
      <w:pPr>
        <w:ind w:left="1440" w:hanging="720"/>
        <w:rPr>
          <w:color w:val="333333"/>
          <w:szCs w:val="24"/>
        </w:rPr>
      </w:pPr>
    </w:p>
    <w:p w14:paraId="148BD8FD" w14:textId="77777777" w:rsidR="00B30902" w:rsidRDefault="00203E2E" w:rsidP="00B30902">
      <w:pPr>
        <w:ind w:left="2160" w:hanging="720"/>
        <w:rPr>
          <w:color w:val="333333"/>
          <w:szCs w:val="24"/>
        </w:rPr>
      </w:pPr>
      <w:r w:rsidRPr="00BF4C1E">
        <w:rPr>
          <w:color w:val="333333"/>
          <w:szCs w:val="24"/>
        </w:rPr>
        <w:t xml:space="preserve">i. </w:t>
      </w:r>
      <w:r w:rsidR="00B30902">
        <w:rPr>
          <w:color w:val="333333"/>
          <w:szCs w:val="24"/>
        </w:rPr>
        <w:tab/>
      </w:r>
      <w:r w:rsidRPr="00BF4C1E">
        <w:rPr>
          <w:color w:val="333333"/>
          <w:szCs w:val="24"/>
        </w:rPr>
        <w:t>Documentation establishing that the actual annual emissions of VOC from the facility in 1990 and each year thereafter were less than 25 tons. If the facility did not commence operations until after 1990, the documentation shall address each year beginning with the year that operations commenced. The documentation shall include records maintained at the facility and any report of actual emissions, including any emission statement, submitted for the facility to the Department for the relevant years;</w:t>
      </w:r>
    </w:p>
    <w:p w14:paraId="5F44D369" w14:textId="77777777" w:rsidR="00B30902" w:rsidRDefault="00B30902" w:rsidP="00B30902">
      <w:pPr>
        <w:ind w:left="2160" w:hanging="720"/>
        <w:rPr>
          <w:color w:val="333333"/>
          <w:szCs w:val="24"/>
        </w:rPr>
      </w:pPr>
    </w:p>
    <w:p w14:paraId="0A92753B" w14:textId="56031418" w:rsidR="00B30902" w:rsidRDefault="00203E2E" w:rsidP="00B30902">
      <w:pPr>
        <w:ind w:left="2160" w:hanging="720"/>
        <w:rPr>
          <w:color w:val="333333"/>
          <w:szCs w:val="24"/>
        </w:rPr>
      </w:pPr>
      <w:r w:rsidRPr="00BF4C1E">
        <w:rPr>
          <w:color w:val="333333"/>
          <w:szCs w:val="24"/>
        </w:rPr>
        <w:t xml:space="preserve">ii. </w:t>
      </w:r>
      <w:r w:rsidR="00B30902">
        <w:rPr>
          <w:color w:val="333333"/>
          <w:szCs w:val="24"/>
        </w:rPr>
        <w:tab/>
      </w:r>
      <w:r w:rsidRPr="00BF4C1E">
        <w:rPr>
          <w:color w:val="333333"/>
          <w:szCs w:val="24"/>
        </w:rPr>
        <w:t>A statement of the owner or operator's intent to reduce the facility's potential to emit VOC to less than 25 tons per year;</w:t>
      </w:r>
    </w:p>
    <w:p w14:paraId="6AD51552" w14:textId="77777777" w:rsidR="00B30902" w:rsidRDefault="00B30902" w:rsidP="00B30902">
      <w:pPr>
        <w:ind w:left="2160" w:hanging="720"/>
        <w:rPr>
          <w:color w:val="333333"/>
          <w:szCs w:val="24"/>
        </w:rPr>
      </w:pPr>
    </w:p>
    <w:p w14:paraId="751C85C1" w14:textId="6CC1285F" w:rsidR="00B30902" w:rsidRDefault="00203E2E" w:rsidP="00B30902">
      <w:pPr>
        <w:ind w:left="2160" w:hanging="720"/>
        <w:rPr>
          <w:color w:val="333333"/>
          <w:szCs w:val="24"/>
        </w:rPr>
      </w:pPr>
      <w:r w:rsidRPr="00BF4C1E">
        <w:rPr>
          <w:color w:val="333333"/>
          <w:szCs w:val="24"/>
        </w:rPr>
        <w:t xml:space="preserve">iii. </w:t>
      </w:r>
      <w:r w:rsidR="00B30902">
        <w:rPr>
          <w:color w:val="333333"/>
          <w:szCs w:val="24"/>
        </w:rPr>
        <w:tab/>
      </w:r>
      <w:r w:rsidRPr="00BF4C1E">
        <w:rPr>
          <w:color w:val="333333"/>
          <w:szCs w:val="24"/>
        </w:rPr>
        <w:t>A description of how the reduction of the facility's potential to emit is to be achieved;</w:t>
      </w:r>
    </w:p>
    <w:p w14:paraId="7F232631" w14:textId="77777777" w:rsidR="00B30902" w:rsidRDefault="00B30902" w:rsidP="00B30902">
      <w:pPr>
        <w:ind w:left="2160" w:hanging="720"/>
        <w:rPr>
          <w:color w:val="333333"/>
          <w:szCs w:val="24"/>
        </w:rPr>
      </w:pPr>
    </w:p>
    <w:p w14:paraId="6633CE54" w14:textId="3A16D7AF" w:rsidR="00B30902" w:rsidRDefault="00203E2E" w:rsidP="00B30902">
      <w:pPr>
        <w:ind w:left="2160" w:hanging="720"/>
        <w:rPr>
          <w:color w:val="333333"/>
          <w:szCs w:val="24"/>
        </w:rPr>
      </w:pPr>
      <w:r w:rsidRPr="00BF4C1E">
        <w:rPr>
          <w:color w:val="333333"/>
          <w:szCs w:val="24"/>
        </w:rPr>
        <w:t xml:space="preserve">iv. </w:t>
      </w:r>
      <w:r w:rsidR="00B30902">
        <w:rPr>
          <w:color w:val="333333"/>
          <w:szCs w:val="24"/>
        </w:rPr>
        <w:tab/>
      </w:r>
      <w:r w:rsidRPr="00BF4C1E">
        <w:rPr>
          <w:color w:val="333333"/>
          <w:szCs w:val="24"/>
        </w:rPr>
        <w:t>Complete applications for amendments to any existing permit or for any new permit required to achieve the reduction of the facility's potential to emit VOC to less than 25 tons per year; and</w:t>
      </w:r>
    </w:p>
    <w:p w14:paraId="271CB901" w14:textId="77777777" w:rsidR="00B30902" w:rsidRDefault="00B30902" w:rsidP="00B30902">
      <w:pPr>
        <w:ind w:left="2160" w:hanging="720"/>
        <w:rPr>
          <w:color w:val="333333"/>
          <w:szCs w:val="24"/>
        </w:rPr>
      </w:pPr>
    </w:p>
    <w:p w14:paraId="14BE3705" w14:textId="54D42244" w:rsidR="00B30902" w:rsidRDefault="00203E2E" w:rsidP="00B30902">
      <w:pPr>
        <w:ind w:left="2160" w:hanging="720"/>
        <w:rPr>
          <w:color w:val="333333"/>
          <w:szCs w:val="24"/>
        </w:rPr>
      </w:pPr>
      <w:r w:rsidRPr="00BF4C1E">
        <w:rPr>
          <w:color w:val="333333"/>
          <w:szCs w:val="24"/>
        </w:rPr>
        <w:t xml:space="preserve">v. </w:t>
      </w:r>
      <w:r w:rsidR="00B30902">
        <w:rPr>
          <w:color w:val="333333"/>
          <w:szCs w:val="24"/>
        </w:rPr>
        <w:tab/>
      </w:r>
      <w:r w:rsidRPr="00BF4C1E">
        <w:rPr>
          <w:color w:val="333333"/>
          <w:szCs w:val="24"/>
        </w:rPr>
        <w:t>Proposed recordkeeping requirements sufficient to document the owner or operator's continued compliance with the plan.</w:t>
      </w:r>
    </w:p>
    <w:p w14:paraId="048BB8EC" w14:textId="77777777" w:rsidR="00B30902" w:rsidRDefault="00B30902" w:rsidP="00B30902">
      <w:pPr>
        <w:ind w:left="2160" w:hanging="720"/>
        <w:rPr>
          <w:color w:val="333333"/>
          <w:szCs w:val="24"/>
        </w:rPr>
      </w:pPr>
    </w:p>
    <w:p w14:paraId="7911219D" w14:textId="0558BFF0" w:rsidR="00B30902" w:rsidRDefault="00203E2E" w:rsidP="00B30902">
      <w:pPr>
        <w:ind w:left="1440" w:hanging="720"/>
        <w:rPr>
          <w:color w:val="333333"/>
          <w:szCs w:val="24"/>
        </w:rPr>
      </w:pPr>
      <w:r w:rsidRPr="00BF4C1E">
        <w:rPr>
          <w:color w:val="333333"/>
          <w:szCs w:val="24"/>
        </w:rPr>
        <w:t xml:space="preserve">2. </w:t>
      </w:r>
      <w:r w:rsidR="00B30902">
        <w:rPr>
          <w:color w:val="333333"/>
          <w:szCs w:val="24"/>
        </w:rPr>
        <w:tab/>
      </w:r>
      <w:r w:rsidRPr="00BF4C1E">
        <w:rPr>
          <w:color w:val="333333"/>
          <w:szCs w:val="24"/>
        </w:rPr>
        <w:t>By May 31, 1995, the owner or operator of the facility shall reduce the facility's potential to emit VOC to less than 25 tons per year and achieve compliance with all new or amended permits.</w:t>
      </w:r>
    </w:p>
    <w:p w14:paraId="579F648D" w14:textId="77777777" w:rsidR="00B30902" w:rsidRDefault="00B30902" w:rsidP="00B30902">
      <w:pPr>
        <w:ind w:left="1440" w:hanging="720"/>
        <w:rPr>
          <w:color w:val="333333"/>
          <w:szCs w:val="24"/>
        </w:rPr>
      </w:pPr>
    </w:p>
    <w:p w14:paraId="5836F5D0" w14:textId="09D623AC" w:rsidR="00B30902" w:rsidRDefault="00203E2E" w:rsidP="00B30902">
      <w:pPr>
        <w:ind w:left="720" w:hanging="720"/>
        <w:rPr>
          <w:color w:val="333333"/>
          <w:szCs w:val="24"/>
        </w:rPr>
      </w:pPr>
      <w:r w:rsidRPr="00BF4C1E">
        <w:rPr>
          <w:color w:val="333333"/>
          <w:szCs w:val="24"/>
        </w:rPr>
        <w:t>(</w:t>
      </w:r>
      <w:r w:rsidR="00C026C7">
        <w:rPr>
          <w:color w:val="333333"/>
          <w:szCs w:val="24"/>
        </w:rPr>
        <w:t>f</w:t>
      </w:r>
      <w:r w:rsidRPr="00BF4C1E">
        <w:rPr>
          <w:color w:val="333333"/>
          <w:szCs w:val="24"/>
        </w:rPr>
        <w:t xml:space="preserve">) </w:t>
      </w:r>
      <w:r w:rsidR="00B30902">
        <w:rPr>
          <w:color w:val="333333"/>
          <w:szCs w:val="24"/>
        </w:rPr>
        <w:tab/>
      </w:r>
      <w:r w:rsidRPr="00BF4C1E">
        <w:rPr>
          <w:color w:val="333333"/>
          <w:szCs w:val="24"/>
        </w:rPr>
        <w:t>Within 30 days after receiving a proposed facility-specific VOC control plan submitted pursuant to (b)2 above, or a proposed compliance plan submitted pursuant to (</w:t>
      </w:r>
      <w:r w:rsidR="00DE3897">
        <w:rPr>
          <w:color w:val="333333"/>
          <w:szCs w:val="24"/>
        </w:rPr>
        <w:t>e</w:t>
      </w:r>
      <w:r w:rsidRPr="00BF4C1E">
        <w:rPr>
          <w:color w:val="333333"/>
          <w:szCs w:val="24"/>
        </w:rPr>
        <w:t xml:space="preserve">) above, the Department </w:t>
      </w:r>
      <w:r w:rsidR="00C026C7">
        <w:rPr>
          <w:color w:val="333333"/>
          <w:szCs w:val="24"/>
        </w:rPr>
        <w:t>will</w:t>
      </w:r>
      <w:r w:rsidRPr="00BF4C1E">
        <w:rPr>
          <w:color w:val="333333"/>
          <w:szCs w:val="24"/>
        </w:rPr>
        <w:t xml:space="preserve"> notify the owner or operator in writing whether the submission includes sufficient information to commence review. If the submission does not contain sufficient information to complete the review, the Department </w:t>
      </w:r>
      <w:r w:rsidR="00C026C7">
        <w:rPr>
          <w:color w:val="333333"/>
          <w:szCs w:val="24"/>
        </w:rPr>
        <w:t>will</w:t>
      </w:r>
      <w:r w:rsidRPr="00BF4C1E">
        <w:rPr>
          <w:color w:val="333333"/>
          <w:szCs w:val="24"/>
        </w:rPr>
        <w:t xml:space="preserve"> include in the notice a list of the deficiencies, a statement of the additional information required to make the submission complete, and a time by which the owner or operator must make a complete submission. The Department may refrain from reviewing the substance of the submission until the additional information is provided to the Department.</w:t>
      </w:r>
    </w:p>
    <w:p w14:paraId="2609A7DC" w14:textId="77777777" w:rsidR="00B30902" w:rsidRDefault="00B30902" w:rsidP="00B30902">
      <w:pPr>
        <w:ind w:left="720" w:hanging="720"/>
        <w:rPr>
          <w:color w:val="333333"/>
          <w:szCs w:val="24"/>
        </w:rPr>
      </w:pPr>
    </w:p>
    <w:p w14:paraId="064C3682" w14:textId="06AD3827" w:rsidR="00B30902" w:rsidRDefault="00203E2E" w:rsidP="00B30902">
      <w:pPr>
        <w:ind w:left="720" w:hanging="720"/>
        <w:rPr>
          <w:color w:val="333333"/>
          <w:szCs w:val="24"/>
        </w:rPr>
      </w:pPr>
      <w:r w:rsidRPr="00BF4C1E">
        <w:rPr>
          <w:color w:val="333333"/>
          <w:szCs w:val="24"/>
        </w:rPr>
        <w:t>(</w:t>
      </w:r>
      <w:r w:rsidR="00D4216B">
        <w:rPr>
          <w:color w:val="333333"/>
          <w:szCs w:val="24"/>
        </w:rPr>
        <w:t>g</w:t>
      </w:r>
      <w:r w:rsidRPr="00BF4C1E">
        <w:rPr>
          <w:color w:val="333333"/>
          <w:szCs w:val="24"/>
        </w:rPr>
        <w:t xml:space="preserve">) </w:t>
      </w:r>
      <w:r w:rsidR="00B30902">
        <w:rPr>
          <w:color w:val="333333"/>
          <w:szCs w:val="24"/>
        </w:rPr>
        <w:tab/>
      </w:r>
      <w:r w:rsidRPr="00BF4C1E">
        <w:rPr>
          <w:color w:val="333333"/>
          <w:szCs w:val="24"/>
        </w:rPr>
        <w:t>Failure by an owner or operator to submit the additional information requested by the Department pursuant to (</w:t>
      </w:r>
      <w:r w:rsidR="00DE3897">
        <w:rPr>
          <w:color w:val="333333"/>
          <w:szCs w:val="24"/>
        </w:rPr>
        <w:t>f</w:t>
      </w:r>
      <w:r w:rsidRPr="00BF4C1E">
        <w:rPr>
          <w:color w:val="333333"/>
          <w:szCs w:val="24"/>
        </w:rPr>
        <w:t>) above within the time stated in the Department's notification constitute</w:t>
      </w:r>
      <w:r w:rsidR="00DE3897">
        <w:rPr>
          <w:color w:val="333333"/>
          <w:szCs w:val="24"/>
        </w:rPr>
        <w:t>s</w:t>
      </w:r>
      <w:r w:rsidRPr="00BF4C1E">
        <w:rPr>
          <w:color w:val="333333"/>
          <w:szCs w:val="24"/>
        </w:rPr>
        <w:t xml:space="preserve"> a violation of this subchapter. In such case, the Department may deny the submission and pursue its other remedies.</w:t>
      </w:r>
    </w:p>
    <w:p w14:paraId="52CEB2E9" w14:textId="77777777" w:rsidR="00B30902" w:rsidRDefault="00B30902" w:rsidP="00B30902">
      <w:pPr>
        <w:ind w:left="720" w:hanging="720"/>
        <w:rPr>
          <w:color w:val="333333"/>
          <w:szCs w:val="24"/>
        </w:rPr>
      </w:pPr>
    </w:p>
    <w:p w14:paraId="13E14829" w14:textId="62AED7F6" w:rsidR="00B30902" w:rsidRDefault="00203E2E" w:rsidP="00B30902">
      <w:pPr>
        <w:ind w:left="720" w:hanging="720"/>
        <w:rPr>
          <w:color w:val="333333"/>
          <w:szCs w:val="24"/>
        </w:rPr>
      </w:pPr>
      <w:r w:rsidRPr="00BF4C1E">
        <w:rPr>
          <w:color w:val="333333"/>
          <w:szCs w:val="24"/>
        </w:rPr>
        <w:lastRenderedPageBreak/>
        <w:t>(</w:t>
      </w:r>
      <w:r w:rsidR="00D4216B">
        <w:rPr>
          <w:color w:val="333333"/>
          <w:szCs w:val="24"/>
        </w:rPr>
        <w:t>h</w:t>
      </w:r>
      <w:r w:rsidRPr="00BF4C1E">
        <w:rPr>
          <w:color w:val="333333"/>
          <w:szCs w:val="24"/>
        </w:rPr>
        <w:t xml:space="preserve">) </w:t>
      </w:r>
      <w:r w:rsidR="00B30902">
        <w:rPr>
          <w:color w:val="333333"/>
          <w:szCs w:val="24"/>
        </w:rPr>
        <w:tab/>
      </w:r>
      <w:r w:rsidRPr="00BF4C1E">
        <w:rPr>
          <w:color w:val="333333"/>
          <w:szCs w:val="24"/>
        </w:rPr>
        <w:t>The Department shall seek comments from the general public before making any final decision to approve or disapprove a proposed alternative or facility-specific VOC control plan. The Department shall publish a Notice of Opportunity for Public Comment in a newspaper for general circulation in the area in which the major VOC facility is located. In addition, the Department shall submit any approved alternative or facility-specific VOC control plan to EPA for approval as a revision to New Jersey's State Implementation Plan.</w:t>
      </w:r>
    </w:p>
    <w:p w14:paraId="6A333E49" w14:textId="77777777" w:rsidR="00B30902" w:rsidRDefault="00B30902" w:rsidP="00B30902">
      <w:pPr>
        <w:ind w:left="720" w:hanging="720"/>
        <w:rPr>
          <w:color w:val="333333"/>
          <w:szCs w:val="24"/>
        </w:rPr>
      </w:pPr>
    </w:p>
    <w:p w14:paraId="1D0850C9" w14:textId="2A2A19D2" w:rsidR="00B30902" w:rsidRDefault="00203E2E" w:rsidP="00B30902">
      <w:pPr>
        <w:ind w:left="720" w:hanging="720"/>
        <w:rPr>
          <w:color w:val="333333"/>
          <w:szCs w:val="24"/>
        </w:rPr>
      </w:pPr>
      <w:r w:rsidRPr="00BF4C1E">
        <w:rPr>
          <w:color w:val="333333"/>
          <w:szCs w:val="24"/>
        </w:rPr>
        <w:t>(</w:t>
      </w:r>
      <w:r w:rsidR="00D4216B">
        <w:rPr>
          <w:i/>
          <w:color w:val="333333"/>
          <w:szCs w:val="24"/>
        </w:rPr>
        <w:t>i</w:t>
      </w:r>
      <w:r w:rsidRPr="00BF4C1E">
        <w:rPr>
          <w:color w:val="333333"/>
          <w:szCs w:val="24"/>
        </w:rPr>
        <w:t xml:space="preserve">) </w:t>
      </w:r>
      <w:r w:rsidR="00B30902">
        <w:rPr>
          <w:color w:val="333333"/>
          <w:szCs w:val="24"/>
        </w:rPr>
        <w:tab/>
      </w:r>
      <w:r w:rsidRPr="00BF4C1E">
        <w:rPr>
          <w:color w:val="333333"/>
          <w:szCs w:val="24"/>
        </w:rPr>
        <w:t xml:space="preserve">Within six months after receiving a complete proposed alternative or facility-specific VOC control plan, the Department </w:t>
      </w:r>
      <w:r w:rsidR="00A83AC0">
        <w:rPr>
          <w:color w:val="333333"/>
          <w:szCs w:val="24"/>
        </w:rPr>
        <w:t>will</w:t>
      </w:r>
      <w:r w:rsidRPr="00BF4C1E">
        <w:rPr>
          <w:color w:val="333333"/>
          <w:szCs w:val="24"/>
        </w:rPr>
        <w:t xml:space="preserve"> approve, approve and modify, or disapprove the proposed plan and notify the owner or operator of the decision in writing. The Department </w:t>
      </w:r>
      <w:r w:rsidR="00A83AC0">
        <w:rPr>
          <w:color w:val="333333"/>
          <w:szCs w:val="24"/>
        </w:rPr>
        <w:t>will</w:t>
      </w:r>
      <w:r w:rsidRPr="00BF4C1E">
        <w:rPr>
          <w:color w:val="333333"/>
          <w:szCs w:val="24"/>
        </w:rPr>
        <w:t xml:space="preserve"> approve the proposed plan only if it satisfies the following requirements:</w:t>
      </w:r>
    </w:p>
    <w:p w14:paraId="2085D737" w14:textId="77777777" w:rsidR="00B30902" w:rsidRDefault="00B30902" w:rsidP="00B30902">
      <w:pPr>
        <w:ind w:left="720" w:hanging="720"/>
        <w:rPr>
          <w:color w:val="333333"/>
          <w:szCs w:val="24"/>
        </w:rPr>
      </w:pPr>
    </w:p>
    <w:p w14:paraId="70679A97" w14:textId="72AAA9CC" w:rsidR="00B30902" w:rsidRDefault="00203E2E" w:rsidP="00B30902">
      <w:pPr>
        <w:ind w:left="1440" w:hanging="720"/>
        <w:rPr>
          <w:color w:val="333333"/>
          <w:szCs w:val="24"/>
        </w:rPr>
      </w:pPr>
      <w:r w:rsidRPr="00BF4C1E">
        <w:rPr>
          <w:color w:val="333333"/>
          <w:szCs w:val="24"/>
        </w:rPr>
        <w:t xml:space="preserve">1. </w:t>
      </w:r>
      <w:r w:rsidR="00B30902">
        <w:rPr>
          <w:color w:val="333333"/>
          <w:szCs w:val="24"/>
        </w:rPr>
        <w:tab/>
      </w:r>
      <w:r w:rsidRPr="00BF4C1E">
        <w:rPr>
          <w:color w:val="333333"/>
          <w:szCs w:val="24"/>
        </w:rPr>
        <w:t>The proposed plan contains all of the information required under (d) above;</w:t>
      </w:r>
    </w:p>
    <w:p w14:paraId="6E1BF03B" w14:textId="77777777" w:rsidR="00B30902" w:rsidRDefault="00B30902" w:rsidP="00B30902">
      <w:pPr>
        <w:ind w:left="1440" w:hanging="720"/>
        <w:rPr>
          <w:color w:val="333333"/>
          <w:szCs w:val="24"/>
        </w:rPr>
      </w:pPr>
    </w:p>
    <w:p w14:paraId="29986CD6" w14:textId="461B2118" w:rsidR="00B30902" w:rsidRDefault="00203E2E" w:rsidP="00B30902">
      <w:pPr>
        <w:ind w:left="1440" w:hanging="720"/>
        <w:rPr>
          <w:color w:val="333333"/>
          <w:szCs w:val="24"/>
        </w:rPr>
      </w:pPr>
      <w:r w:rsidRPr="00BF4C1E">
        <w:rPr>
          <w:color w:val="333333"/>
          <w:szCs w:val="24"/>
        </w:rPr>
        <w:t xml:space="preserve">2. </w:t>
      </w:r>
      <w:r w:rsidR="00B30902">
        <w:rPr>
          <w:color w:val="333333"/>
          <w:szCs w:val="24"/>
        </w:rPr>
        <w:tab/>
      </w:r>
      <w:r w:rsidRPr="00BF4C1E">
        <w:rPr>
          <w:color w:val="333333"/>
          <w:szCs w:val="24"/>
        </w:rPr>
        <w:t>The proposed plan considers all control technologies available for the control of VOC emissions from the type of equipment or source operation in question;</w:t>
      </w:r>
    </w:p>
    <w:p w14:paraId="5F17B0AD" w14:textId="77777777" w:rsidR="00B30902" w:rsidRDefault="00B30902" w:rsidP="00B30902">
      <w:pPr>
        <w:ind w:left="1440" w:hanging="720"/>
        <w:rPr>
          <w:color w:val="333333"/>
          <w:szCs w:val="24"/>
        </w:rPr>
      </w:pPr>
    </w:p>
    <w:p w14:paraId="72A24C60" w14:textId="4C3304E1" w:rsidR="00B30902" w:rsidRDefault="00203E2E" w:rsidP="00B30902">
      <w:pPr>
        <w:ind w:left="1440" w:hanging="720"/>
        <w:rPr>
          <w:color w:val="333333"/>
          <w:szCs w:val="24"/>
        </w:rPr>
      </w:pPr>
      <w:r w:rsidRPr="00BF4C1E">
        <w:rPr>
          <w:color w:val="333333"/>
          <w:szCs w:val="24"/>
        </w:rPr>
        <w:t xml:space="preserve">3. </w:t>
      </w:r>
      <w:r w:rsidR="00B30902">
        <w:rPr>
          <w:color w:val="333333"/>
          <w:szCs w:val="24"/>
        </w:rPr>
        <w:tab/>
      </w:r>
      <w:r w:rsidRPr="00BF4C1E">
        <w:rPr>
          <w:color w:val="333333"/>
          <w:szCs w:val="24"/>
        </w:rPr>
        <w:t xml:space="preserve">For any control technologies described </w:t>
      </w:r>
      <w:r w:rsidR="00A83AC0">
        <w:rPr>
          <w:color w:val="333333"/>
          <w:szCs w:val="24"/>
        </w:rPr>
        <w:t>at (i)2</w:t>
      </w:r>
      <w:r w:rsidRPr="00BF4C1E">
        <w:rPr>
          <w:color w:val="333333"/>
          <w:szCs w:val="24"/>
        </w:rPr>
        <w:t xml:space="preserve"> above </w:t>
      </w:r>
      <w:r w:rsidR="00A83AC0">
        <w:rPr>
          <w:color w:val="333333"/>
          <w:szCs w:val="24"/>
        </w:rPr>
        <w:t>that</w:t>
      </w:r>
      <w:r w:rsidRPr="00BF4C1E">
        <w:rPr>
          <w:color w:val="333333"/>
          <w:szCs w:val="24"/>
        </w:rPr>
        <w:t xml:space="preserve"> the owner or operator does not propose to use on the equipment or source operation, the proposed plan demonstrates that the control technology:</w:t>
      </w:r>
    </w:p>
    <w:p w14:paraId="6A514265" w14:textId="77777777" w:rsidR="00B30902" w:rsidRDefault="00B30902" w:rsidP="00B30902">
      <w:pPr>
        <w:ind w:left="1440" w:hanging="720"/>
        <w:rPr>
          <w:color w:val="333333"/>
          <w:szCs w:val="24"/>
        </w:rPr>
      </w:pPr>
    </w:p>
    <w:p w14:paraId="67348E96" w14:textId="416C28E5" w:rsidR="00B30902" w:rsidRDefault="00203E2E" w:rsidP="00B30902">
      <w:pPr>
        <w:ind w:left="2160" w:hanging="720"/>
        <w:rPr>
          <w:color w:val="333333"/>
          <w:szCs w:val="24"/>
        </w:rPr>
      </w:pPr>
      <w:r w:rsidRPr="00BF4C1E">
        <w:rPr>
          <w:color w:val="333333"/>
          <w:szCs w:val="24"/>
        </w:rPr>
        <w:t xml:space="preserve">i. </w:t>
      </w:r>
      <w:r w:rsidR="00B30902">
        <w:rPr>
          <w:color w:val="333333"/>
          <w:szCs w:val="24"/>
        </w:rPr>
        <w:tab/>
      </w:r>
      <w:r w:rsidRPr="00BF4C1E">
        <w:rPr>
          <w:color w:val="333333"/>
          <w:szCs w:val="24"/>
        </w:rPr>
        <w:t>Would be less effective in controlling VOC emissions from the equipment or source operation than the proposed measures;</w:t>
      </w:r>
    </w:p>
    <w:p w14:paraId="6EDF94E6" w14:textId="77777777" w:rsidR="00B30902" w:rsidRDefault="00B30902" w:rsidP="00B30902">
      <w:pPr>
        <w:ind w:left="2160" w:hanging="720"/>
        <w:rPr>
          <w:color w:val="333333"/>
          <w:szCs w:val="24"/>
        </w:rPr>
      </w:pPr>
    </w:p>
    <w:p w14:paraId="66674CA8" w14:textId="11EEF83D" w:rsidR="00B30902" w:rsidRDefault="00203E2E" w:rsidP="00B30902">
      <w:pPr>
        <w:ind w:left="2160" w:hanging="720"/>
        <w:rPr>
          <w:color w:val="333333"/>
          <w:szCs w:val="24"/>
        </w:rPr>
      </w:pPr>
      <w:r w:rsidRPr="00BF4C1E">
        <w:rPr>
          <w:color w:val="333333"/>
          <w:szCs w:val="24"/>
        </w:rPr>
        <w:t xml:space="preserve">ii. </w:t>
      </w:r>
      <w:r w:rsidR="00B30902">
        <w:rPr>
          <w:color w:val="333333"/>
          <w:szCs w:val="24"/>
        </w:rPr>
        <w:tab/>
      </w:r>
      <w:r w:rsidRPr="00BF4C1E">
        <w:rPr>
          <w:color w:val="333333"/>
          <w:szCs w:val="24"/>
        </w:rPr>
        <w:t>Is unsuitable for use with the source operation, or duplicative of control technology or pollution prevention measure which the plan proposes to use;</w:t>
      </w:r>
    </w:p>
    <w:p w14:paraId="33118905" w14:textId="77777777" w:rsidR="00B30902" w:rsidRDefault="00B30902" w:rsidP="00B30902">
      <w:pPr>
        <w:ind w:left="2160" w:hanging="720"/>
        <w:rPr>
          <w:color w:val="333333"/>
          <w:szCs w:val="24"/>
        </w:rPr>
      </w:pPr>
    </w:p>
    <w:p w14:paraId="2DB38AD4" w14:textId="44AEAAE1" w:rsidR="00B30902" w:rsidRDefault="00203E2E" w:rsidP="00B30902">
      <w:pPr>
        <w:ind w:left="2160" w:hanging="720"/>
        <w:rPr>
          <w:color w:val="333333"/>
          <w:szCs w:val="24"/>
        </w:rPr>
      </w:pPr>
      <w:r w:rsidRPr="00BF4C1E">
        <w:rPr>
          <w:color w:val="333333"/>
          <w:szCs w:val="24"/>
        </w:rPr>
        <w:t xml:space="preserve">iii. </w:t>
      </w:r>
      <w:r w:rsidR="00B30902">
        <w:rPr>
          <w:color w:val="333333"/>
          <w:szCs w:val="24"/>
        </w:rPr>
        <w:tab/>
      </w:r>
      <w:r w:rsidRPr="00BF4C1E">
        <w:rPr>
          <w:color w:val="333333"/>
          <w:szCs w:val="24"/>
        </w:rPr>
        <w:t>Would carry costs disproportionate to the improvement in the reduction of the VOC emissions rate which the control technology is likely to achieve, or disproportionately large in comparison to the total reduction in VOC emissions which the control technology is likely to achieve over its useful life; or</w:t>
      </w:r>
    </w:p>
    <w:p w14:paraId="04513A31" w14:textId="77777777" w:rsidR="00B30902" w:rsidRDefault="00B30902" w:rsidP="00B30902">
      <w:pPr>
        <w:ind w:left="2160" w:hanging="720"/>
        <w:rPr>
          <w:color w:val="333333"/>
          <w:szCs w:val="24"/>
        </w:rPr>
      </w:pPr>
    </w:p>
    <w:p w14:paraId="31006B48" w14:textId="77777777" w:rsidR="00B30902" w:rsidRDefault="00203E2E" w:rsidP="00B30902">
      <w:pPr>
        <w:ind w:left="2160" w:hanging="720"/>
        <w:rPr>
          <w:color w:val="333333"/>
          <w:szCs w:val="24"/>
        </w:rPr>
      </w:pPr>
      <w:r w:rsidRPr="00BF4C1E">
        <w:rPr>
          <w:color w:val="333333"/>
          <w:szCs w:val="24"/>
        </w:rPr>
        <w:t xml:space="preserve">iv. </w:t>
      </w:r>
      <w:r w:rsidR="00B30902">
        <w:rPr>
          <w:color w:val="333333"/>
          <w:szCs w:val="24"/>
        </w:rPr>
        <w:tab/>
      </w:r>
      <w:r w:rsidRPr="00BF4C1E">
        <w:rPr>
          <w:color w:val="333333"/>
          <w:szCs w:val="24"/>
        </w:rPr>
        <w:t>Would carry costs disproportionate to the costs incurred for the control of VOC emissions from the same type of source operations used by all other persons in the owner or operator's industry;</w:t>
      </w:r>
    </w:p>
    <w:p w14:paraId="1850D04A" w14:textId="77777777" w:rsidR="00B30902" w:rsidRDefault="00B30902" w:rsidP="00B30902">
      <w:pPr>
        <w:ind w:left="2160" w:hanging="720"/>
        <w:rPr>
          <w:color w:val="333333"/>
          <w:szCs w:val="24"/>
        </w:rPr>
      </w:pPr>
    </w:p>
    <w:p w14:paraId="68C04F90" w14:textId="7E551335" w:rsidR="00B30902" w:rsidRDefault="00203E2E" w:rsidP="00B30902">
      <w:pPr>
        <w:ind w:left="1440" w:hanging="720"/>
        <w:rPr>
          <w:color w:val="333333"/>
          <w:szCs w:val="24"/>
        </w:rPr>
      </w:pPr>
      <w:r w:rsidRPr="00BF4C1E">
        <w:rPr>
          <w:color w:val="333333"/>
          <w:szCs w:val="24"/>
        </w:rPr>
        <w:t xml:space="preserve">4. </w:t>
      </w:r>
      <w:r w:rsidR="00B30902">
        <w:rPr>
          <w:color w:val="333333"/>
          <w:szCs w:val="24"/>
        </w:rPr>
        <w:tab/>
      </w:r>
      <w:r w:rsidRPr="00BF4C1E">
        <w:rPr>
          <w:color w:val="333333"/>
          <w:szCs w:val="24"/>
        </w:rPr>
        <w:t xml:space="preserve">The emission limit proposed for each source operation is the lowest rate </w:t>
      </w:r>
      <w:r w:rsidR="00A83AC0">
        <w:rPr>
          <w:color w:val="333333"/>
          <w:szCs w:val="24"/>
        </w:rPr>
        <w:t>that</w:t>
      </w:r>
      <w:r w:rsidRPr="00BF4C1E">
        <w:rPr>
          <w:color w:val="333333"/>
          <w:szCs w:val="24"/>
        </w:rPr>
        <w:t xml:space="preserve"> can practicably be achieved at a cost within the limits described </w:t>
      </w:r>
      <w:r w:rsidR="00A83AC0">
        <w:rPr>
          <w:color w:val="333333"/>
          <w:szCs w:val="24"/>
        </w:rPr>
        <w:t>at</w:t>
      </w:r>
      <w:r w:rsidRPr="00BF4C1E">
        <w:rPr>
          <w:color w:val="333333"/>
          <w:szCs w:val="24"/>
        </w:rPr>
        <w:t xml:space="preserve"> (</w:t>
      </w:r>
      <w:r w:rsidR="000C5D8A">
        <w:rPr>
          <w:color w:val="333333"/>
          <w:szCs w:val="24"/>
        </w:rPr>
        <w:t>i</w:t>
      </w:r>
      <w:r w:rsidRPr="00BF4C1E">
        <w:rPr>
          <w:color w:val="333333"/>
          <w:szCs w:val="24"/>
        </w:rPr>
        <w:t>)3iii and iv above;</w:t>
      </w:r>
    </w:p>
    <w:p w14:paraId="0989C499" w14:textId="77777777" w:rsidR="00B30902" w:rsidRDefault="00B30902" w:rsidP="00B30902">
      <w:pPr>
        <w:ind w:left="1440" w:hanging="720"/>
        <w:rPr>
          <w:color w:val="333333"/>
          <w:szCs w:val="24"/>
        </w:rPr>
      </w:pPr>
    </w:p>
    <w:p w14:paraId="23F95554" w14:textId="7E4A4CBA" w:rsidR="00B30902" w:rsidRDefault="00203E2E" w:rsidP="00B30902">
      <w:pPr>
        <w:ind w:left="1440" w:hanging="720"/>
        <w:rPr>
          <w:color w:val="333333"/>
          <w:szCs w:val="24"/>
        </w:rPr>
      </w:pPr>
      <w:r w:rsidRPr="00BF4C1E">
        <w:rPr>
          <w:color w:val="333333"/>
          <w:szCs w:val="24"/>
        </w:rPr>
        <w:t xml:space="preserve">5. </w:t>
      </w:r>
      <w:r w:rsidR="00B30902">
        <w:rPr>
          <w:color w:val="333333"/>
          <w:szCs w:val="24"/>
        </w:rPr>
        <w:tab/>
      </w:r>
      <w:r w:rsidRPr="00BF4C1E">
        <w:rPr>
          <w:color w:val="333333"/>
          <w:szCs w:val="24"/>
        </w:rPr>
        <w:t>The cost of achieving an additional emission reduction beyond each proposed limit would be disproportionate to the size and environmental impact of that additional emission reduction; and</w:t>
      </w:r>
    </w:p>
    <w:p w14:paraId="72614CA6" w14:textId="77777777" w:rsidR="00B30902" w:rsidRDefault="00B30902" w:rsidP="00B30902">
      <w:pPr>
        <w:ind w:left="1440" w:hanging="720"/>
        <w:rPr>
          <w:color w:val="333333"/>
          <w:szCs w:val="24"/>
        </w:rPr>
      </w:pPr>
    </w:p>
    <w:p w14:paraId="010AEDE9" w14:textId="2D74CF8C" w:rsidR="00B30902" w:rsidRDefault="00203E2E" w:rsidP="00B30902">
      <w:pPr>
        <w:ind w:left="1440" w:hanging="720"/>
        <w:rPr>
          <w:color w:val="333333"/>
          <w:szCs w:val="24"/>
        </w:rPr>
      </w:pPr>
      <w:r w:rsidRPr="00BF4C1E">
        <w:rPr>
          <w:color w:val="333333"/>
          <w:szCs w:val="24"/>
        </w:rPr>
        <w:lastRenderedPageBreak/>
        <w:t xml:space="preserve">6. </w:t>
      </w:r>
      <w:r w:rsidR="00B30902">
        <w:rPr>
          <w:color w:val="333333"/>
          <w:szCs w:val="24"/>
        </w:rPr>
        <w:tab/>
      </w:r>
      <w:r w:rsidRPr="00BF4C1E">
        <w:rPr>
          <w:color w:val="333333"/>
          <w:szCs w:val="24"/>
        </w:rPr>
        <w:t>For any pollution prevention or other emission reduction measures proposed by the owner or operator, the proposed plan demonstrates that the measures:</w:t>
      </w:r>
    </w:p>
    <w:p w14:paraId="11DD638D" w14:textId="77777777" w:rsidR="00B30902" w:rsidRDefault="00B30902" w:rsidP="00B30902">
      <w:pPr>
        <w:ind w:left="1440" w:hanging="720"/>
        <w:rPr>
          <w:color w:val="333333"/>
          <w:szCs w:val="24"/>
        </w:rPr>
      </w:pPr>
    </w:p>
    <w:p w14:paraId="4B52E9B1" w14:textId="39937F6E" w:rsidR="00B30902" w:rsidRDefault="00203E2E" w:rsidP="00B30902">
      <w:pPr>
        <w:ind w:left="2160" w:hanging="720"/>
        <w:rPr>
          <w:color w:val="333333"/>
          <w:szCs w:val="24"/>
        </w:rPr>
      </w:pPr>
      <w:r w:rsidRPr="00BF4C1E">
        <w:rPr>
          <w:color w:val="333333"/>
          <w:szCs w:val="24"/>
        </w:rPr>
        <w:t xml:space="preserve">i. </w:t>
      </w:r>
      <w:r w:rsidR="00B30902">
        <w:rPr>
          <w:color w:val="333333"/>
          <w:szCs w:val="24"/>
        </w:rPr>
        <w:tab/>
      </w:r>
      <w:r w:rsidRPr="00BF4C1E">
        <w:rPr>
          <w:color w:val="333333"/>
          <w:szCs w:val="24"/>
        </w:rPr>
        <w:t>Result in actual reductions in VOC emissions;</w:t>
      </w:r>
    </w:p>
    <w:p w14:paraId="72BE8034" w14:textId="77777777" w:rsidR="00B30902" w:rsidRDefault="00B30902" w:rsidP="00B30902">
      <w:pPr>
        <w:ind w:left="2160" w:hanging="720"/>
        <w:rPr>
          <w:color w:val="333333"/>
          <w:szCs w:val="24"/>
        </w:rPr>
      </w:pPr>
    </w:p>
    <w:p w14:paraId="0778ACB0" w14:textId="597B33AE" w:rsidR="00B30902" w:rsidRDefault="00203E2E" w:rsidP="00B30902">
      <w:pPr>
        <w:ind w:left="2160" w:hanging="720"/>
        <w:rPr>
          <w:color w:val="333333"/>
          <w:szCs w:val="24"/>
        </w:rPr>
      </w:pPr>
      <w:r w:rsidRPr="00BF4C1E">
        <w:rPr>
          <w:color w:val="333333"/>
          <w:szCs w:val="24"/>
        </w:rPr>
        <w:t xml:space="preserve">ii. </w:t>
      </w:r>
      <w:r w:rsidR="00B30902">
        <w:rPr>
          <w:color w:val="333333"/>
          <w:szCs w:val="24"/>
        </w:rPr>
        <w:tab/>
      </w:r>
      <w:r w:rsidRPr="00BF4C1E">
        <w:rPr>
          <w:color w:val="333333"/>
          <w:szCs w:val="24"/>
        </w:rPr>
        <w:t>Result in VOC emission reductions which are quantifiable; and</w:t>
      </w:r>
    </w:p>
    <w:p w14:paraId="32D82630" w14:textId="77777777" w:rsidR="00B30902" w:rsidRDefault="00B30902" w:rsidP="00B30902">
      <w:pPr>
        <w:ind w:left="2160" w:hanging="720"/>
        <w:rPr>
          <w:color w:val="333333"/>
          <w:szCs w:val="24"/>
        </w:rPr>
      </w:pPr>
    </w:p>
    <w:p w14:paraId="76B83A0B" w14:textId="77777777" w:rsidR="00B30902" w:rsidRDefault="00203E2E" w:rsidP="00B30902">
      <w:pPr>
        <w:ind w:left="2160" w:hanging="720"/>
        <w:rPr>
          <w:color w:val="333333"/>
          <w:szCs w:val="24"/>
        </w:rPr>
      </w:pPr>
      <w:r w:rsidRPr="00BF4C1E">
        <w:rPr>
          <w:color w:val="333333"/>
          <w:szCs w:val="24"/>
        </w:rPr>
        <w:t xml:space="preserve">iii. </w:t>
      </w:r>
      <w:r w:rsidR="00B30902">
        <w:rPr>
          <w:color w:val="333333"/>
          <w:szCs w:val="24"/>
        </w:rPr>
        <w:tab/>
      </w:r>
      <w:r w:rsidRPr="00BF4C1E">
        <w:rPr>
          <w:color w:val="333333"/>
          <w:szCs w:val="24"/>
        </w:rPr>
        <w:t>Result in VOC emission reductions which are Federally enforceable.</w:t>
      </w:r>
    </w:p>
    <w:p w14:paraId="1C3847AB" w14:textId="77777777" w:rsidR="00B30902" w:rsidRDefault="00B30902" w:rsidP="00B30902">
      <w:pPr>
        <w:ind w:left="2160" w:hanging="720"/>
        <w:rPr>
          <w:color w:val="333333"/>
          <w:szCs w:val="24"/>
        </w:rPr>
      </w:pPr>
    </w:p>
    <w:p w14:paraId="468E16D2" w14:textId="16030C35" w:rsidR="00410E53" w:rsidRDefault="00203E2E" w:rsidP="00B30902">
      <w:pPr>
        <w:ind w:left="720" w:hanging="720"/>
        <w:rPr>
          <w:color w:val="333333"/>
          <w:szCs w:val="24"/>
        </w:rPr>
      </w:pPr>
      <w:r w:rsidRPr="00BF4C1E">
        <w:rPr>
          <w:color w:val="333333"/>
          <w:szCs w:val="24"/>
        </w:rPr>
        <w:t>(</w:t>
      </w:r>
      <w:r w:rsidR="00D4216B">
        <w:rPr>
          <w:color w:val="333333"/>
          <w:szCs w:val="24"/>
        </w:rPr>
        <w:t>j</w:t>
      </w:r>
      <w:r w:rsidRPr="00BF4C1E">
        <w:rPr>
          <w:color w:val="333333"/>
          <w:szCs w:val="24"/>
        </w:rPr>
        <w:t xml:space="preserve">) </w:t>
      </w:r>
      <w:r w:rsidR="00B30902">
        <w:rPr>
          <w:color w:val="333333"/>
          <w:szCs w:val="24"/>
        </w:rPr>
        <w:tab/>
      </w:r>
      <w:r w:rsidRPr="00BF4C1E">
        <w:rPr>
          <w:color w:val="333333"/>
          <w:szCs w:val="24"/>
        </w:rPr>
        <w:t>Within six months after receiving a complete compliance plan submitted pursuant to (</w:t>
      </w:r>
      <w:r w:rsidR="000C5D8A">
        <w:rPr>
          <w:color w:val="333333"/>
          <w:szCs w:val="24"/>
        </w:rPr>
        <w:t>e</w:t>
      </w:r>
      <w:r w:rsidRPr="00BF4C1E">
        <w:rPr>
          <w:color w:val="333333"/>
          <w:szCs w:val="24"/>
        </w:rPr>
        <w:t xml:space="preserve">) above, the Department </w:t>
      </w:r>
      <w:r w:rsidR="000C5D8A">
        <w:rPr>
          <w:color w:val="333333"/>
          <w:szCs w:val="24"/>
        </w:rPr>
        <w:t>will</w:t>
      </w:r>
      <w:r w:rsidRPr="00BF4C1E">
        <w:rPr>
          <w:color w:val="333333"/>
          <w:szCs w:val="24"/>
        </w:rPr>
        <w:t xml:space="preserve"> approve, approve and modify, or disapprove the proposed compliance plan and notify the owner or operator of the decision in writing. The Department </w:t>
      </w:r>
      <w:r w:rsidR="000C5D8A">
        <w:rPr>
          <w:color w:val="333333"/>
          <w:szCs w:val="24"/>
        </w:rPr>
        <w:t>will</w:t>
      </w:r>
      <w:r w:rsidRPr="00BF4C1E">
        <w:rPr>
          <w:color w:val="333333"/>
          <w:szCs w:val="24"/>
        </w:rPr>
        <w:t xml:space="preserve"> approve the proposed compliance plan only if it satisfies the following conditions:</w:t>
      </w:r>
    </w:p>
    <w:p w14:paraId="51DBE5E4" w14:textId="77777777" w:rsidR="00410E53" w:rsidRDefault="00410E53" w:rsidP="00B30902">
      <w:pPr>
        <w:ind w:left="720" w:hanging="720"/>
        <w:rPr>
          <w:color w:val="333333"/>
          <w:szCs w:val="24"/>
        </w:rPr>
      </w:pPr>
    </w:p>
    <w:p w14:paraId="7DA85FC7" w14:textId="6AC217F0" w:rsidR="0042399B" w:rsidRDefault="00203E2E" w:rsidP="00410E53">
      <w:pPr>
        <w:ind w:left="1440" w:hanging="720"/>
        <w:rPr>
          <w:color w:val="333333"/>
          <w:szCs w:val="24"/>
        </w:rPr>
      </w:pPr>
      <w:r w:rsidRPr="00BF4C1E">
        <w:rPr>
          <w:color w:val="333333"/>
          <w:szCs w:val="24"/>
        </w:rPr>
        <w:t xml:space="preserve">1. </w:t>
      </w:r>
      <w:r w:rsidR="0042399B">
        <w:rPr>
          <w:color w:val="333333"/>
          <w:szCs w:val="24"/>
        </w:rPr>
        <w:tab/>
      </w:r>
      <w:r w:rsidRPr="00BF4C1E">
        <w:rPr>
          <w:color w:val="333333"/>
          <w:szCs w:val="24"/>
        </w:rPr>
        <w:t xml:space="preserve">The compliance plan contains all of the information required </w:t>
      </w:r>
      <w:r w:rsidR="000C5D8A">
        <w:rPr>
          <w:color w:val="333333"/>
          <w:szCs w:val="24"/>
        </w:rPr>
        <w:t>pursuant to</w:t>
      </w:r>
      <w:r w:rsidRPr="00BF4C1E">
        <w:rPr>
          <w:color w:val="333333"/>
          <w:szCs w:val="24"/>
        </w:rPr>
        <w:t xml:space="preserve"> (</w:t>
      </w:r>
      <w:r w:rsidR="000C5D8A">
        <w:rPr>
          <w:color w:val="333333"/>
          <w:szCs w:val="24"/>
        </w:rPr>
        <w:t>e</w:t>
      </w:r>
      <w:r w:rsidRPr="00BF4C1E">
        <w:rPr>
          <w:color w:val="333333"/>
          <w:szCs w:val="24"/>
        </w:rPr>
        <w:t>) above;</w:t>
      </w:r>
    </w:p>
    <w:p w14:paraId="10A748CA" w14:textId="77777777" w:rsidR="0042399B" w:rsidRDefault="0042399B" w:rsidP="00410E53">
      <w:pPr>
        <w:ind w:left="1440" w:hanging="720"/>
        <w:rPr>
          <w:color w:val="333333"/>
          <w:szCs w:val="24"/>
        </w:rPr>
      </w:pPr>
    </w:p>
    <w:p w14:paraId="2D022AEE" w14:textId="6ECC3EE8" w:rsidR="0042399B" w:rsidRDefault="00203E2E" w:rsidP="00410E53">
      <w:pPr>
        <w:ind w:left="1440" w:hanging="720"/>
        <w:rPr>
          <w:color w:val="333333"/>
          <w:szCs w:val="24"/>
        </w:rPr>
      </w:pPr>
      <w:r w:rsidRPr="00BF4C1E">
        <w:rPr>
          <w:color w:val="333333"/>
          <w:szCs w:val="24"/>
        </w:rPr>
        <w:t xml:space="preserve">2. </w:t>
      </w:r>
      <w:r w:rsidR="0042399B">
        <w:rPr>
          <w:color w:val="333333"/>
          <w:szCs w:val="24"/>
        </w:rPr>
        <w:tab/>
      </w:r>
      <w:r w:rsidRPr="00BF4C1E">
        <w:rPr>
          <w:color w:val="333333"/>
          <w:szCs w:val="24"/>
        </w:rPr>
        <w:t>The compliance plan demonstrates to the Department's satisfaction that actual emissions of VOC, including fugitive VOC emissions, in 1990 (or the first year of the facility's operations, if operations commenced after 1990) and each year thereafter are less than 25 tons;</w:t>
      </w:r>
    </w:p>
    <w:p w14:paraId="1206338D" w14:textId="77777777" w:rsidR="0042399B" w:rsidRDefault="0042399B" w:rsidP="00410E53">
      <w:pPr>
        <w:ind w:left="1440" w:hanging="720"/>
        <w:rPr>
          <w:color w:val="333333"/>
          <w:szCs w:val="24"/>
        </w:rPr>
      </w:pPr>
    </w:p>
    <w:p w14:paraId="2A100407" w14:textId="3AE73580" w:rsidR="0042399B" w:rsidRDefault="00203E2E" w:rsidP="00410E53">
      <w:pPr>
        <w:ind w:left="1440" w:hanging="720"/>
        <w:rPr>
          <w:color w:val="333333"/>
          <w:szCs w:val="24"/>
        </w:rPr>
      </w:pPr>
      <w:r w:rsidRPr="00BF4C1E">
        <w:rPr>
          <w:color w:val="333333"/>
          <w:szCs w:val="24"/>
        </w:rPr>
        <w:t xml:space="preserve">3. </w:t>
      </w:r>
      <w:r w:rsidR="0042399B">
        <w:rPr>
          <w:color w:val="333333"/>
          <w:szCs w:val="24"/>
        </w:rPr>
        <w:tab/>
      </w:r>
      <w:r w:rsidRPr="00BF4C1E">
        <w:rPr>
          <w:color w:val="333333"/>
          <w:szCs w:val="24"/>
        </w:rPr>
        <w:t>The proposed recordkeeping requirements are sufficient to enable the Department to verify that the owner or operator is complying with the plan; and</w:t>
      </w:r>
    </w:p>
    <w:p w14:paraId="63E39123" w14:textId="77777777" w:rsidR="0042399B" w:rsidRDefault="0042399B" w:rsidP="00410E53">
      <w:pPr>
        <w:ind w:left="1440" w:hanging="720"/>
        <w:rPr>
          <w:color w:val="333333"/>
          <w:szCs w:val="24"/>
        </w:rPr>
      </w:pPr>
    </w:p>
    <w:p w14:paraId="6F011F7F" w14:textId="6EF42341" w:rsidR="0042399B" w:rsidRDefault="00203E2E" w:rsidP="00410E53">
      <w:pPr>
        <w:ind w:left="1440" w:hanging="720"/>
        <w:rPr>
          <w:color w:val="333333"/>
          <w:szCs w:val="24"/>
        </w:rPr>
      </w:pPr>
      <w:r w:rsidRPr="00BF4C1E">
        <w:rPr>
          <w:color w:val="333333"/>
          <w:szCs w:val="24"/>
        </w:rPr>
        <w:t xml:space="preserve">4. </w:t>
      </w:r>
      <w:r w:rsidR="0042399B">
        <w:rPr>
          <w:color w:val="333333"/>
          <w:szCs w:val="24"/>
        </w:rPr>
        <w:tab/>
      </w:r>
      <w:r w:rsidRPr="00BF4C1E">
        <w:rPr>
          <w:color w:val="333333"/>
          <w:szCs w:val="24"/>
        </w:rPr>
        <w:t>The compliance plan demonstrates that the potential to emit VOC will be less than 25 tons if the plan is approved and implemented.</w:t>
      </w:r>
    </w:p>
    <w:p w14:paraId="32DBAF8B" w14:textId="77777777" w:rsidR="0042399B" w:rsidRDefault="0042399B" w:rsidP="00410E53">
      <w:pPr>
        <w:ind w:left="1440" w:hanging="720"/>
        <w:rPr>
          <w:color w:val="333333"/>
          <w:szCs w:val="24"/>
        </w:rPr>
      </w:pPr>
    </w:p>
    <w:p w14:paraId="41137928" w14:textId="5A57A6F2" w:rsidR="0042399B" w:rsidRDefault="00203E2E" w:rsidP="0042399B">
      <w:pPr>
        <w:ind w:left="720" w:hanging="720"/>
        <w:rPr>
          <w:color w:val="333333"/>
          <w:szCs w:val="24"/>
        </w:rPr>
      </w:pPr>
      <w:r w:rsidRPr="00BF4C1E">
        <w:rPr>
          <w:color w:val="333333"/>
          <w:szCs w:val="24"/>
        </w:rPr>
        <w:t>(</w:t>
      </w:r>
      <w:r w:rsidR="00D4216B">
        <w:rPr>
          <w:iCs/>
          <w:color w:val="333333"/>
          <w:szCs w:val="24"/>
        </w:rPr>
        <w:t>k</w:t>
      </w:r>
      <w:r w:rsidRPr="00BF4C1E">
        <w:rPr>
          <w:color w:val="333333"/>
          <w:szCs w:val="24"/>
        </w:rPr>
        <w:t xml:space="preserve">) </w:t>
      </w:r>
      <w:r w:rsidR="0042399B">
        <w:rPr>
          <w:color w:val="333333"/>
          <w:szCs w:val="24"/>
        </w:rPr>
        <w:tab/>
      </w:r>
      <w:r w:rsidRPr="00BF4C1E">
        <w:rPr>
          <w:color w:val="333333"/>
          <w:szCs w:val="24"/>
        </w:rPr>
        <w:t>As a condition of an approval issued under this section, the Department may impose requirements upon the operation of the source operation(s) necessary to minimize any adverse impact upon human health, welfare and the environment.</w:t>
      </w:r>
    </w:p>
    <w:p w14:paraId="0EB66326" w14:textId="77777777" w:rsidR="0042399B" w:rsidRDefault="0042399B" w:rsidP="0042399B">
      <w:pPr>
        <w:ind w:left="720" w:hanging="720"/>
        <w:rPr>
          <w:color w:val="333333"/>
          <w:szCs w:val="24"/>
        </w:rPr>
      </w:pPr>
    </w:p>
    <w:p w14:paraId="64A1CB99" w14:textId="25FD2D7B" w:rsidR="0042399B" w:rsidRDefault="00203E2E" w:rsidP="0042399B">
      <w:pPr>
        <w:ind w:left="720" w:hanging="720"/>
        <w:rPr>
          <w:color w:val="333333"/>
          <w:szCs w:val="24"/>
        </w:rPr>
      </w:pPr>
      <w:r w:rsidRPr="00BF4C1E">
        <w:rPr>
          <w:color w:val="333333"/>
          <w:szCs w:val="24"/>
        </w:rPr>
        <w:t>(</w:t>
      </w:r>
      <w:r w:rsidR="00D4216B">
        <w:rPr>
          <w:i/>
          <w:color w:val="333333"/>
          <w:szCs w:val="24"/>
        </w:rPr>
        <w:t>l</w:t>
      </w:r>
      <w:r w:rsidRPr="00BF4C1E">
        <w:rPr>
          <w:color w:val="333333"/>
          <w:szCs w:val="24"/>
        </w:rPr>
        <w:t xml:space="preserve">) </w:t>
      </w:r>
      <w:r w:rsidR="0042399B">
        <w:rPr>
          <w:color w:val="333333"/>
          <w:szCs w:val="24"/>
        </w:rPr>
        <w:tab/>
      </w:r>
      <w:r w:rsidRPr="00BF4C1E">
        <w:rPr>
          <w:color w:val="333333"/>
          <w:szCs w:val="24"/>
        </w:rPr>
        <w:t xml:space="preserve">Before altering any source operation </w:t>
      </w:r>
      <w:r w:rsidR="000C5D8A">
        <w:rPr>
          <w:color w:val="333333"/>
          <w:szCs w:val="24"/>
        </w:rPr>
        <w:t>that</w:t>
      </w:r>
      <w:r w:rsidRPr="00BF4C1E">
        <w:rPr>
          <w:color w:val="333333"/>
          <w:szCs w:val="24"/>
        </w:rPr>
        <w:t xml:space="preserve"> is included in an approved alternative or facility-specific VOC control plan, approved compliance plan or demonstration (except as authorized or required in the approval), the owner or operator shall:</w:t>
      </w:r>
    </w:p>
    <w:p w14:paraId="23EE5A59" w14:textId="77777777" w:rsidR="0042399B" w:rsidRDefault="0042399B" w:rsidP="0042399B">
      <w:pPr>
        <w:ind w:left="720" w:hanging="720"/>
        <w:rPr>
          <w:color w:val="333333"/>
          <w:szCs w:val="24"/>
        </w:rPr>
      </w:pPr>
    </w:p>
    <w:p w14:paraId="12A1B972" w14:textId="5060A045" w:rsidR="0042399B" w:rsidRDefault="00203E2E" w:rsidP="0042399B">
      <w:pPr>
        <w:ind w:left="1440" w:hanging="720"/>
        <w:rPr>
          <w:color w:val="333333"/>
          <w:szCs w:val="24"/>
        </w:rPr>
      </w:pPr>
      <w:r w:rsidRPr="00BF4C1E">
        <w:rPr>
          <w:color w:val="333333"/>
          <w:szCs w:val="24"/>
        </w:rPr>
        <w:t xml:space="preserve">1. </w:t>
      </w:r>
      <w:r w:rsidR="0042399B">
        <w:rPr>
          <w:color w:val="333333"/>
          <w:szCs w:val="24"/>
        </w:rPr>
        <w:tab/>
      </w:r>
      <w:r w:rsidRPr="00BF4C1E">
        <w:rPr>
          <w:color w:val="333333"/>
          <w:szCs w:val="24"/>
        </w:rPr>
        <w:t xml:space="preserve">Pursuant to this section, apply for and obtain the Department's approval of an amendment to the approved compliance plan, VOC control plan, or demonstration, reflecting the proposed alteration. If the owner or operator does not obtain the Department's approval of the amendment before commencing operation of the altered equipment or source operation, the Department may (in addition to assessing penalties </w:t>
      </w:r>
      <w:r w:rsidR="000C5D8A">
        <w:rPr>
          <w:color w:val="333333"/>
          <w:szCs w:val="24"/>
        </w:rPr>
        <w:t>pursuant to</w:t>
      </w:r>
      <w:r w:rsidRPr="00BF4C1E">
        <w:rPr>
          <w:color w:val="333333"/>
          <w:szCs w:val="24"/>
        </w:rPr>
        <w:t xml:space="preserve"> N.J.A.C. 7:27A-3.10) modify the VOC control plan, compliance plan or demonstration to reflect the alteration, in a manner satisfying the criteria set forth </w:t>
      </w:r>
      <w:r w:rsidR="007E546D">
        <w:rPr>
          <w:color w:val="333333"/>
          <w:szCs w:val="24"/>
        </w:rPr>
        <w:t>at</w:t>
      </w:r>
      <w:r w:rsidRPr="00BF4C1E">
        <w:rPr>
          <w:color w:val="333333"/>
          <w:szCs w:val="24"/>
        </w:rPr>
        <w:t xml:space="preserve"> (</w:t>
      </w:r>
      <w:r w:rsidR="007E546D">
        <w:rPr>
          <w:color w:val="333333"/>
          <w:szCs w:val="24"/>
        </w:rPr>
        <w:t>i</w:t>
      </w:r>
      <w:r w:rsidRPr="00BF4C1E">
        <w:rPr>
          <w:color w:val="333333"/>
          <w:szCs w:val="24"/>
        </w:rPr>
        <w:t>)</w:t>
      </w:r>
      <w:r w:rsidR="007E546D">
        <w:rPr>
          <w:color w:val="333333"/>
          <w:szCs w:val="24"/>
        </w:rPr>
        <w:t xml:space="preserve"> or (j)</w:t>
      </w:r>
      <w:r w:rsidRPr="00BF4C1E">
        <w:rPr>
          <w:color w:val="333333"/>
          <w:szCs w:val="24"/>
        </w:rPr>
        <w:t xml:space="preserve"> above; and</w:t>
      </w:r>
    </w:p>
    <w:p w14:paraId="58834AD3" w14:textId="77777777" w:rsidR="0042399B" w:rsidRDefault="0042399B" w:rsidP="0042399B">
      <w:pPr>
        <w:ind w:left="1440" w:hanging="720"/>
        <w:rPr>
          <w:color w:val="333333"/>
          <w:szCs w:val="24"/>
        </w:rPr>
      </w:pPr>
    </w:p>
    <w:p w14:paraId="5A242F1E" w14:textId="7AF8A669" w:rsidR="0042399B" w:rsidRDefault="00203E2E" w:rsidP="0042399B">
      <w:pPr>
        <w:ind w:left="1440" w:hanging="720"/>
        <w:rPr>
          <w:color w:val="333333"/>
          <w:szCs w:val="24"/>
        </w:rPr>
      </w:pPr>
      <w:r w:rsidRPr="00BF4C1E">
        <w:rPr>
          <w:color w:val="333333"/>
          <w:szCs w:val="24"/>
        </w:rPr>
        <w:lastRenderedPageBreak/>
        <w:t xml:space="preserve">2. </w:t>
      </w:r>
      <w:r w:rsidR="0042399B">
        <w:rPr>
          <w:color w:val="333333"/>
          <w:szCs w:val="24"/>
        </w:rPr>
        <w:tab/>
      </w:r>
      <w:r w:rsidRPr="00BF4C1E">
        <w:rPr>
          <w:color w:val="333333"/>
          <w:szCs w:val="24"/>
        </w:rPr>
        <w:t>Apply for and obtain any preconstruction permit and certificate</w:t>
      </w:r>
      <w:r w:rsidR="007E546D">
        <w:rPr>
          <w:color w:val="333333"/>
          <w:szCs w:val="24"/>
        </w:rPr>
        <w:t xml:space="preserve"> or</w:t>
      </w:r>
      <w:r w:rsidRPr="00BF4C1E">
        <w:rPr>
          <w:color w:val="333333"/>
          <w:szCs w:val="24"/>
        </w:rPr>
        <w:t xml:space="preserve"> operating permit, or change thereto, required for the alteration. Each application must be submitted with the application to amend the VOC control plan.</w:t>
      </w:r>
    </w:p>
    <w:p w14:paraId="4C0EE5F4" w14:textId="77777777" w:rsidR="0042399B" w:rsidRDefault="0042399B" w:rsidP="0042399B">
      <w:pPr>
        <w:ind w:left="720" w:hanging="720"/>
        <w:rPr>
          <w:color w:val="333333"/>
          <w:szCs w:val="24"/>
        </w:rPr>
      </w:pPr>
    </w:p>
    <w:p w14:paraId="234F4D61" w14:textId="100E89AD" w:rsidR="0042399B" w:rsidRDefault="00203E2E" w:rsidP="0042399B">
      <w:pPr>
        <w:ind w:left="720" w:hanging="720"/>
        <w:rPr>
          <w:color w:val="333333"/>
          <w:szCs w:val="24"/>
        </w:rPr>
      </w:pPr>
      <w:r w:rsidRPr="00BF4C1E">
        <w:rPr>
          <w:color w:val="333333"/>
          <w:szCs w:val="24"/>
        </w:rPr>
        <w:t>(</w:t>
      </w:r>
      <w:r w:rsidR="00D4216B">
        <w:rPr>
          <w:iCs/>
          <w:color w:val="333333"/>
          <w:szCs w:val="24"/>
        </w:rPr>
        <w:t>m</w:t>
      </w:r>
      <w:r w:rsidRPr="00BF4C1E">
        <w:rPr>
          <w:color w:val="333333"/>
          <w:szCs w:val="24"/>
        </w:rPr>
        <w:t xml:space="preserve">) </w:t>
      </w:r>
      <w:r w:rsidR="0042399B">
        <w:rPr>
          <w:color w:val="333333"/>
          <w:szCs w:val="24"/>
        </w:rPr>
        <w:tab/>
      </w:r>
      <w:r w:rsidRPr="00BF4C1E">
        <w:rPr>
          <w:color w:val="333333"/>
          <w:szCs w:val="24"/>
        </w:rPr>
        <w:t>The Department will revoke an approval of an alternative VOC control plan by written notice to the holder of the approval if EPA denies approval of the proposed VOC plan as a revision to the State Implementation Plan. The Department may revoke an approval of an alternative or facility-specific VOC control plan, compliance plan or demonstration by written notice to the holder of the approval, if:</w:t>
      </w:r>
    </w:p>
    <w:p w14:paraId="4F664F1C" w14:textId="77777777" w:rsidR="0042399B" w:rsidRDefault="0042399B" w:rsidP="0042399B">
      <w:pPr>
        <w:ind w:left="720" w:hanging="720"/>
        <w:rPr>
          <w:color w:val="333333"/>
          <w:szCs w:val="24"/>
        </w:rPr>
      </w:pPr>
    </w:p>
    <w:p w14:paraId="3790D904" w14:textId="77777777" w:rsidR="0042399B" w:rsidRDefault="00203E2E" w:rsidP="0042399B">
      <w:pPr>
        <w:ind w:left="1440" w:hanging="720"/>
        <w:rPr>
          <w:color w:val="333333"/>
          <w:szCs w:val="24"/>
        </w:rPr>
      </w:pPr>
      <w:r w:rsidRPr="00BF4C1E">
        <w:rPr>
          <w:color w:val="333333"/>
          <w:szCs w:val="24"/>
        </w:rPr>
        <w:t xml:space="preserve">1. </w:t>
      </w:r>
      <w:r w:rsidR="0042399B">
        <w:rPr>
          <w:color w:val="333333"/>
          <w:szCs w:val="24"/>
        </w:rPr>
        <w:tab/>
      </w:r>
      <w:r w:rsidRPr="00BF4C1E">
        <w:rPr>
          <w:color w:val="333333"/>
          <w:szCs w:val="24"/>
        </w:rPr>
        <w:t>Any material condition of the approval is violated;</w:t>
      </w:r>
    </w:p>
    <w:p w14:paraId="1078041F" w14:textId="77777777" w:rsidR="0042399B" w:rsidRDefault="0042399B" w:rsidP="0042399B">
      <w:pPr>
        <w:ind w:left="1440" w:hanging="720"/>
        <w:rPr>
          <w:color w:val="333333"/>
          <w:szCs w:val="24"/>
        </w:rPr>
      </w:pPr>
    </w:p>
    <w:p w14:paraId="38CC05F6" w14:textId="77777777" w:rsidR="0042399B" w:rsidRDefault="00203E2E" w:rsidP="0042399B">
      <w:pPr>
        <w:ind w:left="1440" w:hanging="720"/>
        <w:rPr>
          <w:color w:val="333333"/>
          <w:szCs w:val="24"/>
        </w:rPr>
      </w:pPr>
      <w:r w:rsidRPr="00BF4C1E">
        <w:rPr>
          <w:color w:val="333333"/>
          <w:szCs w:val="24"/>
        </w:rPr>
        <w:t xml:space="preserve">2. </w:t>
      </w:r>
      <w:r w:rsidR="0042399B">
        <w:rPr>
          <w:color w:val="333333"/>
          <w:szCs w:val="24"/>
        </w:rPr>
        <w:tab/>
      </w:r>
      <w:r w:rsidRPr="00BF4C1E">
        <w:rPr>
          <w:color w:val="333333"/>
          <w:szCs w:val="24"/>
        </w:rPr>
        <w:t>The Department determines that its decision to grant the approval was materially affected by a misstatement or omission of fact in the owner or operator's submission or any supporting documentation; or</w:t>
      </w:r>
    </w:p>
    <w:p w14:paraId="08AAC041" w14:textId="77777777" w:rsidR="0042399B" w:rsidRDefault="0042399B" w:rsidP="0042399B">
      <w:pPr>
        <w:ind w:left="1440" w:hanging="720"/>
        <w:rPr>
          <w:color w:val="333333"/>
          <w:szCs w:val="24"/>
        </w:rPr>
      </w:pPr>
    </w:p>
    <w:p w14:paraId="515DAE52" w14:textId="77777777" w:rsidR="0042399B" w:rsidRDefault="00203E2E" w:rsidP="0042399B">
      <w:pPr>
        <w:ind w:left="1440" w:hanging="720"/>
        <w:rPr>
          <w:color w:val="333333"/>
          <w:szCs w:val="24"/>
        </w:rPr>
      </w:pPr>
      <w:r w:rsidRPr="00BF4C1E">
        <w:rPr>
          <w:color w:val="333333"/>
          <w:szCs w:val="24"/>
        </w:rPr>
        <w:t xml:space="preserve">3. </w:t>
      </w:r>
      <w:r w:rsidR="0042399B">
        <w:rPr>
          <w:color w:val="333333"/>
          <w:szCs w:val="24"/>
        </w:rPr>
        <w:tab/>
      </w:r>
      <w:r w:rsidRPr="00BF4C1E">
        <w:rPr>
          <w:color w:val="333333"/>
          <w:szCs w:val="24"/>
        </w:rPr>
        <w:t>The Department determines that continued use of the subject source operation pursuant to the approval poses a potential threat to the public health, welfare or the environment.</w:t>
      </w:r>
    </w:p>
    <w:p w14:paraId="28692C11" w14:textId="77777777" w:rsidR="0042399B" w:rsidRDefault="0042399B" w:rsidP="0042399B">
      <w:pPr>
        <w:ind w:left="1440" w:hanging="720"/>
        <w:rPr>
          <w:color w:val="333333"/>
          <w:szCs w:val="24"/>
        </w:rPr>
      </w:pPr>
    </w:p>
    <w:p w14:paraId="404A4F19" w14:textId="77777777" w:rsidR="0042399B" w:rsidRDefault="00203E2E" w:rsidP="0042399B">
      <w:pPr>
        <w:ind w:left="1440" w:hanging="720"/>
        <w:rPr>
          <w:color w:val="333333"/>
          <w:szCs w:val="24"/>
        </w:rPr>
      </w:pPr>
      <w:r w:rsidRPr="00BF4C1E">
        <w:rPr>
          <w:color w:val="333333"/>
          <w:szCs w:val="24"/>
        </w:rPr>
        <w:t xml:space="preserve">4. </w:t>
      </w:r>
      <w:r w:rsidR="0042399B">
        <w:rPr>
          <w:color w:val="333333"/>
          <w:szCs w:val="24"/>
        </w:rPr>
        <w:tab/>
      </w:r>
      <w:r w:rsidRPr="00BF4C1E">
        <w:rPr>
          <w:color w:val="333333"/>
          <w:szCs w:val="24"/>
        </w:rPr>
        <w:t>For an alternative or facility-specific VOC control plan, EPA denies approval of the plan as a revision to the State Implementation Plan.</w:t>
      </w:r>
    </w:p>
    <w:p w14:paraId="3B3BD879" w14:textId="77777777" w:rsidR="0042399B" w:rsidRDefault="0042399B" w:rsidP="0042399B">
      <w:pPr>
        <w:ind w:left="1440" w:hanging="720"/>
        <w:rPr>
          <w:color w:val="333333"/>
          <w:szCs w:val="24"/>
        </w:rPr>
      </w:pPr>
    </w:p>
    <w:p w14:paraId="10905546" w14:textId="06FB0263" w:rsidR="0042399B" w:rsidRDefault="00203E2E" w:rsidP="0042399B">
      <w:pPr>
        <w:ind w:left="720" w:hanging="720"/>
        <w:rPr>
          <w:color w:val="333333"/>
          <w:szCs w:val="24"/>
        </w:rPr>
      </w:pPr>
      <w:r w:rsidRPr="00BF4C1E">
        <w:rPr>
          <w:color w:val="333333"/>
          <w:szCs w:val="24"/>
        </w:rPr>
        <w:t>(</w:t>
      </w:r>
      <w:r w:rsidR="00D4216B">
        <w:rPr>
          <w:color w:val="333333"/>
          <w:szCs w:val="24"/>
        </w:rPr>
        <w:t>n</w:t>
      </w:r>
      <w:r w:rsidRPr="00BF4C1E">
        <w:rPr>
          <w:color w:val="333333"/>
          <w:szCs w:val="24"/>
        </w:rPr>
        <w:t xml:space="preserve">) </w:t>
      </w:r>
      <w:r w:rsidR="0042399B">
        <w:rPr>
          <w:color w:val="333333"/>
          <w:szCs w:val="24"/>
        </w:rPr>
        <w:tab/>
      </w:r>
      <w:r w:rsidRPr="00BF4C1E">
        <w:rPr>
          <w:color w:val="333333"/>
          <w:szCs w:val="24"/>
        </w:rPr>
        <w:t>A person may request an adjudicatory hearing in accordance with the procedure at N.J.A.C. 7:27-1.32, if:</w:t>
      </w:r>
    </w:p>
    <w:p w14:paraId="72D3770C" w14:textId="77777777" w:rsidR="0042399B" w:rsidRDefault="0042399B" w:rsidP="0042399B">
      <w:pPr>
        <w:ind w:left="1440" w:hanging="720"/>
        <w:rPr>
          <w:color w:val="333333"/>
          <w:szCs w:val="24"/>
        </w:rPr>
      </w:pPr>
    </w:p>
    <w:p w14:paraId="5E2D1357" w14:textId="77777777" w:rsidR="0042399B" w:rsidRDefault="00203E2E" w:rsidP="0042399B">
      <w:pPr>
        <w:ind w:left="1440" w:hanging="720"/>
        <w:rPr>
          <w:color w:val="333333"/>
          <w:szCs w:val="24"/>
        </w:rPr>
      </w:pPr>
      <w:r w:rsidRPr="00BF4C1E">
        <w:rPr>
          <w:color w:val="333333"/>
          <w:szCs w:val="24"/>
        </w:rPr>
        <w:t xml:space="preserve">1. </w:t>
      </w:r>
      <w:r w:rsidR="0042399B">
        <w:rPr>
          <w:color w:val="333333"/>
          <w:szCs w:val="24"/>
        </w:rPr>
        <w:tab/>
      </w:r>
      <w:r w:rsidRPr="00BF4C1E">
        <w:rPr>
          <w:color w:val="333333"/>
          <w:szCs w:val="24"/>
        </w:rPr>
        <w:t>The Department has denied the person's application for approval under this section for any other reason than an EPA rejection of the SIP revision;</w:t>
      </w:r>
    </w:p>
    <w:p w14:paraId="539C24D7" w14:textId="77777777" w:rsidR="0042399B" w:rsidRDefault="0042399B" w:rsidP="0042399B">
      <w:pPr>
        <w:ind w:left="1440" w:hanging="720"/>
        <w:rPr>
          <w:color w:val="333333"/>
          <w:szCs w:val="24"/>
        </w:rPr>
      </w:pPr>
    </w:p>
    <w:p w14:paraId="4326125D" w14:textId="153B7FCF" w:rsidR="0042399B" w:rsidRDefault="00203E2E" w:rsidP="0042399B">
      <w:pPr>
        <w:ind w:left="1440" w:hanging="720"/>
        <w:rPr>
          <w:color w:val="333333"/>
          <w:szCs w:val="24"/>
        </w:rPr>
      </w:pPr>
      <w:r w:rsidRPr="00BF4C1E">
        <w:rPr>
          <w:color w:val="333333"/>
          <w:szCs w:val="24"/>
        </w:rPr>
        <w:t xml:space="preserve">2. </w:t>
      </w:r>
      <w:r w:rsidR="0042399B">
        <w:rPr>
          <w:color w:val="333333"/>
          <w:szCs w:val="24"/>
        </w:rPr>
        <w:tab/>
      </w:r>
      <w:r w:rsidRPr="00BF4C1E">
        <w:rPr>
          <w:color w:val="333333"/>
          <w:szCs w:val="24"/>
        </w:rPr>
        <w:t xml:space="preserve">The person seeks to contest one or more conditions of the Department's approval imposed </w:t>
      </w:r>
      <w:r w:rsidR="008800B4">
        <w:rPr>
          <w:color w:val="333333"/>
          <w:szCs w:val="24"/>
        </w:rPr>
        <w:t>pursuant to</w:t>
      </w:r>
      <w:r w:rsidRPr="00BF4C1E">
        <w:rPr>
          <w:color w:val="333333"/>
          <w:szCs w:val="24"/>
        </w:rPr>
        <w:t xml:space="preserve"> (</w:t>
      </w:r>
      <w:r w:rsidR="008800B4">
        <w:rPr>
          <w:color w:val="333333"/>
          <w:szCs w:val="24"/>
        </w:rPr>
        <w:t>k</w:t>
      </w:r>
      <w:r w:rsidRPr="00BF4C1E">
        <w:rPr>
          <w:color w:val="333333"/>
          <w:szCs w:val="24"/>
        </w:rPr>
        <w:t>) above; or</w:t>
      </w:r>
    </w:p>
    <w:p w14:paraId="41709C13" w14:textId="77777777" w:rsidR="0042399B" w:rsidRDefault="0042399B" w:rsidP="0042399B">
      <w:pPr>
        <w:ind w:left="1440" w:hanging="720"/>
        <w:rPr>
          <w:color w:val="333333"/>
          <w:szCs w:val="24"/>
        </w:rPr>
      </w:pPr>
    </w:p>
    <w:p w14:paraId="28A1CDE6" w14:textId="19770DDB" w:rsidR="0042399B" w:rsidRDefault="00203E2E" w:rsidP="0042399B">
      <w:pPr>
        <w:ind w:left="1440" w:hanging="720"/>
        <w:rPr>
          <w:color w:val="333333"/>
          <w:szCs w:val="24"/>
        </w:rPr>
      </w:pPr>
      <w:r w:rsidRPr="00BF4C1E">
        <w:rPr>
          <w:color w:val="333333"/>
          <w:szCs w:val="24"/>
        </w:rPr>
        <w:t xml:space="preserve">3. </w:t>
      </w:r>
      <w:r w:rsidR="0042399B">
        <w:rPr>
          <w:color w:val="333333"/>
          <w:szCs w:val="24"/>
        </w:rPr>
        <w:tab/>
      </w:r>
      <w:r w:rsidRPr="00BF4C1E">
        <w:rPr>
          <w:color w:val="333333"/>
          <w:szCs w:val="24"/>
        </w:rPr>
        <w:t xml:space="preserve">The Department has revoked the person's approval pursuant to </w:t>
      </w:r>
      <w:r w:rsidR="008800B4">
        <w:rPr>
          <w:color w:val="333333"/>
          <w:szCs w:val="24"/>
        </w:rPr>
        <w:t>(m)</w:t>
      </w:r>
      <w:r w:rsidRPr="00BF4C1E">
        <w:rPr>
          <w:color w:val="333333"/>
          <w:szCs w:val="24"/>
        </w:rPr>
        <w:t>1 through 3 above.</w:t>
      </w:r>
    </w:p>
    <w:p w14:paraId="7958165E" w14:textId="77777777" w:rsidR="0042399B" w:rsidRDefault="0042399B" w:rsidP="0042399B">
      <w:pPr>
        <w:ind w:left="1440" w:hanging="720"/>
        <w:rPr>
          <w:color w:val="333333"/>
          <w:szCs w:val="24"/>
        </w:rPr>
      </w:pPr>
    </w:p>
    <w:p w14:paraId="051DB15D" w14:textId="43A2CB49" w:rsidR="00203E2E" w:rsidRPr="00BF4C1E" w:rsidRDefault="00203E2E" w:rsidP="0042399B">
      <w:pPr>
        <w:ind w:left="720" w:hanging="720"/>
        <w:rPr>
          <w:color w:val="333333"/>
          <w:szCs w:val="24"/>
        </w:rPr>
      </w:pPr>
      <w:r w:rsidRPr="00BF4C1E">
        <w:rPr>
          <w:color w:val="333333"/>
          <w:szCs w:val="24"/>
        </w:rPr>
        <w:t>(</w:t>
      </w:r>
      <w:r w:rsidR="00D4216B">
        <w:rPr>
          <w:i/>
          <w:color w:val="333333"/>
          <w:szCs w:val="24"/>
        </w:rPr>
        <w:t>o</w:t>
      </w:r>
      <w:r w:rsidRPr="00BF4C1E">
        <w:rPr>
          <w:color w:val="333333"/>
          <w:szCs w:val="24"/>
        </w:rPr>
        <w:t xml:space="preserve">) </w:t>
      </w:r>
      <w:r w:rsidR="0042399B">
        <w:rPr>
          <w:color w:val="333333"/>
          <w:szCs w:val="24"/>
        </w:rPr>
        <w:tab/>
      </w:r>
      <w:r w:rsidRPr="00BF4C1E">
        <w:rPr>
          <w:color w:val="333333"/>
          <w:szCs w:val="24"/>
        </w:rPr>
        <w:t>After receipt of a written request from an owner or operator, the Department may authorize one non-renewable 60-day extension of the deadline set forth in (c)3 above. Written requests for the extension of a deadline shall be submitted to the address listed below:</w:t>
      </w:r>
    </w:p>
    <w:p w14:paraId="5F2A0012" w14:textId="77777777" w:rsidR="00BB082A" w:rsidRPr="00BF4C1E" w:rsidRDefault="00BB082A" w:rsidP="00DF7966">
      <w:pPr>
        <w:rPr>
          <w:color w:val="333333"/>
          <w:szCs w:val="24"/>
        </w:rPr>
      </w:pPr>
    </w:p>
    <w:p w14:paraId="695190B9" w14:textId="77777777" w:rsidR="00203E2E" w:rsidRPr="00BF4C1E" w:rsidRDefault="00203E2E" w:rsidP="0042399B">
      <w:pPr>
        <w:ind w:left="1440"/>
        <w:rPr>
          <w:color w:val="333333"/>
          <w:szCs w:val="24"/>
        </w:rPr>
      </w:pPr>
      <w:r w:rsidRPr="00BF4C1E">
        <w:rPr>
          <w:color w:val="333333"/>
          <w:szCs w:val="24"/>
        </w:rPr>
        <w:t>Administrator</w:t>
      </w:r>
      <w:r w:rsidRPr="00BF4C1E">
        <w:rPr>
          <w:color w:val="333333"/>
          <w:szCs w:val="24"/>
        </w:rPr>
        <w:br/>
        <w:t>Air Compliance and Enforcement</w:t>
      </w:r>
      <w:r w:rsidRPr="00BF4C1E">
        <w:rPr>
          <w:color w:val="333333"/>
          <w:szCs w:val="24"/>
        </w:rPr>
        <w:br/>
        <w:t>Department of Environmental Protection</w:t>
      </w:r>
      <w:r w:rsidRPr="00BF4C1E">
        <w:rPr>
          <w:color w:val="333333"/>
          <w:szCs w:val="24"/>
        </w:rPr>
        <w:br/>
        <w:t>PO Box 422</w:t>
      </w:r>
      <w:r w:rsidRPr="00BF4C1E">
        <w:rPr>
          <w:color w:val="333333"/>
          <w:szCs w:val="24"/>
        </w:rPr>
        <w:br/>
        <w:t>401 East State Street, 4th floor</w:t>
      </w:r>
      <w:r w:rsidRPr="00BF4C1E">
        <w:rPr>
          <w:color w:val="333333"/>
          <w:szCs w:val="24"/>
        </w:rPr>
        <w:br/>
        <w:t>Trenton, New Jersey 08625-0422</w:t>
      </w:r>
    </w:p>
    <w:p w14:paraId="54E28C47" w14:textId="77777777" w:rsidR="0042399B" w:rsidRDefault="0042399B" w:rsidP="00DF7966">
      <w:pPr>
        <w:rPr>
          <w:color w:val="333333"/>
          <w:szCs w:val="24"/>
        </w:rPr>
      </w:pPr>
    </w:p>
    <w:p w14:paraId="7929EF68" w14:textId="4D02956A" w:rsidR="00203E2E" w:rsidRPr="00BF4C1E" w:rsidRDefault="00203E2E" w:rsidP="0042399B">
      <w:pPr>
        <w:ind w:left="720" w:hanging="720"/>
        <w:rPr>
          <w:color w:val="333333"/>
          <w:szCs w:val="24"/>
        </w:rPr>
      </w:pPr>
      <w:r w:rsidRPr="00BF4C1E">
        <w:rPr>
          <w:color w:val="333333"/>
          <w:szCs w:val="24"/>
        </w:rPr>
        <w:t>(</w:t>
      </w:r>
      <w:r w:rsidR="00D4216B">
        <w:rPr>
          <w:color w:val="333333"/>
          <w:szCs w:val="24"/>
        </w:rPr>
        <w:t>p</w:t>
      </w:r>
      <w:r w:rsidRPr="00BF4C1E">
        <w:rPr>
          <w:color w:val="333333"/>
          <w:szCs w:val="24"/>
        </w:rPr>
        <w:t xml:space="preserve">) </w:t>
      </w:r>
      <w:r w:rsidR="0042399B">
        <w:rPr>
          <w:color w:val="333333"/>
          <w:szCs w:val="24"/>
        </w:rPr>
        <w:tab/>
      </w:r>
      <w:r w:rsidRPr="00BF4C1E">
        <w:rPr>
          <w:color w:val="333333"/>
          <w:szCs w:val="24"/>
        </w:rPr>
        <w:t>The owner or operator submitting a proposed alternative or facility-specific VOC control plan, compliance plan or demonstration shall send it to the Department at the following address:</w:t>
      </w:r>
    </w:p>
    <w:p w14:paraId="58D25FB1" w14:textId="77777777" w:rsidR="00BB082A" w:rsidRPr="00BF4C1E" w:rsidRDefault="00BB082A" w:rsidP="00DF7966">
      <w:pPr>
        <w:rPr>
          <w:color w:val="333333"/>
          <w:szCs w:val="24"/>
        </w:rPr>
      </w:pPr>
    </w:p>
    <w:p w14:paraId="19ADED55" w14:textId="42176150" w:rsidR="00203E2E" w:rsidRPr="00BF4C1E" w:rsidRDefault="00203E2E" w:rsidP="0042399B">
      <w:pPr>
        <w:ind w:left="1440"/>
        <w:rPr>
          <w:color w:val="333333"/>
          <w:szCs w:val="24"/>
        </w:rPr>
      </w:pPr>
      <w:r w:rsidRPr="00BF4C1E">
        <w:rPr>
          <w:color w:val="333333"/>
          <w:szCs w:val="24"/>
        </w:rPr>
        <w:t>Department of Environmental Protection</w:t>
      </w:r>
      <w:r w:rsidRPr="00BF4C1E">
        <w:rPr>
          <w:color w:val="333333"/>
          <w:szCs w:val="24"/>
        </w:rPr>
        <w:br/>
        <w:t xml:space="preserve">Air Quality </w:t>
      </w:r>
      <w:r w:rsidR="00C37401">
        <w:rPr>
          <w:color w:val="333333"/>
          <w:szCs w:val="24"/>
        </w:rPr>
        <w:t>Regulation and Planning</w:t>
      </w:r>
      <w:r w:rsidRPr="00BF4C1E">
        <w:rPr>
          <w:color w:val="333333"/>
          <w:szCs w:val="24"/>
        </w:rPr>
        <w:br/>
        <w:t xml:space="preserve">Bureau of </w:t>
      </w:r>
      <w:r w:rsidR="00C37401">
        <w:rPr>
          <w:color w:val="333333"/>
          <w:szCs w:val="24"/>
        </w:rPr>
        <w:t>Stationary Sources – Operating Permit Section</w:t>
      </w:r>
      <w:r w:rsidRPr="00BF4C1E">
        <w:rPr>
          <w:color w:val="333333"/>
          <w:szCs w:val="24"/>
        </w:rPr>
        <w:br/>
        <w:t>401 East State Street</w:t>
      </w:r>
      <w:r w:rsidR="00C37401">
        <w:rPr>
          <w:color w:val="333333"/>
          <w:szCs w:val="24"/>
        </w:rPr>
        <w:t>, 2nd Floor</w:t>
      </w:r>
      <w:r w:rsidRPr="00BF4C1E">
        <w:rPr>
          <w:color w:val="333333"/>
          <w:szCs w:val="24"/>
        </w:rPr>
        <w:br/>
        <w:t>Mail Code 401-02</w:t>
      </w:r>
      <w:r w:rsidRPr="00BF4C1E">
        <w:rPr>
          <w:color w:val="333333"/>
          <w:szCs w:val="24"/>
        </w:rPr>
        <w:br/>
        <w:t>PO Box 420</w:t>
      </w:r>
      <w:r w:rsidRPr="00BF4C1E">
        <w:rPr>
          <w:color w:val="333333"/>
          <w:szCs w:val="24"/>
        </w:rPr>
        <w:br/>
        <w:t>Trenton, New Jersey 08625-0420</w:t>
      </w:r>
    </w:p>
    <w:p w14:paraId="33E5C3FA" w14:textId="77777777" w:rsidR="0042399B" w:rsidRDefault="0042399B" w:rsidP="0042399B">
      <w:pPr>
        <w:pStyle w:val="NoSpacing"/>
        <w:ind w:left="720" w:hanging="720"/>
        <w:rPr>
          <w:color w:val="333333"/>
          <w:szCs w:val="24"/>
        </w:rPr>
      </w:pPr>
    </w:p>
    <w:p w14:paraId="40769C29" w14:textId="4A7E19FD" w:rsidR="00926242" w:rsidRPr="00BF4C1E" w:rsidRDefault="00D4216B" w:rsidP="0042399B">
      <w:pPr>
        <w:pStyle w:val="NoSpacing"/>
        <w:ind w:left="720" w:hanging="720"/>
        <w:rPr>
          <w:b/>
          <w:snapToGrid w:val="0"/>
          <w:szCs w:val="24"/>
        </w:rPr>
      </w:pPr>
      <w:r>
        <w:rPr>
          <w:color w:val="333333"/>
          <w:szCs w:val="24"/>
        </w:rPr>
        <w:t>(q</w:t>
      </w:r>
      <w:r w:rsidR="00203E2E" w:rsidRPr="00BF4C1E">
        <w:rPr>
          <w:color w:val="333333"/>
          <w:szCs w:val="24"/>
        </w:rPr>
        <w:t xml:space="preserve">) </w:t>
      </w:r>
      <w:r w:rsidR="0042399B">
        <w:rPr>
          <w:color w:val="333333"/>
          <w:szCs w:val="24"/>
        </w:rPr>
        <w:tab/>
      </w:r>
      <w:r w:rsidR="00203E2E" w:rsidRPr="00BF4C1E">
        <w:rPr>
          <w:color w:val="333333"/>
          <w:szCs w:val="24"/>
        </w:rPr>
        <w:t>If a source operation is covered by a preconstruction permit and operating certificate or an operating permit, either of which requires the source operation to utilize a control apparatus which attains at least 90 percent capture and 90 percent control, the owner or operator need only be in compliance with that permit or certificate to be deemed in compliance with this section; the owner or operator need not submit the demonstration required by (b) above.</w:t>
      </w:r>
      <w:r w:rsidR="00203E2E" w:rsidRPr="00BF4C1E">
        <w:rPr>
          <w:color w:val="333333"/>
          <w:szCs w:val="24"/>
        </w:rPr>
        <w:br/>
      </w:r>
    </w:p>
    <w:p w14:paraId="573D66E1" w14:textId="77777777" w:rsidR="00926242" w:rsidRPr="00BF4C1E" w:rsidRDefault="00926242" w:rsidP="00DF7966">
      <w:pPr>
        <w:pStyle w:val="NoSpacing"/>
        <w:rPr>
          <w:snapToGrid w:val="0"/>
          <w:szCs w:val="24"/>
        </w:rPr>
      </w:pPr>
      <w:bookmarkStart w:id="65" w:name="_Toc136941253"/>
      <w:bookmarkStart w:id="66" w:name="_Toc160500209"/>
      <w:r w:rsidRPr="00BF4C1E">
        <w:rPr>
          <w:b/>
          <w:snapToGrid w:val="0"/>
          <w:szCs w:val="24"/>
        </w:rPr>
        <w:t>7:27-16.18</w:t>
      </w:r>
      <w:r w:rsidR="00AA1716" w:rsidRPr="00BF4C1E">
        <w:rPr>
          <w:b/>
          <w:snapToGrid w:val="0"/>
          <w:szCs w:val="24"/>
        </w:rPr>
        <w:tab/>
      </w:r>
      <w:r w:rsidRPr="00BF4C1E">
        <w:rPr>
          <w:b/>
          <w:snapToGrid w:val="0"/>
          <w:szCs w:val="24"/>
        </w:rPr>
        <w:t>Leak detection and repair</w:t>
      </w:r>
      <w:bookmarkEnd w:id="65"/>
      <w:bookmarkEnd w:id="66"/>
      <w:r w:rsidRPr="00BF4C1E">
        <w:rPr>
          <w:b/>
          <w:snapToGrid w:val="0"/>
          <w:szCs w:val="24"/>
        </w:rPr>
        <w:fldChar w:fldCharType="begin"/>
      </w:r>
      <w:r w:rsidRPr="00BF4C1E">
        <w:rPr>
          <w:b/>
          <w:snapToGrid w:val="0"/>
          <w:szCs w:val="24"/>
        </w:rPr>
        <w:instrText xml:space="preserve"> TC \l1 "</w:instrText>
      </w:r>
      <w:bookmarkStart w:id="67" w:name="_Toc230495437"/>
      <w:r w:rsidRPr="00BF4C1E">
        <w:rPr>
          <w:b/>
          <w:snapToGrid w:val="0"/>
          <w:szCs w:val="24"/>
        </w:rPr>
        <w:instrText>7:27-16.18  Leak detection and repair</w:instrText>
      </w:r>
      <w:bookmarkEnd w:id="67"/>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68" w:name="_Toc230495438"/>
      <w:r w:rsidR="001B2467" w:rsidRPr="00BF4C1E">
        <w:rPr>
          <w:b/>
          <w:snapToGrid w:val="0"/>
          <w:szCs w:val="24"/>
        </w:rPr>
        <w:instrText>7:27-16.18</w:instrText>
      </w:r>
      <w:r w:rsidR="001B2467" w:rsidRPr="00BF4C1E">
        <w:rPr>
          <w:b/>
          <w:snapToGrid w:val="0"/>
          <w:szCs w:val="24"/>
        </w:rPr>
        <w:tab/>
        <w:instrText>Leak detection and repair</w:instrText>
      </w:r>
      <w:bookmarkEnd w:id="68"/>
      <w:r w:rsidR="001B2467" w:rsidRPr="00BF4C1E">
        <w:rPr>
          <w:b/>
          <w:snapToGrid w:val="0"/>
          <w:szCs w:val="24"/>
        </w:rPr>
        <w:instrText xml:space="preserve">" \f C \l "1" </w:instrText>
      </w:r>
      <w:r w:rsidR="001B2467" w:rsidRPr="00BF4C1E">
        <w:rPr>
          <w:b/>
          <w:snapToGrid w:val="0"/>
          <w:szCs w:val="24"/>
        </w:rPr>
        <w:fldChar w:fldCharType="end"/>
      </w:r>
    </w:p>
    <w:p w14:paraId="69A0A545" w14:textId="77777777" w:rsidR="00B31FE8" w:rsidRPr="00BF4C1E" w:rsidRDefault="00B31FE8" w:rsidP="00DF7966">
      <w:pPr>
        <w:rPr>
          <w:color w:val="333333"/>
          <w:szCs w:val="24"/>
        </w:rPr>
      </w:pPr>
    </w:p>
    <w:p w14:paraId="610CA968" w14:textId="77777777" w:rsidR="00C93A46" w:rsidRDefault="00203E2E" w:rsidP="00C93A46">
      <w:pPr>
        <w:ind w:left="720" w:hanging="720"/>
        <w:rPr>
          <w:color w:val="333333"/>
          <w:szCs w:val="24"/>
        </w:rPr>
      </w:pPr>
      <w:r w:rsidRPr="00BF4C1E">
        <w:rPr>
          <w:color w:val="333333"/>
          <w:szCs w:val="24"/>
        </w:rPr>
        <w:t xml:space="preserve">(a) </w:t>
      </w:r>
      <w:r w:rsidR="002E4180">
        <w:rPr>
          <w:color w:val="333333"/>
          <w:szCs w:val="24"/>
        </w:rPr>
        <w:tab/>
      </w:r>
      <w:r w:rsidRPr="00BF4C1E">
        <w:rPr>
          <w:color w:val="333333"/>
          <w:szCs w:val="24"/>
        </w:rPr>
        <w:t>The provisions of this section shall apply to any owner or operator of the following:</w:t>
      </w:r>
    </w:p>
    <w:p w14:paraId="266266A4" w14:textId="77777777" w:rsidR="00C93A46" w:rsidRDefault="00C93A46" w:rsidP="00C93A46">
      <w:pPr>
        <w:ind w:left="720" w:hanging="720"/>
        <w:rPr>
          <w:color w:val="333333"/>
          <w:szCs w:val="24"/>
        </w:rPr>
      </w:pPr>
    </w:p>
    <w:p w14:paraId="60081EE8" w14:textId="77777777" w:rsidR="00C93A46" w:rsidRDefault="00203E2E" w:rsidP="00C93A46">
      <w:pPr>
        <w:ind w:left="1440" w:hanging="720"/>
        <w:rPr>
          <w:color w:val="333333"/>
          <w:szCs w:val="24"/>
        </w:rPr>
      </w:pPr>
      <w:r w:rsidRPr="00BF4C1E">
        <w:rPr>
          <w:color w:val="333333"/>
          <w:szCs w:val="24"/>
        </w:rPr>
        <w:t xml:space="preserve">1. </w:t>
      </w:r>
      <w:r w:rsidR="002E4180">
        <w:rPr>
          <w:color w:val="333333"/>
          <w:szCs w:val="24"/>
        </w:rPr>
        <w:tab/>
      </w:r>
      <w:r w:rsidRPr="00BF4C1E">
        <w:rPr>
          <w:color w:val="333333"/>
          <w:szCs w:val="24"/>
        </w:rPr>
        <w:t>Any petroleum refinery;</w:t>
      </w:r>
    </w:p>
    <w:p w14:paraId="61C8D7E1" w14:textId="77777777" w:rsidR="00C93A46" w:rsidRDefault="00C93A46" w:rsidP="00C93A46">
      <w:pPr>
        <w:ind w:left="1440" w:hanging="720"/>
        <w:rPr>
          <w:color w:val="333333"/>
          <w:szCs w:val="24"/>
        </w:rPr>
      </w:pPr>
    </w:p>
    <w:p w14:paraId="556FACEB" w14:textId="77777777" w:rsidR="00C93A46" w:rsidRDefault="00203E2E" w:rsidP="00C93A46">
      <w:pPr>
        <w:ind w:left="1440" w:hanging="720"/>
        <w:rPr>
          <w:color w:val="333333"/>
          <w:szCs w:val="24"/>
        </w:rPr>
      </w:pPr>
      <w:r w:rsidRPr="00BF4C1E">
        <w:rPr>
          <w:color w:val="333333"/>
          <w:szCs w:val="24"/>
        </w:rPr>
        <w:t xml:space="preserve">2. </w:t>
      </w:r>
      <w:r w:rsidR="002E4180">
        <w:rPr>
          <w:color w:val="333333"/>
          <w:szCs w:val="24"/>
        </w:rPr>
        <w:tab/>
      </w:r>
      <w:r w:rsidRPr="00BF4C1E">
        <w:rPr>
          <w:color w:val="333333"/>
          <w:szCs w:val="24"/>
        </w:rPr>
        <w:t>Any natural gas/gasoline processing plant;</w:t>
      </w:r>
    </w:p>
    <w:p w14:paraId="17A2EA35" w14:textId="77777777" w:rsidR="00C93A46" w:rsidRDefault="00C93A46" w:rsidP="00C93A46">
      <w:pPr>
        <w:ind w:left="1440" w:hanging="720"/>
        <w:rPr>
          <w:color w:val="333333"/>
          <w:szCs w:val="24"/>
        </w:rPr>
      </w:pPr>
    </w:p>
    <w:p w14:paraId="7191F056" w14:textId="77777777" w:rsidR="00C93A46" w:rsidRDefault="00203E2E" w:rsidP="00C93A46">
      <w:pPr>
        <w:ind w:left="1440" w:hanging="720"/>
        <w:rPr>
          <w:color w:val="333333"/>
          <w:szCs w:val="24"/>
        </w:rPr>
      </w:pPr>
      <w:r w:rsidRPr="00BF4C1E">
        <w:rPr>
          <w:color w:val="333333"/>
          <w:szCs w:val="24"/>
        </w:rPr>
        <w:t xml:space="preserve">3. </w:t>
      </w:r>
      <w:r w:rsidR="002E4180">
        <w:rPr>
          <w:color w:val="333333"/>
          <w:szCs w:val="24"/>
        </w:rPr>
        <w:tab/>
      </w:r>
      <w:r w:rsidRPr="00BF4C1E">
        <w:rPr>
          <w:color w:val="333333"/>
          <w:szCs w:val="24"/>
        </w:rPr>
        <w:t>Any synthetic organic chemical or polymer manufacturing facility; or</w:t>
      </w:r>
    </w:p>
    <w:p w14:paraId="6889FED7" w14:textId="77777777" w:rsidR="00C93A46" w:rsidRDefault="00C93A46" w:rsidP="00C93A46">
      <w:pPr>
        <w:ind w:left="1440" w:hanging="720"/>
        <w:rPr>
          <w:color w:val="333333"/>
          <w:szCs w:val="24"/>
        </w:rPr>
      </w:pPr>
    </w:p>
    <w:p w14:paraId="30B12F1A" w14:textId="77777777" w:rsidR="00C93A46" w:rsidRDefault="00203E2E" w:rsidP="00C93A46">
      <w:pPr>
        <w:ind w:left="1440" w:hanging="720"/>
        <w:rPr>
          <w:color w:val="333333"/>
          <w:szCs w:val="24"/>
        </w:rPr>
      </w:pPr>
      <w:r w:rsidRPr="00BF4C1E">
        <w:rPr>
          <w:color w:val="333333"/>
          <w:szCs w:val="24"/>
        </w:rPr>
        <w:t xml:space="preserve">4. </w:t>
      </w:r>
      <w:r w:rsidR="002E4180">
        <w:rPr>
          <w:color w:val="333333"/>
          <w:szCs w:val="24"/>
        </w:rPr>
        <w:tab/>
      </w:r>
      <w:r w:rsidRPr="00BF4C1E">
        <w:rPr>
          <w:color w:val="333333"/>
          <w:szCs w:val="24"/>
        </w:rPr>
        <w:t>Any chemical plant, other than a synthetic organic chemical or polymer manufacturing facility, which is a major VOC facility.</w:t>
      </w:r>
    </w:p>
    <w:p w14:paraId="5D4E6C95" w14:textId="77777777" w:rsidR="00C93A46" w:rsidRDefault="00C93A46" w:rsidP="00C93A46">
      <w:pPr>
        <w:ind w:left="1440" w:hanging="720"/>
        <w:rPr>
          <w:color w:val="333333"/>
          <w:szCs w:val="24"/>
        </w:rPr>
      </w:pPr>
    </w:p>
    <w:p w14:paraId="77BC8DFA" w14:textId="77777777" w:rsidR="00C93A46" w:rsidRDefault="00203E2E" w:rsidP="00C93A46">
      <w:pPr>
        <w:ind w:left="720" w:hanging="720"/>
        <w:rPr>
          <w:color w:val="333333"/>
          <w:szCs w:val="24"/>
        </w:rPr>
      </w:pPr>
      <w:r w:rsidRPr="00BF4C1E">
        <w:rPr>
          <w:color w:val="333333"/>
          <w:szCs w:val="24"/>
        </w:rPr>
        <w:t xml:space="preserve">(b) </w:t>
      </w:r>
      <w:r w:rsidR="002E4180">
        <w:rPr>
          <w:color w:val="333333"/>
          <w:szCs w:val="24"/>
        </w:rPr>
        <w:tab/>
      </w:r>
      <w:r w:rsidRPr="00BF4C1E">
        <w:rPr>
          <w:color w:val="333333"/>
          <w:szCs w:val="24"/>
        </w:rPr>
        <w:t>The provisions of this section shall apply only to equipment in contact with a substance that:</w:t>
      </w:r>
    </w:p>
    <w:p w14:paraId="2A3126A4" w14:textId="77777777" w:rsidR="00C93A46" w:rsidRDefault="00C93A46" w:rsidP="00C93A46">
      <w:pPr>
        <w:ind w:left="1440" w:hanging="720"/>
        <w:rPr>
          <w:color w:val="333333"/>
          <w:szCs w:val="24"/>
        </w:rPr>
      </w:pPr>
    </w:p>
    <w:p w14:paraId="23925424" w14:textId="77777777" w:rsidR="00C93A46" w:rsidRDefault="00203E2E" w:rsidP="00C93A46">
      <w:pPr>
        <w:ind w:left="1440" w:hanging="720"/>
        <w:rPr>
          <w:color w:val="333333"/>
          <w:szCs w:val="24"/>
        </w:rPr>
      </w:pPr>
      <w:r w:rsidRPr="00BF4C1E">
        <w:rPr>
          <w:color w:val="333333"/>
          <w:szCs w:val="24"/>
        </w:rPr>
        <w:t xml:space="preserve">1. </w:t>
      </w:r>
      <w:r w:rsidR="002E4180">
        <w:rPr>
          <w:color w:val="333333"/>
          <w:szCs w:val="24"/>
        </w:rPr>
        <w:tab/>
      </w:r>
      <w:r w:rsidRPr="00BF4C1E">
        <w:rPr>
          <w:color w:val="333333"/>
          <w:szCs w:val="24"/>
        </w:rPr>
        <w:t>At any petroleum refinery, is 10 percent by weight or greater applicable VOC;</w:t>
      </w:r>
    </w:p>
    <w:p w14:paraId="12300142" w14:textId="77777777" w:rsidR="00C93A46" w:rsidRDefault="00C93A46" w:rsidP="00C93A46">
      <w:pPr>
        <w:ind w:left="1440" w:hanging="720"/>
        <w:rPr>
          <w:color w:val="333333"/>
          <w:szCs w:val="24"/>
        </w:rPr>
      </w:pPr>
    </w:p>
    <w:p w14:paraId="6BCB490C" w14:textId="77777777" w:rsidR="00C93A46" w:rsidRDefault="00203E2E" w:rsidP="00C93A46">
      <w:pPr>
        <w:ind w:left="1440" w:hanging="720"/>
        <w:rPr>
          <w:color w:val="333333"/>
          <w:szCs w:val="24"/>
        </w:rPr>
      </w:pPr>
      <w:r w:rsidRPr="00BF4C1E">
        <w:rPr>
          <w:color w:val="333333"/>
          <w:szCs w:val="24"/>
        </w:rPr>
        <w:t xml:space="preserve">2. </w:t>
      </w:r>
      <w:r w:rsidR="002E4180">
        <w:rPr>
          <w:color w:val="333333"/>
          <w:szCs w:val="24"/>
        </w:rPr>
        <w:tab/>
      </w:r>
      <w:r w:rsidRPr="00BF4C1E">
        <w:rPr>
          <w:color w:val="333333"/>
          <w:szCs w:val="24"/>
        </w:rPr>
        <w:t>At any natural gas/gasoline processing plant, is one percent by weight or greater applicable VOC; or</w:t>
      </w:r>
    </w:p>
    <w:p w14:paraId="43D2B360" w14:textId="77777777" w:rsidR="00C93A46" w:rsidRDefault="00C93A46" w:rsidP="00C93A46">
      <w:pPr>
        <w:ind w:left="1440" w:hanging="720"/>
        <w:rPr>
          <w:color w:val="333333"/>
          <w:szCs w:val="24"/>
        </w:rPr>
      </w:pPr>
    </w:p>
    <w:p w14:paraId="5F8B84FF" w14:textId="77777777" w:rsidR="00C93A46" w:rsidRDefault="00203E2E" w:rsidP="00C93A46">
      <w:pPr>
        <w:ind w:left="1440" w:hanging="720"/>
        <w:rPr>
          <w:color w:val="333333"/>
          <w:szCs w:val="24"/>
        </w:rPr>
      </w:pPr>
      <w:r w:rsidRPr="00BF4C1E">
        <w:rPr>
          <w:color w:val="333333"/>
          <w:szCs w:val="24"/>
        </w:rPr>
        <w:t xml:space="preserve">3. </w:t>
      </w:r>
      <w:r w:rsidR="002E4180">
        <w:rPr>
          <w:color w:val="333333"/>
          <w:szCs w:val="24"/>
        </w:rPr>
        <w:tab/>
      </w:r>
      <w:r w:rsidRPr="00BF4C1E">
        <w:rPr>
          <w:color w:val="333333"/>
          <w:szCs w:val="24"/>
        </w:rPr>
        <w:t>At any synthetic organic chemical or polymer manufacturing facility, is ten percent by weight or greater gaseous applicable VOC or light liquid VOC and the equipment is used to produce greater than 1,100 tons per year (1,000 megagrams per year) of synthetic organic chemicals or polymers, or any combination thereof; or</w:t>
      </w:r>
    </w:p>
    <w:p w14:paraId="0547AB38" w14:textId="77777777" w:rsidR="00C93A46" w:rsidRDefault="00C93A46" w:rsidP="00C93A46">
      <w:pPr>
        <w:ind w:left="1440" w:hanging="720"/>
        <w:rPr>
          <w:color w:val="333333"/>
          <w:szCs w:val="24"/>
        </w:rPr>
      </w:pPr>
    </w:p>
    <w:p w14:paraId="4D0CFB03" w14:textId="77777777" w:rsidR="00C93A46" w:rsidRDefault="00203E2E" w:rsidP="00C93A46">
      <w:pPr>
        <w:ind w:left="1440" w:hanging="720"/>
        <w:rPr>
          <w:color w:val="333333"/>
          <w:szCs w:val="24"/>
        </w:rPr>
      </w:pPr>
      <w:r w:rsidRPr="00BF4C1E">
        <w:rPr>
          <w:color w:val="333333"/>
          <w:szCs w:val="24"/>
        </w:rPr>
        <w:t xml:space="preserve">4. </w:t>
      </w:r>
      <w:r w:rsidR="002E4180">
        <w:rPr>
          <w:color w:val="333333"/>
          <w:szCs w:val="24"/>
        </w:rPr>
        <w:tab/>
      </w:r>
      <w:r w:rsidRPr="00BF4C1E">
        <w:rPr>
          <w:color w:val="333333"/>
          <w:szCs w:val="24"/>
        </w:rPr>
        <w:t>At any chemical plant, other than a synthetic organic chemical or polymer manufacturing facility, is 10 percent by weight or greater applicable VOC, and the total quantity of applicable VOC processed in the equipment is greater than 550 tons per year. The total quantity processed shall include the total annual quantity of applicable VOC charged to all operations for which the equipment is used and does not include any in-process recycled and in-process refluxed applicable VOC and any applicable VOC which is generated during the process.</w:t>
      </w:r>
    </w:p>
    <w:p w14:paraId="2D6C77B7" w14:textId="77777777" w:rsidR="00C93A46" w:rsidRDefault="00C93A46" w:rsidP="00C93A46">
      <w:pPr>
        <w:ind w:left="1440" w:hanging="720"/>
        <w:rPr>
          <w:color w:val="333333"/>
          <w:szCs w:val="24"/>
        </w:rPr>
      </w:pPr>
    </w:p>
    <w:p w14:paraId="73552671" w14:textId="5AC473D6" w:rsidR="00C93A46" w:rsidRDefault="00203E2E" w:rsidP="00C93A46">
      <w:pPr>
        <w:ind w:left="720" w:hanging="720"/>
        <w:rPr>
          <w:color w:val="333333"/>
          <w:szCs w:val="24"/>
        </w:rPr>
      </w:pPr>
      <w:r w:rsidRPr="00BF4C1E">
        <w:rPr>
          <w:color w:val="333333"/>
          <w:szCs w:val="24"/>
        </w:rPr>
        <w:t xml:space="preserve">(c) </w:t>
      </w:r>
      <w:r w:rsidR="00C93A46">
        <w:rPr>
          <w:color w:val="333333"/>
          <w:szCs w:val="24"/>
        </w:rPr>
        <w:tab/>
      </w:r>
      <w:r w:rsidRPr="00BF4C1E">
        <w:rPr>
          <w:color w:val="333333"/>
          <w:szCs w:val="24"/>
        </w:rPr>
        <w:t>After the applicable date set forth in Table 18A, no person subject to this section shall cause, suffer, allow or permit a regulated leak of any applicable VOC from any pressure relief device or any other component without moving parts (including, without limitation, flanges, manholes, hatches, instrument connections, sealed connections, joints and fittings), unless one of the following conditions is satisfied:</w:t>
      </w:r>
    </w:p>
    <w:p w14:paraId="34E4D261" w14:textId="77777777" w:rsidR="00C93A46" w:rsidRDefault="00C93A46" w:rsidP="00C93A46">
      <w:pPr>
        <w:ind w:left="1440" w:hanging="720"/>
        <w:rPr>
          <w:color w:val="333333"/>
          <w:szCs w:val="24"/>
        </w:rPr>
      </w:pPr>
    </w:p>
    <w:p w14:paraId="1054EFEC" w14:textId="4C63F45F" w:rsidR="00C93A46" w:rsidRDefault="00203E2E" w:rsidP="00C93A46">
      <w:pPr>
        <w:ind w:left="1440" w:hanging="720"/>
        <w:rPr>
          <w:color w:val="333333"/>
          <w:szCs w:val="24"/>
        </w:rPr>
      </w:pPr>
      <w:r w:rsidRPr="00BF4C1E">
        <w:rPr>
          <w:color w:val="333333"/>
          <w:szCs w:val="24"/>
        </w:rPr>
        <w:t xml:space="preserve">1. </w:t>
      </w:r>
      <w:r w:rsidR="00C93A46">
        <w:rPr>
          <w:color w:val="333333"/>
          <w:szCs w:val="24"/>
        </w:rPr>
        <w:tab/>
      </w:r>
      <w:r w:rsidRPr="00BF4C1E">
        <w:rPr>
          <w:color w:val="333333"/>
          <w:szCs w:val="24"/>
        </w:rPr>
        <w:t>The person first attempts to repair the regulated leak, and completes the repair, as soon as is practicable but not beyond the time allotted for each of those actions in Table 18A;</w:t>
      </w:r>
    </w:p>
    <w:p w14:paraId="2D88BFEF" w14:textId="77777777" w:rsidR="00C93A46" w:rsidRDefault="00C93A46" w:rsidP="00C93A46">
      <w:pPr>
        <w:ind w:left="1440" w:hanging="720"/>
        <w:rPr>
          <w:color w:val="333333"/>
          <w:szCs w:val="24"/>
        </w:rPr>
      </w:pPr>
    </w:p>
    <w:p w14:paraId="5EB34300" w14:textId="77777777" w:rsidR="00C93A46" w:rsidRDefault="00203E2E" w:rsidP="00C93A46">
      <w:pPr>
        <w:ind w:left="1440" w:hanging="720"/>
        <w:rPr>
          <w:color w:val="333333"/>
          <w:szCs w:val="24"/>
        </w:rPr>
      </w:pPr>
      <w:r w:rsidRPr="00BF4C1E">
        <w:rPr>
          <w:color w:val="333333"/>
          <w:szCs w:val="24"/>
        </w:rPr>
        <w:t xml:space="preserve">2. </w:t>
      </w:r>
      <w:r w:rsidR="00C93A46">
        <w:rPr>
          <w:color w:val="333333"/>
          <w:szCs w:val="24"/>
        </w:rPr>
        <w:tab/>
      </w:r>
      <w:r w:rsidRPr="00BF4C1E">
        <w:rPr>
          <w:color w:val="333333"/>
          <w:szCs w:val="24"/>
        </w:rPr>
        <w:t>The leak is an overpressure release discharge from a pressure relief device, for which the pressure relief device is designed, and the release is properly reported pursuant to any applicable law or rule; or</w:t>
      </w:r>
    </w:p>
    <w:p w14:paraId="74C349F6" w14:textId="77777777" w:rsidR="00C93A46" w:rsidRDefault="00C93A46" w:rsidP="00C93A46">
      <w:pPr>
        <w:ind w:left="1440" w:hanging="720"/>
        <w:rPr>
          <w:color w:val="333333"/>
          <w:szCs w:val="24"/>
        </w:rPr>
      </w:pPr>
    </w:p>
    <w:p w14:paraId="2659CDFF" w14:textId="02A7F0F1" w:rsidR="00C93A46" w:rsidRDefault="00203E2E" w:rsidP="00C93A46">
      <w:pPr>
        <w:ind w:left="1440" w:hanging="720"/>
        <w:rPr>
          <w:color w:val="333333"/>
          <w:szCs w:val="24"/>
        </w:rPr>
      </w:pPr>
      <w:r w:rsidRPr="00BF4C1E">
        <w:rPr>
          <w:color w:val="333333"/>
          <w:szCs w:val="24"/>
        </w:rPr>
        <w:t xml:space="preserve">3. </w:t>
      </w:r>
      <w:r w:rsidR="00702D87">
        <w:rPr>
          <w:color w:val="333333"/>
          <w:szCs w:val="24"/>
        </w:rPr>
        <w:tab/>
      </w:r>
      <w:r w:rsidRPr="00BF4C1E">
        <w:rPr>
          <w:color w:val="333333"/>
          <w:szCs w:val="24"/>
        </w:rPr>
        <w:t>The leak is a discharge to an emergency device (such as a flare) that is designed to combust gases generated during process upsets for emergency events.</w:t>
      </w:r>
    </w:p>
    <w:p w14:paraId="2330E16D" w14:textId="77777777" w:rsidR="00C93A46" w:rsidRDefault="00C93A46" w:rsidP="00C93A46">
      <w:pPr>
        <w:ind w:left="1440" w:hanging="720"/>
        <w:rPr>
          <w:color w:val="333333"/>
          <w:szCs w:val="24"/>
        </w:rPr>
      </w:pPr>
    </w:p>
    <w:p w14:paraId="78068CA6" w14:textId="5656F2A7" w:rsidR="00C93A46" w:rsidRDefault="00203E2E" w:rsidP="00C93A46">
      <w:pPr>
        <w:ind w:left="720" w:hanging="720"/>
        <w:rPr>
          <w:color w:val="333333"/>
          <w:szCs w:val="24"/>
        </w:rPr>
      </w:pPr>
      <w:r w:rsidRPr="00BF4C1E">
        <w:rPr>
          <w:color w:val="333333"/>
          <w:szCs w:val="24"/>
        </w:rPr>
        <w:t xml:space="preserve">(d) </w:t>
      </w:r>
      <w:r w:rsidR="00C93A46">
        <w:rPr>
          <w:color w:val="333333"/>
          <w:szCs w:val="24"/>
        </w:rPr>
        <w:tab/>
      </w:r>
      <w:r w:rsidRPr="00BF4C1E">
        <w:rPr>
          <w:color w:val="333333"/>
          <w:szCs w:val="24"/>
        </w:rPr>
        <w:t>After the applicable date set forth in Table 18B, no person subject to this section shall cause, suffer, allow or permit a regulated leak of any applicable VOC from any agitator or any other component with moving parts (including, without limitation, valves, pumps, compressors, agitators and diaphragms), unless the person first attempts to repair the leak, and completes the repair, as soon as is practicable but not beyond the time allotted for each of those actions in Table 18B.</w:t>
      </w:r>
    </w:p>
    <w:p w14:paraId="27FBA7BD" w14:textId="77777777" w:rsidR="00C93A46" w:rsidRDefault="00C93A46" w:rsidP="00C93A46">
      <w:pPr>
        <w:ind w:left="720" w:hanging="720"/>
        <w:rPr>
          <w:color w:val="333333"/>
          <w:szCs w:val="24"/>
        </w:rPr>
      </w:pPr>
    </w:p>
    <w:p w14:paraId="3C3B6D3B" w14:textId="25E45930" w:rsidR="00C93A46" w:rsidRDefault="00203E2E" w:rsidP="00C93A46">
      <w:pPr>
        <w:ind w:left="720" w:hanging="720"/>
        <w:rPr>
          <w:color w:val="333333"/>
          <w:szCs w:val="24"/>
        </w:rPr>
      </w:pPr>
      <w:r w:rsidRPr="00BF4C1E">
        <w:rPr>
          <w:color w:val="333333"/>
          <w:szCs w:val="24"/>
        </w:rPr>
        <w:t xml:space="preserve">(e) </w:t>
      </w:r>
      <w:r w:rsidR="00C93A46">
        <w:rPr>
          <w:color w:val="333333"/>
          <w:szCs w:val="24"/>
        </w:rPr>
        <w:tab/>
      </w:r>
      <w:r w:rsidRPr="00BF4C1E">
        <w:rPr>
          <w:color w:val="333333"/>
          <w:szCs w:val="24"/>
        </w:rPr>
        <w:t>In determining the concentration of VOC in a gaseous leak from a component, the applicable VOC shall be measured at a distance within 0.4 inches (one centimeter) of the source in accordance with:</w:t>
      </w:r>
    </w:p>
    <w:p w14:paraId="5DDA8813" w14:textId="77777777" w:rsidR="00C93A46" w:rsidRDefault="00C93A46" w:rsidP="00C93A46">
      <w:pPr>
        <w:ind w:left="720" w:hanging="720"/>
        <w:rPr>
          <w:color w:val="333333"/>
          <w:szCs w:val="24"/>
        </w:rPr>
      </w:pPr>
    </w:p>
    <w:p w14:paraId="35C1AF05" w14:textId="6A2E7EC5" w:rsidR="00C93A46" w:rsidRDefault="00203E2E" w:rsidP="00C93A46">
      <w:pPr>
        <w:ind w:left="1440" w:hanging="720"/>
        <w:rPr>
          <w:color w:val="333333"/>
          <w:szCs w:val="24"/>
        </w:rPr>
      </w:pPr>
      <w:r w:rsidRPr="00BF4C1E">
        <w:rPr>
          <w:color w:val="333333"/>
          <w:szCs w:val="24"/>
        </w:rPr>
        <w:t xml:space="preserve">1. </w:t>
      </w:r>
      <w:r w:rsidR="00C93A46">
        <w:rPr>
          <w:color w:val="333333"/>
          <w:szCs w:val="24"/>
        </w:rPr>
        <w:tab/>
      </w:r>
      <w:r w:rsidRPr="00BF4C1E">
        <w:rPr>
          <w:color w:val="333333"/>
          <w:szCs w:val="24"/>
        </w:rPr>
        <w:t>The EPA test reference method 21 set forth at 40 CFR part 60 Appendix A, using methane as the reference compound, unless the owner or operator chooses to use a more appropriate calibration gas with an established response factor for the instrument and to record and report the concentration in terms of methane; or</w:t>
      </w:r>
    </w:p>
    <w:p w14:paraId="0601F88E" w14:textId="77777777" w:rsidR="00C93A46" w:rsidRDefault="00C93A46" w:rsidP="00C93A46">
      <w:pPr>
        <w:ind w:left="1440" w:hanging="720"/>
        <w:rPr>
          <w:color w:val="333333"/>
          <w:szCs w:val="24"/>
        </w:rPr>
      </w:pPr>
    </w:p>
    <w:p w14:paraId="52F1389C" w14:textId="36A3730B" w:rsidR="00203E2E" w:rsidRPr="00BF4C1E" w:rsidRDefault="00203E2E" w:rsidP="00C93A46">
      <w:pPr>
        <w:ind w:left="1440" w:hanging="720"/>
        <w:rPr>
          <w:color w:val="333333"/>
          <w:szCs w:val="24"/>
        </w:rPr>
      </w:pPr>
      <w:r w:rsidRPr="00BF4C1E">
        <w:rPr>
          <w:color w:val="333333"/>
          <w:szCs w:val="24"/>
        </w:rPr>
        <w:t xml:space="preserve">2. </w:t>
      </w:r>
      <w:r w:rsidR="00C93A46">
        <w:rPr>
          <w:color w:val="333333"/>
          <w:szCs w:val="24"/>
        </w:rPr>
        <w:tab/>
      </w:r>
      <w:r w:rsidRPr="00BF4C1E">
        <w:rPr>
          <w:color w:val="333333"/>
          <w:szCs w:val="24"/>
        </w:rPr>
        <w:t>Any other equivalent test method approved in advance in writing by the Department and acceptable to EPA.</w:t>
      </w:r>
    </w:p>
    <w:p w14:paraId="13710155" w14:textId="739BBC1C" w:rsidR="00B60189" w:rsidRDefault="00B60189" w:rsidP="00DF7966">
      <w:pPr>
        <w:rPr>
          <w:color w:val="333333"/>
          <w:szCs w:val="24"/>
        </w:rPr>
      </w:pPr>
    </w:p>
    <w:p w14:paraId="388C7B14" w14:textId="77777777" w:rsidR="003B39C5" w:rsidRPr="00BF4C1E" w:rsidRDefault="003B39C5" w:rsidP="00DF7966">
      <w:pPr>
        <w:rPr>
          <w:color w:val="333333"/>
          <w:szCs w:val="24"/>
        </w:rPr>
      </w:pPr>
    </w:p>
    <w:p w14:paraId="561CA701" w14:textId="77777777" w:rsidR="00203E2E" w:rsidRPr="00BF4C1E" w:rsidRDefault="00203E2E" w:rsidP="00DF7966">
      <w:pPr>
        <w:rPr>
          <w:vanish/>
          <w:color w:val="333333"/>
          <w:szCs w:val="24"/>
        </w:rPr>
      </w:pP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3780"/>
        <w:gridCol w:w="2070"/>
        <w:gridCol w:w="2070"/>
        <w:gridCol w:w="1440"/>
      </w:tblGrid>
      <w:tr w:rsidR="0083108C" w:rsidRPr="00BF4C1E" w14:paraId="350A5A7D" w14:textId="77777777" w:rsidTr="0083108C">
        <w:trPr>
          <w:tblCellSpacing w:w="15" w:type="dxa"/>
        </w:trPr>
        <w:tc>
          <w:tcPr>
            <w:tcW w:w="9300" w:type="dxa"/>
            <w:gridSpan w:val="4"/>
          </w:tcPr>
          <w:p w14:paraId="529EE6D5" w14:textId="72B8A0C0" w:rsidR="0083108C" w:rsidRPr="00BF4C1E" w:rsidRDefault="0083108C" w:rsidP="00DF7966">
            <w:pPr>
              <w:jc w:val="center"/>
              <w:rPr>
                <w:color w:val="333333"/>
                <w:szCs w:val="24"/>
              </w:rPr>
            </w:pPr>
            <w:r w:rsidRPr="00BF4C1E">
              <w:rPr>
                <w:color w:val="333333"/>
                <w:szCs w:val="24"/>
              </w:rPr>
              <w:lastRenderedPageBreak/>
              <w:t>TABLE 18A</w:t>
            </w:r>
          </w:p>
        </w:tc>
      </w:tr>
      <w:tr w:rsidR="0083108C" w:rsidRPr="00BF4C1E" w14:paraId="41577DA1" w14:textId="77777777" w:rsidTr="0083108C">
        <w:trPr>
          <w:tblCellSpacing w:w="15" w:type="dxa"/>
        </w:trPr>
        <w:tc>
          <w:tcPr>
            <w:tcW w:w="9300" w:type="dxa"/>
            <w:gridSpan w:val="4"/>
          </w:tcPr>
          <w:p w14:paraId="4D6BF309" w14:textId="0842322A" w:rsidR="0083108C" w:rsidRPr="00BF4C1E" w:rsidRDefault="0083108C" w:rsidP="004E2AEE">
            <w:pPr>
              <w:jc w:val="center"/>
              <w:rPr>
                <w:color w:val="333333"/>
                <w:szCs w:val="24"/>
              </w:rPr>
            </w:pPr>
            <w:r w:rsidRPr="00BF4C1E">
              <w:rPr>
                <w:color w:val="333333"/>
                <w:szCs w:val="24"/>
              </w:rPr>
              <w:t>TIME LIMITS FOR LEAK REPAIR OF COMPONENTS WITHOUT MOVING PARTS</w:t>
            </w:r>
          </w:p>
        </w:tc>
      </w:tr>
      <w:tr w:rsidR="0083108C" w:rsidRPr="00BF4C1E" w14:paraId="3B65C88D" w14:textId="77777777" w:rsidTr="002569B3">
        <w:trPr>
          <w:trHeight w:val="1428"/>
          <w:tblCellSpacing w:w="15" w:type="dxa"/>
        </w:trPr>
        <w:tc>
          <w:tcPr>
            <w:tcW w:w="3735" w:type="dxa"/>
            <w:hideMark/>
          </w:tcPr>
          <w:p w14:paraId="243FC3DB" w14:textId="01BB40EC" w:rsidR="0083108C" w:rsidRPr="00BF4C1E" w:rsidRDefault="0083108C" w:rsidP="00DF7966">
            <w:pPr>
              <w:rPr>
                <w:color w:val="333333"/>
                <w:szCs w:val="24"/>
              </w:rPr>
            </w:pPr>
            <w:r w:rsidRPr="00BF4C1E">
              <w:rPr>
                <w:b/>
                <w:bCs/>
                <w:color w:val="333333"/>
                <w:szCs w:val="24"/>
              </w:rPr>
              <w:t>Type of Leak</w:t>
            </w:r>
          </w:p>
        </w:tc>
        <w:tc>
          <w:tcPr>
            <w:tcW w:w="2040" w:type="dxa"/>
            <w:hideMark/>
          </w:tcPr>
          <w:p w14:paraId="3D497104" w14:textId="32D2C16A" w:rsidR="0083108C" w:rsidRPr="00BF4C1E" w:rsidRDefault="0083108C" w:rsidP="0083108C">
            <w:pPr>
              <w:jc w:val="center"/>
              <w:rPr>
                <w:color w:val="333333"/>
                <w:szCs w:val="24"/>
              </w:rPr>
            </w:pPr>
            <w:r w:rsidRPr="00BF4C1E">
              <w:rPr>
                <w:b/>
                <w:bCs/>
                <w:color w:val="333333"/>
                <w:szCs w:val="24"/>
              </w:rPr>
              <w:t>Maximum</w:t>
            </w:r>
            <w:r>
              <w:rPr>
                <w:b/>
                <w:bCs/>
                <w:color w:val="333333"/>
                <w:szCs w:val="24"/>
              </w:rPr>
              <w:t xml:space="preserve"> </w:t>
            </w:r>
            <w:r w:rsidRPr="00BF4C1E">
              <w:rPr>
                <w:b/>
                <w:bCs/>
                <w:color w:val="333333"/>
                <w:szCs w:val="24"/>
              </w:rPr>
              <w:t>Number of</w:t>
            </w:r>
            <w:r>
              <w:rPr>
                <w:b/>
                <w:bCs/>
                <w:color w:val="333333"/>
                <w:szCs w:val="24"/>
              </w:rPr>
              <w:t xml:space="preserve"> </w:t>
            </w:r>
            <w:r w:rsidRPr="00BF4C1E">
              <w:rPr>
                <w:b/>
                <w:bCs/>
                <w:color w:val="333333"/>
                <w:szCs w:val="24"/>
              </w:rPr>
              <w:t>Days from</w:t>
            </w:r>
            <w:r>
              <w:rPr>
                <w:b/>
                <w:bCs/>
                <w:color w:val="333333"/>
                <w:szCs w:val="24"/>
              </w:rPr>
              <w:t xml:space="preserve"> </w:t>
            </w:r>
            <w:r w:rsidRPr="00BF4C1E">
              <w:rPr>
                <w:b/>
                <w:bCs/>
                <w:color w:val="333333"/>
                <w:szCs w:val="24"/>
              </w:rPr>
              <w:t>Date Leak</w:t>
            </w:r>
            <w:r>
              <w:rPr>
                <w:b/>
                <w:bCs/>
                <w:color w:val="333333"/>
                <w:szCs w:val="24"/>
              </w:rPr>
              <w:t xml:space="preserve"> </w:t>
            </w:r>
            <w:r w:rsidRPr="00BF4C1E">
              <w:rPr>
                <w:b/>
                <w:bCs/>
                <w:color w:val="333333"/>
                <w:szCs w:val="24"/>
              </w:rPr>
              <w:t>Was Detected</w:t>
            </w:r>
            <w:r>
              <w:rPr>
                <w:b/>
                <w:bCs/>
                <w:color w:val="333333"/>
                <w:szCs w:val="24"/>
              </w:rPr>
              <w:t xml:space="preserve"> </w:t>
            </w:r>
            <w:r w:rsidRPr="00BF4C1E">
              <w:rPr>
                <w:b/>
                <w:bCs/>
                <w:color w:val="333333"/>
                <w:szCs w:val="24"/>
              </w:rPr>
              <w:t>until the</w:t>
            </w:r>
            <w:r>
              <w:rPr>
                <w:b/>
                <w:bCs/>
                <w:color w:val="333333"/>
                <w:szCs w:val="24"/>
              </w:rPr>
              <w:t xml:space="preserve"> </w:t>
            </w:r>
            <w:r w:rsidRPr="00BF4C1E">
              <w:rPr>
                <w:b/>
                <w:bCs/>
                <w:color w:val="333333"/>
                <w:szCs w:val="24"/>
              </w:rPr>
              <w:t>First Attempt</w:t>
            </w:r>
            <w:r>
              <w:rPr>
                <w:b/>
                <w:bCs/>
                <w:color w:val="333333"/>
                <w:szCs w:val="24"/>
              </w:rPr>
              <w:t xml:space="preserve"> </w:t>
            </w:r>
            <w:r w:rsidRPr="00BF4C1E">
              <w:rPr>
                <w:b/>
                <w:bCs/>
                <w:color w:val="333333"/>
                <w:szCs w:val="24"/>
              </w:rPr>
              <w:t>at Repair</w:t>
            </w:r>
          </w:p>
        </w:tc>
        <w:tc>
          <w:tcPr>
            <w:tcW w:w="2040" w:type="dxa"/>
            <w:hideMark/>
          </w:tcPr>
          <w:p w14:paraId="458172BB" w14:textId="301D3116" w:rsidR="0083108C" w:rsidRPr="00BF4C1E" w:rsidRDefault="0083108C" w:rsidP="0083108C">
            <w:pPr>
              <w:jc w:val="center"/>
              <w:rPr>
                <w:color w:val="333333"/>
                <w:szCs w:val="24"/>
              </w:rPr>
            </w:pPr>
            <w:r w:rsidRPr="00BF4C1E">
              <w:rPr>
                <w:b/>
                <w:bCs/>
                <w:color w:val="333333"/>
                <w:szCs w:val="24"/>
              </w:rPr>
              <w:t>Maximum</w:t>
            </w:r>
            <w:r>
              <w:rPr>
                <w:b/>
                <w:bCs/>
                <w:color w:val="333333"/>
                <w:szCs w:val="24"/>
              </w:rPr>
              <w:t xml:space="preserve"> </w:t>
            </w:r>
            <w:r w:rsidRPr="00BF4C1E">
              <w:rPr>
                <w:b/>
                <w:bCs/>
                <w:color w:val="333333"/>
                <w:szCs w:val="24"/>
              </w:rPr>
              <w:t>Number of</w:t>
            </w:r>
            <w:r>
              <w:rPr>
                <w:b/>
                <w:bCs/>
                <w:color w:val="333333"/>
                <w:szCs w:val="24"/>
              </w:rPr>
              <w:t xml:space="preserve"> </w:t>
            </w:r>
            <w:r w:rsidRPr="00BF4C1E">
              <w:rPr>
                <w:b/>
                <w:bCs/>
                <w:color w:val="333333"/>
                <w:szCs w:val="24"/>
              </w:rPr>
              <w:t>Days from</w:t>
            </w:r>
            <w:r>
              <w:rPr>
                <w:b/>
                <w:bCs/>
                <w:color w:val="333333"/>
                <w:szCs w:val="24"/>
              </w:rPr>
              <w:t xml:space="preserve"> </w:t>
            </w:r>
            <w:r w:rsidRPr="00BF4C1E">
              <w:rPr>
                <w:b/>
                <w:bCs/>
                <w:color w:val="333333"/>
                <w:szCs w:val="24"/>
              </w:rPr>
              <w:t>Date Leak</w:t>
            </w:r>
            <w:r>
              <w:rPr>
                <w:b/>
                <w:bCs/>
                <w:color w:val="333333"/>
                <w:szCs w:val="24"/>
              </w:rPr>
              <w:t xml:space="preserve"> </w:t>
            </w:r>
            <w:r w:rsidRPr="00BF4C1E">
              <w:rPr>
                <w:b/>
                <w:bCs/>
                <w:color w:val="333333"/>
                <w:szCs w:val="24"/>
              </w:rPr>
              <w:t>Was Detected</w:t>
            </w:r>
            <w:r>
              <w:rPr>
                <w:b/>
                <w:bCs/>
                <w:color w:val="333333"/>
                <w:szCs w:val="24"/>
              </w:rPr>
              <w:t xml:space="preserve"> </w:t>
            </w:r>
            <w:r w:rsidRPr="00BF4C1E">
              <w:rPr>
                <w:b/>
                <w:bCs/>
                <w:color w:val="333333"/>
                <w:szCs w:val="24"/>
              </w:rPr>
              <w:t>until the</w:t>
            </w:r>
            <w:r>
              <w:rPr>
                <w:b/>
                <w:bCs/>
                <w:color w:val="333333"/>
                <w:szCs w:val="24"/>
              </w:rPr>
              <w:t xml:space="preserve"> </w:t>
            </w:r>
            <w:r w:rsidRPr="00BF4C1E">
              <w:rPr>
                <w:b/>
                <w:bCs/>
                <w:color w:val="333333"/>
                <w:szCs w:val="24"/>
              </w:rPr>
              <w:t>Repair Is</w:t>
            </w:r>
            <w:r>
              <w:rPr>
                <w:b/>
                <w:bCs/>
                <w:color w:val="333333"/>
                <w:szCs w:val="24"/>
              </w:rPr>
              <w:t xml:space="preserve"> </w:t>
            </w:r>
            <w:r w:rsidRPr="00BF4C1E">
              <w:rPr>
                <w:b/>
                <w:bCs/>
                <w:color w:val="333333"/>
                <w:szCs w:val="24"/>
              </w:rPr>
              <w:t>Complete</w:t>
            </w:r>
          </w:p>
        </w:tc>
        <w:tc>
          <w:tcPr>
            <w:tcW w:w="1395" w:type="dxa"/>
            <w:hideMark/>
          </w:tcPr>
          <w:p w14:paraId="121B4654" w14:textId="7789CAAC" w:rsidR="0083108C" w:rsidRPr="00BF4C1E" w:rsidRDefault="0083108C" w:rsidP="0083108C">
            <w:pPr>
              <w:jc w:val="center"/>
              <w:rPr>
                <w:color w:val="333333"/>
                <w:szCs w:val="24"/>
              </w:rPr>
            </w:pPr>
            <w:r w:rsidRPr="00BF4C1E">
              <w:rPr>
                <w:b/>
                <w:bCs/>
                <w:color w:val="333333"/>
                <w:szCs w:val="24"/>
              </w:rPr>
              <w:t>Date</w:t>
            </w:r>
            <w:r>
              <w:rPr>
                <w:b/>
                <w:bCs/>
                <w:color w:val="333333"/>
                <w:szCs w:val="24"/>
              </w:rPr>
              <w:t xml:space="preserve"> </w:t>
            </w:r>
            <w:r w:rsidRPr="00BF4C1E">
              <w:rPr>
                <w:b/>
                <w:bCs/>
                <w:color w:val="333333"/>
                <w:szCs w:val="24"/>
              </w:rPr>
              <w:t>Provisions</w:t>
            </w:r>
            <w:r>
              <w:rPr>
                <w:b/>
                <w:bCs/>
                <w:color w:val="333333"/>
                <w:szCs w:val="24"/>
              </w:rPr>
              <w:t xml:space="preserve"> </w:t>
            </w:r>
            <w:r w:rsidRPr="00BF4C1E">
              <w:rPr>
                <w:b/>
                <w:bCs/>
                <w:color w:val="333333"/>
                <w:szCs w:val="24"/>
              </w:rPr>
              <w:t>Becomes</w:t>
            </w:r>
            <w:r>
              <w:rPr>
                <w:b/>
                <w:bCs/>
                <w:color w:val="333333"/>
                <w:szCs w:val="24"/>
              </w:rPr>
              <w:t xml:space="preserve"> </w:t>
            </w:r>
            <w:r w:rsidRPr="00BF4C1E">
              <w:rPr>
                <w:b/>
                <w:bCs/>
                <w:color w:val="333333"/>
                <w:szCs w:val="24"/>
              </w:rPr>
              <w:t>Effective</w:t>
            </w:r>
          </w:p>
        </w:tc>
      </w:tr>
      <w:tr w:rsidR="0083108C" w:rsidRPr="00BF4C1E" w14:paraId="51963AA8" w14:textId="77777777" w:rsidTr="002569B3">
        <w:trPr>
          <w:tblCellSpacing w:w="15" w:type="dxa"/>
        </w:trPr>
        <w:tc>
          <w:tcPr>
            <w:tcW w:w="3735" w:type="dxa"/>
          </w:tcPr>
          <w:p w14:paraId="2C606F4A" w14:textId="6C064883" w:rsidR="0083108C" w:rsidRPr="00BF4C1E" w:rsidRDefault="0083108C" w:rsidP="00DF7966">
            <w:pPr>
              <w:rPr>
                <w:b/>
                <w:bCs/>
                <w:color w:val="333333"/>
                <w:szCs w:val="24"/>
              </w:rPr>
            </w:pPr>
            <w:r w:rsidRPr="00BF4C1E">
              <w:rPr>
                <w:color w:val="333333"/>
                <w:szCs w:val="24"/>
              </w:rPr>
              <w:t>Liquid Leak</w:t>
            </w:r>
          </w:p>
        </w:tc>
        <w:tc>
          <w:tcPr>
            <w:tcW w:w="2040" w:type="dxa"/>
          </w:tcPr>
          <w:p w14:paraId="0A9A3F74" w14:textId="4BB4D48D" w:rsidR="0083108C" w:rsidRPr="00BF4C1E" w:rsidRDefault="0083108C" w:rsidP="00DF7966">
            <w:pPr>
              <w:jc w:val="center"/>
              <w:rPr>
                <w:b/>
                <w:bCs/>
                <w:color w:val="333333"/>
                <w:szCs w:val="24"/>
              </w:rPr>
            </w:pPr>
            <w:r w:rsidRPr="00BF4C1E">
              <w:rPr>
                <w:color w:val="333333"/>
                <w:szCs w:val="24"/>
              </w:rPr>
              <w:t>2</w:t>
            </w:r>
          </w:p>
        </w:tc>
        <w:tc>
          <w:tcPr>
            <w:tcW w:w="2040" w:type="dxa"/>
          </w:tcPr>
          <w:p w14:paraId="5A810940" w14:textId="112C6407" w:rsidR="0083108C" w:rsidRPr="00BF4C1E" w:rsidRDefault="0083108C" w:rsidP="00DF7966">
            <w:pPr>
              <w:jc w:val="center"/>
              <w:rPr>
                <w:b/>
                <w:bCs/>
                <w:color w:val="333333"/>
                <w:szCs w:val="24"/>
              </w:rPr>
            </w:pPr>
            <w:r w:rsidRPr="00BF4C1E">
              <w:rPr>
                <w:color w:val="333333"/>
                <w:szCs w:val="24"/>
              </w:rPr>
              <w:t>15</w:t>
            </w:r>
          </w:p>
        </w:tc>
        <w:tc>
          <w:tcPr>
            <w:tcW w:w="1395" w:type="dxa"/>
          </w:tcPr>
          <w:p w14:paraId="234CBA5D" w14:textId="3D5BD86F" w:rsidR="0083108C" w:rsidRPr="00BF4C1E" w:rsidRDefault="0083108C" w:rsidP="00DF7966">
            <w:pPr>
              <w:jc w:val="center"/>
              <w:rPr>
                <w:b/>
                <w:bCs/>
                <w:color w:val="333333"/>
                <w:szCs w:val="24"/>
              </w:rPr>
            </w:pPr>
            <w:r w:rsidRPr="00BF4C1E">
              <w:rPr>
                <w:color w:val="333333"/>
                <w:szCs w:val="24"/>
              </w:rPr>
              <w:t>July 26, 1994</w:t>
            </w:r>
          </w:p>
        </w:tc>
      </w:tr>
      <w:tr w:rsidR="0083108C" w:rsidRPr="00BF4C1E" w14:paraId="22F834B9" w14:textId="77777777" w:rsidTr="002569B3">
        <w:trPr>
          <w:tblCellSpacing w:w="15" w:type="dxa"/>
        </w:trPr>
        <w:tc>
          <w:tcPr>
            <w:tcW w:w="3735" w:type="dxa"/>
          </w:tcPr>
          <w:p w14:paraId="63775E37" w14:textId="16CC511A" w:rsidR="0083108C" w:rsidRPr="00BF4C1E" w:rsidRDefault="0083108C" w:rsidP="00DF7966">
            <w:pPr>
              <w:rPr>
                <w:b/>
                <w:bCs/>
                <w:color w:val="333333"/>
                <w:szCs w:val="24"/>
              </w:rPr>
            </w:pPr>
            <w:r w:rsidRPr="00BF4C1E">
              <w:rPr>
                <w:color w:val="333333"/>
                <w:szCs w:val="24"/>
              </w:rPr>
              <w:t>Gaseous Leak having a concentration of applicable</w:t>
            </w:r>
            <w:r>
              <w:rPr>
                <w:color w:val="333333"/>
                <w:szCs w:val="24"/>
              </w:rPr>
              <w:t xml:space="preserve"> </w:t>
            </w:r>
            <w:r w:rsidRPr="00BF4C1E">
              <w:rPr>
                <w:color w:val="333333"/>
                <w:szCs w:val="24"/>
              </w:rPr>
              <w:t>VOC above background</w:t>
            </w:r>
            <w:r>
              <w:rPr>
                <w:color w:val="333333"/>
                <w:szCs w:val="24"/>
              </w:rPr>
              <w:t xml:space="preserve"> </w:t>
            </w:r>
            <w:r w:rsidRPr="00BF4C1E">
              <w:rPr>
                <w:color w:val="333333"/>
                <w:szCs w:val="24"/>
              </w:rPr>
              <w:t>concentration equal to or</w:t>
            </w:r>
            <w:r>
              <w:rPr>
                <w:color w:val="333333"/>
                <w:szCs w:val="24"/>
              </w:rPr>
              <w:t xml:space="preserve"> </w:t>
            </w:r>
            <w:r w:rsidRPr="00BF4C1E">
              <w:rPr>
                <w:color w:val="333333"/>
                <w:szCs w:val="24"/>
              </w:rPr>
              <w:t>greater than:</w:t>
            </w:r>
          </w:p>
        </w:tc>
        <w:tc>
          <w:tcPr>
            <w:tcW w:w="2040" w:type="dxa"/>
          </w:tcPr>
          <w:p w14:paraId="75665CD6" w14:textId="77777777" w:rsidR="0083108C" w:rsidRPr="00BF4C1E" w:rsidRDefault="0083108C" w:rsidP="00DF7966">
            <w:pPr>
              <w:jc w:val="center"/>
              <w:rPr>
                <w:b/>
                <w:bCs/>
                <w:color w:val="333333"/>
                <w:szCs w:val="24"/>
              </w:rPr>
            </w:pPr>
          </w:p>
        </w:tc>
        <w:tc>
          <w:tcPr>
            <w:tcW w:w="2040" w:type="dxa"/>
          </w:tcPr>
          <w:p w14:paraId="73047D6B" w14:textId="77777777" w:rsidR="0083108C" w:rsidRPr="00BF4C1E" w:rsidRDefault="0083108C" w:rsidP="00DF7966">
            <w:pPr>
              <w:jc w:val="center"/>
              <w:rPr>
                <w:b/>
                <w:bCs/>
                <w:color w:val="333333"/>
                <w:szCs w:val="24"/>
              </w:rPr>
            </w:pPr>
          </w:p>
        </w:tc>
        <w:tc>
          <w:tcPr>
            <w:tcW w:w="1395" w:type="dxa"/>
          </w:tcPr>
          <w:p w14:paraId="0E4C5F7F" w14:textId="77777777" w:rsidR="0083108C" w:rsidRPr="00BF4C1E" w:rsidRDefault="0083108C" w:rsidP="00DF7966">
            <w:pPr>
              <w:jc w:val="center"/>
              <w:rPr>
                <w:b/>
                <w:bCs/>
                <w:color w:val="333333"/>
                <w:szCs w:val="24"/>
              </w:rPr>
            </w:pPr>
          </w:p>
        </w:tc>
      </w:tr>
      <w:tr w:rsidR="0083108C" w:rsidRPr="00BF4C1E" w14:paraId="3F0169E8" w14:textId="77777777" w:rsidTr="002569B3">
        <w:trPr>
          <w:tblCellSpacing w:w="15" w:type="dxa"/>
        </w:trPr>
        <w:tc>
          <w:tcPr>
            <w:tcW w:w="3735" w:type="dxa"/>
          </w:tcPr>
          <w:p w14:paraId="344D6BCB" w14:textId="6E2519D7" w:rsidR="0083108C" w:rsidRPr="00BF4C1E" w:rsidRDefault="0083108C" w:rsidP="00DF7966">
            <w:pPr>
              <w:rPr>
                <w:b/>
                <w:bCs/>
                <w:color w:val="333333"/>
                <w:szCs w:val="24"/>
              </w:rPr>
            </w:pPr>
            <w:r w:rsidRPr="00BF4C1E">
              <w:rPr>
                <w:color w:val="333333"/>
                <w:szCs w:val="24"/>
              </w:rPr>
              <w:t>10,000 ppm</w:t>
            </w:r>
          </w:p>
        </w:tc>
        <w:tc>
          <w:tcPr>
            <w:tcW w:w="2040" w:type="dxa"/>
          </w:tcPr>
          <w:p w14:paraId="192D2749" w14:textId="0A83F5A9" w:rsidR="0083108C" w:rsidRPr="00BF4C1E" w:rsidRDefault="0083108C" w:rsidP="00DF7966">
            <w:pPr>
              <w:jc w:val="center"/>
              <w:rPr>
                <w:b/>
                <w:bCs/>
                <w:color w:val="333333"/>
                <w:szCs w:val="24"/>
              </w:rPr>
            </w:pPr>
            <w:r w:rsidRPr="00BF4C1E">
              <w:rPr>
                <w:color w:val="333333"/>
                <w:szCs w:val="24"/>
              </w:rPr>
              <w:t>5</w:t>
            </w:r>
          </w:p>
        </w:tc>
        <w:tc>
          <w:tcPr>
            <w:tcW w:w="2040" w:type="dxa"/>
          </w:tcPr>
          <w:p w14:paraId="7448DB81" w14:textId="071E8914" w:rsidR="0083108C" w:rsidRPr="00BF4C1E" w:rsidRDefault="0083108C" w:rsidP="00DF7966">
            <w:pPr>
              <w:jc w:val="center"/>
              <w:rPr>
                <w:b/>
                <w:bCs/>
                <w:color w:val="333333"/>
                <w:szCs w:val="24"/>
              </w:rPr>
            </w:pPr>
            <w:r w:rsidRPr="00BF4C1E">
              <w:rPr>
                <w:color w:val="333333"/>
                <w:szCs w:val="24"/>
              </w:rPr>
              <w:t>15</w:t>
            </w:r>
          </w:p>
        </w:tc>
        <w:tc>
          <w:tcPr>
            <w:tcW w:w="1395" w:type="dxa"/>
          </w:tcPr>
          <w:p w14:paraId="2A19E8B6" w14:textId="67B7E1E5" w:rsidR="0083108C" w:rsidRPr="00BF4C1E" w:rsidRDefault="0083108C" w:rsidP="00DF7966">
            <w:pPr>
              <w:jc w:val="center"/>
              <w:rPr>
                <w:b/>
                <w:bCs/>
                <w:color w:val="333333"/>
                <w:szCs w:val="24"/>
              </w:rPr>
            </w:pPr>
            <w:r w:rsidRPr="00BF4C1E">
              <w:rPr>
                <w:color w:val="333333"/>
                <w:szCs w:val="24"/>
              </w:rPr>
              <w:t>July 26, 1994</w:t>
            </w:r>
          </w:p>
        </w:tc>
      </w:tr>
      <w:tr w:rsidR="0083108C" w:rsidRPr="00BF4C1E" w14:paraId="4692AD82" w14:textId="77777777" w:rsidTr="002569B3">
        <w:trPr>
          <w:tblCellSpacing w:w="15" w:type="dxa"/>
        </w:trPr>
        <w:tc>
          <w:tcPr>
            <w:tcW w:w="3735" w:type="dxa"/>
          </w:tcPr>
          <w:p w14:paraId="53C8043D" w14:textId="5B245CF5" w:rsidR="00B60189" w:rsidRPr="00BF4C1E" w:rsidRDefault="0083108C" w:rsidP="004E2AEE">
            <w:pPr>
              <w:rPr>
                <w:b/>
                <w:bCs/>
                <w:color w:val="333333"/>
                <w:szCs w:val="24"/>
              </w:rPr>
            </w:pPr>
            <w:r w:rsidRPr="00BF4C1E">
              <w:rPr>
                <w:color w:val="333333"/>
                <w:szCs w:val="24"/>
              </w:rPr>
              <w:t>1,000 ppm but less than</w:t>
            </w:r>
            <w:r>
              <w:rPr>
                <w:color w:val="333333"/>
                <w:szCs w:val="24"/>
              </w:rPr>
              <w:t xml:space="preserve"> </w:t>
            </w:r>
            <w:r w:rsidRPr="00BF4C1E">
              <w:rPr>
                <w:color w:val="333333"/>
                <w:szCs w:val="24"/>
              </w:rPr>
              <w:t>10,000 ppm</w:t>
            </w:r>
          </w:p>
        </w:tc>
        <w:tc>
          <w:tcPr>
            <w:tcW w:w="2040" w:type="dxa"/>
          </w:tcPr>
          <w:p w14:paraId="3B5774EC" w14:textId="6094A126" w:rsidR="0083108C" w:rsidRPr="00BF4C1E" w:rsidRDefault="0083108C" w:rsidP="00DF7966">
            <w:pPr>
              <w:jc w:val="center"/>
              <w:rPr>
                <w:b/>
                <w:bCs/>
                <w:color w:val="333333"/>
                <w:szCs w:val="24"/>
              </w:rPr>
            </w:pPr>
            <w:r w:rsidRPr="00BF4C1E">
              <w:rPr>
                <w:color w:val="333333"/>
                <w:szCs w:val="24"/>
              </w:rPr>
              <w:t>N/A</w:t>
            </w:r>
          </w:p>
        </w:tc>
        <w:tc>
          <w:tcPr>
            <w:tcW w:w="2040" w:type="dxa"/>
          </w:tcPr>
          <w:p w14:paraId="252D56A1" w14:textId="07A17B87" w:rsidR="0083108C" w:rsidRPr="00BF4C1E" w:rsidRDefault="0083108C" w:rsidP="00DF7966">
            <w:pPr>
              <w:jc w:val="center"/>
              <w:rPr>
                <w:b/>
                <w:bCs/>
                <w:color w:val="333333"/>
                <w:szCs w:val="24"/>
              </w:rPr>
            </w:pPr>
            <w:r w:rsidRPr="00BF4C1E">
              <w:rPr>
                <w:color w:val="333333"/>
                <w:szCs w:val="24"/>
              </w:rPr>
              <w:t>15</w:t>
            </w:r>
          </w:p>
        </w:tc>
        <w:tc>
          <w:tcPr>
            <w:tcW w:w="1395" w:type="dxa"/>
          </w:tcPr>
          <w:p w14:paraId="5761309C" w14:textId="55A00789" w:rsidR="0083108C" w:rsidRPr="00BF4C1E" w:rsidRDefault="0083108C" w:rsidP="00DF7966">
            <w:pPr>
              <w:jc w:val="center"/>
              <w:rPr>
                <w:b/>
                <w:bCs/>
                <w:color w:val="333333"/>
                <w:szCs w:val="24"/>
              </w:rPr>
            </w:pPr>
            <w:r w:rsidRPr="00BF4C1E">
              <w:rPr>
                <w:color w:val="333333"/>
                <w:szCs w:val="24"/>
              </w:rPr>
              <w:t>July 26, 1994</w:t>
            </w:r>
          </w:p>
        </w:tc>
      </w:tr>
    </w:tbl>
    <w:p w14:paraId="01A85786" w14:textId="77777777" w:rsidR="00203E2E" w:rsidRPr="00BF4C1E" w:rsidRDefault="00203E2E" w:rsidP="00DF7966">
      <w:pPr>
        <w:rPr>
          <w:vanish/>
          <w:color w:val="333333"/>
          <w:szCs w:val="24"/>
        </w:rPr>
      </w:pPr>
    </w:p>
    <w:p w14:paraId="3DF9ED3E" w14:textId="77777777" w:rsidR="00203E2E" w:rsidRPr="00BF4C1E" w:rsidRDefault="00203E2E" w:rsidP="00DF7966">
      <w:pPr>
        <w:rPr>
          <w:vanish/>
          <w:color w:val="333333"/>
          <w:szCs w:val="24"/>
        </w:rPr>
      </w:pPr>
    </w:p>
    <w:p w14:paraId="0C136D59" w14:textId="77777777" w:rsidR="00203E2E" w:rsidRPr="00BF4C1E" w:rsidRDefault="00203E2E" w:rsidP="00DF7966">
      <w:pPr>
        <w:rPr>
          <w:vanish/>
          <w:color w:val="333333"/>
          <w:szCs w:val="24"/>
        </w:rPr>
      </w:pP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3780"/>
        <w:gridCol w:w="2070"/>
        <w:gridCol w:w="2070"/>
        <w:gridCol w:w="1440"/>
      </w:tblGrid>
      <w:tr w:rsidR="002569B3" w:rsidRPr="00BF4C1E" w14:paraId="248C2847" w14:textId="77777777" w:rsidTr="002569B3">
        <w:trPr>
          <w:tblCellSpacing w:w="15" w:type="dxa"/>
        </w:trPr>
        <w:tc>
          <w:tcPr>
            <w:tcW w:w="9300" w:type="dxa"/>
            <w:gridSpan w:val="4"/>
          </w:tcPr>
          <w:p w14:paraId="0478D466" w14:textId="5C8DA5BE" w:rsidR="004E2AEE" w:rsidRDefault="004E2AEE" w:rsidP="002569B3">
            <w:pPr>
              <w:jc w:val="center"/>
              <w:rPr>
                <w:color w:val="333333"/>
                <w:szCs w:val="24"/>
              </w:rPr>
            </w:pPr>
          </w:p>
          <w:p w14:paraId="411C4D9A" w14:textId="77777777" w:rsidR="003B39C5" w:rsidRDefault="003B39C5" w:rsidP="002569B3">
            <w:pPr>
              <w:jc w:val="center"/>
              <w:rPr>
                <w:color w:val="333333"/>
                <w:szCs w:val="24"/>
              </w:rPr>
            </w:pPr>
          </w:p>
          <w:p w14:paraId="7BE8943F" w14:textId="7F9B50D4" w:rsidR="002569B3" w:rsidRPr="00BF4C1E" w:rsidRDefault="002569B3" w:rsidP="002569B3">
            <w:pPr>
              <w:jc w:val="center"/>
              <w:rPr>
                <w:color w:val="333333"/>
                <w:szCs w:val="24"/>
              </w:rPr>
            </w:pPr>
            <w:r w:rsidRPr="00BF4C1E">
              <w:rPr>
                <w:color w:val="333333"/>
                <w:szCs w:val="24"/>
              </w:rPr>
              <w:t>TABLE 18B</w:t>
            </w:r>
          </w:p>
        </w:tc>
      </w:tr>
      <w:tr w:rsidR="002569B3" w:rsidRPr="00BF4C1E" w14:paraId="68165804" w14:textId="77777777" w:rsidTr="002569B3">
        <w:trPr>
          <w:tblCellSpacing w:w="15" w:type="dxa"/>
        </w:trPr>
        <w:tc>
          <w:tcPr>
            <w:tcW w:w="9300" w:type="dxa"/>
            <w:gridSpan w:val="4"/>
          </w:tcPr>
          <w:p w14:paraId="4ECB4B58" w14:textId="64269A6B" w:rsidR="002569B3" w:rsidRPr="00BF4C1E" w:rsidRDefault="002569B3" w:rsidP="002569B3">
            <w:pPr>
              <w:jc w:val="center"/>
              <w:rPr>
                <w:color w:val="333333"/>
                <w:szCs w:val="24"/>
              </w:rPr>
            </w:pPr>
            <w:r w:rsidRPr="00BF4C1E">
              <w:rPr>
                <w:color w:val="333333"/>
                <w:szCs w:val="24"/>
              </w:rPr>
              <w:t>TIME LIMITS FOR LEAK REPAIR OF AGITATORS AND OTHER COMPONENTS WITH MOVING PARTS</w:t>
            </w:r>
          </w:p>
        </w:tc>
      </w:tr>
      <w:tr w:rsidR="00B60189" w:rsidRPr="00BF4C1E" w14:paraId="159A4569" w14:textId="77777777" w:rsidTr="00B60189">
        <w:trPr>
          <w:trHeight w:val="1392"/>
          <w:tblCellSpacing w:w="15" w:type="dxa"/>
        </w:trPr>
        <w:tc>
          <w:tcPr>
            <w:tcW w:w="3735" w:type="dxa"/>
            <w:hideMark/>
          </w:tcPr>
          <w:p w14:paraId="6056952B" w14:textId="14DAAE0B" w:rsidR="00B60189" w:rsidRPr="00BF4C1E" w:rsidRDefault="00B60189" w:rsidP="00DF7966">
            <w:pPr>
              <w:rPr>
                <w:color w:val="333333"/>
                <w:szCs w:val="24"/>
              </w:rPr>
            </w:pPr>
            <w:r w:rsidRPr="00BF4C1E">
              <w:rPr>
                <w:b/>
                <w:bCs/>
                <w:color w:val="333333"/>
                <w:szCs w:val="24"/>
              </w:rPr>
              <w:t>Type of Leak</w:t>
            </w:r>
          </w:p>
        </w:tc>
        <w:tc>
          <w:tcPr>
            <w:tcW w:w="2040" w:type="dxa"/>
            <w:hideMark/>
          </w:tcPr>
          <w:p w14:paraId="74A58868" w14:textId="66534C46" w:rsidR="00B60189" w:rsidRPr="00BF4C1E" w:rsidRDefault="00B60189" w:rsidP="00B60189">
            <w:pPr>
              <w:jc w:val="center"/>
              <w:rPr>
                <w:color w:val="333333"/>
                <w:szCs w:val="24"/>
              </w:rPr>
            </w:pPr>
            <w:r w:rsidRPr="00BF4C1E">
              <w:rPr>
                <w:b/>
                <w:bCs/>
                <w:color w:val="333333"/>
                <w:szCs w:val="24"/>
              </w:rPr>
              <w:t>Maximum</w:t>
            </w:r>
            <w:r>
              <w:rPr>
                <w:b/>
                <w:bCs/>
                <w:color w:val="333333"/>
                <w:szCs w:val="24"/>
              </w:rPr>
              <w:t xml:space="preserve"> </w:t>
            </w:r>
            <w:r w:rsidRPr="00BF4C1E">
              <w:rPr>
                <w:b/>
                <w:bCs/>
                <w:color w:val="333333"/>
                <w:szCs w:val="24"/>
              </w:rPr>
              <w:t>Number of</w:t>
            </w:r>
            <w:r>
              <w:rPr>
                <w:b/>
                <w:bCs/>
                <w:color w:val="333333"/>
                <w:szCs w:val="24"/>
              </w:rPr>
              <w:t xml:space="preserve"> </w:t>
            </w:r>
            <w:r w:rsidRPr="00BF4C1E">
              <w:rPr>
                <w:b/>
                <w:bCs/>
                <w:color w:val="333333"/>
                <w:szCs w:val="24"/>
              </w:rPr>
              <w:t>Days from</w:t>
            </w:r>
            <w:r>
              <w:rPr>
                <w:b/>
                <w:bCs/>
                <w:color w:val="333333"/>
                <w:szCs w:val="24"/>
              </w:rPr>
              <w:t xml:space="preserve"> </w:t>
            </w:r>
            <w:r w:rsidRPr="00BF4C1E">
              <w:rPr>
                <w:b/>
                <w:bCs/>
                <w:color w:val="333333"/>
                <w:szCs w:val="24"/>
              </w:rPr>
              <w:t>Date Leak</w:t>
            </w:r>
            <w:r>
              <w:rPr>
                <w:b/>
                <w:bCs/>
                <w:color w:val="333333"/>
                <w:szCs w:val="24"/>
              </w:rPr>
              <w:t xml:space="preserve"> </w:t>
            </w:r>
            <w:r w:rsidRPr="00BF4C1E">
              <w:rPr>
                <w:b/>
                <w:bCs/>
                <w:color w:val="333333"/>
                <w:szCs w:val="24"/>
              </w:rPr>
              <w:t>Was Detected</w:t>
            </w:r>
            <w:r>
              <w:rPr>
                <w:b/>
                <w:bCs/>
                <w:color w:val="333333"/>
                <w:szCs w:val="24"/>
              </w:rPr>
              <w:t xml:space="preserve"> </w:t>
            </w:r>
            <w:r w:rsidRPr="00BF4C1E">
              <w:rPr>
                <w:b/>
                <w:bCs/>
                <w:color w:val="333333"/>
                <w:szCs w:val="24"/>
              </w:rPr>
              <w:t>until the</w:t>
            </w:r>
            <w:r>
              <w:rPr>
                <w:b/>
                <w:bCs/>
                <w:color w:val="333333"/>
                <w:szCs w:val="24"/>
              </w:rPr>
              <w:t xml:space="preserve"> </w:t>
            </w:r>
            <w:r w:rsidRPr="00BF4C1E">
              <w:rPr>
                <w:b/>
                <w:bCs/>
                <w:color w:val="333333"/>
                <w:szCs w:val="24"/>
              </w:rPr>
              <w:t>First Attempt</w:t>
            </w:r>
            <w:r>
              <w:rPr>
                <w:b/>
                <w:bCs/>
                <w:color w:val="333333"/>
                <w:szCs w:val="24"/>
              </w:rPr>
              <w:t xml:space="preserve"> </w:t>
            </w:r>
            <w:r w:rsidRPr="00BF4C1E">
              <w:rPr>
                <w:b/>
                <w:bCs/>
                <w:color w:val="333333"/>
                <w:szCs w:val="24"/>
              </w:rPr>
              <w:t>at Repair</w:t>
            </w:r>
          </w:p>
        </w:tc>
        <w:tc>
          <w:tcPr>
            <w:tcW w:w="2040" w:type="dxa"/>
            <w:hideMark/>
          </w:tcPr>
          <w:p w14:paraId="0D6EEC4E" w14:textId="02A34C4F" w:rsidR="00B60189" w:rsidRPr="00BF4C1E" w:rsidRDefault="00B60189" w:rsidP="00B60189">
            <w:pPr>
              <w:jc w:val="center"/>
              <w:rPr>
                <w:color w:val="333333"/>
                <w:szCs w:val="24"/>
              </w:rPr>
            </w:pPr>
            <w:r w:rsidRPr="00BF4C1E">
              <w:rPr>
                <w:b/>
                <w:bCs/>
                <w:color w:val="333333"/>
                <w:szCs w:val="24"/>
              </w:rPr>
              <w:t>Maximum</w:t>
            </w:r>
            <w:r>
              <w:rPr>
                <w:b/>
                <w:bCs/>
                <w:color w:val="333333"/>
                <w:szCs w:val="24"/>
              </w:rPr>
              <w:t xml:space="preserve"> </w:t>
            </w:r>
            <w:r w:rsidRPr="00BF4C1E">
              <w:rPr>
                <w:b/>
                <w:bCs/>
                <w:color w:val="333333"/>
                <w:szCs w:val="24"/>
              </w:rPr>
              <w:t>Number of</w:t>
            </w:r>
            <w:r>
              <w:rPr>
                <w:b/>
                <w:bCs/>
                <w:color w:val="333333"/>
                <w:szCs w:val="24"/>
              </w:rPr>
              <w:t xml:space="preserve"> </w:t>
            </w:r>
            <w:r w:rsidRPr="00BF4C1E">
              <w:rPr>
                <w:b/>
                <w:bCs/>
                <w:color w:val="333333"/>
                <w:szCs w:val="24"/>
              </w:rPr>
              <w:t>Days from</w:t>
            </w:r>
            <w:r>
              <w:rPr>
                <w:b/>
                <w:bCs/>
                <w:color w:val="333333"/>
                <w:szCs w:val="24"/>
              </w:rPr>
              <w:t xml:space="preserve"> </w:t>
            </w:r>
            <w:r w:rsidRPr="00BF4C1E">
              <w:rPr>
                <w:b/>
                <w:bCs/>
                <w:color w:val="333333"/>
                <w:szCs w:val="24"/>
              </w:rPr>
              <w:t>Date Leak</w:t>
            </w:r>
            <w:r>
              <w:rPr>
                <w:b/>
                <w:bCs/>
                <w:color w:val="333333"/>
                <w:szCs w:val="24"/>
              </w:rPr>
              <w:t xml:space="preserve"> </w:t>
            </w:r>
            <w:r w:rsidRPr="00BF4C1E">
              <w:rPr>
                <w:b/>
                <w:bCs/>
                <w:color w:val="333333"/>
                <w:szCs w:val="24"/>
              </w:rPr>
              <w:t>Was Detected</w:t>
            </w:r>
            <w:r>
              <w:rPr>
                <w:b/>
                <w:bCs/>
                <w:color w:val="333333"/>
                <w:szCs w:val="24"/>
              </w:rPr>
              <w:t xml:space="preserve"> </w:t>
            </w:r>
            <w:r w:rsidRPr="00BF4C1E">
              <w:rPr>
                <w:b/>
                <w:bCs/>
                <w:color w:val="333333"/>
                <w:szCs w:val="24"/>
              </w:rPr>
              <w:t>until the</w:t>
            </w:r>
            <w:r>
              <w:rPr>
                <w:b/>
                <w:bCs/>
                <w:color w:val="333333"/>
                <w:szCs w:val="24"/>
              </w:rPr>
              <w:t xml:space="preserve"> </w:t>
            </w:r>
            <w:r w:rsidRPr="00BF4C1E">
              <w:rPr>
                <w:b/>
                <w:bCs/>
                <w:color w:val="333333"/>
                <w:szCs w:val="24"/>
              </w:rPr>
              <w:t>Repair Is</w:t>
            </w:r>
            <w:r>
              <w:rPr>
                <w:b/>
                <w:bCs/>
                <w:color w:val="333333"/>
                <w:szCs w:val="24"/>
              </w:rPr>
              <w:t xml:space="preserve"> </w:t>
            </w:r>
            <w:r w:rsidRPr="00BF4C1E">
              <w:rPr>
                <w:b/>
                <w:bCs/>
                <w:color w:val="333333"/>
                <w:szCs w:val="24"/>
              </w:rPr>
              <w:t>Complete</w:t>
            </w:r>
          </w:p>
        </w:tc>
        <w:tc>
          <w:tcPr>
            <w:tcW w:w="1395" w:type="dxa"/>
            <w:hideMark/>
          </w:tcPr>
          <w:p w14:paraId="736C1CD0" w14:textId="1BA1A387" w:rsidR="00B60189" w:rsidRPr="00BF4C1E" w:rsidRDefault="00B60189" w:rsidP="00B60189">
            <w:pPr>
              <w:jc w:val="center"/>
              <w:rPr>
                <w:color w:val="333333"/>
                <w:szCs w:val="24"/>
              </w:rPr>
            </w:pPr>
            <w:r w:rsidRPr="00BF4C1E">
              <w:rPr>
                <w:b/>
                <w:bCs/>
                <w:color w:val="333333"/>
                <w:szCs w:val="24"/>
              </w:rPr>
              <w:t>Date</w:t>
            </w:r>
            <w:r>
              <w:rPr>
                <w:b/>
                <w:bCs/>
                <w:color w:val="333333"/>
                <w:szCs w:val="24"/>
              </w:rPr>
              <w:t xml:space="preserve"> </w:t>
            </w:r>
            <w:r w:rsidRPr="00BF4C1E">
              <w:rPr>
                <w:b/>
                <w:bCs/>
                <w:color w:val="333333"/>
                <w:szCs w:val="24"/>
              </w:rPr>
              <w:t>Provision</w:t>
            </w:r>
            <w:r>
              <w:rPr>
                <w:b/>
                <w:bCs/>
                <w:color w:val="333333"/>
                <w:szCs w:val="24"/>
              </w:rPr>
              <w:t xml:space="preserve"> </w:t>
            </w:r>
            <w:r w:rsidRPr="00BF4C1E">
              <w:rPr>
                <w:b/>
                <w:bCs/>
                <w:color w:val="333333"/>
                <w:szCs w:val="24"/>
              </w:rPr>
              <w:t>Becomes</w:t>
            </w:r>
            <w:r>
              <w:rPr>
                <w:b/>
                <w:bCs/>
                <w:color w:val="333333"/>
                <w:szCs w:val="24"/>
              </w:rPr>
              <w:t xml:space="preserve"> </w:t>
            </w:r>
            <w:r w:rsidRPr="00BF4C1E">
              <w:rPr>
                <w:b/>
                <w:bCs/>
                <w:color w:val="333333"/>
                <w:szCs w:val="24"/>
              </w:rPr>
              <w:t>Effective</w:t>
            </w:r>
          </w:p>
        </w:tc>
      </w:tr>
      <w:tr w:rsidR="00B60189" w:rsidRPr="00BF4C1E" w14:paraId="75A22179" w14:textId="77777777" w:rsidTr="00B60189">
        <w:trPr>
          <w:tblCellSpacing w:w="15" w:type="dxa"/>
        </w:trPr>
        <w:tc>
          <w:tcPr>
            <w:tcW w:w="3735" w:type="dxa"/>
          </w:tcPr>
          <w:p w14:paraId="466ACD6E" w14:textId="0FFB8495" w:rsidR="00B60189" w:rsidRPr="00BF4C1E" w:rsidRDefault="00B60189" w:rsidP="00DF7966">
            <w:pPr>
              <w:rPr>
                <w:b/>
                <w:bCs/>
                <w:color w:val="333333"/>
                <w:szCs w:val="24"/>
              </w:rPr>
            </w:pPr>
            <w:r w:rsidRPr="00BF4C1E">
              <w:rPr>
                <w:color w:val="333333"/>
                <w:szCs w:val="24"/>
              </w:rPr>
              <w:t>From an Agitator:</w:t>
            </w:r>
          </w:p>
        </w:tc>
        <w:tc>
          <w:tcPr>
            <w:tcW w:w="2040" w:type="dxa"/>
          </w:tcPr>
          <w:p w14:paraId="0A57D626" w14:textId="77777777" w:rsidR="00B60189" w:rsidRPr="00BF4C1E" w:rsidRDefault="00B60189" w:rsidP="00DF7966">
            <w:pPr>
              <w:jc w:val="center"/>
              <w:rPr>
                <w:b/>
                <w:bCs/>
                <w:color w:val="333333"/>
                <w:szCs w:val="24"/>
              </w:rPr>
            </w:pPr>
          </w:p>
        </w:tc>
        <w:tc>
          <w:tcPr>
            <w:tcW w:w="2040" w:type="dxa"/>
          </w:tcPr>
          <w:p w14:paraId="66BF1378" w14:textId="77777777" w:rsidR="00B60189" w:rsidRPr="00BF4C1E" w:rsidRDefault="00B60189" w:rsidP="00DF7966">
            <w:pPr>
              <w:jc w:val="center"/>
              <w:rPr>
                <w:b/>
                <w:bCs/>
                <w:color w:val="333333"/>
                <w:szCs w:val="24"/>
              </w:rPr>
            </w:pPr>
          </w:p>
        </w:tc>
        <w:tc>
          <w:tcPr>
            <w:tcW w:w="1395" w:type="dxa"/>
          </w:tcPr>
          <w:p w14:paraId="4B5ACE1E" w14:textId="77777777" w:rsidR="00B60189" w:rsidRPr="00BF4C1E" w:rsidRDefault="00B60189" w:rsidP="00DF7966">
            <w:pPr>
              <w:jc w:val="center"/>
              <w:rPr>
                <w:b/>
                <w:bCs/>
                <w:color w:val="333333"/>
                <w:szCs w:val="24"/>
              </w:rPr>
            </w:pPr>
          </w:p>
        </w:tc>
      </w:tr>
      <w:tr w:rsidR="00B60189" w:rsidRPr="00BF4C1E" w14:paraId="4238E0BB" w14:textId="77777777" w:rsidTr="00B60189">
        <w:trPr>
          <w:tblCellSpacing w:w="15" w:type="dxa"/>
        </w:trPr>
        <w:tc>
          <w:tcPr>
            <w:tcW w:w="3735" w:type="dxa"/>
          </w:tcPr>
          <w:p w14:paraId="1D9E5934" w14:textId="01528541" w:rsidR="00B60189" w:rsidRPr="00BF4C1E" w:rsidRDefault="00B60189" w:rsidP="00B60189">
            <w:pPr>
              <w:ind w:left="130"/>
              <w:rPr>
                <w:b/>
                <w:bCs/>
                <w:color w:val="333333"/>
                <w:szCs w:val="24"/>
              </w:rPr>
            </w:pPr>
            <w:r w:rsidRPr="00BF4C1E">
              <w:rPr>
                <w:color w:val="333333"/>
                <w:szCs w:val="24"/>
              </w:rPr>
              <w:t>Liquid Leak</w:t>
            </w:r>
          </w:p>
        </w:tc>
        <w:tc>
          <w:tcPr>
            <w:tcW w:w="2040" w:type="dxa"/>
          </w:tcPr>
          <w:p w14:paraId="5ED0E0C7" w14:textId="29FC21CB" w:rsidR="00B60189" w:rsidRPr="00BF4C1E" w:rsidRDefault="00B60189" w:rsidP="00DF7966">
            <w:pPr>
              <w:jc w:val="center"/>
              <w:rPr>
                <w:b/>
                <w:bCs/>
                <w:color w:val="333333"/>
                <w:szCs w:val="24"/>
              </w:rPr>
            </w:pPr>
            <w:r w:rsidRPr="00BF4C1E">
              <w:rPr>
                <w:color w:val="333333"/>
                <w:szCs w:val="24"/>
              </w:rPr>
              <w:t>2</w:t>
            </w:r>
          </w:p>
        </w:tc>
        <w:tc>
          <w:tcPr>
            <w:tcW w:w="2040" w:type="dxa"/>
          </w:tcPr>
          <w:p w14:paraId="0E4C17AD" w14:textId="71CADF5C" w:rsidR="00B60189" w:rsidRPr="00BF4C1E" w:rsidRDefault="00B60189" w:rsidP="00DF7966">
            <w:pPr>
              <w:jc w:val="center"/>
              <w:rPr>
                <w:b/>
                <w:bCs/>
                <w:color w:val="333333"/>
                <w:szCs w:val="24"/>
              </w:rPr>
            </w:pPr>
            <w:r w:rsidRPr="00BF4C1E">
              <w:rPr>
                <w:color w:val="333333"/>
                <w:szCs w:val="24"/>
              </w:rPr>
              <w:t>15</w:t>
            </w:r>
          </w:p>
        </w:tc>
        <w:tc>
          <w:tcPr>
            <w:tcW w:w="1395" w:type="dxa"/>
          </w:tcPr>
          <w:p w14:paraId="1834F21C" w14:textId="5B551BF1" w:rsidR="00B60189" w:rsidRPr="00BF4C1E" w:rsidRDefault="00B60189" w:rsidP="00DF7966">
            <w:pPr>
              <w:jc w:val="center"/>
              <w:rPr>
                <w:b/>
                <w:bCs/>
                <w:color w:val="333333"/>
                <w:szCs w:val="24"/>
              </w:rPr>
            </w:pPr>
            <w:r w:rsidRPr="00BF4C1E">
              <w:rPr>
                <w:color w:val="333333"/>
                <w:szCs w:val="24"/>
              </w:rPr>
              <w:t>July 26, 1994</w:t>
            </w:r>
          </w:p>
        </w:tc>
      </w:tr>
      <w:tr w:rsidR="00B60189" w:rsidRPr="00BF4C1E" w14:paraId="02B9F8CF" w14:textId="77777777" w:rsidTr="00B60189">
        <w:trPr>
          <w:tblCellSpacing w:w="15" w:type="dxa"/>
        </w:trPr>
        <w:tc>
          <w:tcPr>
            <w:tcW w:w="3735" w:type="dxa"/>
          </w:tcPr>
          <w:p w14:paraId="2696A789" w14:textId="7AA2A2E7" w:rsidR="00B60189" w:rsidRPr="00BF4C1E" w:rsidRDefault="00B60189" w:rsidP="004E2AEE">
            <w:pPr>
              <w:keepLines/>
              <w:ind w:left="130"/>
              <w:rPr>
                <w:b/>
                <w:bCs/>
                <w:color w:val="333333"/>
                <w:szCs w:val="24"/>
              </w:rPr>
            </w:pPr>
            <w:r w:rsidRPr="00BF4C1E">
              <w:rPr>
                <w:color w:val="333333"/>
                <w:szCs w:val="24"/>
              </w:rPr>
              <w:t>Gaseous Leak having</w:t>
            </w:r>
            <w:r>
              <w:rPr>
                <w:color w:val="333333"/>
                <w:szCs w:val="24"/>
              </w:rPr>
              <w:t xml:space="preserve"> </w:t>
            </w:r>
            <w:r w:rsidRPr="00BF4C1E">
              <w:rPr>
                <w:color w:val="333333"/>
                <w:szCs w:val="24"/>
              </w:rPr>
              <w:t>a concentration of applicable VOC greater than</w:t>
            </w:r>
            <w:r>
              <w:rPr>
                <w:color w:val="333333"/>
                <w:szCs w:val="24"/>
              </w:rPr>
              <w:t xml:space="preserve"> </w:t>
            </w:r>
            <w:r w:rsidRPr="00BF4C1E">
              <w:rPr>
                <w:color w:val="333333"/>
                <w:szCs w:val="24"/>
              </w:rPr>
              <w:t>10,000 ppm above background</w:t>
            </w:r>
            <w:r>
              <w:rPr>
                <w:color w:val="333333"/>
                <w:szCs w:val="24"/>
              </w:rPr>
              <w:t xml:space="preserve"> </w:t>
            </w:r>
            <w:r w:rsidRPr="00BF4C1E">
              <w:rPr>
                <w:color w:val="333333"/>
                <w:szCs w:val="24"/>
              </w:rPr>
              <w:t>concentration</w:t>
            </w:r>
          </w:p>
        </w:tc>
        <w:tc>
          <w:tcPr>
            <w:tcW w:w="2040" w:type="dxa"/>
            <w:vAlign w:val="center"/>
          </w:tcPr>
          <w:p w14:paraId="7CA5EE69" w14:textId="6B0B3D71" w:rsidR="00B60189" w:rsidRPr="00BF4C1E" w:rsidRDefault="00B60189" w:rsidP="00B60189">
            <w:pPr>
              <w:jc w:val="center"/>
              <w:rPr>
                <w:b/>
                <w:bCs/>
                <w:color w:val="333333"/>
                <w:szCs w:val="24"/>
              </w:rPr>
            </w:pPr>
            <w:r w:rsidRPr="00BF4C1E">
              <w:rPr>
                <w:color w:val="333333"/>
                <w:szCs w:val="24"/>
              </w:rPr>
              <w:t>5</w:t>
            </w:r>
          </w:p>
        </w:tc>
        <w:tc>
          <w:tcPr>
            <w:tcW w:w="2040" w:type="dxa"/>
            <w:vAlign w:val="center"/>
          </w:tcPr>
          <w:p w14:paraId="04B82277" w14:textId="4463B432" w:rsidR="00B60189" w:rsidRPr="00BF4C1E" w:rsidRDefault="00B60189" w:rsidP="00B60189">
            <w:pPr>
              <w:jc w:val="center"/>
              <w:rPr>
                <w:b/>
                <w:bCs/>
                <w:color w:val="333333"/>
                <w:szCs w:val="24"/>
              </w:rPr>
            </w:pPr>
            <w:r w:rsidRPr="00BF4C1E">
              <w:rPr>
                <w:color w:val="333333"/>
                <w:szCs w:val="24"/>
              </w:rPr>
              <w:t>15</w:t>
            </w:r>
          </w:p>
        </w:tc>
        <w:tc>
          <w:tcPr>
            <w:tcW w:w="1395" w:type="dxa"/>
            <w:vAlign w:val="center"/>
          </w:tcPr>
          <w:p w14:paraId="270EED7F" w14:textId="4004CE10" w:rsidR="00B60189" w:rsidRPr="00BF4C1E" w:rsidRDefault="00B60189" w:rsidP="00B60189">
            <w:pPr>
              <w:jc w:val="center"/>
              <w:rPr>
                <w:b/>
                <w:bCs/>
                <w:color w:val="333333"/>
                <w:szCs w:val="24"/>
              </w:rPr>
            </w:pPr>
            <w:r w:rsidRPr="00BF4C1E">
              <w:rPr>
                <w:color w:val="333333"/>
                <w:szCs w:val="24"/>
              </w:rPr>
              <w:t>July 26, 1994</w:t>
            </w:r>
          </w:p>
        </w:tc>
      </w:tr>
      <w:tr w:rsidR="00B60189" w:rsidRPr="00BF4C1E" w14:paraId="4D37A4FA" w14:textId="77777777" w:rsidTr="00B60189">
        <w:trPr>
          <w:tblCellSpacing w:w="15" w:type="dxa"/>
        </w:trPr>
        <w:tc>
          <w:tcPr>
            <w:tcW w:w="3735" w:type="dxa"/>
          </w:tcPr>
          <w:p w14:paraId="7978AFDF" w14:textId="6434587A" w:rsidR="00B60189" w:rsidRPr="00BF4C1E" w:rsidRDefault="00B60189" w:rsidP="00B60189">
            <w:pPr>
              <w:rPr>
                <w:b/>
                <w:bCs/>
                <w:color w:val="333333"/>
                <w:szCs w:val="24"/>
              </w:rPr>
            </w:pPr>
            <w:r w:rsidRPr="00BF4C1E">
              <w:rPr>
                <w:color w:val="333333"/>
                <w:szCs w:val="24"/>
              </w:rPr>
              <w:t>From Other Components with</w:t>
            </w:r>
            <w:r>
              <w:rPr>
                <w:color w:val="333333"/>
                <w:szCs w:val="24"/>
              </w:rPr>
              <w:t xml:space="preserve"> </w:t>
            </w:r>
            <w:r w:rsidRPr="00BF4C1E">
              <w:rPr>
                <w:color w:val="333333"/>
                <w:szCs w:val="24"/>
              </w:rPr>
              <w:t>Moving Parts:</w:t>
            </w:r>
          </w:p>
        </w:tc>
        <w:tc>
          <w:tcPr>
            <w:tcW w:w="2040" w:type="dxa"/>
          </w:tcPr>
          <w:p w14:paraId="25FFF633" w14:textId="77777777" w:rsidR="00B60189" w:rsidRPr="00BF4C1E" w:rsidRDefault="00B60189" w:rsidP="00B60189">
            <w:pPr>
              <w:jc w:val="center"/>
              <w:rPr>
                <w:b/>
                <w:bCs/>
                <w:color w:val="333333"/>
                <w:szCs w:val="24"/>
              </w:rPr>
            </w:pPr>
          </w:p>
        </w:tc>
        <w:tc>
          <w:tcPr>
            <w:tcW w:w="2040" w:type="dxa"/>
          </w:tcPr>
          <w:p w14:paraId="6794C37D" w14:textId="77777777" w:rsidR="00B60189" w:rsidRPr="00BF4C1E" w:rsidRDefault="00B60189" w:rsidP="00B60189">
            <w:pPr>
              <w:jc w:val="center"/>
              <w:rPr>
                <w:b/>
                <w:bCs/>
                <w:color w:val="333333"/>
                <w:szCs w:val="24"/>
              </w:rPr>
            </w:pPr>
          </w:p>
        </w:tc>
        <w:tc>
          <w:tcPr>
            <w:tcW w:w="1395" w:type="dxa"/>
          </w:tcPr>
          <w:p w14:paraId="511C7EC1" w14:textId="77777777" w:rsidR="00B60189" w:rsidRPr="00BF4C1E" w:rsidRDefault="00B60189" w:rsidP="00B60189">
            <w:pPr>
              <w:jc w:val="center"/>
              <w:rPr>
                <w:b/>
                <w:bCs/>
                <w:color w:val="333333"/>
                <w:szCs w:val="24"/>
              </w:rPr>
            </w:pPr>
          </w:p>
        </w:tc>
      </w:tr>
      <w:tr w:rsidR="00B60189" w:rsidRPr="00BF4C1E" w14:paraId="1AFD0290" w14:textId="77777777" w:rsidTr="00B60189">
        <w:trPr>
          <w:tblCellSpacing w:w="15" w:type="dxa"/>
        </w:trPr>
        <w:tc>
          <w:tcPr>
            <w:tcW w:w="3735" w:type="dxa"/>
          </w:tcPr>
          <w:p w14:paraId="41E8BDD1" w14:textId="11990E74" w:rsidR="00B60189" w:rsidRPr="00BF4C1E" w:rsidRDefault="00B60189" w:rsidP="00B60189">
            <w:pPr>
              <w:rPr>
                <w:b/>
                <w:bCs/>
                <w:color w:val="333333"/>
                <w:szCs w:val="24"/>
              </w:rPr>
            </w:pPr>
            <w:r w:rsidRPr="00BF4C1E">
              <w:rPr>
                <w:color w:val="333333"/>
                <w:szCs w:val="24"/>
              </w:rPr>
              <w:t>Liquid Leak</w:t>
            </w:r>
          </w:p>
        </w:tc>
        <w:tc>
          <w:tcPr>
            <w:tcW w:w="2040" w:type="dxa"/>
          </w:tcPr>
          <w:p w14:paraId="18C6C2B6" w14:textId="4455F070" w:rsidR="00B60189" w:rsidRPr="00BF4C1E" w:rsidRDefault="00B60189" w:rsidP="00B60189">
            <w:pPr>
              <w:jc w:val="center"/>
              <w:rPr>
                <w:b/>
                <w:bCs/>
                <w:color w:val="333333"/>
                <w:szCs w:val="24"/>
              </w:rPr>
            </w:pPr>
            <w:r w:rsidRPr="00BF4C1E">
              <w:rPr>
                <w:color w:val="333333"/>
                <w:szCs w:val="24"/>
              </w:rPr>
              <w:t>2</w:t>
            </w:r>
          </w:p>
        </w:tc>
        <w:tc>
          <w:tcPr>
            <w:tcW w:w="2040" w:type="dxa"/>
          </w:tcPr>
          <w:p w14:paraId="1C28740C" w14:textId="2FF5CA5C" w:rsidR="00B60189" w:rsidRPr="00BF4C1E" w:rsidRDefault="00B60189" w:rsidP="00B60189">
            <w:pPr>
              <w:jc w:val="center"/>
              <w:rPr>
                <w:b/>
                <w:bCs/>
                <w:color w:val="333333"/>
                <w:szCs w:val="24"/>
              </w:rPr>
            </w:pPr>
            <w:r w:rsidRPr="00BF4C1E">
              <w:rPr>
                <w:color w:val="333333"/>
                <w:szCs w:val="24"/>
              </w:rPr>
              <w:t>15</w:t>
            </w:r>
          </w:p>
        </w:tc>
        <w:tc>
          <w:tcPr>
            <w:tcW w:w="1395" w:type="dxa"/>
          </w:tcPr>
          <w:p w14:paraId="56F89F1D" w14:textId="036104D1" w:rsidR="00B60189" w:rsidRPr="00BF4C1E" w:rsidRDefault="00B60189" w:rsidP="00B60189">
            <w:pPr>
              <w:jc w:val="center"/>
              <w:rPr>
                <w:b/>
                <w:bCs/>
                <w:color w:val="333333"/>
                <w:szCs w:val="24"/>
              </w:rPr>
            </w:pPr>
            <w:r w:rsidRPr="00BF4C1E">
              <w:rPr>
                <w:color w:val="333333"/>
                <w:szCs w:val="24"/>
              </w:rPr>
              <w:t>July 26, 1994</w:t>
            </w:r>
          </w:p>
        </w:tc>
      </w:tr>
      <w:tr w:rsidR="00B60189" w:rsidRPr="00BF4C1E" w14:paraId="3A7539EA" w14:textId="77777777" w:rsidTr="00B60189">
        <w:trPr>
          <w:tblCellSpacing w:w="15" w:type="dxa"/>
        </w:trPr>
        <w:tc>
          <w:tcPr>
            <w:tcW w:w="3735" w:type="dxa"/>
          </w:tcPr>
          <w:p w14:paraId="1BD7FA96" w14:textId="688BBAC1" w:rsidR="00B60189" w:rsidRPr="00BF4C1E" w:rsidRDefault="00B60189" w:rsidP="00B60189">
            <w:pPr>
              <w:rPr>
                <w:b/>
                <w:bCs/>
                <w:color w:val="333333"/>
                <w:szCs w:val="24"/>
              </w:rPr>
            </w:pPr>
            <w:r w:rsidRPr="00BF4C1E">
              <w:rPr>
                <w:color w:val="333333"/>
                <w:szCs w:val="24"/>
              </w:rPr>
              <w:t>Gaseous Leak having a concentration of applicable VOC above background concentration equal to or greater than:</w:t>
            </w:r>
          </w:p>
        </w:tc>
        <w:tc>
          <w:tcPr>
            <w:tcW w:w="2040" w:type="dxa"/>
          </w:tcPr>
          <w:p w14:paraId="47B51CF7" w14:textId="77777777" w:rsidR="00B60189" w:rsidRPr="00BF4C1E" w:rsidRDefault="00B60189" w:rsidP="00B60189">
            <w:pPr>
              <w:jc w:val="center"/>
              <w:rPr>
                <w:b/>
                <w:bCs/>
                <w:color w:val="333333"/>
                <w:szCs w:val="24"/>
              </w:rPr>
            </w:pPr>
          </w:p>
        </w:tc>
        <w:tc>
          <w:tcPr>
            <w:tcW w:w="2040" w:type="dxa"/>
          </w:tcPr>
          <w:p w14:paraId="0A250CB8" w14:textId="77777777" w:rsidR="00B60189" w:rsidRPr="00BF4C1E" w:rsidRDefault="00B60189" w:rsidP="00B60189">
            <w:pPr>
              <w:jc w:val="center"/>
              <w:rPr>
                <w:b/>
                <w:bCs/>
                <w:color w:val="333333"/>
                <w:szCs w:val="24"/>
              </w:rPr>
            </w:pPr>
          </w:p>
        </w:tc>
        <w:tc>
          <w:tcPr>
            <w:tcW w:w="1395" w:type="dxa"/>
          </w:tcPr>
          <w:p w14:paraId="4A65B247" w14:textId="77777777" w:rsidR="00B60189" w:rsidRPr="00BF4C1E" w:rsidRDefault="00B60189" w:rsidP="00B60189">
            <w:pPr>
              <w:jc w:val="center"/>
              <w:rPr>
                <w:b/>
                <w:bCs/>
                <w:color w:val="333333"/>
                <w:szCs w:val="24"/>
              </w:rPr>
            </w:pPr>
          </w:p>
        </w:tc>
      </w:tr>
      <w:tr w:rsidR="00B60189" w:rsidRPr="00BF4C1E" w14:paraId="19315609" w14:textId="77777777" w:rsidTr="00B60189">
        <w:trPr>
          <w:tblCellSpacing w:w="15" w:type="dxa"/>
        </w:trPr>
        <w:tc>
          <w:tcPr>
            <w:tcW w:w="3735" w:type="dxa"/>
          </w:tcPr>
          <w:p w14:paraId="7BC285D2" w14:textId="452706F5" w:rsidR="00B60189" w:rsidRPr="00BF4C1E" w:rsidRDefault="00B60189" w:rsidP="00B60189">
            <w:pPr>
              <w:rPr>
                <w:color w:val="333333"/>
                <w:szCs w:val="24"/>
              </w:rPr>
            </w:pPr>
            <w:r w:rsidRPr="00BF4C1E">
              <w:rPr>
                <w:color w:val="333333"/>
                <w:szCs w:val="24"/>
              </w:rPr>
              <w:t>10,000 ppm</w:t>
            </w:r>
          </w:p>
        </w:tc>
        <w:tc>
          <w:tcPr>
            <w:tcW w:w="2040" w:type="dxa"/>
          </w:tcPr>
          <w:p w14:paraId="7094D21B" w14:textId="42695E1D" w:rsidR="00B60189" w:rsidRPr="00BF4C1E" w:rsidRDefault="00B60189" w:rsidP="00B60189">
            <w:pPr>
              <w:jc w:val="center"/>
              <w:rPr>
                <w:b/>
                <w:bCs/>
                <w:color w:val="333333"/>
                <w:szCs w:val="24"/>
              </w:rPr>
            </w:pPr>
            <w:r w:rsidRPr="00BF4C1E">
              <w:rPr>
                <w:color w:val="333333"/>
                <w:szCs w:val="24"/>
              </w:rPr>
              <w:t>5</w:t>
            </w:r>
          </w:p>
        </w:tc>
        <w:tc>
          <w:tcPr>
            <w:tcW w:w="2040" w:type="dxa"/>
          </w:tcPr>
          <w:p w14:paraId="184D49BA" w14:textId="0D162F36" w:rsidR="00B60189" w:rsidRPr="00BF4C1E" w:rsidRDefault="00B60189" w:rsidP="00B60189">
            <w:pPr>
              <w:jc w:val="center"/>
              <w:rPr>
                <w:b/>
                <w:bCs/>
                <w:color w:val="333333"/>
                <w:szCs w:val="24"/>
              </w:rPr>
            </w:pPr>
            <w:r w:rsidRPr="00BF4C1E">
              <w:rPr>
                <w:color w:val="333333"/>
                <w:szCs w:val="24"/>
              </w:rPr>
              <w:t>15</w:t>
            </w:r>
          </w:p>
        </w:tc>
        <w:tc>
          <w:tcPr>
            <w:tcW w:w="1395" w:type="dxa"/>
          </w:tcPr>
          <w:p w14:paraId="6812180B" w14:textId="25BCD053" w:rsidR="00B60189" w:rsidRPr="00BF4C1E" w:rsidRDefault="00B60189" w:rsidP="00B60189">
            <w:pPr>
              <w:jc w:val="center"/>
              <w:rPr>
                <w:b/>
                <w:bCs/>
                <w:color w:val="333333"/>
                <w:szCs w:val="24"/>
              </w:rPr>
            </w:pPr>
            <w:r w:rsidRPr="00BF4C1E">
              <w:rPr>
                <w:color w:val="333333"/>
                <w:szCs w:val="24"/>
              </w:rPr>
              <w:t>July 26, 1994</w:t>
            </w:r>
          </w:p>
        </w:tc>
      </w:tr>
      <w:tr w:rsidR="00B60189" w:rsidRPr="00BF4C1E" w14:paraId="3DA92659" w14:textId="77777777" w:rsidTr="00B60189">
        <w:trPr>
          <w:tblCellSpacing w:w="15" w:type="dxa"/>
        </w:trPr>
        <w:tc>
          <w:tcPr>
            <w:tcW w:w="3735" w:type="dxa"/>
          </w:tcPr>
          <w:p w14:paraId="14056BB5" w14:textId="58464226" w:rsidR="00B60189" w:rsidRPr="00BF4C1E" w:rsidRDefault="00ED5C8D" w:rsidP="00B60189">
            <w:pPr>
              <w:rPr>
                <w:color w:val="333333"/>
                <w:szCs w:val="24"/>
              </w:rPr>
            </w:pPr>
            <w:r w:rsidRPr="00BF4C1E">
              <w:rPr>
                <w:color w:val="333333"/>
                <w:szCs w:val="24"/>
              </w:rPr>
              <w:t>5,000 ppm but less than</w:t>
            </w:r>
            <w:r>
              <w:rPr>
                <w:color w:val="333333"/>
                <w:szCs w:val="24"/>
              </w:rPr>
              <w:t xml:space="preserve"> </w:t>
            </w:r>
            <w:r w:rsidRPr="00BF4C1E">
              <w:rPr>
                <w:color w:val="333333"/>
                <w:szCs w:val="24"/>
              </w:rPr>
              <w:t>10,000 ppm</w:t>
            </w:r>
          </w:p>
        </w:tc>
        <w:tc>
          <w:tcPr>
            <w:tcW w:w="2040" w:type="dxa"/>
          </w:tcPr>
          <w:p w14:paraId="2F01BAEC" w14:textId="56D723D4" w:rsidR="00B60189" w:rsidRPr="00BF4C1E" w:rsidRDefault="00B60189" w:rsidP="00B60189">
            <w:pPr>
              <w:jc w:val="center"/>
              <w:rPr>
                <w:b/>
                <w:bCs/>
                <w:color w:val="333333"/>
                <w:szCs w:val="24"/>
              </w:rPr>
            </w:pPr>
            <w:r w:rsidRPr="00BF4C1E">
              <w:rPr>
                <w:color w:val="333333"/>
                <w:szCs w:val="24"/>
              </w:rPr>
              <w:t>N/A</w:t>
            </w:r>
          </w:p>
        </w:tc>
        <w:tc>
          <w:tcPr>
            <w:tcW w:w="2040" w:type="dxa"/>
          </w:tcPr>
          <w:p w14:paraId="706CC41A" w14:textId="6F368DB7" w:rsidR="00B60189" w:rsidRPr="00BF4C1E" w:rsidRDefault="00B60189" w:rsidP="00B60189">
            <w:pPr>
              <w:jc w:val="center"/>
              <w:rPr>
                <w:b/>
                <w:bCs/>
                <w:color w:val="333333"/>
                <w:szCs w:val="24"/>
              </w:rPr>
            </w:pPr>
            <w:r w:rsidRPr="00BF4C1E">
              <w:rPr>
                <w:color w:val="333333"/>
                <w:szCs w:val="24"/>
              </w:rPr>
              <w:t>15</w:t>
            </w:r>
          </w:p>
        </w:tc>
        <w:tc>
          <w:tcPr>
            <w:tcW w:w="1395" w:type="dxa"/>
          </w:tcPr>
          <w:p w14:paraId="17AC0785" w14:textId="52D3BF67" w:rsidR="00B60189" w:rsidRPr="00B60189" w:rsidRDefault="00B60189" w:rsidP="00B60189">
            <w:pPr>
              <w:jc w:val="center"/>
              <w:rPr>
                <w:bCs/>
                <w:color w:val="333333"/>
                <w:szCs w:val="24"/>
              </w:rPr>
            </w:pPr>
            <w:r>
              <w:rPr>
                <w:bCs/>
                <w:color w:val="333333"/>
                <w:szCs w:val="24"/>
              </w:rPr>
              <w:t>April 1, 1995</w:t>
            </w:r>
          </w:p>
        </w:tc>
      </w:tr>
      <w:tr w:rsidR="00B60189" w:rsidRPr="00BF4C1E" w14:paraId="3CF33B1D" w14:textId="77777777" w:rsidTr="00B60189">
        <w:trPr>
          <w:tblCellSpacing w:w="15" w:type="dxa"/>
        </w:trPr>
        <w:tc>
          <w:tcPr>
            <w:tcW w:w="3735" w:type="dxa"/>
          </w:tcPr>
          <w:p w14:paraId="01C74D04" w14:textId="21D607BF" w:rsidR="00B60189" w:rsidRPr="00BF4C1E" w:rsidRDefault="00ED5C8D" w:rsidP="00B60189">
            <w:pPr>
              <w:rPr>
                <w:color w:val="333333"/>
                <w:szCs w:val="24"/>
              </w:rPr>
            </w:pPr>
            <w:r w:rsidRPr="00BF4C1E">
              <w:rPr>
                <w:color w:val="333333"/>
                <w:szCs w:val="24"/>
              </w:rPr>
              <w:t>1,000 ppm but less than</w:t>
            </w:r>
            <w:r>
              <w:rPr>
                <w:color w:val="333333"/>
                <w:szCs w:val="24"/>
              </w:rPr>
              <w:t xml:space="preserve"> </w:t>
            </w:r>
            <w:r w:rsidRPr="00BF4C1E">
              <w:rPr>
                <w:color w:val="333333"/>
                <w:szCs w:val="24"/>
              </w:rPr>
              <w:t>5,000 ppm</w:t>
            </w:r>
          </w:p>
        </w:tc>
        <w:tc>
          <w:tcPr>
            <w:tcW w:w="2040" w:type="dxa"/>
          </w:tcPr>
          <w:p w14:paraId="55E2554A" w14:textId="66EF836B" w:rsidR="00B60189" w:rsidRPr="00BF4C1E" w:rsidRDefault="00B60189" w:rsidP="00B60189">
            <w:pPr>
              <w:jc w:val="center"/>
              <w:rPr>
                <w:b/>
                <w:bCs/>
                <w:color w:val="333333"/>
                <w:szCs w:val="24"/>
              </w:rPr>
            </w:pPr>
            <w:r w:rsidRPr="00BF4C1E">
              <w:rPr>
                <w:color w:val="333333"/>
                <w:szCs w:val="24"/>
              </w:rPr>
              <w:t>N/A</w:t>
            </w:r>
          </w:p>
        </w:tc>
        <w:tc>
          <w:tcPr>
            <w:tcW w:w="2040" w:type="dxa"/>
          </w:tcPr>
          <w:p w14:paraId="66EED29F" w14:textId="704D8F78" w:rsidR="00B60189" w:rsidRPr="00BF4C1E" w:rsidRDefault="00B60189" w:rsidP="00B60189">
            <w:pPr>
              <w:jc w:val="center"/>
              <w:rPr>
                <w:b/>
                <w:bCs/>
                <w:color w:val="333333"/>
                <w:szCs w:val="24"/>
              </w:rPr>
            </w:pPr>
            <w:r w:rsidRPr="00BF4C1E">
              <w:rPr>
                <w:color w:val="333333"/>
                <w:szCs w:val="24"/>
              </w:rPr>
              <w:t>15</w:t>
            </w:r>
          </w:p>
        </w:tc>
        <w:tc>
          <w:tcPr>
            <w:tcW w:w="1395" w:type="dxa"/>
          </w:tcPr>
          <w:p w14:paraId="73130D54" w14:textId="0686805B" w:rsidR="00B60189" w:rsidRPr="00BF4C1E" w:rsidRDefault="00B60189" w:rsidP="00B60189">
            <w:pPr>
              <w:jc w:val="center"/>
              <w:rPr>
                <w:b/>
                <w:bCs/>
                <w:color w:val="333333"/>
                <w:szCs w:val="24"/>
              </w:rPr>
            </w:pPr>
            <w:r>
              <w:rPr>
                <w:bCs/>
                <w:color w:val="333333"/>
                <w:szCs w:val="24"/>
              </w:rPr>
              <w:t>April 1, 1996</w:t>
            </w:r>
          </w:p>
        </w:tc>
      </w:tr>
    </w:tbl>
    <w:p w14:paraId="477F9C4A" w14:textId="77777777" w:rsidR="00203E2E" w:rsidRPr="00BF4C1E" w:rsidRDefault="00203E2E" w:rsidP="00DF7966">
      <w:pPr>
        <w:rPr>
          <w:vanish/>
          <w:color w:val="333333"/>
          <w:szCs w:val="24"/>
        </w:rPr>
      </w:pPr>
    </w:p>
    <w:p w14:paraId="5E86847A" w14:textId="77777777" w:rsidR="00D934FD" w:rsidRDefault="00D934FD" w:rsidP="00D934FD">
      <w:pPr>
        <w:pStyle w:val="NoSpacing"/>
        <w:ind w:left="720" w:hanging="720"/>
        <w:rPr>
          <w:color w:val="333333"/>
          <w:szCs w:val="24"/>
        </w:rPr>
      </w:pPr>
    </w:p>
    <w:p w14:paraId="505D9B08" w14:textId="20FCDF8B" w:rsidR="00D934FD" w:rsidRDefault="00203E2E" w:rsidP="00D934FD">
      <w:pPr>
        <w:pStyle w:val="NoSpacing"/>
        <w:ind w:left="720" w:hanging="720"/>
        <w:rPr>
          <w:color w:val="333333"/>
          <w:szCs w:val="24"/>
        </w:rPr>
      </w:pPr>
      <w:r w:rsidRPr="00BF4C1E">
        <w:rPr>
          <w:color w:val="333333"/>
          <w:szCs w:val="24"/>
        </w:rPr>
        <w:lastRenderedPageBreak/>
        <w:t xml:space="preserve">(f) </w:t>
      </w:r>
      <w:r w:rsidR="00D934FD">
        <w:rPr>
          <w:color w:val="333333"/>
          <w:szCs w:val="24"/>
        </w:rPr>
        <w:tab/>
      </w:r>
      <w:r w:rsidRPr="00BF4C1E">
        <w:rPr>
          <w:color w:val="333333"/>
          <w:szCs w:val="24"/>
        </w:rPr>
        <w:t>The owner or operator of a petroleum refinery shall develop and implement a leak detection and repair program for any component subject to the provisions of (c) and (d) above. The program shall include the following provisions:</w:t>
      </w:r>
    </w:p>
    <w:p w14:paraId="2648A555" w14:textId="77777777" w:rsidR="00D934FD" w:rsidRDefault="00D934FD" w:rsidP="00D934FD">
      <w:pPr>
        <w:pStyle w:val="NoSpacing"/>
        <w:ind w:left="720" w:hanging="720"/>
        <w:rPr>
          <w:color w:val="333333"/>
          <w:szCs w:val="24"/>
        </w:rPr>
      </w:pPr>
    </w:p>
    <w:p w14:paraId="597D66C8" w14:textId="131A5713" w:rsidR="00D934FD" w:rsidRDefault="00203E2E" w:rsidP="00D934FD">
      <w:pPr>
        <w:pStyle w:val="NoSpacing"/>
        <w:ind w:left="1440" w:hanging="720"/>
        <w:rPr>
          <w:color w:val="333333"/>
          <w:szCs w:val="24"/>
        </w:rPr>
      </w:pPr>
      <w:r w:rsidRPr="00BF4C1E">
        <w:rPr>
          <w:color w:val="333333"/>
          <w:szCs w:val="24"/>
        </w:rPr>
        <w:t xml:space="preserve">1. </w:t>
      </w:r>
      <w:r w:rsidR="00D934FD">
        <w:rPr>
          <w:color w:val="333333"/>
          <w:szCs w:val="24"/>
        </w:rPr>
        <w:tab/>
      </w:r>
      <w:r w:rsidRPr="00BF4C1E">
        <w:rPr>
          <w:color w:val="333333"/>
          <w:szCs w:val="24"/>
        </w:rPr>
        <w:t>The minimum frequency of testing of components shall be as follows:</w:t>
      </w:r>
    </w:p>
    <w:p w14:paraId="6604EDFD" w14:textId="77777777" w:rsidR="00D934FD" w:rsidRDefault="00D934FD" w:rsidP="00D934FD">
      <w:pPr>
        <w:pStyle w:val="NoSpacing"/>
        <w:ind w:left="1440" w:hanging="720"/>
        <w:rPr>
          <w:color w:val="333333"/>
          <w:szCs w:val="24"/>
        </w:rPr>
      </w:pPr>
    </w:p>
    <w:p w14:paraId="0019ED53" w14:textId="47ED4D11" w:rsidR="00D934FD" w:rsidRDefault="00203E2E" w:rsidP="00D934FD">
      <w:pPr>
        <w:pStyle w:val="NoSpacing"/>
        <w:ind w:left="2160" w:hanging="720"/>
        <w:rPr>
          <w:color w:val="333333"/>
          <w:szCs w:val="24"/>
        </w:rPr>
      </w:pPr>
      <w:r w:rsidRPr="00BF4C1E">
        <w:rPr>
          <w:color w:val="333333"/>
          <w:szCs w:val="24"/>
        </w:rPr>
        <w:t xml:space="preserve">i. </w:t>
      </w:r>
      <w:r w:rsidR="00D934FD">
        <w:rPr>
          <w:color w:val="333333"/>
          <w:szCs w:val="24"/>
        </w:rPr>
        <w:tab/>
      </w:r>
      <w:r w:rsidRPr="00BF4C1E">
        <w:rPr>
          <w:color w:val="333333"/>
          <w:szCs w:val="24"/>
        </w:rPr>
        <w:t>Annually, test all agitators, pumps and valves in light liquid service;</w:t>
      </w:r>
    </w:p>
    <w:p w14:paraId="59C232E9" w14:textId="77777777" w:rsidR="00D934FD" w:rsidRDefault="00D934FD" w:rsidP="00D934FD">
      <w:pPr>
        <w:pStyle w:val="NoSpacing"/>
        <w:ind w:left="2160" w:hanging="720"/>
        <w:rPr>
          <w:color w:val="333333"/>
          <w:szCs w:val="24"/>
        </w:rPr>
      </w:pPr>
    </w:p>
    <w:p w14:paraId="66D2D78F" w14:textId="161B0265" w:rsidR="00D934FD" w:rsidRDefault="00203E2E" w:rsidP="00D934FD">
      <w:pPr>
        <w:pStyle w:val="NoSpacing"/>
        <w:ind w:left="2160" w:hanging="720"/>
        <w:rPr>
          <w:color w:val="333333"/>
          <w:szCs w:val="24"/>
        </w:rPr>
      </w:pPr>
      <w:r w:rsidRPr="00BF4C1E">
        <w:rPr>
          <w:color w:val="333333"/>
          <w:szCs w:val="24"/>
        </w:rPr>
        <w:t xml:space="preserve">ii. </w:t>
      </w:r>
      <w:r w:rsidR="00D934FD">
        <w:rPr>
          <w:color w:val="333333"/>
          <w:szCs w:val="24"/>
        </w:rPr>
        <w:tab/>
      </w:r>
      <w:r w:rsidRPr="00BF4C1E">
        <w:rPr>
          <w:color w:val="333333"/>
          <w:szCs w:val="24"/>
        </w:rPr>
        <w:t>Quarterly, test all compressors, valves, and pressure relief devices in gaseous service, unless on both of the last two occasions when such testing was conducted at the petroleum refinery the owner or operator determined that:</w:t>
      </w:r>
    </w:p>
    <w:p w14:paraId="4E0541AC" w14:textId="77777777" w:rsidR="00D934FD" w:rsidRDefault="00D934FD" w:rsidP="00D934FD">
      <w:pPr>
        <w:pStyle w:val="NoSpacing"/>
        <w:ind w:left="2160" w:hanging="720"/>
        <w:rPr>
          <w:color w:val="333333"/>
          <w:szCs w:val="24"/>
        </w:rPr>
      </w:pPr>
    </w:p>
    <w:p w14:paraId="1DAA3615" w14:textId="412EDE3A" w:rsidR="00D934FD" w:rsidRDefault="00203E2E" w:rsidP="00D934FD">
      <w:pPr>
        <w:pStyle w:val="NoSpacing"/>
        <w:ind w:left="2880" w:hanging="720"/>
        <w:rPr>
          <w:color w:val="333333"/>
          <w:szCs w:val="24"/>
        </w:rPr>
      </w:pPr>
      <w:r w:rsidRPr="00BF4C1E">
        <w:rPr>
          <w:color w:val="333333"/>
          <w:szCs w:val="24"/>
        </w:rPr>
        <w:t xml:space="preserve">(1) </w:t>
      </w:r>
      <w:r w:rsidR="00D934FD">
        <w:rPr>
          <w:color w:val="333333"/>
          <w:szCs w:val="24"/>
        </w:rPr>
        <w:tab/>
      </w:r>
      <w:r w:rsidRPr="00BF4C1E">
        <w:rPr>
          <w:color w:val="333333"/>
          <w:szCs w:val="24"/>
        </w:rPr>
        <w:t>Less than two percent of all the pumps, valves, compressors, and pressure relief devices tested had a regulated leak. In such an instance the owner or operator may elect to conduct such testing once every two quarters; or</w:t>
      </w:r>
    </w:p>
    <w:p w14:paraId="07DF825D" w14:textId="77777777" w:rsidR="00D934FD" w:rsidRDefault="00D934FD" w:rsidP="00D934FD">
      <w:pPr>
        <w:pStyle w:val="NoSpacing"/>
        <w:ind w:left="2880" w:hanging="720"/>
        <w:rPr>
          <w:color w:val="333333"/>
          <w:szCs w:val="24"/>
        </w:rPr>
      </w:pPr>
    </w:p>
    <w:p w14:paraId="476A4B61" w14:textId="20488375" w:rsidR="00D934FD" w:rsidRDefault="00203E2E" w:rsidP="00D934FD">
      <w:pPr>
        <w:pStyle w:val="NoSpacing"/>
        <w:ind w:left="2880" w:hanging="720"/>
        <w:rPr>
          <w:color w:val="333333"/>
          <w:szCs w:val="24"/>
        </w:rPr>
      </w:pPr>
      <w:r w:rsidRPr="00BF4C1E">
        <w:rPr>
          <w:color w:val="333333"/>
          <w:szCs w:val="24"/>
        </w:rPr>
        <w:t xml:space="preserve">(2) </w:t>
      </w:r>
      <w:r w:rsidR="00D934FD">
        <w:rPr>
          <w:color w:val="333333"/>
          <w:szCs w:val="24"/>
        </w:rPr>
        <w:tab/>
      </w:r>
      <w:r w:rsidRPr="00BF4C1E">
        <w:rPr>
          <w:color w:val="333333"/>
          <w:szCs w:val="24"/>
        </w:rPr>
        <w:t>Less than one percent of all the pumps, valves, compressors, and pressure relief devices tested had a regulated leak. In such an instance the owner or operator may elect to conduct such testing once every four quarters;</w:t>
      </w:r>
    </w:p>
    <w:p w14:paraId="36D6BD34" w14:textId="77777777" w:rsidR="00D934FD" w:rsidRDefault="00D934FD" w:rsidP="00D934FD">
      <w:pPr>
        <w:pStyle w:val="NoSpacing"/>
        <w:ind w:left="2880" w:hanging="720"/>
        <w:rPr>
          <w:color w:val="333333"/>
          <w:szCs w:val="24"/>
        </w:rPr>
      </w:pPr>
    </w:p>
    <w:p w14:paraId="72035430" w14:textId="1D0AAED5" w:rsidR="00D934FD" w:rsidRDefault="00203E2E" w:rsidP="00D934FD">
      <w:pPr>
        <w:pStyle w:val="NoSpacing"/>
        <w:ind w:left="2160" w:hanging="720"/>
        <w:rPr>
          <w:color w:val="333333"/>
          <w:szCs w:val="24"/>
        </w:rPr>
      </w:pPr>
      <w:r w:rsidRPr="00BF4C1E">
        <w:rPr>
          <w:color w:val="333333"/>
          <w:szCs w:val="24"/>
        </w:rPr>
        <w:t xml:space="preserve">iii. </w:t>
      </w:r>
      <w:r w:rsidR="00D934FD">
        <w:rPr>
          <w:color w:val="333333"/>
          <w:szCs w:val="24"/>
        </w:rPr>
        <w:tab/>
      </w:r>
      <w:r w:rsidRPr="00BF4C1E">
        <w:rPr>
          <w:color w:val="333333"/>
          <w:szCs w:val="24"/>
        </w:rPr>
        <w:t>Monthly, visually inspect all pumps;</w:t>
      </w:r>
    </w:p>
    <w:p w14:paraId="4C878190" w14:textId="77777777" w:rsidR="00D934FD" w:rsidRDefault="00D934FD" w:rsidP="00D934FD">
      <w:pPr>
        <w:pStyle w:val="NoSpacing"/>
        <w:ind w:left="2160" w:hanging="720"/>
        <w:rPr>
          <w:color w:val="333333"/>
          <w:szCs w:val="24"/>
        </w:rPr>
      </w:pPr>
    </w:p>
    <w:p w14:paraId="04562ACD" w14:textId="77777777" w:rsidR="00D934FD" w:rsidRDefault="00203E2E" w:rsidP="00D934FD">
      <w:pPr>
        <w:pStyle w:val="NoSpacing"/>
        <w:ind w:left="2160" w:hanging="720"/>
        <w:rPr>
          <w:color w:val="333333"/>
          <w:szCs w:val="24"/>
        </w:rPr>
      </w:pPr>
      <w:r w:rsidRPr="00BF4C1E">
        <w:rPr>
          <w:color w:val="333333"/>
          <w:szCs w:val="24"/>
        </w:rPr>
        <w:t xml:space="preserve">iv. </w:t>
      </w:r>
      <w:r w:rsidR="00D934FD">
        <w:rPr>
          <w:color w:val="333333"/>
          <w:szCs w:val="24"/>
        </w:rPr>
        <w:tab/>
      </w:r>
      <w:r w:rsidRPr="00BF4C1E">
        <w:rPr>
          <w:color w:val="333333"/>
          <w:szCs w:val="24"/>
        </w:rPr>
        <w:t>Semi-annually, visually inspect any other type of component in light liquid service; and</w:t>
      </w:r>
    </w:p>
    <w:p w14:paraId="0FF0C6E5" w14:textId="77777777" w:rsidR="00D934FD" w:rsidRDefault="00D934FD" w:rsidP="00D934FD">
      <w:pPr>
        <w:pStyle w:val="NoSpacing"/>
        <w:ind w:left="2160" w:hanging="720"/>
        <w:rPr>
          <w:color w:val="333333"/>
          <w:szCs w:val="24"/>
        </w:rPr>
      </w:pPr>
    </w:p>
    <w:p w14:paraId="7FD5DED5" w14:textId="77777777" w:rsidR="00D934FD" w:rsidRDefault="00203E2E" w:rsidP="00D934FD">
      <w:pPr>
        <w:pStyle w:val="NoSpacing"/>
        <w:ind w:left="2160" w:hanging="720"/>
        <w:rPr>
          <w:color w:val="333333"/>
          <w:szCs w:val="24"/>
        </w:rPr>
      </w:pPr>
      <w:r w:rsidRPr="00BF4C1E">
        <w:rPr>
          <w:color w:val="333333"/>
          <w:szCs w:val="24"/>
        </w:rPr>
        <w:t xml:space="preserve">v. </w:t>
      </w:r>
      <w:r w:rsidR="00D934FD">
        <w:rPr>
          <w:color w:val="333333"/>
          <w:szCs w:val="24"/>
        </w:rPr>
        <w:tab/>
      </w:r>
      <w:r w:rsidRPr="00BF4C1E">
        <w:rPr>
          <w:color w:val="333333"/>
          <w:szCs w:val="24"/>
        </w:rPr>
        <w:t>Test any other type of component in gaseous service within 15 days after the component has been returned to service following having been taken apart or disconnected and reassembled;</w:t>
      </w:r>
    </w:p>
    <w:p w14:paraId="287598DA" w14:textId="77777777" w:rsidR="00D934FD" w:rsidRDefault="00D934FD" w:rsidP="00D934FD">
      <w:pPr>
        <w:pStyle w:val="NoSpacing"/>
        <w:ind w:left="2160" w:hanging="720"/>
        <w:rPr>
          <w:color w:val="333333"/>
          <w:szCs w:val="24"/>
        </w:rPr>
      </w:pPr>
    </w:p>
    <w:p w14:paraId="502E944C" w14:textId="77777777" w:rsidR="00D934FD" w:rsidRDefault="00203E2E" w:rsidP="00D934FD">
      <w:pPr>
        <w:pStyle w:val="NoSpacing"/>
        <w:ind w:left="1440" w:hanging="720"/>
        <w:rPr>
          <w:color w:val="333333"/>
          <w:szCs w:val="24"/>
        </w:rPr>
      </w:pPr>
      <w:r w:rsidRPr="00BF4C1E">
        <w:rPr>
          <w:color w:val="333333"/>
          <w:szCs w:val="24"/>
        </w:rPr>
        <w:t xml:space="preserve">2. </w:t>
      </w:r>
      <w:r w:rsidR="00D934FD">
        <w:rPr>
          <w:color w:val="333333"/>
          <w:szCs w:val="24"/>
        </w:rPr>
        <w:tab/>
      </w:r>
      <w:r w:rsidRPr="00BF4C1E">
        <w:rPr>
          <w:color w:val="333333"/>
          <w:szCs w:val="24"/>
        </w:rPr>
        <w:t>By no later than five days after a pressure relief device has vented to the atmosphere, the pressure relief device shall be tested;</w:t>
      </w:r>
    </w:p>
    <w:p w14:paraId="27260F98" w14:textId="77777777" w:rsidR="00D934FD" w:rsidRDefault="00D934FD" w:rsidP="00D934FD">
      <w:pPr>
        <w:pStyle w:val="NoSpacing"/>
        <w:ind w:left="1440" w:hanging="720"/>
        <w:rPr>
          <w:color w:val="333333"/>
          <w:szCs w:val="24"/>
        </w:rPr>
      </w:pPr>
    </w:p>
    <w:p w14:paraId="2AA69279" w14:textId="77777777" w:rsidR="00D934FD" w:rsidRDefault="00203E2E" w:rsidP="00D934FD">
      <w:pPr>
        <w:pStyle w:val="NoSpacing"/>
        <w:ind w:left="1440" w:hanging="720"/>
        <w:rPr>
          <w:color w:val="333333"/>
          <w:szCs w:val="24"/>
        </w:rPr>
      </w:pPr>
      <w:r w:rsidRPr="00BF4C1E">
        <w:rPr>
          <w:color w:val="333333"/>
          <w:szCs w:val="24"/>
        </w:rPr>
        <w:t xml:space="preserve">3. </w:t>
      </w:r>
      <w:r w:rsidR="00D934FD">
        <w:rPr>
          <w:color w:val="333333"/>
          <w:szCs w:val="24"/>
        </w:rPr>
        <w:tab/>
      </w:r>
      <w:r w:rsidRPr="00BF4C1E">
        <w:rPr>
          <w:color w:val="333333"/>
          <w:szCs w:val="24"/>
        </w:rPr>
        <w:t>By no later than five days after repair, any component from which a regulated leak was detected shall be tested;</w:t>
      </w:r>
    </w:p>
    <w:p w14:paraId="701CD3E9" w14:textId="77777777" w:rsidR="00D934FD" w:rsidRDefault="00D934FD" w:rsidP="00D934FD">
      <w:pPr>
        <w:pStyle w:val="NoSpacing"/>
        <w:ind w:left="1440" w:hanging="720"/>
        <w:rPr>
          <w:color w:val="333333"/>
          <w:szCs w:val="24"/>
        </w:rPr>
      </w:pPr>
    </w:p>
    <w:p w14:paraId="17DB7ED0" w14:textId="77777777" w:rsidR="00D934FD" w:rsidRDefault="00203E2E" w:rsidP="00D934FD">
      <w:pPr>
        <w:pStyle w:val="NoSpacing"/>
        <w:ind w:left="1440" w:hanging="720"/>
        <w:rPr>
          <w:color w:val="333333"/>
          <w:szCs w:val="24"/>
        </w:rPr>
      </w:pPr>
      <w:r w:rsidRPr="00BF4C1E">
        <w:rPr>
          <w:color w:val="333333"/>
          <w:szCs w:val="24"/>
        </w:rPr>
        <w:t xml:space="preserve">4. </w:t>
      </w:r>
      <w:r w:rsidR="00D934FD">
        <w:rPr>
          <w:color w:val="333333"/>
          <w:szCs w:val="24"/>
        </w:rPr>
        <w:tab/>
      </w:r>
      <w:r w:rsidRPr="00BF4C1E">
        <w:rPr>
          <w:color w:val="333333"/>
          <w:szCs w:val="24"/>
        </w:rPr>
        <w:t>By July 1, 1982, the initial leak tests required in (f)1i, (f)1ii, and (f)1iii above shall be completed, and by May 31, 1995 the initial leak tests required in (f)1iv above shall be completed;</w:t>
      </w:r>
    </w:p>
    <w:p w14:paraId="397EC13D" w14:textId="77777777" w:rsidR="00D934FD" w:rsidRDefault="00D934FD" w:rsidP="00D934FD">
      <w:pPr>
        <w:pStyle w:val="NoSpacing"/>
        <w:ind w:left="1440" w:hanging="720"/>
        <w:rPr>
          <w:color w:val="333333"/>
          <w:szCs w:val="24"/>
        </w:rPr>
      </w:pPr>
    </w:p>
    <w:p w14:paraId="07692F08" w14:textId="77777777" w:rsidR="00D934FD" w:rsidRDefault="00203E2E" w:rsidP="00D934FD">
      <w:pPr>
        <w:pStyle w:val="NoSpacing"/>
        <w:ind w:left="1440" w:hanging="720"/>
        <w:rPr>
          <w:color w:val="333333"/>
          <w:szCs w:val="24"/>
        </w:rPr>
      </w:pPr>
      <w:r w:rsidRPr="00BF4C1E">
        <w:rPr>
          <w:color w:val="333333"/>
          <w:szCs w:val="24"/>
        </w:rPr>
        <w:t xml:space="preserve">5. </w:t>
      </w:r>
      <w:r w:rsidR="00D934FD">
        <w:rPr>
          <w:color w:val="333333"/>
          <w:szCs w:val="24"/>
        </w:rPr>
        <w:tab/>
      </w:r>
      <w:r w:rsidRPr="00BF4C1E">
        <w:rPr>
          <w:color w:val="333333"/>
          <w:szCs w:val="24"/>
        </w:rPr>
        <w:t>A readily visible identification tag shall be affixed to any component detected to have a regulated leak. The tag must bear a number identifying the component and the date on which the regulated leak was detected. The tag must remain in place until the regulated leak is repaired;</w:t>
      </w:r>
    </w:p>
    <w:p w14:paraId="1EAB6A89" w14:textId="77777777" w:rsidR="00D934FD" w:rsidRDefault="00D934FD" w:rsidP="00D934FD">
      <w:pPr>
        <w:pStyle w:val="NoSpacing"/>
        <w:ind w:left="1440" w:hanging="720"/>
        <w:rPr>
          <w:color w:val="333333"/>
          <w:szCs w:val="24"/>
        </w:rPr>
      </w:pPr>
    </w:p>
    <w:p w14:paraId="19B05869" w14:textId="0AD3EF02" w:rsidR="00D934FD" w:rsidRDefault="00203E2E" w:rsidP="00D934FD">
      <w:pPr>
        <w:pStyle w:val="NoSpacing"/>
        <w:ind w:left="1440" w:hanging="720"/>
        <w:rPr>
          <w:color w:val="333333"/>
          <w:szCs w:val="24"/>
        </w:rPr>
      </w:pPr>
      <w:r w:rsidRPr="00BF4C1E">
        <w:rPr>
          <w:color w:val="333333"/>
          <w:szCs w:val="24"/>
        </w:rPr>
        <w:t xml:space="preserve">6. </w:t>
      </w:r>
      <w:r w:rsidR="00D934FD">
        <w:rPr>
          <w:color w:val="333333"/>
          <w:szCs w:val="24"/>
        </w:rPr>
        <w:tab/>
      </w:r>
      <w:r w:rsidRPr="00BF4C1E">
        <w:rPr>
          <w:color w:val="333333"/>
          <w:szCs w:val="24"/>
        </w:rPr>
        <w:t>Any component detected to have a regulated leak shall be repaired, in accordance with the schedules set forth in Tables 18A or 18B above, unless a refinery process unit shutdown is necessary to repair the regulated leak. In such case, the regulated leak shall be repaired during the next process unit shutdown and prior to the next start-up;</w:t>
      </w:r>
    </w:p>
    <w:p w14:paraId="4F9662F6" w14:textId="77777777" w:rsidR="00D934FD" w:rsidRDefault="00D934FD" w:rsidP="00D934FD">
      <w:pPr>
        <w:pStyle w:val="NoSpacing"/>
        <w:ind w:left="1440" w:hanging="720"/>
        <w:rPr>
          <w:color w:val="333333"/>
          <w:szCs w:val="24"/>
        </w:rPr>
      </w:pPr>
    </w:p>
    <w:p w14:paraId="5369A2E3" w14:textId="6C8FEF25" w:rsidR="00D934FD" w:rsidRDefault="00203E2E" w:rsidP="00D934FD">
      <w:pPr>
        <w:pStyle w:val="NoSpacing"/>
        <w:ind w:left="1440" w:hanging="720"/>
        <w:rPr>
          <w:color w:val="333333"/>
          <w:szCs w:val="24"/>
        </w:rPr>
      </w:pPr>
      <w:r w:rsidRPr="00BF4C1E">
        <w:rPr>
          <w:color w:val="333333"/>
          <w:szCs w:val="24"/>
        </w:rPr>
        <w:t xml:space="preserve">7. </w:t>
      </w:r>
      <w:r w:rsidR="00D934FD">
        <w:rPr>
          <w:color w:val="333333"/>
          <w:szCs w:val="24"/>
        </w:rPr>
        <w:tab/>
      </w:r>
      <w:r w:rsidRPr="00BF4C1E">
        <w:rPr>
          <w:color w:val="333333"/>
          <w:szCs w:val="24"/>
        </w:rPr>
        <w:t>Notwithstanding paragraphs (f)1 through 6 above, a component that does not come in contact with applicable VOC at any time during a specified monitoring period need not be monitored during that period, but, instead, must only be monitored within 30 days of when the component next comes in contact with applicable VOC; and</w:t>
      </w:r>
    </w:p>
    <w:p w14:paraId="497E1FF6" w14:textId="77777777" w:rsidR="00D934FD" w:rsidRDefault="00D934FD" w:rsidP="00D934FD">
      <w:pPr>
        <w:pStyle w:val="NoSpacing"/>
        <w:ind w:left="1440" w:hanging="720"/>
        <w:rPr>
          <w:color w:val="333333"/>
          <w:szCs w:val="24"/>
        </w:rPr>
      </w:pPr>
    </w:p>
    <w:p w14:paraId="58BAA530" w14:textId="2C58C8C2" w:rsidR="00D934FD" w:rsidRDefault="00203E2E" w:rsidP="00D934FD">
      <w:pPr>
        <w:pStyle w:val="NoSpacing"/>
        <w:ind w:left="1440" w:hanging="720"/>
        <w:rPr>
          <w:color w:val="333333"/>
          <w:szCs w:val="24"/>
        </w:rPr>
      </w:pPr>
      <w:r w:rsidRPr="00BF4C1E">
        <w:rPr>
          <w:color w:val="333333"/>
          <w:szCs w:val="24"/>
        </w:rPr>
        <w:t xml:space="preserve">8. </w:t>
      </w:r>
      <w:r w:rsidR="00D934FD">
        <w:rPr>
          <w:color w:val="333333"/>
          <w:szCs w:val="24"/>
        </w:rPr>
        <w:tab/>
      </w:r>
      <w:r w:rsidRPr="00BF4C1E">
        <w:rPr>
          <w:color w:val="333333"/>
          <w:szCs w:val="24"/>
        </w:rPr>
        <w:t>Notwithstanding paragraphs (f)1 through 6 above, equipment that is not operating need not be started up solely for the purpose of monitoring components within a specified monitoring frequency period, but, instead, components of such equipment must be monitored within 30 days of when the equipment is next restarted.</w:t>
      </w:r>
    </w:p>
    <w:p w14:paraId="7EFEF0FA" w14:textId="77777777" w:rsidR="00D934FD" w:rsidRDefault="00D934FD" w:rsidP="00D934FD">
      <w:pPr>
        <w:pStyle w:val="NoSpacing"/>
        <w:ind w:left="1440" w:hanging="720"/>
        <w:rPr>
          <w:color w:val="333333"/>
          <w:szCs w:val="24"/>
        </w:rPr>
      </w:pPr>
    </w:p>
    <w:p w14:paraId="7CDA7734" w14:textId="09802150" w:rsidR="00D934FD" w:rsidRDefault="00203E2E" w:rsidP="00D934FD">
      <w:pPr>
        <w:pStyle w:val="NoSpacing"/>
        <w:ind w:left="720" w:hanging="720"/>
        <w:rPr>
          <w:color w:val="333333"/>
          <w:szCs w:val="24"/>
        </w:rPr>
      </w:pPr>
      <w:r w:rsidRPr="00BF4C1E">
        <w:rPr>
          <w:color w:val="333333"/>
          <w:szCs w:val="24"/>
        </w:rPr>
        <w:t xml:space="preserve">(g) </w:t>
      </w:r>
      <w:r w:rsidR="00D934FD">
        <w:rPr>
          <w:color w:val="333333"/>
          <w:szCs w:val="24"/>
        </w:rPr>
        <w:tab/>
      </w:r>
      <w:r w:rsidRPr="00BF4C1E">
        <w:rPr>
          <w:color w:val="333333"/>
          <w:szCs w:val="24"/>
        </w:rPr>
        <w:t>The owner or operator of any natural gas/gasoline processing plant shall develop and implement a leak detection and repair program for any component subject to the provisions of (c) and (d) above. The program shall include the following provisions:</w:t>
      </w:r>
    </w:p>
    <w:p w14:paraId="68DF8F61" w14:textId="77777777" w:rsidR="00D934FD" w:rsidRDefault="00D934FD" w:rsidP="00D934FD">
      <w:pPr>
        <w:pStyle w:val="NoSpacing"/>
        <w:ind w:left="1440" w:hanging="720"/>
        <w:rPr>
          <w:color w:val="333333"/>
          <w:szCs w:val="24"/>
        </w:rPr>
      </w:pPr>
    </w:p>
    <w:p w14:paraId="40FA914B" w14:textId="77777777" w:rsidR="00D934FD" w:rsidRDefault="00203E2E" w:rsidP="00D934FD">
      <w:pPr>
        <w:pStyle w:val="NoSpacing"/>
        <w:ind w:left="1440" w:hanging="720"/>
        <w:rPr>
          <w:color w:val="333333"/>
          <w:szCs w:val="24"/>
        </w:rPr>
      </w:pPr>
      <w:r w:rsidRPr="00BF4C1E">
        <w:rPr>
          <w:color w:val="333333"/>
          <w:szCs w:val="24"/>
        </w:rPr>
        <w:t xml:space="preserve">1. </w:t>
      </w:r>
      <w:r w:rsidR="00D934FD">
        <w:rPr>
          <w:color w:val="333333"/>
          <w:szCs w:val="24"/>
        </w:rPr>
        <w:tab/>
      </w:r>
      <w:r w:rsidRPr="00BF4C1E">
        <w:rPr>
          <w:color w:val="333333"/>
          <w:szCs w:val="24"/>
        </w:rPr>
        <w:t>The minimum frequency of testing of components shall be as follows:</w:t>
      </w:r>
    </w:p>
    <w:p w14:paraId="33CAA4A4" w14:textId="77777777" w:rsidR="00D934FD" w:rsidRDefault="00D934FD" w:rsidP="00D934FD">
      <w:pPr>
        <w:pStyle w:val="NoSpacing"/>
        <w:ind w:left="1440" w:hanging="720"/>
        <w:rPr>
          <w:color w:val="333333"/>
          <w:szCs w:val="24"/>
        </w:rPr>
      </w:pPr>
    </w:p>
    <w:p w14:paraId="5A12AAFD" w14:textId="2917F1FA" w:rsidR="00D934FD" w:rsidRDefault="00203E2E" w:rsidP="00D934FD">
      <w:pPr>
        <w:pStyle w:val="NoSpacing"/>
        <w:ind w:left="2160" w:hanging="720"/>
        <w:rPr>
          <w:color w:val="333333"/>
          <w:szCs w:val="24"/>
        </w:rPr>
      </w:pPr>
      <w:r w:rsidRPr="00BF4C1E">
        <w:rPr>
          <w:color w:val="333333"/>
          <w:szCs w:val="24"/>
        </w:rPr>
        <w:t xml:space="preserve">i. </w:t>
      </w:r>
      <w:r w:rsidR="00D934FD">
        <w:rPr>
          <w:color w:val="333333"/>
          <w:szCs w:val="24"/>
        </w:rPr>
        <w:tab/>
      </w:r>
      <w:r w:rsidRPr="00BF4C1E">
        <w:rPr>
          <w:color w:val="333333"/>
          <w:szCs w:val="24"/>
        </w:rPr>
        <w:t>Quarterly, test all pumps, valves, compressors, and pressure relief devices, unless on both of the past two occasions such testing was conducted at any natural gas/gasoline processing plant the owner or operator determined that:</w:t>
      </w:r>
    </w:p>
    <w:p w14:paraId="14219EED" w14:textId="77777777" w:rsidR="00D934FD" w:rsidRDefault="00D934FD" w:rsidP="00D934FD">
      <w:pPr>
        <w:pStyle w:val="NoSpacing"/>
        <w:ind w:left="2160" w:hanging="720"/>
        <w:rPr>
          <w:color w:val="333333"/>
          <w:szCs w:val="24"/>
        </w:rPr>
      </w:pPr>
    </w:p>
    <w:p w14:paraId="5A19846E" w14:textId="679C8FCB" w:rsidR="00D934FD" w:rsidRDefault="00203E2E" w:rsidP="00D934FD">
      <w:pPr>
        <w:pStyle w:val="NoSpacing"/>
        <w:ind w:left="2880" w:hanging="720"/>
        <w:rPr>
          <w:color w:val="333333"/>
          <w:szCs w:val="24"/>
        </w:rPr>
      </w:pPr>
      <w:r w:rsidRPr="00BF4C1E">
        <w:rPr>
          <w:color w:val="333333"/>
          <w:szCs w:val="24"/>
        </w:rPr>
        <w:t xml:space="preserve">(1) </w:t>
      </w:r>
      <w:r w:rsidR="00D934FD">
        <w:rPr>
          <w:color w:val="333333"/>
          <w:szCs w:val="24"/>
        </w:rPr>
        <w:tab/>
      </w:r>
      <w:r w:rsidRPr="00BF4C1E">
        <w:rPr>
          <w:color w:val="333333"/>
          <w:szCs w:val="24"/>
        </w:rPr>
        <w:t>Less than two percent of all the pumps, valves, compressors, and pressure relief devices tested had a regulated leak. In such an instance the owner or operator may elect to conduct such testing once every two quarters; or</w:t>
      </w:r>
    </w:p>
    <w:p w14:paraId="5F19F951" w14:textId="77777777" w:rsidR="00D934FD" w:rsidRDefault="00D934FD" w:rsidP="00D934FD">
      <w:pPr>
        <w:pStyle w:val="NoSpacing"/>
        <w:ind w:left="2880" w:hanging="720"/>
        <w:rPr>
          <w:color w:val="333333"/>
          <w:szCs w:val="24"/>
        </w:rPr>
      </w:pPr>
    </w:p>
    <w:p w14:paraId="2D91C3EC" w14:textId="708D9B44" w:rsidR="00D934FD" w:rsidRDefault="00203E2E" w:rsidP="00D934FD">
      <w:pPr>
        <w:pStyle w:val="NoSpacing"/>
        <w:ind w:left="2880" w:hanging="720"/>
        <w:rPr>
          <w:color w:val="333333"/>
          <w:szCs w:val="24"/>
        </w:rPr>
      </w:pPr>
      <w:r w:rsidRPr="00BF4C1E">
        <w:rPr>
          <w:color w:val="333333"/>
          <w:szCs w:val="24"/>
        </w:rPr>
        <w:t xml:space="preserve">(2) </w:t>
      </w:r>
      <w:r w:rsidR="00D934FD">
        <w:rPr>
          <w:color w:val="333333"/>
          <w:szCs w:val="24"/>
        </w:rPr>
        <w:tab/>
      </w:r>
      <w:r w:rsidRPr="00BF4C1E">
        <w:rPr>
          <w:color w:val="333333"/>
          <w:szCs w:val="24"/>
        </w:rPr>
        <w:t>Less than one percent of all the pumps, valves, compressors, and pressure relief devices tested had a regulated leak. In such an instance the owner or operator may elect to conduct such testing once every four quarters;</w:t>
      </w:r>
    </w:p>
    <w:p w14:paraId="29762FF8" w14:textId="77777777" w:rsidR="00D934FD" w:rsidRDefault="00D934FD" w:rsidP="00D934FD">
      <w:pPr>
        <w:pStyle w:val="NoSpacing"/>
        <w:ind w:left="2880" w:hanging="720"/>
        <w:rPr>
          <w:color w:val="333333"/>
          <w:szCs w:val="24"/>
        </w:rPr>
      </w:pPr>
    </w:p>
    <w:p w14:paraId="08C57B28" w14:textId="77777777" w:rsidR="00D934FD" w:rsidRDefault="00203E2E" w:rsidP="00D934FD">
      <w:pPr>
        <w:pStyle w:val="NoSpacing"/>
        <w:ind w:left="2160" w:hanging="720"/>
        <w:rPr>
          <w:color w:val="333333"/>
          <w:szCs w:val="24"/>
        </w:rPr>
      </w:pPr>
      <w:r w:rsidRPr="00BF4C1E">
        <w:rPr>
          <w:color w:val="333333"/>
          <w:szCs w:val="24"/>
        </w:rPr>
        <w:t xml:space="preserve">ii. </w:t>
      </w:r>
      <w:r w:rsidR="00D934FD">
        <w:rPr>
          <w:color w:val="333333"/>
          <w:szCs w:val="24"/>
        </w:rPr>
        <w:tab/>
      </w:r>
      <w:r w:rsidRPr="00BF4C1E">
        <w:rPr>
          <w:color w:val="333333"/>
          <w:szCs w:val="24"/>
        </w:rPr>
        <w:t>Weekly, visually inspect all pumps; and</w:t>
      </w:r>
    </w:p>
    <w:p w14:paraId="278B203B" w14:textId="77777777" w:rsidR="00D934FD" w:rsidRDefault="00D934FD" w:rsidP="00D934FD">
      <w:pPr>
        <w:pStyle w:val="NoSpacing"/>
        <w:ind w:left="2160" w:hanging="720"/>
        <w:rPr>
          <w:color w:val="333333"/>
          <w:szCs w:val="24"/>
        </w:rPr>
      </w:pPr>
    </w:p>
    <w:p w14:paraId="57E7CC05" w14:textId="77777777" w:rsidR="00D934FD" w:rsidRDefault="00203E2E" w:rsidP="00D934FD">
      <w:pPr>
        <w:pStyle w:val="NoSpacing"/>
        <w:ind w:left="2160" w:hanging="720"/>
        <w:rPr>
          <w:color w:val="333333"/>
          <w:szCs w:val="24"/>
        </w:rPr>
      </w:pPr>
      <w:r w:rsidRPr="00BF4C1E">
        <w:rPr>
          <w:color w:val="333333"/>
          <w:szCs w:val="24"/>
        </w:rPr>
        <w:t xml:space="preserve">iii. </w:t>
      </w:r>
      <w:r w:rsidR="00D934FD">
        <w:rPr>
          <w:color w:val="333333"/>
          <w:szCs w:val="24"/>
        </w:rPr>
        <w:tab/>
      </w:r>
      <w:r w:rsidRPr="00BF4C1E">
        <w:rPr>
          <w:color w:val="333333"/>
          <w:szCs w:val="24"/>
        </w:rPr>
        <w:t>Once every two years, test any other type of component;</w:t>
      </w:r>
    </w:p>
    <w:p w14:paraId="7109A144" w14:textId="77777777" w:rsidR="00D934FD" w:rsidRDefault="00D934FD" w:rsidP="00D934FD">
      <w:pPr>
        <w:pStyle w:val="NoSpacing"/>
        <w:ind w:left="2160" w:hanging="720"/>
        <w:rPr>
          <w:color w:val="333333"/>
          <w:szCs w:val="24"/>
        </w:rPr>
      </w:pPr>
    </w:p>
    <w:p w14:paraId="02622B6F" w14:textId="77777777" w:rsidR="00D934FD" w:rsidRDefault="00203E2E" w:rsidP="00D934FD">
      <w:pPr>
        <w:pStyle w:val="NoSpacing"/>
        <w:ind w:left="1440" w:hanging="720"/>
        <w:rPr>
          <w:color w:val="333333"/>
          <w:szCs w:val="24"/>
        </w:rPr>
      </w:pPr>
      <w:r w:rsidRPr="00BF4C1E">
        <w:rPr>
          <w:color w:val="333333"/>
          <w:szCs w:val="24"/>
        </w:rPr>
        <w:t xml:space="preserve">2. </w:t>
      </w:r>
      <w:r w:rsidR="00D934FD">
        <w:rPr>
          <w:color w:val="333333"/>
          <w:szCs w:val="24"/>
        </w:rPr>
        <w:tab/>
      </w:r>
      <w:r w:rsidRPr="00BF4C1E">
        <w:rPr>
          <w:color w:val="333333"/>
          <w:szCs w:val="24"/>
        </w:rPr>
        <w:t>By no later than five days after a pressure relief device has vented to the atmosphere, the pressure relief device shall be tested;</w:t>
      </w:r>
    </w:p>
    <w:p w14:paraId="769BFADA" w14:textId="77777777" w:rsidR="00D934FD" w:rsidRDefault="00D934FD" w:rsidP="00D934FD">
      <w:pPr>
        <w:pStyle w:val="NoSpacing"/>
        <w:ind w:left="1440" w:hanging="720"/>
        <w:rPr>
          <w:color w:val="333333"/>
          <w:szCs w:val="24"/>
        </w:rPr>
      </w:pPr>
    </w:p>
    <w:p w14:paraId="50E5E4D6" w14:textId="77777777" w:rsidR="00D934FD" w:rsidRDefault="00203E2E" w:rsidP="00D934FD">
      <w:pPr>
        <w:pStyle w:val="NoSpacing"/>
        <w:ind w:left="1440" w:hanging="720"/>
        <w:rPr>
          <w:color w:val="333333"/>
          <w:szCs w:val="24"/>
        </w:rPr>
      </w:pPr>
      <w:r w:rsidRPr="00BF4C1E">
        <w:rPr>
          <w:color w:val="333333"/>
          <w:szCs w:val="24"/>
        </w:rPr>
        <w:t xml:space="preserve">3. </w:t>
      </w:r>
      <w:r w:rsidR="00D934FD">
        <w:rPr>
          <w:color w:val="333333"/>
          <w:szCs w:val="24"/>
        </w:rPr>
        <w:tab/>
      </w:r>
      <w:r w:rsidRPr="00BF4C1E">
        <w:rPr>
          <w:color w:val="333333"/>
          <w:szCs w:val="24"/>
        </w:rPr>
        <w:t>By no later than five days after repair, any component from which a regulated leak was detected shall be tested;</w:t>
      </w:r>
    </w:p>
    <w:p w14:paraId="503AB5CD" w14:textId="77777777" w:rsidR="00D934FD" w:rsidRDefault="00D934FD" w:rsidP="00D934FD">
      <w:pPr>
        <w:pStyle w:val="NoSpacing"/>
        <w:ind w:left="1440" w:hanging="720"/>
        <w:rPr>
          <w:color w:val="333333"/>
          <w:szCs w:val="24"/>
        </w:rPr>
      </w:pPr>
    </w:p>
    <w:p w14:paraId="3631D6D8" w14:textId="77777777" w:rsidR="00D934FD" w:rsidRDefault="00203E2E" w:rsidP="00D934FD">
      <w:pPr>
        <w:pStyle w:val="NoSpacing"/>
        <w:ind w:left="1440" w:hanging="720"/>
        <w:rPr>
          <w:color w:val="333333"/>
          <w:szCs w:val="24"/>
        </w:rPr>
      </w:pPr>
      <w:r w:rsidRPr="00BF4C1E">
        <w:rPr>
          <w:color w:val="333333"/>
          <w:szCs w:val="24"/>
        </w:rPr>
        <w:t xml:space="preserve">4. </w:t>
      </w:r>
      <w:r w:rsidR="00D934FD">
        <w:rPr>
          <w:color w:val="333333"/>
          <w:szCs w:val="24"/>
        </w:rPr>
        <w:tab/>
      </w:r>
      <w:r w:rsidRPr="00BF4C1E">
        <w:rPr>
          <w:color w:val="333333"/>
          <w:szCs w:val="24"/>
        </w:rPr>
        <w:t>By March 31, 1987, the initial leak tests shall be completed;</w:t>
      </w:r>
    </w:p>
    <w:p w14:paraId="39947204" w14:textId="77777777" w:rsidR="00D934FD" w:rsidRDefault="00D934FD" w:rsidP="00D934FD">
      <w:pPr>
        <w:pStyle w:val="NoSpacing"/>
        <w:ind w:left="1440" w:hanging="720"/>
        <w:rPr>
          <w:color w:val="333333"/>
          <w:szCs w:val="24"/>
        </w:rPr>
      </w:pPr>
    </w:p>
    <w:p w14:paraId="2B6CBDDA" w14:textId="77777777" w:rsidR="00D934FD" w:rsidRDefault="00203E2E" w:rsidP="00D934FD">
      <w:pPr>
        <w:pStyle w:val="NoSpacing"/>
        <w:ind w:left="1440" w:hanging="720"/>
        <w:rPr>
          <w:color w:val="333333"/>
          <w:szCs w:val="24"/>
        </w:rPr>
      </w:pPr>
      <w:r w:rsidRPr="00BF4C1E">
        <w:rPr>
          <w:color w:val="333333"/>
          <w:szCs w:val="24"/>
        </w:rPr>
        <w:t xml:space="preserve">5. </w:t>
      </w:r>
      <w:r w:rsidR="00D934FD">
        <w:rPr>
          <w:color w:val="333333"/>
          <w:szCs w:val="24"/>
        </w:rPr>
        <w:tab/>
      </w:r>
      <w:r w:rsidRPr="00BF4C1E">
        <w:rPr>
          <w:color w:val="333333"/>
          <w:szCs w:val="24"/>
        </w:rPr>
        <w:t>A readily visible identification tag shall be affixed to any component detected to have a regulated leak. The tag must bear a number identifying the component and the date on which the regulated leak was detected. The tag must remain in place until the regulated leak is repaired;</w:t>
      </w:r>
    </w:p>
    <w:p w14:paraId="7EA792B8" w14:textId="77777777" w:rsidR="00D934FD" w:rsidRDefault="00D934FD" w:rsidP="00D934FD">
      <w:pPr>
        <w:pStyle w:val="NoSpacing"/>
        <w:ind w:left="1440" w:hanging="720"/>
        <w:rPr>
          <w:color w:val="333333"/>
          <w:szCs w:val="24"/>
        </w:rPr>
      </w:pPr>
    </w:p>
    <w:p w14:paraId="5148CD01" w14:textId="77777777" w:rsidR="00D934FD" w:rsidRDefault="00203E2E" w:rsidP="00D934FD">
      <w:pPr>
        <w:pStyle w:val="NoSpacing"/>
        <w:ind w:left="1440" w:hanging="720"/>
        <w:rPr>
          <w:color w:val="333333"/>
          <w:szCs w:val="24"/>
        </w:rPr>
      </w:pPr>
      <w:r w:rsidRPr="00BF4C1E">
        <w:rPr>
          <w:color w:val="333333"/>
          <w:szCs w:val="24"/>
        </w:rPr>
        <w:t xml:space="preserve">6. </w:t>
      </w:r>
      <w:r w:rsidR="00D934FD">
        <w:rPr>
          <w:color w:val="333333"/>
          <w:szCs w:val="24"/>
        </w:rPr>
        <w:tab/>
      </w:r>
      <w:r w:rsidRPr="00BF4C1E">
        <w:rPr>
          <w:color w:val="333333"/>
          <w:szCs w:val="24"/>
        </w:rPr>
        <w:t>Any component detected to have a regulated leak shall be repaired, in accordance with the schedules set forth in Tables 18A or 18B above, unless a process unit shutdown is necessary to repair the regulated leak. In such case, the regulated leak shall be repaired during the next process unit shutdown and prior to the next start-up;</w:t>
      </w:r>
    </w:p>
    <w:p w14:paraId="1E5BE216" w14:textId="77777777" w:rsidR="00D934FD" w:rsidRDefault="00D934FD" w:rsidP="00D934FD">
      <w:pPr>
        <w:pStyle w:val="NoSpacing"/>
        <w:ind w:left="1440" w:hanging="720"/>
        <w:rPr>
          <w:color w:val="333333"/>
          <w:szCs w:val="24"/>
        </w:rPr>
      </w:pPr>
    </w:p>
    <w:p w14:paraId="6AA28C0A" w14:textId="77777777" w:rsidR="00D934FD" w:rsidRDefault="00203E2E" w:rsidP="00D934FD">
      <w:pPr>
        <w:pStyle w:val="NoSpacing"/>
        <w:ind w:left="1440" w:hanging="720"/>
        <w:rPr>
          <w:color w:val="333333"/>
          <w:szCs w:val="24"/>
        </w:rPr>
      </w:pPr>
      <w:r w:rsidRPr="00BF4C1E">
        <w:rPr>
          <w:color w:val="333333"/>
          <w:szCs w:val="24"/>
        </w:rPr>
        <w:t xml:space="preserve">7. </w:t>
      </w:r>
      <w:r w:rsidR="00D934FD">
        <w:rPr>
          <w:color w:val="333333"/>
          <w:szCs w:val="24"/>
        </w:rPr>
        <w:tab/>
      </w:r>
      <w:r w:rsidRPr="00BF4C1E">
        <w:rPr>
          <w:color w:val="333333"/>
          <w:szCs w:val="24"/>
        </w:rPr>
        <w:t>Notwithstanding paragraphs (g)1 through 6 above, a component that does not come in contact with applicable VOC at any time during a specified monitoring period need not be monitored during that period, but, instead, must only be monitored within 30 days of when the component next comes in contact with applicable VOC; and</w:t>
      </w:r>
    </w:p>
    <w:p w14:paraId="22870981" w14:textId="77777777" w:rsidR="00D934FD" w:rsidRDefault="00D934FD" w:rsidP="00D934FD">
      <w:pPr>
        <w:pStyle w:val="NoSpacing"/>
        <w:ind w:left="1440" w:hanging="720"/>
        <w:rPr>
          <w:color w:val="333333"/>
          <w:szCs w:val="24"/>
        </w:rPr>
      </w:pPr>
    </w:p>
    <w:p w14:paraId="40EF8EFA" w14:textId="77777777" w:rsidR="00D934FD" w:rsidRDefault="00203E2E" w:rsidP="00D934FD">
      <w:pPr>
        <w:pStyle w:val="NoSpacing"/>
        <w:ind w:left="1440" w:hanging="720"/>
        <w:rPr>
          <w:color w:val="333333"/>
          <w:szCs w:val="24"/>
        </w:rPr>
      </w:pPr>
      <w:r w:rsidRPr="00BF4C1E">
        <w:rPr>
          <w:color w:val="333333"/>
          <w:szCs w:val="24"/>
        </w:rPr>
        <w:t xml:space="preserve">8. </w:t>
      </w:r>
      <w:r w:rsidR="00D934FD">
        <w:rPr>
          <w:color w:val="333333"/>
          <w:szCs w:val="24"/>
        </w:rPr>
        <w:tab/>
      </w:r>
      <w:r w:rsidRPr="00BF4C1E">
        <w:rPr>
          <w:color w:val="333333"/>
          <w:szCs w:val="24"/>
        </w:rPr>
        <w:t>Notwithstanding paragraphs (g)1 through 6 above, equipment that is not operating need not be started up solely for the purpose of monitoring components within a specified monitoring frequency period, but, instead, components of such equipment must be monitored within 30 days of when the equipment is next restarted.</w:t>
      </w:r>
    </w:p>
    <w:p w14:paraId="6BF180F2" w14:textId="77777777" w:rsidR="00D934FD" w:rsidRDefault="00D934FD" w:rsidP="00D934FD">
      <w:pPr>
        <w:pStyle w:val="NoSpacing"/>
        <w:ind w:left="1440" w:hanging="720"/>
        <w:rPr>
          <w:color w:val="333333"/>
          <w:szCs w:val="24"/>
        </w:rPr>
      </w:pPr>
    </w:p>
    <w:p w14:paraId="23224C31" w14:textId="77777777" w:rsidR="00D934FD" w:rsidRDefault="00203E2E" w:rsidP="00D934FD">
      <w:pPr>
        <w:pStyle w:val="NoSpacing"/>
        <w:ind w:left="720" w:hanging="720"/>
        <w:rPr>
          <w:color w:val="333333"/>
          <w:szCs w:val="24"/>
        </w:rPr>
      </w:pPr>
      <w:r w:rsidRPr="00BF4C1E">
        <w:rPr>
          <w:color w:val="333333"/>
          <w:szCs w:val="24"/>
        </w:rPr>
        <w:t xml:space="preserve">(h) </w:t>
      </w:r>
      <w:r w:rsidR="00D934FD">
        <w:rPr>
          <w:color w:val="333333"/>
          <w:szCs w:val="24"/>
        </w:rPr>
        <w:tab/>
      </w:r>
      <w:r w:rsidRPr="00BF4C1E">
        <w:rPr>
          <w:color w:val="333333"/>
          <w:szCs w:val="24"/>
        </w:rPr>
        <w:t>The owner or operator of a synthetic organic chemical or polymer manufacturing facility subject to this section shall develop and implement a leak detection and repair program for any component subject to the provisions of (c) and (d) above. The program shall include the following provisions:</w:t>
      </w:r>
    </w:p>
    <w:p w14:paraId="08920EE1" w14:textId="77777777" w:rsidR="00D934FD" w:rsidRDefault="00D934FD" w:rsidP="00D934FD">
      <w:pPr>
        <w:pStyle w:val="NoSpacing"/>
        <w:ind w:left="720" w:hanging="720"/>
        <w:rPr>
          <w:color w:val="333333"/>
          <w:szCs w:val="24"/>
        </w:rPr>
      </w:pPr>
    </w:p>
    <w:p w14:paraId="2CA7979A" w14:textId="77777777" w:rsidR="00D934FD" w:rsidRDefault="00203E2E" w:rsidP="00D934FD">
      <w:pPr>
        <w:pStyle w:val="NoSpacing"/>
        <w:ind w:left="1440" w:hanging="720"/>
        <w:rPr>
          <w:color w:val="333333"/>
          <w:szCs w:val="24"/>
        </w:rPr>
      </w:pPr>
      <w:r w:rsidRPr="00BF4C1E">
        <w:rPr>
          <w:color w:val="333333"/>
          <w:szCs w:val="24"/>
        </w:rPr>
        <w:t xml:space="preserve">1. </w:t>
      </w:r>
      <w:r w:rsidR="00D934FD">
        <w:rPr>
          <w:color w:val="333333"/>
          <w:szCs w:val="24"/>
        </w:rPr>
        <w:tab/>
      </w:r>
      <w:r w:rsidRPr="00BF4C1E">
        <w:rPr>
          <w:color w:val="333333"/>
          <w:szCs w:val="24"/>
        </w:rPr>
        <w:t>The minimum frequency of testing of components shall be as follows:</w:t>
      </w:r>
    </w:p>
    <w:p w14:paraId="12666C86" w14:textId="77777777" w:rsidR="00D934FD" w:rsidRDefault="00D934FD" w:rsidP="00D934FD">
      <w:pPr>
        <w:pStyle w:val="NoSpacing"/>
        <w:ind w:left="1440" w:hanging="720"/>
        <w:rPr>
          <w:color w:val="333333"/>
          <w:szCs w:val="24"/>
        </w:rPr>
      </w:pPr>
    </w:p>
    <w:p w14:paraId="3CB42CEF" w14:textId="77777777" w:rsidR="00D934FD" w:rsidRDefault="00203E2E" w:rsidP="00D934FD">
      <w:pPr>
        <w:pStyle w:val="NoSpacing"/>
        <w:ind w:left="2160" w:hanging="720"/>
        <w:rPr>
          <w:color w:val="333333"/>
          <w:szCs w:val="24"/>
        </w:rPr>
      </w:pPr>
      <w:r w:rsidRPr="00BF4C1E">
        <w:rPr>
          <w:color w:val="333333"/>
          <w:szCs w:val="24"/>
        </w:rPr>
        <w:t xml:space="preserve">i. </w:t>
      </w:r>
      <w:r w:rsidR="00D934FD">
        <w:rPr>
          <w:color w:val="333333"/>
          <w:szCs w:val="24"/>
        </w:rPr>
        <w:tab/>
      </w:r>
      <w:r w:rsidRPr="00BF4C1E">
        <w:rPr>
          <w:color w:val="333333"/>
          <w:szCs w:val="24"/>
        </w:rPr>
        <w:t>Quarterly test all agitators, pumps and valves in light liquid service, and compressors and pressure relief devices on equipment in gas service, unless on both of the past two occasions such testing was conducted at a synthetic organic chemical or polymer manufacturing facility the owner or operator determined that:</w:t>
      </w:r>
    </w:p>
    <w:p w14:paraId="56974EBF" w14:textId="77777777" w:rsidR="00D934FD" w:rsidRDefault="00D934FD" w:rsidP="00D934FD">
      <w:pPr>
        <w:pStyle w:val="NoSpacing"/>
        <w:ind w:left="2160" w:hanging="720"/>
        <w:rPr>
          <w:color w:val="333333"/>
          <w:szCs w:val="24"/>
        </w:rPr>
      </w:pPr>
    </w:p>
    <w:p w14:paraId="4750F3DD" w14:textId="77777777" w:rsidR="00D934FD" w:rsidRDefault="00203E2E" w:rsidP="00D934FD">
      <w:pPr>
        <w:pStyle w:val="NoSpacing"/>
        <w:ind w:left="2880" w:hanging="720"/>
        <w:rPr>
          <w:color w:val="333333"/>
          <w:szCs w:val="24"/>
        </w:rPr>
      </w:pPr>
      <w:r w:rsidRPr="00BF4C1E">
        <w:rPr>
          <w:color w:val="333333"/>
          <w:szCs w:val="24"/>
        </w:rPr>
        <w:t xml:space="preserve">(1) </w:t>
      </w:r>
      <w:r w:rsidR="00D934FD">
        <w:rPr>
          <w:color w:val="333333"/>
          <w:szCs w:val="24"/>
        </w:rPr>
        <w:tab/>
      </w:r>
      <w:r w:rsidRPr="00BF4C1E">
        <w:rPr>
          <w:color w:val="333333"/>
          <w:szCs w:val="24"/>
        </w:rPr>
        <w:t>Less than two percent of all the compressors, valves, and pressure relief devices tested had a regulated leak. In such an instance the owner or operator may elect to conduct such testing once every two quarters; and</w:t>
      </w:r>
    </w:p>
    <w:p w14:paraId="061D5506" w14:textId="77777777" w:rsidR="00D934FD" w:rsidRDefault="00D934FD" w:rsidP="00D934FD">
      <w:pPr>
        <w:pStyle w:val="NoSpacing"/>
        <w:ind w:left="2880" w:hanging="720"/>
        <w:rPr>
          <w:color w:val="333333"/>
          <w:szCs w:val="24"/>
        </w:rPr>
      </w:pPr>
    </w:p>
    <w:p w14:paraId="0C182215" w14:textId="77777777" w:rsidR="00D934FD" w:rsidRDefault="00203E2E" w:rsidP="00D934FD">
      <w:pPr>
        <w:pStyle w:val="NoSpacing"/>
        <w:ind w:left="2880" w:hanging="720"/>
        <w:rPr>
          <w:color w:val="333333"/>
          <w:szCs w:val="24"/>
        </w:rPr>
      </w:pPr>
      <w:r w:rsidRPr="00BF4C1E">
        <w:rPr>
          <w:color w:val="333333"/>
          <w:szCs w:val="24"/>
        </w:rPr>
        <w:t xml:space="preserve">(2) </w:t>
      </w:r>
      <w:r w:rsidR="00D934FD">
        <w:rPr>
          <w:color w:val="333333"/>
          <w:szCs w:val="24"/>
        </w:rPr>
        <w:tab/>
      </w:r>
      <w:r w:rsidRPr="00BF4C1E">
        <w:rPr>
          <w:color w:val="333333"/>
          <w:szCs w:val="24"/>
        </w:rPr>
        <w:t>Less than one percent of all the compressors, valves, and pressure relief devices tested had a regulated leak. In such an instance the owner or operator may elect to conduct such testing once every four quarters;</w:t>
      </w:r>
    </w:p>
    <w:p w14:paraId="10C908B4" w14:textId="77777777" w:rsidR="00D934FD" w:rsidRDefault="00D934FD" w:rsidP="00D934FD">
      <w:pPr>
        <w:pStyle w:val="NoSpacing"/>
        <w:ind w:left="2880" w:hanging="720"/>
        <w:rPr>
          <w:color w:val="333333"/>
          <w:szCs w:val="24"/>
        </w:rPr>
      </w:pPr>
    </w:p>
    <w:p w14:paraId="571F25B6" w14:textId="774A8D39" w:rsidR="00D934FD" w:rsidRDefault="00203E2E" w:rsidP="00D934FD">
      <w:pPr>
        <w:pStyle w:val="NoSpacing"/>
        <w:ind w:left="2160" w:hanging="720"/>
        <w:rPr>
          <w:color w:val="333333"/>
          <w:szCs w:val="24"/>
        </w:rPr>
      </w:pPr>
      <w:r w:rsidRPr="00BF4C1E">
        <w:rPr>
          <w:color w:val="333333"/>
          <w:szCs w:val="24"/>
        </w:rPr>
        <w:t xml:space="preserve">ii. </w:t>
      </w:r>
      <w:r w:rsidR="00D934FD">
        <w:rPr>
          <w:color w:val="333333"/>
          <w:szCs w:val="24"/>
        </w:rPr>
        <w:tab/>
      </w:r>
      <w:r w:rsidRPr="00BF4C1E">
        <w:rPr>
          <w:color w:val="333333"/>
          <w:szCs w:val="24"/>
        </w:rPr>
        <w:t>Weekly, visually inspect all pumps in light liquid service;</w:t>
      </w:r>
    </w:p>
    <w:p w14:paraId="5A2D61D4" w14:textId="77777777" w:rsidR="00D934FD" w:rsidRDefault="00D934FD" w:rsidP="00D934FD">
      <w:pPr>
        <w:pStyle w:val="NoSpacing"/>
        <w:ind w:left="2160" w:hanging="720"/>
        <w:rPr>
          <w:color w:val="333333"/>
          <w:szCs w:val="24"/>
        </w:rPr>
      </w:pPr>
    </w:p>
    <w:p w14:paraId="36B17B4E" w14:textId="0E7928D6" w:rsidR="00D934FD" w:rsidRDefault="00203E2E" w:rsidP="00D934FD">
      <w:pPr>
        <w:pStyle w:val="NoSpacing"/>
        <w:ind w:left="2160" w:hanging="720"/>
        <w:rPr>
          <w:color w:val="333333"/>
          <w:szCs w:val="24"/>
        </w:rPr>
      </w:pPr>
      <w:r w:rsidRPr="00BF4C1E">
        <w:rPr>
          <w:color w:val="333333"/>
          <w:szCs w:val="24"/>
        </w:rPr>
        <w:t xml:space="preserve">iii. </w:t>
      </w:r>
      <w:r w:rsidR="00D934FD">
        <w:rPr>
          <w:color w:val="333333"/>
          <w:szCs w:val="24"/>
        </w:rPr>
        <w:tab/>
      </w:r>
      <w:r w:rsidRPr="00BF4C1E">
        <w:rPr>
          <w:color w:val="333333"/>
          <w:szCs w:val="24"/>
        </w:rPr>
        <w:t>Semi-annually, visually inspect any other type of component in light liquid service; and</w:t>
      </w:r>
    </w:p>
    <w:p w14:paraId="7C443EA2" w14:textId="77777777" w:rsidR="00D934FD" w:rsidRDefault="00D934FD" w:rsidP="00D934FD">
      <w:pPr>
        <w:pStyle w:val="NoSpacing"/>
        <w:ind w:left="2160" w:hanging="720"/>
        <w:rPr>
          <w:color w:val="333333"/>
          <w:szCs w:val="24"/>
        </w:rPr>
      </w:pPr>
    </w:p>
    <w:p w14:paraId="658B12C4" w14:textId="709E92CB" w:rsidR="00D934FD" w:rsidRDefault="00203E2E" w:rsidP="00D934FD">
      <w:pPr>
        <w:pStyle w:val="NoSpacing"/>
        <w:ind w:left="2160" w:hanging="720"/>
        <w:rPr>
          <w:color w:val="333333"/>
          <w:szCs w:val="24"/>
        </w:rPr>
      </w:pPr>
      <w:r w:rsidRPr="00BF4C1E">
        <w:rPr>
          <w:color w:val="333333"/>
          <w:szCs w:val="24"/>
        </w:rPr>
        <w:t xml:space="preserve">iv. </w:t>
      </w:r>
      <w:r w:rsidR="00D934FD">
        <w:rPr>
          <w:color w:val="333333"/>
          <w:szCs w:val="24"/>
        </w:rPr>
        <w:tab/>
      </w:r>
      <w:r w:rsidRPr="00BF4C1E">
        <w:rPr>
          <w:color w:val="333333"/>
          <w:szCs w:val="24"/>
        </w:rPr>
        <w:t>Test any type of component in gaseous service within 15 days after the component has been returned to service following having been taken apart or disconnected and reassembled;</w:t>
      </w:r>
    </w:p>
    <w:p w14:paraId="5F811F3D" w14:textId="77777777" w:rsidR="00D934FD" w:rsidRDefault="00D934FD" w:rsidP="00D934FD">
      <w:pPr>
        <w:pStyle w:val="NoSpacing"/>
        <w:ind w:left="2160" w:hanging="720"/>
        <w:rPr>
          <w:color w:val="333333"/>
          <w:szCs w:val="24"/>
        </w:rPr>
      </w:pPr>
    </w:p>
    <w:p w14:paraId="60CE5DFA" w14:textId="186F518F" w:rsidR="00D934FD" w:rsidRDefault="00203E2E" w:rsidP="00D934FD">
      <w:pPr>
        <w:pStyle w:val="NoSpacing"/>
        <w:ind w:left="1440" w:hanging="720"/>
        <w:rPr>
          <w:color w:val="333333"/>
          <w:szCs w:val="24"/>
        </w:rPr>
      </w:pPr>
      <w:r w:rsidRPr="00BF4C1E">
        <w:rPr>
          <w:color w:val="333333"/>
          <w:szCs w:val="24"/>
        </w:rPr>
        <w:t xml:space="preserve">2. </w:t>
      </w:r>
      <w:r w:rsidR="00D934FD">
        <w:rPr>
          <w:color w:val="333333"/>
          <w:szCs w:val="24"/>
        </w:rPr>
        <w:tab/>
      </w:r>
      <w:r w:rsidRPr="00BF4C1E">
        <w:rPr>
          <w:color w:val="333333"/>
          <w:szCs w:val="24"/>
        </w:rPr>
        <w:t>By no later than five days after a pressure relief device has vented to the atmosphere, the pressure relief device shall be tested;</w:t>
      </w:r>
    </w:p>
    <w:p w14:paraId="23409726" w14:textId="77777777" w:rsidR="00D934FD" w:rsidRDefault="00D934FD" w:rsidP="00D934FD">
      <w:pPr>
        <w:pStyle w:val="NoSpacing"/>
        <w:ind w:left="1440" w:hanging="720"/>
        <w:rPr>
          <w:color w:val="333333"/>
          <w:szCs w:val="24"/>
        </w:rPr>
      </w:pPr>
    </w:p>
    <w:p w14:paraId="7E91FD65" w14:textId="0187ED03" w:rsidR="00D934FD" w:rsidRDefault="00203E2E" w:rsidP="00D934FD">
      <w:pPr>
        <w:pStyle w:val="NoSpacing"/>
        <w:ind w:left="1440" w:hanging="720"/>
        <w:rPr>
          <w:color w:val="333333"/>
          <w:szCs w:val="24"/>
        </w:rPr>
      </w:pPr>
      <w:r w:rsidRPr="00BF4C1E">
        <w:rPr>
          <w:color w:val="333333"/>
          <w:szCs w:val="24"/>
        </w:rPr>
        <w:t xml:space="preserve">3. </w:t>
      </w:r>
      <w:r w:rsidR="00D934FD">
        <w:rPr>
          <w:color w:val="333333"/>
          <w:szCs w:val="24"/>
        </w:rPr>
        <w:tab/>
      </w:r>
      <w:r w:rsidRPr="00BF4C1E">
        <w:rPr>
          <w:color w:val="333333"/>
          <w:szCs w:val="24"/>
        </w:rPr>
        <w:t>By no later than five days after repair, any component from which a regulated leak was detected shall be tested;</w:t>
      </w:r>
    </w:p>
    <w:p w14:paraId="77BBD4CD" w14:textId="77777777" w:rsidR="00D934FD" w:rsidRDefault="00D934FD" w:rsidP="00D934FD">
      <w:pPr>
        <w:pStyle w:val="NoSpacing"/>
        <w:ind w:left="1440" w:hanging="720"/>
        <w:rPr>
          <w:color w:val="333333"/>
          <w:szCs w:val="24"/>
        </w:rPr>
      </w:pPr>
    </w:p>
    <w:p w14:paraId="79F5FCE8" w14:textId="04D1D5CF" w:rsidR="00D934FD" w:rsidRDefault="00203E2E" w:rsidP="00D934FD">
      <w:pPr>
        <w:pStyle w:val="NoSpacing"/>
        <w:ind w:left="1440" w:hanging="720"/>
        <w:rPr>
          <w:color w:val="333333"/>
          <w:szCs w:val="24"/>
        </w:rPr>
      </w:pPr>
      <w:r w:rsidRPr="00BF4C1E">
        <w:rPr>
          <w:color w:val="333333"/>
          <w:szCs w:val="24"/>
        </w:rPr>
        <w:t xml:space="preserve">4. </w:t>
      </w:r>
      <w:r w:rsidR="00D934FD">
        <w:rPr>
          <w:color w:val="333333"/>
          <w:szCs w:val="24"/>
        </w:rPr>
        <w:tab/>
      </w:r>
      <w:r w:rsidRPr="00BF4C1E">
        <w:rPr>
          <w:color w:val="333333"/>
          <w:szCs w:val="24"/>
        </w:rPr>
        <w:t>By March 31, 1987, the initial leak tests pursuant to (h)1i and (h)1ii above shall be completed, and by May 31, 1995, the initial leak tests required pursuant to (h)1iii above shall be completed;</w:t>
      </w:r>
    </w:p>
    <w:p w14:paraId="194AC116" w14:textId="77777777" w:rsidR="00D934FD" w:rsidRDefault="00D934FD" w:rsidP="00D934FD">
      <w:pPr>
        <w:pStyle w:val="NoSpacing"/>
        <w:ind w:left="1440" w:hanging="720"/>
        <w:rPr>
          <w:color w:val="333333"/>
          <w:szCs w:val="24"/>
        </w:rPr>
      </w:pPr>
    </w:p>
    <w:p w14:paraId="21C5526B" w14:textId="6FF9CB33" w:rsidR="00D934FD" w:rsidRDefault="00203E2E" w:rsidP="00D934FD">
      <w:pPr>
        <w:pStyle w:val="NoSpacing"/>
        <w:ind w:left="1440" w:hanging="720"/>
        <w:rPr>
          <w:color w:val="333333"/>
          <w:szCs w:val="24"/>
        </w:rPr>
      </w:pPr>
      <w:r w:rsidRPr="00BF4C1E">
        <w:rPr>
          <w:color w:val="333333"/>
          <w:szCs w:val="24"/>
        </w:rPr>
        <w:t xml:space="preserve">5. </w:t>
      </w:r>
      <w:r w:rsidR="00D934FD">
        <w:rPr>
          <w:color w:val="333333"/>
          <w:szCs w:val="24"/>
        </w:rPr>
        <w:tab/>
      </w:r>
      <w:r w:rsidRPr="00BF4C1E">
        <w:rPr>
          <w:color w:val="333333"/>
          <w:szCs w:val="24"/>
        </w:rPr>
        <w:t>A readily visible identification tag shall be affixed to any component detected to have a regulated leak. The tag must bear a number identifying the component and the date on which the regulated leak was detected. The tag must remain in place until the regulated leak is repaired;</w:t>
      </w:r>
    </w:p>
    <w:p w14:paraId="45FE6C13" w14:textId="77777777" w:rsidR="00D934FD" w:rsidRDefault="00D934FD" w:rsidP="00D934FD">
      <w:pPr>
        <w:pStyle w:val="NoSpacing"/>
        <w:ind w:left="1440" w:hanging="720"/>
        <w:rPr>
          <w:color w:val="333333"/>
          <w:szCs w:val="24"/>
        </w:rPr>
      </w:pPr>
    </w:p>
    <w:p w14:paraId="4C26A2A2" w14:textId="77777777" w:rsidR="00D934FD" w:rsidRDefault="00203E2E" w:rsidP="00D934FD">
      <w:pPr>
        <w:pStyle w:val="NoSpacing"/>
        <w:ind w:left="1440" w:hanging="720"/>
        <w:rPr>
          <w:color w:val="333333"/>
          <w:szCs w:val="24"/>
        </w:rPr>
      </w:pPr>
      <w:r w:rsidRPr="00BF4C1E">
        <w:rPr>
          <w:color w:val="333333"/>
          <w:szCs w:val="24"/>
        </w:rPr>
        <w:t xml:space="preserve">6. </w:t>
      </w:r>
      <w:r w:rsidR="00D934FD">
        <w:rPr>
          <w:color w:val="333333"/>
          <w:szCs w:val="24"/>
        </w:rPr>
        <w:tab/>
      </w:r>
      <w:r w:rsidRPr="00BF4C1E">
        <w:rPr>
          <w:color w:val="333333"/>
          <w:szCs w:val="24"/>
        </w:rPr>
        <w:t>Any leaking component detected to have a regulated leak shall be repaired, in accordance with the schedules set forth in Tables 18A or 18B above, unless a process unit shutdown is necessary to repair the regulated leak. In such case, the regulated leak shall be repaired during the next process unit shutdown and prior to the next start-up;</w:t>
      </w:r>
    </w:p>
    <w:p w14:paraId="32EAEB2B" w14:textId="77777777" w:rsidR="00D934FD" w:rsidRDefault="00D934FD" w:rsidP="00D934FD">
      <w:pPr>
        <w:pStyle w:val="NoSpacing"/>
        <w:ind w:left="1440" w:hanging="720"/>
        <w:rPr>
          <w:color w:val="333333"/>
          <w:szCs w:val="24"/>
        </w:rPr>
      </w:pPr>
    </w:p>
    <w:p w14:paraId="5AA38DE0" w14:textId="5D76BDCD" w:rsidR="00D934FD" w:rsidRDefault="00203E2E" w:rsidP="00D934FD">
      <w:pPr>
        <w:pStyle w:val="NoSpacing"/>
        <w:ind w:left="1440" w:hanging="720"/>
        <w:rPr>
          <w:color w:val="333333"/>
          <w:szCs w:val="24"/>
        </w:rPr>
      </w:pPr>
      <w:r w:rsidRPr="00BF4C1E">
        <w:rPr>
          <w:color w:val="333333"/>
          <w:szCs w:val="24"/>
        </w:rPr>
        <w:t xml:space="preserve">7. </w:t>
      </w:r>
      <w:r w:rsidR="00D934FD">
        <w:rPr>
          <w:color w:val="333333"/>
          <w:szCs w:val="24"/>
        </w:rPr>
        <w:tab/>
      </w:r>
      <w:r w:rsidRPr="00BF4C1E">
        <w:rPr>
          <w:color w:val="333333"/>
          <w:szCs w:val="24"/>
        </w:rPr>
        <w:t>Notwithstanding paragraphs (h)1 through 6 above, a component that does not come in contact with applicable VOC at any time during a specified monitoring period need not be monitored during that period, but, instead, must only be monitored within 30 days of when the component next comes in contact with applicable VOC; and</w:t>
      </w:r>
    </w:p>
    <w:p w14:paraId="119B1307" w14:textId="77777777" w:rsidR="00D934FD" w:rsidRDefault="00D934FD" w:rsidP="00D934FD">
      <w:pPr>
        <w:pStyle w:val="NoSpacing"/>
        <w:ind w:left="1440" w:hanging="720"/>
        <w:rPr>
          <w:color w:val="333333"/>
          <w:szCs w:val="24"/>
        </w:rPr>
      </w:pPr>
    </w:p>
    <w:p w14:paraId="4448DC80" w14:textId="77777777" w:rsidR="00D934FD" w:rsidRDefault="00203E2E" w:rsidP="00D934FD">
      <w:pPr>
        <w:pStyle w:val="NoSpacing"/>
        <w:ind w:left="1440" w:hanging="720"/>
        <w:rPr>
          <w:color w:val="333333"/>
          <w:szCs w:val="24"/>
        </w:rPr>
      </w:pPr>
      <w:r w:rsidRPr="00BF4C1E">
        <w:rPr>
          <w:color w:val="333333"/>
          <w:szCs w:val="24"/>
        </w:rPr>
        <w:t xml:space="preserve">8. </w:t>
      </w:r>
      <w:r w:rsidR="00D934FD">
        <w:rPr>
          <w:color w:val="333333"/>
          <w:szCs w:val="24"/>
        </w:rPr>
        <w:tab/>
      </w:r>
      <w:r w:rsidRPr="00BF4C1E">
        <w:rPr>
          <w:color w:val="333333"/>
          <w:szCs w:val="24"/>
        </w:rPr>
        <w:t xml:space="preserve">Notwithstanding paragraphs (h)1 through 6 above, equipment that is not operating need not be started up solely for the purpose of monitoring components within a specified monitoring frequency period, but, instead, components of such </w:t>
      </w:r>
      <w:r w:rsidRPr="00BF4C1E">
        <w:rPr>
          <w:color w:val="333333"/>
          <w:szCs w:val="24"/>
        </w:rPr>
        <w:lastRenderedPageBreak/>
        <w:t>equipment must be monitored within 30 days of when the equipment is next restarted.</w:t>
      </w:r>
    </w:p>
    <w:p w14:paraId="43520C45" w14:textId="77777777" w:rsidR="00D934FD" w:rsidRDefault="00D934FD" w:rsidP="00D934FD">
      <w:pPr>
        <w:pStyle w:val="NoSpacing"/>
        <w:ind w:left="1440" w:hanging="720"/>
        <w:rPr>
          <w:color w:val="333333"/>
          <w:szCs w:val="24"/>
        </w:rPr>
      </w:pPr>
    </w:p>
    <w:p w14:paraId="11B929C1" w14:textId="77777777" w:rsidR="00D835AA" w:rsidRDefault="00203E2E" w:rsidP="00D934FD">
      <w:pPr>
        <w:pStyle w:val="NoSpacing"/>
        <w:ind w:left="720" w:hanging="720"/>
        <w:rPr>
          <w:color w:val="333333"/>
          <w:szCs w:val="24"/>
        </w:rPr>
      </w:pPr>
      <w:r w:rsidRPr="00BF4C1E">
        <w:rPr>
          <w:color w:val="333333"/>
          <w:szCs w:val="24"/>
        </w:rPr>
        <w:t>(</w:t>
      </w:r>
      <w:r w:rsidRPr="00BF4C1E">
        <w:rPr>
          <w:i/>
          <w:color w:val="333333"/>
          <w:szCs w:val="24"/>
        </w:rPr>
        <w:t>i</w:t>
      </w:r>
      <w:r w:rsidRPr="00BF4C1E">
        <w:rPr>
          <w:color w:val="333333"/>
          <w:szCs w:val="24"/>
        </w:rPr>
        <w:t xml:space="preserve">) </w:t>
      </w:r>
      <w:r w:rsidR="00D835AA">
        <w:rPr>
          <w:color w:val="333333"/>
          <w:szCs w:val="24"/>
        </w:rPr>
        <w:tab/>
      </w:r>
      <w:r w:rsidRPr="00BF4C1E">
        <w:rPr>
          <w:color w:val="333333"/>
          <w:szCs w:val="24"/>
        </w:rPr>
        <w:t>The owner or operator of a chemical plant that is a major VOC facility shall develop and implement a leak detection and repair program for any equipment subject to the provisions of (c) and (d) above if such equipment is not subject to the provisions of (f), (g), or (h) above. The program shall include the following provisions:</w:t>
      </w:r>
    </w:p>
    <w:p w14:paraId="0341EE55" w14:textId="77777777" w:rsidR="00D835AA" w:rsidRDefault="00D835AA" w:rsidP="00D934FD">
      <w:pPr>
        <w:pStyle w:val="NoSpacing"/>
        <w:ind w:left="720" w:hanging="720"/>
        <w:rPr>
          <w:color w:val="333333"/>
          <w:szCs w:val="24"/>
        </w:rPr>
      </w:pPr>
    </w:p>
    <w:p w14:paraId="7F9CE03F" w14:textId="0AF5925F" w:rsidR="00D835AA" w:rsidRDefault="00203E2E" w:rsidP="00D835AA">
      <w:pPr>
        <w:pStyle w:val="NoSpacing"/>
        <w:ind w:left="1440" w:hanging="720"/>
        <w:rPr>
          <w:color w:val="333333"/>
          <w:szCs w:val="24"/>
        </w:rPr>
      </w:pPr>
      <w:r w:rsidRPr="00BF4C1E">
        <w:rPr>
          <w:color w:val="333333"/>
          <w:szCs w:val="24"/>
        </w:rPr>
        <w:t xml:space="preserve">1. </w:t>
      </w:r>
      <w:r w:rsidR="00D835AA">
        <w:rPr>
          <w:color w:val="333333"/>
          <w:szCs w:val="24"/>
        </w:rPr>
        <w:tab/>
      </w:r>
      <w:r w:rsidRPr="00BF4C1E">
        <w:rPr>
          <w:color w:val="333333"/>
          <w:szCs w:val="24"/>
        </w:rPr>
        <w:t>The minimum frequency of testing of components shall be as follows:</w:t>
      </w:r>
    </w:p>
    <w:p w14:paraId="7DE3DAE4" w14:textId="77777777" w:rsidR="00D835AA" w:rsidRDefault="00D835AA" w:rsidP="00D835AA">
      <w:pPr>
        <w:pStyle w:val="NoSpacing"/>
        <w:ind w:left="1440" w:hanging="720"/>
        <w:rPr>
          <w:color w:val="333333"/>
          <w:szCs w:val="24"/>
        </w:rPr>
      </w:pPr>
    </w:p>
    <w:p w14:paraId="6D4F2705" w14:textId="5275D1D1" w:rsidR="00D835AA" w:rsidRDefault="00203E2E" w:rsidP="00D835AA">
      <w:pPr>
        <w:pStyle w:val="NoSpacing"/>
        <w:ind w:left="2160" w:hanging="720"/>
        <w:rPr>
          <w:color w:val="333333"/>
          <w:szCs w:val="24"/>
        </w:rPr>
      </w:pPr>
      <w:r w:rsidRPr="00BF4C1E">
        <w:rPr>
          <w:color w:val="333333"/>
          <w:szCs w:val="24"/>
        </w:rPr>
        <w:t xml:space="preserve">i. </w:t>
      </w:r>
      <w:r w:rsidR="00D835AA">
        <w:rPr>
          <w:color w:val="333333"/>
          <w:szCs w:val="24"/>
        </w:rPr>
        <w:tab/>
      </w:r>
      <w:r w:rsidRPr="00BF4C1E">
        <w:rPr>
          <w:color w:val="333333"/>
          <w:szCs w:val="24"/>
        </w:rPr>
        <w:t>Annually, test all agitators, pumps, valves, and pressure relief devices in light liquid service;</w:t>
      </w:r>
    </w:p>
    <w:p w14:paraId="30CA2959" w14:textId="77777777" w:rsidR="00D835AA" w:rsidRDefault="00D835AA" w:rsidP="00D835AA">
      <w:pPr>
        <w:pStyle w:val="NoSpacing"/>
        <w:ind w:left="2160" w:hanging="720"/>
        <w:rPr>
          <w:color w:val="333333"/>
          <w:szCs w:val="24"/>
        </w:rPr>
      </w:pPr>
    </w:p>
    <w:p w14:paraId="6A22A654" w14:textId="0927AFBE" w:rsidR="00D835AA" w:rsidRDefault="00203E2E" w:rsidP="00D835AA">
      <w:pPr>
        <w:pStyle w:val="NoSpacing"/>
        <w:ind w:left="2160" w:hanging="720"/>
        <w:rPr>
          <w:color w:val="333333"/>
          <w:szCs w:val="24"/>
        </w:rPr>
      </w:pPr>
      <w:r w:rsidRPr="00BF4C1E">
        <w:rPr>
          <w:color w:val="333333"/>
          <w:szCs w:val="24"/>
        </w:rPr>
        <w:t xml:space="preserve">ii. </w:t>
      </w:r>
      <w:r w:rsidR="00D835AA">
        <w:rPr>
          <w:color w:val="333333"/>
          <w:szCs w:val="24"/>
        </w:rPr>
        <w:tab/>
      </w:r>
      <w:r w:rsidRPr="00BF4C1E">
        <w:rPr>
          <w:color w:val="333333"/>
          <w:szCs w:val="24"/>
        </w:rPr>
        <w:t>Quarterly, test all compressors, valves, and pressure relief devices in gas service, unless on both of the past two occasions such testing was conducted at a chemical plant the owner or operator determined that:</w:t>
      </w:r>
    </w:p>
    <w:p w14:paraId="3C64F2C7" w14:textId="77777777" w:rsidR="00D835AA" w:rsidRDefault="00D835AA" w:rsidP="00D835AA">
      <w:pPr>
        <w:pStyle w:val="NoSpacing"/>
        <w:ind w:left="2160" w:hanging="720"/>
        <w:rPr>
          <w:color w:val="333333"/>
          <w:szCs w:val="24"/>
        </w:rPr>
      </w:pPr>
    </w:p>
    <w:p w14:paraId="0ED957C0" w14:textId="534F0E96" w:rsidR="00D835AA" w:rsidRDefault="00203E2E" w:rsidP="00D835AA">
      <w:pPr>
        <w:pStyle w:val="NoSpacing"/>
        <w:ind w:left="2880" w:hanging="720"/>
        <w:rPr>
          <w:color w:val="333333"/>
          <w:szCs w:val="24"/>
        </w:rPr>
      </w:pPr>
      <w:r w:rsidRPr="00BF4C1E">
        <w:rPr>
          <w:color w:val="333333"/>
          <w:szCs w:val="24"/>
        </w:rPr>
        <w:t xml:space="preserve">(1) </w:t>
      </w:r>
      <w:r w:rsidR="00D835AA">
        <w:rPr>
          <w:color w:val="333333"/>
          <w:szCs w:val="24"/>
        </w:rPr>
        <w:tab/>
      </w:r>
      <w:r w:rsidRPr="00BF4C1E">
        <w:rPr>
          <w:color w:val="333333"/>
          <w:szCs w:val="24"/>
        </w:rPr>
        <w:t>Less than two percent of all the compressors, valves, and pressure relief devices tested had a regulated leak. In such an instance the owner or operator may elect to conduct such testing once every two quarters; and</w:t>
      </w:r>
    </w:p>
    <w:p w14:paraId="0B892916" w14:textId="77777777" w:rsidR="00D835AA" w:rsidRDefault="00D835AA" w:rsidP="00D835AA">
      <w:pPr>
        <w:pStyle w:val="NoSpacing"/>
        <w:ind w:left="2880" w:hanging="720"/>
        <w:rPr>
          <w:color w:val="333333"/>
          <w:szCs w:val="24"/>
        </w:rPr>
      </w:pPr>
    </w:p>
    <w:p w14:paraId="70FC34A6" w14:textId="14ED38F9" w:rsidR="00D835AA" w:rsidRDefault="00203E2E" w:rsidP="00D835AA">
      <w:pPr>
        <w:pStyle w:val="NoSpacing"/>
        <w:ind w:left="2880" w:hanging="720"/>
        <w:rPr>
          <w:color w:val="333333"/>
          <w:szCs w:val="24"/>
        </w:rPr>
      </w:pPr>
      <w:r w:rsidRPr="00BF4C1E">
        <w:rPr>
          <w:color w:val="333333"/>
          <w:szCs w:val="24"/>
        </w:rPr>
        <w:t xml:space="preserve">(2) </w:t>
      </w:r>
      <w:r w:rsidR="00D835AA">
        <w:rPr>
          <w:color w:val="333333"/>
          <w:szCs w:val="24"/>
        </w:rPr>
        <w:tab/>
      </w:r>
      <w:r w:rsidRPr="00BF4C1E">
        <w:rPr>
          <w:color w:val="333333"/>
          <w:szCs w:val="24"/>
        </w:rPr>
        <w:t>Less than one percent of all the compressors, valves, and pressure relief devices tested had a regulated leak. In such an instance the owner or operator may elect to conduct such testing once every four quarters;</w:t>
      </w:r>
    </w:p>
    <w:p w14:paraId="4B81B866" w14:textId="77777777" w:rsidR="00D835AA" w:rsidRDefault="00D835AA" w:rsidP="00D835AA">
      <w:pPr>
        <w:pStyle w:val="NoSpacing"/>
        <w:ind w:left="2880" w:hanging="720"/>
        <w:rPr>
          <w:color w:val="333333"/>
          <w:szCs w:val="24"/>
        </w:rPr>
      </w:pPr>
    </w:p>
    <w:p w14:paraId="23B77EE2" w14:textId="66ADC81C" w:rsidR="00D835AA" w:rsidRDefault="00203E2E" w:rsidP="00D835AA">
      <w:pPr>
        <w:pStyle w:val="NoSpacing"/>
        <w:ind w:left="2160" w:hanging="720"/>
        <w:rPr>
          <w:color w:val="333333"/>
          <w:szCs w:val="24"/>
        </w:rPr>
      </w:pPr>
      <w:r w:rsidRPr="00BF4C1E">
        <w:rPr>
          <w:color w:val="333333"/>
          <w:szCs w:val="24"/>
        </w:rPr>
        <w:t xml:space="preserve">iii. </w:t>
      </w:r>
      <w:r w:rsidR="00D835AA">
        <w:rPr>
          <w:color w:val="333333"/>
          <w:szCs w:val="24"/>
        </w:rPr>
        <w:tab/>
      </w:r>
      <w:r w:rsidRPr="00BF4C1E">
        <w:rPr>
          <w:color w:val="333333"/>
          <w:szCs w:val="24"/>
        </w:rPr>
        <w:t>Monthly, visually inspect all single mechanical seals and packed seal pumps; and</w:t>
      </w:r>
    </w:p>
    <w:p w14:paraId="5F6F19C5" w14:textId="77777777" w:rsidR="00D835AA" w:rsidRDefault="00D835AA" w:rsidP="00D835AA">
      <w:pPr>
        <w:pStyle w:val="NoSpacing"/>
        <w:ind w:left="2160" w:hanging="720"/>
        <w:rPr>
          <w:color w:val="333333"/>
          <w:szCs w:val="24"/>
        </w:rPr>
      </w:pPr>
    </w:p>
    <w:p w14:paraId="2537CBF7" w14:textId="77777777" w:rsidR="00D835AA" w:rsidRDefault="00203E2E" w:rsidP="00D835AA">
      <w:pPr>
        <w:pStyle w:val="NoSpacing"/>
        <w:ind w:left="2160" w:hanging="720"/>
        <w:rPr>
          <w:color w:val="333333"/>
          <w:szCs w:val="24"/>
        </w:rPr>
      </w:pPr>
      <w:r w:rsidRPr="00BF4C1E">
        <w:rPr>
          <w:color w:val="333333"/>
          <w:szCs w:val="24"/>
        </w:rPr>
        <w:t xml:space="preserve">iv. </w:t>
      </w:r>
      <w:r w:rsidR="00D835AA">
        <w:rPr>
          <w:color w:val="333333"/>
          <w:szCs w:val="24"/>
        </w:rPr>
        <w:tab/>
      </w:r>
      <w:r w:rsidRPr="00BF4C1E">
        <w:rPr>
          <w:color w:val="333333"/>
          <w:szCs w:val="24"/>
        </w:rPr>
        <w:t>Every six months, visually inspect any other type of component in light liquid service; and</w:t>
      </w:r>
    </w:p>
    <w:p w14:paraId="1DEC7CB7" w14:textId="77777777" w:rsidR="00D835AA" w:rsidRDefault="00D835AA" w:rsidP="00D835AA">
      <w:pPr>
        <w:pStyle w:val="NoSpacing"/>
        <w:ind w:left="2160" w:hanging="720"/>
        <w:rPr>
          <w:color w:val="333333"/>
          <w:szCs w:val="24"/>
        </w:rPr>
      </w:pPr>
    </w:p>
    <w:p w14:paraId="01352B11" w14:textId="77777777" w:rsidR="00D835AA" w:rsidRDefault="00203E2E" w:rsidP="00D835AA">
      <w:pPr>
        <w:pStyle w:val="NoSpacing"/>
        <w:ind w:left="2160" w:hanging="720"/>
        <w:rPr>
          <w:color w:val="333333"/>
          <w:szCs w:val="24"/>
        </w:rPr>
      </w:pPr>
      <w:r w:rsidRPr="00BF4C1E">
        <w:rPr>
          <w:color w:val="333333"/>
          <w:szCs w:val="24"/>
        </w:rPr>
        <w:t xml:space="preserve">v. </w:t>
      </w:r>
      <w:r w:rsidR="00D835AA">
        <w:rPr>
          <w:color w:val="333333"/>
          <w:szCs w:val="24"/>
        </w:rPr>
        <w:tab/>
      </w:r>
      <w:r w:rsidRPr="00BF4C1E">
        <w:rPr>
          <w:color w:val="333333"/>
          <w:szCs w:val="24"/>
        </w:rPr>
        <w:t>Test any other type of component in gaseous service within 15 days after the component has been returned to service following having been taken apart or disconnected and reassembled;</w:t>
      </w:r>
    </w:p>
    <w:p w14:paraId="4F1B1487" w14:textId="77777777" w:rsidR="00D835AA" w:rsidRDefault="00D835AA" w:rsidP="00D835AA">
      <w:pPr>
        <w:pStyle w:val="NoSpacing"/>
        <w:ind w:left="2160" w:hanging="720"/>
        <w:rPr>
          <w:color w:val="333333"/>
          <w:szCs w:val="24"/>
        </w:rPr>
      </w:pPr>
    </w:p>
    <w:p w14:paraId="3240A289" w14:textId="55D9DE4D" w:rsidR="00D835AA" w:rsidRDefault="00203E2E" w:rsidP="00D835AA">
      <w:pPr>
        <w:pStyle w:val="NoSpacing"/>
        <w:ind w:left="1440" w:hanging="720"/>
        <w:rPr>
          <w:color w:val="333333"/>
          <w:szCs w:val="24"/>
        </w:rPr>
      </w:pPr>
      <w:r w:rsidRPr="00BF4C1E">
        <w:rPr>
          <w:color w:val="333333"/>
          <w:szCs w:val="24"/>
        </w:rPr>
        <w:t xml:space="preserve">2. </w:t>
      </w:r>
      <w:r w:rsidR="00D835AA">
        <w:rPr>
          <w:color w:val="333333"/>
          <w:szCs w:val="24"/>
        </w:rPr>
        <w:tab/>
      </w:r>
      <w:r w:rsidRPr="00BF4C1E">
        <w:rPr>
          <w:color w:val="333333"/>
          <w:szCs w:val="24"/>
        </w:rPr>
        <w:t>By no later than five days after a pressure relief device has vented to the atmosphere, the pressure relief device shall be tested;</w:t>
      </w:r>
    </w:p>
    <w:p w14:paraId="7ADF43B8" w14:textId="77777777" w:rsidR="00D835AA" w:rsidRDefault="00D835AA" w:rsidP="00D835AA">
      <w:pPr>
        <w:pStyle w:val="NoSpacing"/>
        <w:ind w:left="1440" w:hanging="720"/>
        <w:rPr>
          <w:color w:val="333333"/>
          <w:szCs w:val="24"/>
        </w:rPr>
      </w:pPr>
    </w:p>
    <w:p w14:paraId="3669F01F" w14:textId="464F74C2" w:rsidR="00D835AA" w:rsidRDefault="00203E2E" w:rsidP="00D835AA">
      <w:pPr>
        <w:pStyle w:val="NoSpacing"/>
        <w:ind w:left="1440" w:hanging="720"/>
        <w:rPr>
          <w:color w:val="333333"/>
          <w:szCs w:val="24"/>
        </w:rPr>
      </w:pPr>
      <w:r w:rsidRPr="00BF4C1E">
        <w:rPr>
          <w:color w:val="333333"/>
          <w:szCs w:val="24"/>
        </w:rPr>
        <w:t xml:space="preserve">3. </w:t>
      </w:r>
      <w:r w:rsidR="00D835AA">
        <w:rPr>
          <w:color w:val="333333"/>
          <w:szCs w:val="24"/>
        </w:rPr>
        <w:tab/>
      </w:r>
      <w:r w:rsidRPr="00BF4C1E">
        <w:rPr>
          <w:color w:val="333333"/>
          <w:szCs w:val="24"/>
        </w:rPr>
        <w:t>By no later than five days after repair, any component from which a regulated leak was detected shall be retested;</w:t>
      </w:r>
    </w:p>
    <w:p w14:paraId="626E10B4" w14:textId="77777777" w:rsidR="00D835AA" w:rsidRDefault="00D835AA" w:rsidP="00D835AA">
      <w:pPr>
        <w:pStyle w:val="NoSpacing"/>
        <w:ind w:left="1440" w:hanging="720"/>
        <w:rPr>
          <w:color w:val="333333"/>
          <w:szCs w:val="24"/>
        </w:rPr>
      </w:pPr>
    </w:p>
    <w:p w14:paraId="7FEE5523" w14:textId="77777777" w:rsidR="00D835AA" w:rsidRDefault="00203E2E" w:rsidP="00D835AA">
      <w:pPr>
        <w:pStyle w:val="NoSpacing"/>
        <w:ind w:left="1440" w:hanging="720"/>
        <w:rPr>
          <w:color w:val="333333"/>
          <w:szCs w:val="24"/>
        </w:rPr>
      </w:pPr>
      <w:r w:rsidRPr="00BF4C1E">
        <w:rPr>
          <w:color w:val="333333"/>
          <w:szCs w:val="24"/>
        </w:rPr>
        <w:t xml:space="preserve">4. </w:t>
      </w:r>
      <w:r w:rsidR="00D835AA">
        <w:rPr>
          <w:color w:val="333333"/>
          <w:szCs w:val="24"/>
        </w:rPr>
        <w:tab/>
      </w:r>
      <w:r w:rsidRPr="00BF4C1E">
        <w:rPr>
          <w:color w:val="333333"/>
          <w:szCs w:val="24"/>
        </w:rPr>
        <w:t>By May 31, 1995, the initial leak tests shall be initiated at the frequency required by (</w:t>
      </w:r>
      <w:r w:rsidRPr="002D4F1B">
        <w:rPr>
          <w:i/>
          <w:color w:val="333333"/>
          <w:szCs w:val="24"/>
        </w:rPr>
        <w:t>i</w:t>
      </w:r>
      <w:r w:rsidRPr="00BF4C1E">
        <w:rPr>
          <w:color w:val="333333"/>
          <w:szCs w:val="24"/>
        </w:rPr>
        <w:t>)1i through (</w:t>
      </w:r>
      <w:r w:rsidRPr="002D4F1B">
        <w:rPr>
          <w:i/>
          <w:color w:val="333333"/>
          <w:szCs w:val="24"/>
        </w:rPr>
        <w:t>i</w:t>
      </w:r>
      <w:r w:rsidRPr="00BF4C1E">
        <w:rPr>
          <w:color w:val="333333"/>
          <w:szCs w:val="24"/>
        </w:rPr>
        <w:t>)1v above;</w:t>
      </w:r>
    </w:p>
    <w:p w14:paraId="65E53A9E" w14:textId="77777777" w:rsidR="00D835AA" w:rsidRDefault="00D835AA" w:rsidP="00D835AA">
      <w:pPr>
        <w:pStyle w:val="NoSpacing"/>
        <w:ind w:left="1440" w:hanging="720"/>
        <w:rPr>
          <w:color w:val="333333"/>
          <w:szCs w:val="24"/>
        </w:rPr>
      </w:pPr>
    </w:p>
    <w:p w14:paraId="282FFF3C" w14:textId="49703D0F" w:rsidR="00D835AA" w:rsidRDefault="00203E2E" w:rsidP="00D835AA">
      <w:pPr>
        <w:pStyle w:val="NoSpacing"/>
        <w:ind w:left="1440" w:hanging="720"/>
        <w:rPr>
          <w:color w:val="333333"/>
          <w:szCs w:val="24"/>
        </w:rPr>
      </w:pPr>
      <w:r w:rsidRPr="00BF4C1E">
        <w:rPr>
          <w:color w:val="333333"/>
          <w:szCs w:val="24"/>
        </w:rPr>
        <w:lastRenderedPageBreak/>
        <w:t xml:space="preserve">5. </w:t>
      </w:r>
      <w:r w:rsidR="00D835AA">
        <w:rPr>
          <w:color w:val="333333"/>
          <w:szCs w:val="24"/>
        </w:rPr>
        <w:tab/>
      </w:r>
      <w:r w:rsidRPr="00BF4C1E">
        <w:rPr>
          <w:color w:val="333333"/>
          <w:szCs w:val="24"/>
        </w:rPr>
        <w:t>A readily visible identification tag shall be affixed to any component detected to have a regulated leak. The tag must bear a number identifying the component and the date on which the regulated leak was detected. The tag must remain in place until the regulated leak is repaired;</w:t>
      </w:r>
    </w:p>
    <w:p w14:paraId="7A51F95C" w14:textId="77777777" w:rsidR="00D835AA" w:rsidRDefault="00D835AA" w:rsidP="00D835AA">
      <w:pPr>
        <w:pStyle w:val="NoSpacing"/>
        <w:ind w:left="1440" w:hanging="720"/>
        <w:rPr>
          <w:color w:val="333333"/>
          <w:szCs w:val="24"/>
        </w:rPr>
      </w:pPr>
    </w:p>
    <w:p w14:paraId="5BAA992A" w14:textId="167DC105" w:rsidR="00D835AA" w:rsidRDefault="00203E2E" w:rsidP="00D835AA">
      <w:pPr>
        <w:pStyle w:val="NoSpacing"/>
        <w:ind w:left="1440" w:hanging="720"/>
        <w:rPr>
          <w:color w:val="333333"/>
          <w:szCs w:val="24"/>
        </w:rPr>
      </w:pPr>
      <w:r w:rsidRPr="00BF4C1E">
        <w:rPr>
          <w:color w:val="333333"/>
          <w:szCs w:val="24"/>
        </w:rPr>
        <w:t xml:space="preserve">6. </w:t>
      </w:r>
      <w:r w:rsidR="00D835AA">
        <w:rPr>
          <w:color w:val="333333"/>
          <w:szCs w:val="24"/>
        </w:rPr>
        <w:tab/>
      </w:r>
      <w:r w:rsidRPr="00BF4C1E">
        <w:rPr>
          <w:color w:val="333333"/>
          <w:szCs w:val="24"/>
        </w:rPr>
        <w:t>Any component detected to have a regulated leak shall be repaired, in accordance with the schedules set forth in Tables 18A or 18B above, unless a process unit shutdown is necessary to repair the regulated leak. In such case, the regulated leak shall be repaired during the next process unit shutdown and prior to the next start-up;</w:t>
      </w:r>
    </w:p>
    <w:p w14:paraId="2E3D06BD" w14:textId="77777777" w:rsidR="00D835AA" w:rsidRDefault="00D835AA" w:rsidP="00D835AA">
      <w:pPr>
        <w:pStyle w:val="NoSpacing"/>
        <w:ind w:left="1440" w:hanging="720"/>
        <w:rPr>
          <w:color w:val="333333"/>
          <w:szCs w:val="24"/>
        </w:rPr>
      </w:pPr>
    </w:p>
    <w:p w14:paraId="7AE1F7AA" w14:textId="5E59781B" w:rsidR="00D835AA" w:rsidRDefault="00203E2E" w:rsidP="00D835AA">
      <w:pPr>
        <w:pStyle w:val="NoSpacing"/>
        <w:ind w:left="1440" w:hanging="720"/>
        <w:rPr>
          <w:color w:val="333333"/>
          <w:szCs w:val="24"/>
        </w:rPr>
      </w:pPr>
      <w:r w:rsidRPr="00BF4C1E">
        <w:rPr>
          <w:color w:val="333333"/>
          <w:szCs w:val="24"/>
        </w:rPr>
        <w:t xml:space="preserve">7. </w:t>
      </w:r>
      <w:r w:rsidR="00D835AA">
        <w:rPr>
          <w:color w:val="333333"/>
          <w:szCs w:val="24"/>
        </w:rPr>
        <w:tab/>
      </w:r>
      <w:r w:rsidRPr="00BF4C1E">
        <w:rPr>
          <w:color w:val="333333"/>
          <w:szCs w:val="24"/>
        </w:rPr>
        <w:t>Notwithstanding paragraphs (</w:t>
      </w:r>
      <w:r w:rsidRPr="002D4F1B">
        <w:rPr>
          <w:i/>
          <w:color w:val="333333"/>
          <w:szCs w:val="24"/>
        </w:rPr>
        <w:t>i</w:t>
      </w:r>
      <w:r w:rsidRPr="00BF4C1E">
        <w:rPr>
          <w:color w:val="333333"/>
          <w:szCs w:val="24"/>
        </w:rPr>
        <w:t>)1 through 6 above, a component that does not come in contact with applicable VOC at any time during a specified monitoring period need not be monitored during that period, but, instead, must only be monitored within 30 days of when the component next comes in contact with applicable VOC; and</w:t>
      </w:r>
    </w:p>
    <w:p w14:paraId="477486FB" w14:textId="77777777" w:rsidR="00D835AA" w:rsidRDefault="00D835AA" w:rsidP="00D835AA">
      <w:pPr>
        <w:pStyle w:val="NoSpacing"/>
        <w:ind w:left="1440" w:hanging="720"/>
        <w:rPr>
          <w:color w:val="333333"/>
          <w:szCs w:val="24"/>
        </w:rPr>
      </w:pPr>
    </w:p>
    <w:p w14:paraId="3F0D106F" w14:textId="3D8BC4B1" w:rsidR="00D835AA" w:rsidRDefault="00203E2E" w:rsidP="00D835AA">
      <w:pPr>
        <w:pStyle w:val="NoSpacing"/>
        <w:ind w:left="1440" w:hanging="720"/>
        <w:rPr>
          <w:color w:val="333333"/>
          <w:szCs w:val="24"/>
        </w:rPr>
      </w:pPr>
      <w:r w:rsidRPr="00BF4C1E">
        <w:rPr>
          <w:color w:val="333333"/>
          <w:szCs w:val="24"/>
        </w:rPr>
        <w:t xml:space="preserve">8. </w:t>
      </w:r>
      <w:r w:rsidR="00D835AA">
        <w:rPr>
          <w:color w:val="333333"/>
          <w:szCs w:val="24"/>
        </w:rPr>
        <w:tab/>
      </w:r>
      <w:r w:rsidRPr="00BF4C1E">
        <w:rPr>
          <w:color w:val="333333"/>
          <w:szCs w:val="24"/>
        </w:rPr>
        <w:t>Notwithstanding paragraphs (</w:t>
      </w:r>
      <w:r w:rsidRPr="002D4F1B">
        <w:rPr>
          <w:i/>
          <w:color w:val="333333"/>
          <w:szCs w:val="24"/>
        </w:rPr>
        <w:t>i</w:t>
      </w:r>
      <w:r w:rsidRPr="00BF4C1E">
        <w:rPr>
          <w:color w:val="333333"/>
          <w:szCs w:val="24"/>
        </w:rPr>
        <w:t>)1 through 6 above, equipment that is not operating need not be started up solely for the purpose of monitoring components within a specified monitoring frequency period, but, instead, components of such equipment must be monitored within 30 days of when the equipment is next restarted.</w:t>
      </w:r>
    </w:p>
    <w:p w14:paraId="4A20FE28" w14:textId="77777777" w:rsidR="00D835AA" w:rsidRDefault="00D835AA" w:rsidP="00D835AA">
      <w:pPr>
        <w:pStyle w:val="NoSpacing"/>
        <w:ind w:left="1440" w:hanging="720"/>
        <w:rPr>
          <w:color w:val="333333"/>
          <w:szCs w:val="24"/>
        </w:rPr>
      </w:pPr>
    </w:p>
    <w:p w14:paraId="283C74F3" w14:textId="77777777" w:rsidR="00D835AA" w:rsidRDefault="00203E2E" w:rsidP="00D835AA">
      <w:pPr>
        <w:pStyle w:val="NoSpacing"/>
        <w:ind w:left="720" w:hanging="720"/>
        <w:rPr>
          <w:color w:val="333333"/>
          <w:szCs w:val="24"/>
        </w:rPr>
      </w:pPr>
      <w:r w:rsidRPr="00BF4C1E">
        <w:rPr>
          <w:color w:val="333333"/>
          <w:szCs w:val="24"/>
        </w:rPr>
        <w:t xml:space="preserve">(j) </w:t>
      </w:r>
      <w:r w:rsidR="00D835AA">
        <w:rPr>
          <w:color w:val="333333"/>
          <w:szCs w:val="24"/>
        </w:rPr>
        <w:tab/>
      </w:r>
      <w:r w:rsidRPr="00BF4C1E">
        <w:rPr>
          <w:color w:val="333333"/>
          <w:szCs w:val="24"/>
        </w:rPr>
        <w:t>Any owner or operator of a petroleum refinery subject to (f) above shall comply with (j)1 below beginning July 1, 1982, and shall comply with (j)2 below beginning October 1, 1982. Any owner or operator of a natural gas/gasoline processing plant or synthetic organic chemical/polymer manufacturing facility subject to (g) or (h) above, respectively, shall comply with (j)1 below beginning April 1, 1987, and shall comply with (j)2 below beginning July 1, 1987. Any owner or operator of a chemical plant subject to (</w:t>
      </w:r>
      <w:r w:rsidRPr="002D4F1B">
        <w:rPr>
          <w:i/>
          <w:color w:val="333333"/>
          <w:szCs w:val="24"/>
        </w:rPr>
        <w:t>i</w:t>
      </w:r>
      <w:r w:rsidRPr="00BF4C1E">
        <w:rPr>
          <w:color w:val="333333"/>
          <w:szCs w:val="24"/>
        </w:rPr>
        <w:t>) above shall comply with (j)1 and 2 below beginning May 31, 1995:</w:t>
      </w:r>
    </w:p>
    <w:p w14:paraId="0B12B552" w14:textId="77777777" w:rsidR="00D835AA" w:rsidRDefault="00D835AA" w:rsidP="00D835AA">
      <w:pPr>
        <w:pStyle w:val="NoSpacing"/>
        <w:ind w:left="720" w:hanging="720"/>
        <w:rPr>
          <w:color w:val="333333"/>
          <w:szCs w:val="24"/>
        </w:rPr>
      </w:pPr>
    </w:p>
    <w:p w14:paraId="1C14C451" w14:textId="5439866F" w:rsidR="00D835AA" w:rsidRDefault="00203E2E" w:rsidP="00D835AA">
      <w:pPr>
        <w:pStyle w:val="NoSpacing"/>
        <w:ind w:left="1440" w:hanging="720"/>
        <w:rPr>
          <w:color w:val="333333"/>
          <w:szCs w:val="24"/>
        </w:rPr>
      </w:pPr>
      <w:r w:rsidRPr="00BF4C1E">
        <w:rPr>
          <w:color w:val="333333"/>
          <w:szCs w:val="24"/>
        </w:rPr>
        <w:t xml:space="preserve">1. </w:t>
      </w:r>
      <w:r w:rsidR="00D835AA">
        <w:rPr>
          <w:color w:val="333333"/>
          <w:szCs w:val="24"/>
        </w:rPr>
        <w:tab/>
      </w:r>
      <w:r w:rsidRPr="00BF4C1E">
        <w:rPr>
          <w:color w:val="333333"/>
          <w:szCs w:val="24"/>
        </w:rPr>
        <w:t>A log of information about components detected to have regulated leaks shall be maintained. The log shall be retained for a minimum of five years and be made available immediately upon request by the Department. The log shall contain the following data for each instance in which a component is detected to have a regulated leak:</w:t>
      </w:r>
    </w:p>
    <w:p w14:paraId="0B983720" w14:textId="77777777" w:rsidR="00D835AA" w:rsidRDefault="00D835AA" w:rsidP="00D835AA">
      <w:pPr>
        <w:pStyle w:val="NoSpacing"/>
        <w:ind w:left="1440" w:hanging="720"/>
        <w:rPr>
          <w:color w:val="333333"/>
          <w:szCs w:val="24"/>
        </w:rPr>
      </w:pPr>
    </w:p>
    <w:p w14:paraId="301917A5" w14:textId="42CD04DE" w:rsidR="00D835AA" w:rsidRDefault="00203E2E" w:rsidP="00D835AA">
      <w:pPr>
        <w:pStyle w:val="NoSpacing"/>
        <w:ind w:left="2160" w:hanging="720"/>
        <w:rPr>
          <w:color w:val="333333"/>
          <w:szCs w:val="24"/>
        </w:rPr>
      </w:pPr>
      <w:r w:rsidRPr="00BF4C1E">
        <w:rPr>
          <w:color w:val="333333"/>
          <w:szCs w:val="24"/>
        </w:rPr>
        <w:t xml:space="preserve">i. </w:t>
      </w:r>
      <w:r w:rsidR="00D835AA">
        <w:rPr>
          <w:color w:val="333333"/>
          <w:szCs w:val="24"/>
        </w:rPr>
        <w:tab/>
      </w:r>
      <w:r w:rsidRPr="00BF4C1E">
        <w:rPr>
          <w:color w:val="333333"/>
          <w:szCs w:val="24"/>
        </w:rPr>
        <w:t>The name of the process unit where the component detected to have a regulated leak is located;</w:t>
      </w:r>
    </w:p>
    <w:p w14:paraId="22869027" w14:textId="77777777" w:rsidR="00D835AA" w:rsidRDefault="00D835AA" w:rsidP="00D835AA">
      <w:pPr>
        <w:pStyle w:val="NoSpacing"/>
        <w:ind w:left="2160" w:hanging="720"/>
        <w:rPr>
          <w:color w:val="333333"/>
          <w:szCs w:val="24"/>
        </w:rPr>
      </w:pPr>
    </w:p>
    <w:p w14:paraId="4DAE5FB2" w14:textId="1EA227BA" w:rsidR="00D835AA" w:rsidRDefault="00203E2E" w:rsidP="00D835AA">
      <w:pPr>
        <w:pStyle w:val="NoSpacing"/>
        <w:ind w:left="2160" w:hanging="720"/>
        <w:rPr>
          <w:color w:val="333333"/>
          <w:szCs w:val="24"/>
        </w:rPr>
      </w:pPr>
      <w:r w:rsidRPr="00BF4C1E">
        <w:rPr>
          <w:color w:val="333333"/>
          <w:szCs w:val="24"/>
        </w:rPr>
        <w:t xml:space="preserve">ii. </w:t>
      </w:r>
      <w:r w:rsidR="00D835AA">
        <w:rPr>
          <w:color w:val="333333"/>
          <w:szCs w:val="24"/>
        </w:rPr>
        <w:tab/>
      </w:r>
      <w:r w:rsidRPr="00BF4C1E">
        <w:rPr>
          <w:color w:val="333333"/>
          <w:szCs w:val="24"/>
        </w:rPr>
        <w:t>The type of component;</w:t>
      </w:r>
    </w:p>
    <w:p w14:paraId="47880026" w14:textId="77777777" w:rsidR="00D835AA" w:rsidRDefault="00D835AA" w:rsidP="00D835AA">
      <w:pPr>
        <w:pStyle w:val="NoSpacing"/>
        <w:ind w:left="2160" w:hanging="720"/>
        <w:rPr>
          <w:color w:val="333333"/>
          <w:szCs w:val="24"/>
        </w:rPr>
      </w:pPr>
    </w:p>
    <w:p w14:paraId="45C8CE70" w14:textId="37D9C5D1" w:rsidR="00D835AA" w:rsidRDefault="00203E2E" w:rsidP="00D835AA">
      <w:pPr>
        <w:pStyle w:val="NoSpacing"/>
        <w:ind w:left="2160" w:hanging="720"/>
        <w:rPr>
          <w:color w:val="333333"/>
          <w:szCs w:val="24"/>
        </w:rPr>
      </w:pPr>
      <w:r w:rsidRPr="00BF4C1E">
        <w:rPr>
          <w:color w:val="333333"/>
          <w:szCs w:val="24"/>
        </w:rPr>
        <w:t xml:space="preserve">iii. </w:t>
      </w:r>
      <w:r w:rsidR="00D835AA">
        <w:rPr>
          <w:color w:val="333333"/>
          <w:szCs w:val="24"/>
        </w:rPr>
        <w:tab/>
      </w:r>
      <w:r w:rsidRPr="00BF4C1E">
        <w:rPr>
          <w:color w:val="333333"/>
          <w:szCs w:val="24"/>
        </w:rPr>
        <w:t>The tag identification number of the component;</w:t>
      </w:r>
    </w:p>
    <w:p w14:paraId="38CEE38F" w14:textId="77777777" w:rsidR="00D835AA" w:rsidRDefault="00D835AA" w:rsidP="00D835AA">
      <w:pPr>
        <w:pStyle w:val="NoSpacing"/>
        <w:ind w:left="2160" w:hanging="720"/>
        <w:rPr>
          <w:color w:val="333333"/>
          <w:szCs w:val="24"/>
        </w:rPr>
      </w:pPr>
    </w:p>
    <w:p w14:paraId="4D531D68" w14:textId="26830378" w:rsidR="00D835AA" w:rsidRDefault="00203E2E" w:rsidP="00D835AA">
      <w:pPr>
        <w:pStyle w:val="NoSpacing"/>
        <w:ind w:left="2160" w:hanging="720"/>
        <w:rPr>
          <w:color w:val="333333"/>
          <w:szCs w:val="24"/>
        </w:rPr>
      </w:pPr>
      <w:r w:rsidRPr="00BF4C1E">
        <w:rPr>
          <w:color w:val="333333"/>
          <w:szCs w:val="24"/>
        </w:rPr>
        <w:t xml:space="preserve">iv. </w:t>
      </w:r>
      <w:r w:rsidR="00D835AA">
        <w:rPr>
          <w:color w:val="333333"/>
          <w:szCs w:val="24"/>
        </w:rPr>
        <w:tab/>
      </w:r>
      <w:r w:rsidRPr="00BF4C1E">
        <w:rPr>
          <w:color w:val="333333"/>
          <w:szCs w:val="24"/>
        </w:rPr>
        <w:t>The date on which the regulated leak was detected;</w:t>
      </w:r>
    </w:p>
    <w:p w14:paraId="4703C487" w14:textId="77777777" w:rsidR="00D835AA" w:rsidRDefault="00D835AA" w:rsidP="00D835AA">
      <w:pPr>
        <w:pStyle w:val="NoSpacing"/>
        <w:ind w:left="2160" w:hanging="720"/>
        <w:rPr>
          <w:color w:val="333333"/>
          <w:szCs w:val="24"/>
        </w:rPr>
      </w:pPr>
    </w:p>
    <w:p w14:paraId="2AEBE8D4" w14:textId="77777777" w:rsidR="00D835AA" w:rsidRDefault="00203E2E" w:rsidP="00D835AA">
      <w:pPr>
        <w:pStyle w:val="NoSpacing"/>
        <w:ind w:left="2160" w:hanging="720"/>
        <w:rPr>
          <w:color w:val="333333"/>
          <w:szCs w:val="24"/>
        </w:rPr>
      </w:pPr>
      <w:r w:rsidRPr="00BF4C1E">
        <w:rPr>
          <w:color w:val="333333"/>
          <w:szCs w:val="24"/>
        </w:rPr>
        <w:lastRenderedPageBreak/>
        <w:t xml:space="preserve">v. </w:t>
      </w:r>
      <w:r w:rsidR="00D835AA">
        <w:rPr>
          <w:color w:val="333333"/>
          <w:szCs w:val="24"/>
        </w:rPr>
        <w:tab/>
      </w:r>
      <w:r w:rsidRPr="00BF4C1E">
        <w:rPr>
          <w:color w:val="333333"/>
          <w:szCs w:val="24"/>
        </w:rPr>
        <w:t>The date on which the component detected to have a regulated leak was repaired;</w:t>
      </w:r>
    </w:p>
    <w:p w14:paraId="0DF0E166" w14:textId="77777777" w:rsidR="00D835AA" w:rsidRDefault="00D835AA" w:rsidP="00D835AA">
      <w:pPr>
        <w:pStyle w:val="NoSpacing"/>
        <w:ind w:left="2160" w:hanging="720"/>
        <w:rPr>
          <w:color w:val="333333"/>
          <w:szCs w:val="24"/>
        </w:rPr>
      </w:pPr>
    </w:p>
    <w:p w14:paraId="7CB4B724" w14:textId="0586174A" w:rsidR="00D835AA" w:rsidRDefault="00203E2E" w:rsidP="00D835AA">
      <w:pPr>
        <w:pStyle w:val="NoSpacing"/>
        <w:ind w:left="2160" w:hanging="720"/>
        <w:rPr>
          <w:color w:val="333333"/>
          <w:szCs w:val="24"/>
        </w:rPr>
      </w:pPr>
      <w:r w:rsidRPr="00BF4C1E">
        <w:rPr>
          <w:color w:val="333333"/>
          <w:szCs w:val="24"/>
        </w:rPr>
        <w:t xml:space="preserve">vi. </w:t>
      </w:r>
      <w:r w:rsidR="00D835AA">
        <w:rPr>
          <w:color w:val="333333"/>
          <w:szCs w:val="24"/>
        </w:rPr>
        <w:tab/>
      </w:r>
      <w:r w:rsidRPr="00BF4C1E">
        <w:rPr>
          <w:color w:val="333333"/>
          <w:szCs w:val="24"/>
        </w:rPr>
        <w:t>The date and instrument reading of the retest procedure after a component detected to have a regulated leak is repaired;</w:t>
      </w:r>
    </w:p>
    <w:p w14:paraId="6888E7C0" w14:textId="77777777" w:rsidR="00D835AA" w:rsidRDefault="00D835AA" w:rsidP="00D835AA">
      <w:pPr>
        <w:pStyle w:val="NoSpacing"/>
        <w:ind w:left="2160" w:hanging="720"/>
        <w:rPr>
          <w:color w:val="333333"/>
          <w:szCs w:val="24"/>
        </w:rPr>
      </w:pPr>
    </w:p>
    <w:p w14:paraId="76CFB930" w14:textId="45085A5D" w:rsidR="00D835AA" w:rsidRDefault="00203E2E" w:rsidP="00D835AA">
      <w:pPr>
        <w:pStyle w:val="NoSpacing"/>
        <w:ind w:left="2160" w:hanging="720"/>
        <w:rPr>
          <w:color w:val="333333"/>
          <w:szCs w:val="24"/>
        </w:rPr>
      </w:pPr>
      <w:r w:rsidRPr="00BF4C1E">
        <w:rPr>
          <w:color w:val="333333"/>
          <w:szCs w:val="24"/>
        </w:rPr>
        <w:t xml:space="preserve">vii. </w:t>
      </w:r>
      <w:r w:rsidR="00D835AA">
        <w:rPr>
          <w:color w:val="333333"/>
          <w:szCs w:val="24"/>
        </w:rPr>
        <w:tab/>
      </w:r>
      <w:r w:rsidRPr="00BF4C1E">
        <w:rPr>
          <w:color w:val="333333"/>
          <w:szCs w:val="24"/>
        </w:rPr>
        <w:t>A record of the calibration of the monitoring instrument;</w:t>
      </w:r>
    </w:p>
    <w:p w14:paraId="62BF8887" w14:textId="77777777" w:rsidR="00D835AA" w:rsidRDefault="00D835AA" w:rsidP="00D835AA">
      <w:pPr>
        <w:pStyle w:val="NoSpacing"/>
        <w:ind w:left="2160" w:hanging="720"/>
        <w:rPr>
          <w:color w:val="333333"/>
          <w:szCs w:val="24"/>
        </w:rPr>
      </w:pPr>
    </w:p>
    <w:p w14:paraId="2C3F69AA" w14:textId="00D55D88" w:rsidR="00D835AA" w:rsidRDefault="00203E2E" w:rsidP="00D835AA">
      <w:pPr>
        <w:pStyle w:val="NoSpacing"/>
        <w:ind w:left="2160" w:hanging="720"/>
        <w:rPr>
          <w:color w:val="333333"/>
          <w:szCs w:val="24"/>
        </w:rPr>
      </w:pPr>
      <w:r w:rsidRPr="00BF4C1E">
        <w:rPr>
          <w:color w:val="333333"/>
          <w:szCs w:val="24"/>
        </w:rPr>
        <w:t xml:space="preserve">viii. </w:t>
      </w:r>
      <w:r w:rsidR="00D835AA">
        <w:rPr>
          <w:color w:val="333333"/>
          <w:szCs w:val="24"/>
        </w:rPr>
        <w:tab/>
      </w:r>
      <w:r w:rsidRPr="00BF4C1E">
        <w:rPr>
          <w:color w:val="333333"/>
          <w:szCs w:val="24"/>
        </w:rPr>
        <w:t>An identification of those regulated leaks that cannot be repaired without a process unit shutdown; and</w:t>
      </w:r>
    </w:p>
    <w:p w14:paraId="10EB2ED5" w14:textId="77777777" w:rsidR="00D835AA" w:rsidRDefault="00D835AA" w:rsidP="00D835AA">
      <w:pPr>
        <w:pStyle w:val="NoSpacing"/>
        <w:ind w:left="2160" w:hanging="720"/>
        <w:rPr>
          <w:color w:val="333333"/>
          <w:szCs w:val="24"/>
        </w:rPr>
      </w:pPr>
    </w:p>
    <w:p w14:paraId="046EFEDA" w14:textId="5DEE2E9B" w:rsidR="00D835AA" w:rsidRDefault="00203E2E" w:rsidP="00D835AA">
      <w:pPr>
        <w:pStyle w:val="NoSpacing"/>
        <w:ind w:left="2160" w:hanging="720"/>
        <w:rPr>
          <w:color w:val="333333"/>
          <w:szCs w:val="24"/>
        </w:rPr>
      </w:pPr>
      <w:r w:rsidRPr="00BF4C1E">
        <w:rPr>
          <w:color w:val="333333"/>
          <w:szCs w:val="24"/>
        </w:rPr>
        <w:t xml:space="preserve">ix. </w:t>
      </w:r>
      <w:r w:rsidR="00D835AA">
        <w:rPr>
          <w:color w:val="333333"/>
          <w:szCs w:val="24"/>
        </w:rPr>
        <w:tab/>
      </w:r>
      <w:r w:rsidRPr="00BF4C1E">
        <w:rPr>
          <w:color w:val="333333"/>
          <w:szCs w:val="24"/>
        </w:rPr>
        <w:t>The total number of components monitored and the total number of components detected to have a regulated leak.</w:t>
      </w:r>
    </w:p>
    <w:p w14:paraId="61F44FD6" w14:textId="77777777" w:rsidR="00D835AA" w:rsidRDefault="00D835AA" w:rsidP="00D835AA">
      <w:pPr>
        <w:pStyle w:val="NoSpacing"/>
        <w:ind w:left="2160" w:hanging="720"/>
        <w:rPr>
          <w:color w:val="333333"/>
          <w:szCs w:val="24"/>
        </w:rPr>
      </w:pPr>
    </w:p>
    <w:p w14:paraId="223C0689" w14:textId="485FB53E" w:rsidR="00D835AA" w:rsidRDefault="00203E2E" w:rsidP="00D835AA">
      <w:pPr>
        <w:pStyle w:val="NoSpacing"/>
        <w:ind w:left="1440" w:hanging="720"/>
        <w:rPr>
          <w:color w:val="333333"/>
          <w:szCs w:val="24"/>
        </w:rPr>
      </w:pPr>
      <w:r w:rsidRPr="00BF4C1E">
        <w:rPr>
          <w:color w:val="333333"/>
          <w:szCs w:val="24"/>
        </w:rPr>
        <w:t xml:space="preserve">2. </w:t>
      </w:r>
      <w:r w:rsidR="00D835AA">
        <w:rPr>
          <w:color w:val="333333"/>
          <w:szCs w:val="24"/>
        </w:rPr>
        <w:tab/>
      </w:r>
      <w:r w:rsidRPr="00BF4C1E">
        <w:rPr>
          <w:color w:val="333333"/>
          <w:szCs w:val="24"/>
        </w:rPr>
        <w:t>Within 30 days following the last day of every third month, a report shall be submitted to the Department's regional enforcement office that lists all components detected to have a regulated leak during the previous three calendar months that have not been repaired within the applicable time limits set forth in Tables 18A and 18B, all components detected to have a regulated leak whose repair is awaiting a process unit shutdown, all components not tested because they were not in contact with applicable VOC or not in operation during their specified monitoring period, the total number of components inspected, and the total number of components detected to have a regulated leak.</w:t>
      </w:r>
    </w:p>
    <w:p w14:paraId="3876983B" w14:textId="77777777" w:rsidR="00D835AA" w:rsidRDefault="00D835AA" w:rsidP="00D835AA">
      <w:pPr>
        <w:pStyle w:val="NoSpacing"/>
        <w:ind w:left="1440" w:hanging="720"/>
        <w:rPr>
          <w:color w:val="333333"/>
          <w:szCs w:val="24"/>
        </w:rPr>
      </w:pPr>
    </w:p>
    <w:p w14:paraId="07ECC52C" w14:textId="77777777" w:rsidR="00D835AA" w:rsidRDefault="00203E2E" w:rsidP="00D835AA">
      <w:pPr>
        <w:pStyle w:val="NoSpacing"/>
        <w:ind w:left="720" w:hanging="720"/>
        <w:rPr>
          <w:color w:val="333333"/>
          <w:szCs w:val="24"/>
        </w:rPr>
      </w:pPr>
      <w:r w:rsidRPr="00BF4C1E">
        <w:rPr>
          <w:color w:val="333333"/>
          <w:szCs w:val="24"/>
        </w:rPr>
        <w:t xml:space="preserve">(k) </w:t>
      </w:r>
      <w:r w:rsidR="00D835AA">
        <w:rPr>
          <w:color w:val="333333"/>
          <w:szCs w:val="24"/>
        </w:rPr>
        <w:tab/>
      </w:r>
      <w:r w:rsidRPr="00BF4C1E">
        <w:rPr>
          <w:color w:val="333333"/>
          <w:szCs w:val="24"/>
        </w:rPr>
        <w:t>Components that are insulated, encased, or enclosed may be tested for leaks at a distance within 0.4 inches (one centimeter) of the surface of the insulation, encasement, or enclosure.</w:t>
      </w:r>
    </w:p>
    <w:p w14:paraId="1B094414" w14:textId="77777777" w:rsidR="00D835AA" w:rsidRDefault="00D835AA" w:rsidP="00D835AA">
      <w:pPr>
        <w:pStyle w:val="NoSpacing"/>
        <w:ind w:left="720" w:hanging="720"/>
        <w:rPr>
          <w:color w:val="333333"/>
          <w:szCs w:val="24"/>
        </w:rPr>
      </w:pPr>
    </w:p>
    <w:p w14:paraId="183905FE" w14:textId="03EB89F0" w:rsidR="00D835AA" w:rsidRDefault="00203E2E" w:rsidP="00D835AA">
      <w:pPr>
        <w:pStyle w:val="NoSpacing"/>
        <w:ind w:left="720" w:hanging="720"/>
        <w:rPr>
          <w:color w:val="333333"/>
          <w:szCs w:val="24"/>
        </w:rPr>
      </w:pPr>
      <w:r w:rsidRPr="00BF4C1E">
        <w:rPr>
          <w:color w:val="333333"/>
          <w:szCs w:val="24"/>
        </w:rPr>
        <w:t>(</w:t>
      </w:r>
      <w:r w:rsidRPr="00BF4C1E">
        <w:rPr>
          <w:i/>
          <w:color w:val="333333"/>
          <w:szCs w:val="24"/>
        </w:rPr>
        <w:t>l</w:t>
      </w:r>
      <w:r w:rsidRPr="00BF4C1E">
        <w:rPr>
          <w:color w:val="333333"/>
          <w:szCs w:val="24"/>
        </w:rPr>
        <w:t xml:space="preserve">) </w:t>
      </w:r>
      <w:r w:rsidR="00D835AA">
        <w:rPr>
          <w:color w:val="333333"/>
          <w:szCs w:val="24"/>
        </w:rPr>
        <w:tab/>
      </w:r>
      <w:r w:rsidRPr="00BF4C1E">
        <w:rPr>
          <w:color w:val="333333"/>
          <w:szCs w:val="24"/>
        </w:rPr>
        <w:t>Notwithstanding the provisions of (f), (g), (h), and (</w:t>
      </w:r>
      <w:r w:rsidRPr="002D4F1B">
        <w:rPr>
          <w:i/>
          <w:color w:val="333333"/>
          <w:szCs w:val="24"/>
        </w:rPr>
        <w:t>i</w:t>
      </w:r>
      <w:r w:rsidRPr="00BF4C1E">
        <w:rPr>
          <w:color w:val="333333"/>
          <w:szCs w:val="24"/>
        </w:rPr>
        <w:t>) above, difficult to monitor components installed prior to May 31, 1995, are exempt from quarterly testing requirements, and instead such testing shall be conducted on an annual basis.</w:t>
      </w:r>
    </w:p>
    <w:p w14:paraId="0BFB2F2E" w14:textId="77777777" w:rsidR="00D835AA" w:rsidRDefault="00D835AA" w:rsidP="00D835AA">
      <w:pPr>
        <w:pStyle w:val="NoSpacing"/>
        <w:ind w:left="720" w:hanging="720"/>
        <w:rPr>
          <w:color w:val="333333"/>
          <w:szCs w:val="24"/>
        </w:rPr>
      </w:pPr>
    </w:p>
    <w:p w14:paraId="7B5AAD7C" w14:textId="2E308064" w:rsidR="00D835AA" w:rsidRDefault="00203E2E" w:rsidP="00D835AA">
      <w:pPr>
        <w:pStyle w:val="NoSpacing"/>
        <w:ind w:left="720" w:hanging="720"/>
        <w:rPr>
          <w:color w:val="333333"/>
          <w:szCs w:val="24"/>
        </w:rPr>
      </w:pPr>
      <w:r w:rsidRPr="00BF4C1E">
        <w:rPr>
          <w:color w:val="333333"/>
          <w:szCs w:val="24"/>
        </w:rPr>
        <w:t xml:space="preserve">(m) </w:t>
      </w:r>
      <w:r w:rsidR="00D835AA">
        <w:rPr>
          <w:color w:val="333333"/>
          <w:szCs w:val="24"/>
        </w:rPr>
        <w:tab/>
      </w:r>
      <w:r w:rsidRPr="00BF4C1E">
        <w:rPr>
          <w:color w:val="333333"/>
          <w:szCs w:val="24"/>
        </w:rPr>
        <w:t>The reduced testing provisions pursuant to (</w:t>
      </w:r>
      <w:r w:rsidRPr="004F576F">
        <w:rPr>
          <w:i/>
          <w:color w:val="333333"/>
          <w:szCs w:val="24"/>
        </w:rPr>
        <w:t>l</w:t>
      </w:r>
      <w:r w:rsidRPr="00BF4C1E">
        <w:rPr>
          <w:color w:val="333333"/>
          <w:szCs w:val="24"/>
        </w:rPr>
        <w:t>) above shall not apply to components installed on or after May 31, 1995, at a facility subject to this section. Instead, all such components installed on or after May 31, 1995 shall be tested in accordance with the other provisions of this section.</w:t>
      </w:r>
    </w:p>
    <w:p w14:paraId="22B275CE" w14:textId="77777777" w:rsidR="00D835AA" w:rsidRDefault="00D835AA" w:rsidP="00D835AA">
      <w:pPr>
        <w:pStyle w:val="NoSpacing"/>
        <w:ind w:left="720" w:hanging="720"/>
        <w:rPr>
          <w:color w:val="333333"/>
          <w:szCs w:val="24"/>
        </w:rPr>
      </w:pPr>
    </w:p>
    <w:p w14:paraId="7922A55E" w14:textId="3C3ADC81" w:rsidR="00D835AA" w:rsidRDefault="00203E2E" w:rsidP="00D835AA">
      <w:pPr>
        <w:pStyle w:val="NoSpacing"/>
        <w:ind w:left="720" w:hanging="720"/>
        <w:rPr>
          <w:color w:val="333333"/>
          <w:szCs w:val="24"/>
        </w:rPr>
      </w:pPr>
      <w:r w:rsidRPr="00BF4C1E">
        <w:rPr>
          <w:color w:val="333333"/>
          <w:szCs w:val="24"/>
        </w:rPr>
        <w:t xml:space="preserve">(n) </w:t>
      </w:r>
      <w:r w:rsidR="00D835AA">
        <w:rPr>
          <w:color w:val="333333"/>
          <w:szCs w:val="24"/>
        </w:rPr>
        <w:tab/>
      </w:r>
      <w:r w:rsidRPr="00BF4C1E">
        <w:rPr>
          <w:color w:val="333333"/>
          <w:szCs w:val="24"/>
        </w:rPr>
        <w:t>The provisions of (f), (g), (h), and (</w:t>
      </w:r>
      <w:r w:rsidRPr="002D4F1B">
        <w:rPr>
          <w:i/>
          <w:color w:val="333333"/>
          <w:szCs w:val="24"/>
        </w:rPr>
        <w:t>i</w:t>
      </w:r>
      <w:r w:rsidRPr="00BF4C1E">
        <w:rPr>
          <w:color w:val="333333"/>
          <w:szCs w:val="24"/>
        </w:rPr>
        <w:t>) above shall not apply to a pressure relief device which is connected to an operating flare or to a vapor recovery device, a storage tank valve, a valve that is not externally regulated, or a valve or other component in vacuum service.</w:t>
      </w:r>
    </w:p>
    <w:p w14:paraId="1F709BB7" w14:textId="77777777" w:rsidR="00D835AA" w:rsidRDefault="00D835AA" w:rsidP="00D835AA">
      <w:pPr>
        <w:pStyle w:val="NoSpacing"/>
        <w:ind w:left="720" w:hanging="720"/>
        <w:rPr>
          <w:color w:val="333333"/>
          <w:szCs w:val="24"/>
        </w:rPr>
      </w:pPr>
    </w:p>
    <w:p w14:paraId="2ED6E785" w14:textId="77777777" w:rsidR="00D835AA" w:rsidRDefault="00203E2E" w:rsidP="00D835AA">
      <w:pPr>
        <w:pStyle w:val="NoSpacing"/>
        <w:ind w:left="720" w:hanging="720"/>
        <w:rPr>
          <w:color w:val="333333"/>
          <w:szCs w:val="24"/>
        </w:rPr>
      </w:pPr>
      <w:r w:rsidRPr="00BF4C1E">
        <w:rPr>
          <w:color w:val="333333"/>
          <w:szCs w:val="24"/>
        </w:rPr>
        <w:t>(</w:t>
      </w:r>
      <w:r w:rsidRPr="00BF4C1E">
        <w:rPr>
          <w:i/>
          <w:color w:val="333333"/>
          <w:szCs w:val="24"/>
        </w:rPr>
        <w:t>o</w:t>
      </w:r>
      <w:r w:rsidRPr="00BF4C1E">
        <w:rPr>
          <w:color w:val="333333"/>
          <w:szCs w:val="24"/>
        </w:rPr>
        <w:t xml:space="preserve">) </w:t>
      </w:r>
      <w:r w:rsidR="00D835AA">
        <w:rPr>
          <w:color w:val="333333"/>
          <w:szCs w:val="24"/>
        </w:rPr>
        <w:tab/>
      </w:r>
      <w:r w:rsidRPr="00BF4C1E">
        <w:rPr>
          <w:color w:val="333333"/>
          <w:szCs w:val="24"/>
        </w:rPr>
        <w:t>No owner or operator of any facility listed in (</w:t>
      </w:r>
      <w:r w:rsidRPr="00B0579F">
        <w:rPr>
          <w:i/>
          <w:color w:val="333333"/>
          <w:szCs w:val="24"/>
        </w:rPr>
        <w:t>o</w:t>
      </w:r>
      <w:r w:rsidRPr="00BF4C1E">
        <w:rPr>
          <w:color w:val="333333"/>
          <w:szCs w:val="24"/>
        </w:rPr>
        <w:t xml:space="preserve">)1 through 4 below shall install or operate a valve, except for a safety pressure relief valve, at the end of a pipe or line containing applicable VOC unless the pipe or line is sealed with a second valve, a blind flange, a plug or a cap. The sealing device may be removed only when a sample is being taken, </w:t>
      </w:r>
      <w:r w:rsidRPr="00BF4C1E">
        <w:rPr>
          <w:color w:val="333333"/>
          <w:szCs w:val="24"/>
        </w:rPr>
        <w:lastRenderedPageBreak/>
        <w:t>during actual use in the process, or during maintenance. A fill line that is used to regularly fill containers is considered to be in actual use in the process for the purpose of this provision. Owners and operators of the following types of facilities are subject to this prohibition, beginning on the dates set forth below:</w:t>
      </w:r>
    </w:p>
    <w:p w14:paraId="3C0BB0D7" w14:textId="77777777" w:rsidR="00D835AA" w:rsidRDefault="00D835AA" w:rsidP="00D835AA">
      <w:pPr>
        <w:pStyle w:val="NoSpacing"/>
        <w:ind w:left="720" w:hanging="720"/>
        <w:rPr>
          <w:color w:val="333333"/>
          <w:szCs w:val="24"/>
        </w:rPr>
      </w:pPr>
    </w:p>
    <w:p w14:paraId="7234A30A" w14:textId="2ACEA967" w:rsidR="00D835AA" w:rsidRDefault="00203E2E" w:rsidP="00D835AA">
      <w:pPr>
        <w:pStyle w:val="NoSpacing"/>
        <w:ind w:left="1440" w:hanging="720"/>
        <w:rPr>
          <w:color w:val="333333"/>
          <w:szCs w:val="24"/>
        </w:rPr>
      </w:pPr>
      <w:r w:rsidRPr="00BF4C1E">
        <w:rPr>
          <w:color w:val="333333"/>
          <w:szCs w:val="24"/>
        </w:rPr>
        <w:t xml:space="preserve">1. </w:t>
      </w:r>
      <w:r w:rsidR="00D835AA">
        <w:rPr>
          <w:color w:val="333333"/>
          <w:szCs w:val="24"/>
        </w:rPr>
        <w:tab/>
      </w:r>
      <w:r w:rsidRPr="00BF4C1E">
        <w:rPr>
          <w:color w:val="333333"/>
          <w:szCs w:val="24"/>
        </w:rPr>
        <w:t>Any petroleum refinery subject to (f) above, after July 1, 1982:</w:t>
      </w:r>
    </w:p>
    <w:p w14:paraId="24071DA9" w14:textId="77777777" w:rsidR="00D835AA" w:rsidRDefault="00D835AA" w:rsidP="00D835AA">
      <w:pPr>
        <w:pStyle w:val="NoSpacing"/>
        <w:ind w:left="1440" w:hanging="720"/>
        <w:rPr>
          <w:color w:val="333333"/>
          <w:szCs w:val="24"/>
        </w:rPr>
      </w:pPr>
    </w:p>
    <w:p w14:paraId="2EB517F1" w14:textId="1B176BCD" w:rsidR="00D835AA" w:rsidRDefault="00203E2E" w:rsidP="00D835AA">
      <w:pPr>
        <w:pStyle w:val="NoSpacing"/>
        <w:ind w:left="1440" w:hanging="720"/>
        <w:rPr>
          <w:color w:val="333333"/>
          <w:szCs w:val="24"/>
        </w:rPr>
      </w:pPr>
      <w:r w:rsidRPr="00BF4C1E">
        <w:rPr>
          <w:color w:val="333333"/>
          <w:szCs w:val="24"/>
        </w:rPr>
        <w:t xml:space="preserve">2. </w:t>
      </w:r>
      <w:r w:rsidR="00D835AA">
        <w:rPr>
          <w:color w:val="333333"/>
          <w:szCs w:val="24"/>
        </w:rPr>
        <w:tab/>
      </w:r>
      <w:r w:rsidRPr="00BF4C1E">
        <w:rPr>
          <w:color w:val="333333"/>
          <w:szCs w:val="24"/>
        </w:rPr>
        <w:t>Any natural gas/gasoline processing plant subject to (g) above, after July 1, 1987;</w:t>
      </w:r>
    </w:p>
    <w:p w14:paraId="68A1248B" w14:textId="77777777" w:rsidR="00D835AA" w:rsidRDefault="00D835AA" w:rsidP="00D835AA">
      <w:pPr>
        <w:pStyle w:val="NoSpacing"/>
        <w:ind w:left="1440" w:hanging="720"/>
        <w:rPr>
          <w:color w:val="333333"/>
          <w:szCs w:val="24"/>
        </w:rPr>
      </w:pPr>
    </w:p>
    <w:p w14:paraId="2A5D0416" w14:textId="661F33CD" w:rsidR="00D835AA" w:rsidRDefault="00203E2E" w:rsidP="00D835AA">
      <w:pPr>
        <w:pStyle w:val="NoSpacing"/>
        <w:ind w:left="1440" w:hanging="720"/>
        <w:rPr>
          <w:color w:val="333333"/>
          <w:szCs w:val="24"/>
        </w:rPr>
      </w:pPr>
      <w:r w:rsidRPr="00BF4C1E">
        <w:rPr>
          <w:color w:val="333333"/>
          <w:szCs w:val="24"/>
        </w:rPr>
        <w:t xml:space="preserve">3. </w:t>
      </w:r>
      <w:r w:rsidR="00D835AA">
        <w:rPr>
          <w:color w:val="333333"/>
          <w:szCs w:val="24"/>
        </w:rPr>
        <w:tab/>
      </w:r>
      <w:r w:rsidRPr="00BF4C1E">
        <w:rPr>
          <w:color w:val="333333"/>
          <w:szCs w:val="24"/>
        </w:rPr>
        <w:t>Any synthetic organic chemical or polymer manufacturing facility subject to (h) above, after July 1, 1987; or</w:t>
      </w:r>
    </w:p>
    <w:p w14:paraId="0CD1882E" w14:textId="77777777" w:rsidR="00D835AA" w:rsidRDefault="00D835AA" w:rsidP="00D835AA">
      <w:pPr>
        <w:pStyle w:val="NoSpacing"/>
        <w:ind w:left="1440" w:hanging="720"/>
        <w:rPr>
          <w:color w:val="333333"/>
          <w:szCs w:val="24"/>
        </w:rPr>
      </w:pPr>
    </w:p>
    <w:p w14:paraId="59736D53" w14:textId="5910719B" w:rsidR="00D835AA" w:rsidRDefault="00203E2E" w:rsidP="00D835AA">
      <w:pPr>
        <w:pStyle w:val="NoSpacing"/>
        <w:ind w:left="1440" w:hanging="720"/>
        <w:rPr>
          <w:color w:val="333333"/>
          <w:szCs w:val="24"/>
        </w:rPr>
      </w:pPr>
      <w:r w:rsidRPr="00BF4C1E">
        <w:rPr>
          <w:color w:val="333333"/>
          <w:szCs w:val="24"/>
        </w:rPr>
        <w:t xml:space="preserve">4. </w:t>
      </w:r>
      <w:r w:rsidR="00D835AA">
        <w:rPr>
          <w:color w:val="333333"/>
          <w:szCs w:val="24"/>
        </w:rPr>
        <w:tab/>
      </w:r>
      <w:r w:rsidRPr="00BF4C1E">
        <w:rPr>
          <w:color w:val="333333"/>
          <w:szCs w:val="24"/>
        </w:rPr>
        <w:t>Any chemical plant subject to (</w:t>
      </w:r>
      <w:r w:rsidRPr="002D4F1B">
        <w:rPr>
          <w:i/>
          <w:color w:val="333333"/>
          <w:szCs w:val="24"/>
        </w:rPr>
        <w:t>i</w:t>
      </w:r>
      <w:r w:rsidRPr="00BF4C1E">
        <w:rPr>
          <w:color w:val="333333"/>
          <w:szCs w:val="24"/>
        </w:rPr>
        <w:t>) above, beginning May 31, 1995.</w:t>
      </w:r>
    </w:p>
    <w:p w14:paraId="145BE538" w14:textId="77777777" w:rsidR="00D835AA" w:rsidRDefault="00D835AA" w:rsidP="00D835AA">
      <w:pPr>
        <w:pStyle w:val="NoSpacing"/>
        <w:ind w:left="1440" w:hanging="720"/>
        <w:rPr>
          <w:color w:val="333333"/>
          <w:szCs w:val="24"/>
        </w:rPr>
      </w:pPr>
    </w:p>
    <w:p w14:paraId="0B05E6A7" w14:textId="2EC8C398" w:rsidR="00D835AA" w:rsidRDefault="00203E2E" w:rsidP="00D835AA">
      <w:pPr>
        <w:pStyle w:val="NoSpacing"/>
        <w:ind w:left="720" w:hanging="720"/>
        <w:rPr>
          <w:color w:val="333333"/>
          <w:szCs w:val="24"/>
        </w:rPr>
      </w:pPr>
      <w:r w:rsidRPr="00BF4C1E">
        <w:rPr>
          <w:color w:val="333333"/>
          <w:szCs w:val="24"/>
        </w:rPr>
        <w:t xml:space="preserve">(p) </w:t>
      </w:r>
      <w:r w:rsidR="00D835AA">
        <w:rPr>
          <w:color w:val="333333"/>
          <w:szCs w:val="24"/>
        </w:rPr>
        <w:tab/>
      </w:r>
      <w:r w:rsidRPr="00BF4C1E">
        <w:rPr>
          <w:color w:val="333333"/>
          <w:szCs w:val="24"/>
        </w:rPr>
        <w:t>The provisions of (f), (g), (h), and (</w:t>
      </w:r>
      <w:r w:rsidRPr="002D4F1B">
        <w:rPr>
          <w:i/>
          <w:color w:val="333333"/>
          <w:szCs w:val="24"/>
        </w:rPr>
        <w:t>i</w:t>
      </w:r>
      <w:r w:rsidRPr="00BF4C1E">
        <w:rPr>
          <w:color w:val="333333"/>
          <w:szCs w:val="24"/>
        </w:rPr>
        <w:t>) above shall not apply to the following components:</w:t>
      </w:r>
    </w:p>
    <w:p w14:paraId="6D869872" w14:textId="77777777" w:rsidR="00D835AA" w:rsidRDefault="00D835AA" w:rsidP="00D835AA">
      <w:pPr>
        <w:pStyle w:val="NoSpacing"/>
        <w:ind w:left="1440" w:hanging="720"/>
        <w:rPr>
          <w:color w:val="333333"/>
          <w:szCs w:val="24"/>
        </w:rPr>
      </w:pPr>
    </w:p>
    <w:p w14:paraId="6DBBAF4E" w14:textId="7D41B877" w:rsidR="00D835AA" w:rsidRDefault="00203E2E" w:rsidP="00D835AA">
      <w:pPr>
        <w:pStyle w:val="NoSpacing"/>
        <w:ind w:left="1440" w:hanging="720"/>
        <w:rPr>
          <w:color w:val="333333"/>
          <w:szCs w:val="24"/>
        </w:rPr>
      </w:pPr>
      <w:r w:rsidRPr="00BF4C1E">
        <w:rPr>
          <w:color w:val="333333"/>
          <w:szCs w:val="24"/>
        </w:rPr>
        <w:t xml:space="preserve">1. </w:t>
      </w:r>
      <w:r w:rsidR="00D835AA">
        <w:rPr>
          <w:color w:val="333333"/>
          <w:szCs w:val="24"/>
        </w:rPr>
        <w:tab/>
      </w:r>
      <w:r w:rsidRPr="00BF4C1E">
        <w:rPr>
          <w:color w:val="333333"/>
          <w:szCs w:val="24"/>
        </w:rPr>
        <w:t>A component which is primarily used in a laboratory operation or research facility;</w:t>
      </w:r>
    </w:p>
    <w:p w14:paraId="5CDBE9ED" w14:textId="77777777" w:rsidR="00D835AA" w:rsidRDefault="00D835AA" w:rsidP="00D835AA">
      <w:pPr>
        <w:pStyle w:val="NoSpacing"/>
        <w:ind w:left="1440" w:hanging="720"/>
        <w:rPr>
          <w:color w:val="333333"/>
          <w:szCs w:val="24"/>
        </w:rPr>
      </w:pPr>
    </w:p>
    <w:p w14:paraId="60E407EC" w14:textId="587948A9" w:rsidR="00D835AA" w:rsidRDefault="00203E2E" w:rsidP="00D835AA">
      <w:pPr>
        <w:pStyle w:val="NoSpacing"/>
        <w:ind w:left="1440" w:hanging="720"/>
        <w:rPr>
          <w:color w:val="333333"/>
          <w:szCs w:val="24"/>
        </w:rPr>
      </w:pPr>
      <w:r w:rsidRPr="00BF4C1E">
        <w:rPr>
          <w:color w:val="333333"/>
          <w:szCs w:val="24"/>
        </w:rPr>
        <w:t xml:space="preserve">2. </w:t>
      </w:r>
      <w:r w:rsidR="00D835AA">
        <w:rPr>
          <w:color w:val="333333"/>
          <w:szCs w:val="24"/>
        </w:rPr>
        <w:tab/>
      </w:r>
      <w:r w:rsidRPr="00BF4C1E">
        <w:rPr>
          <w:color w:val="333333"/>
          <w:szCs w:val="24"/>
        </w:rPr>
        <w:t>A component that cannot be tested without immediate danger to the personnel conducting the test, or a component that cannot be tested because it is not accessible, and cannot practicably be made accessible, for conducting the test. For such components, the owner or operator shall document in writing:</w:t>
      </w:r>
    </w:p>
    <w:p w14:paraId="753CB5DB" w14:textId="77777777" w:rsidR="00D835AA" w:rsidRDefault="00D835AA" w:rsidP="00D835AA">
      <w:pPr>
        <w:pStyle w:val="NoSpacing"/>
        <w:ind w:left="1440" w:hanging="720"/>
        <w:rPr>
          <w:color w:val="333333"/>
          <w:szCs w:val="24"/>
        </w:rPr>
      </w:pPr>
    </w:p>
    <w:p w14:paraId="2DE05E11" w14:textId="50F48518" w:rsidR="00D835AA" w:rsidRDefault="00203E2E" w:rsidP="00D835AA">
      <w:pPr>
        <w:pStyle w:val="NoSpacing"/>
        <w:ind w:left="2160" w:hanging="720"/>
        <w:rPr>
          <w:color w:val="333333"/>
          <w:szCs w:val="24"/>
        </w:rPr>
      </w:pPr>
      <w:r w:rsidRPr="00BF4C1E">
        <w:rPr>
          <w:color w:val="333333"/>
          <w:szCs w:val="24"/>
        </w:rPr>
        <w:t xml:space="preserve">i. </w:t>
      </w:r>
      <w:r w:rsidR="00D835AA">
        <w:rPr>
          <w:color w:val="333333"/>
          <w:szCs w:val="24"/>
        </w:rPr>
        <w:tab/>
      </w:r>
      <w:r w:rsidR="00880201">
        <w:rPr>
          <w:color w:val="333333"/>
          <w:szCs w:val="24"/>
        </w:rPr>
        <w:t xml:space="preserve">The reason that the </w:t>
      </w:r>
      <w:r w:rsidRPr="00BF4C1E">
        <w:rPr>
          <w:color w:val="333333"/>
          <w:szCs w:val="24"/>
        </w:rPr>
        <w:t>component cannot be safely tested, or cannot practicably be made accessible for testing with monitoring equipment; and</w:t>
      </w:r>
    </w:p>
    <w:p w14:paraId="3FEA50AA" w14:textId="77777777" w:rsidR="00D835AA" w:rsidRDefault="00D835AA" w:rsidP="00D835AA">
      <w:pPr>
        <w:pStyle w:val="NoSpacing"/>
        <w:ind w:left="2160" w:hanging="720"/>
        <w:rPr>
          <w:color w:val="333333"/>
          <w:szCs w:val="24"/>
        </w:rPr>
      </w:pPr>
    </w:p>
    <w:p w14:paraId="124C3A92" w14:textId="77777777" w:rsidR="00D835AA" w:rsidRDefault="00203E2E" w:rsidP="00D835AA">
      <w:pPr>
        <w:pStyle w:val="NoSpacing"/>
        <w:ind w:left="2160" w:hanging="720"/>
        <w:rPr>
          <w:color w:val="333333"/>
          <w:szCs w:val="24"/>
        </w:rPr>
      </w:pPr>
      <w:r w:rsidRPr="00BF4C1E">
        <w:rPr>
          <w:color w:val="333333"/>
          <w:szCs w:val="24"/>
        </w:rPr>
        <w:t xml:space="preserve">ii. </w:t>
      </w:r>
      <w:r w:rsidR="00D835AA">
        <w:rPr>
          <w:color w:val="333333"/>
          <w:szCs w:val="24"/>
        </w:rPr>
        <w:tab/>
      </w:r>
      <w:r w:rsidRPr="00BF4C1E">
        <w:rPr>
          <w:color w:val="333333"/>
          <w:szCs w:val="24"/>
        </w:rPr>
        <w:t>Under which circumstances and by what method, if any, the component can be tested. Further, when those circumstances do arise, the owner or operator shall cause testing that complies with this section to be performed and shall respond to the results of that testing as this section otherwise requires;</w:t>
      </w:r>
    </w:p>
    <w:p w14:paraId="24E4C0EA" w14:textId="77777777" w:rsidR="00D835AA" w:rsidRDefault="00D835AA" w:rsidP="00D835AA">
      <w:pPr>
        <w:pStyle w:val="NoSpacing"/>
        <w:ind w:left="2160" w:hanging="720"/>
        <w:rPr>
          <w:color w:val="333333"/>
          <w:szCs w:val="24"/>
        </w:rPr>
      </w:pPr>
    </w:p>
    <w:p w14:paraId="61A6B7E2" w14:textId="08B1C21E" w:rsidR="00D835AA" w:rsidRDefault="00203E2E" w:rsidP="00D835AA">
      <w:pPr>
        <w:pStyle w:val="NoSpacing"/>
        <w:ind w:left="1440" w:hanging="720"/>
        <w:rPr>
          <w:color w:val="333333"/>
          <w:szCs w:val="24"/>
        </w:rPr>
      </w:pPr>
      <w:r w:rsidRPr="00BF4C1E">
        <w:rPr>
          <w:color w:val="333333"/>
          <w:szCs w:val="24"/>
        </w:rPr>
        <w:t xml:space="preserve">3. </w:t>
      </w:r>
      <w:r w:rsidR="00D835AA">
        <w:rPr>
          <w:color w:val="333333"/>
          <w:szCs w:val="24"/>
        </w:rPr>
        <w:tab/>
      </w:r>
      <w:r w:rsidRPr="00BF4C1E">
        <w:rPr>
          <w:color w:val="333333"/>
          <w:szCs w:val="24"/>
        </w:rPr>
        <w:t>A pump that is inherently sealless by design, for example, a magnetic drive, canned motor, or diaphragm pump;</w:t>
      </w:r>
    </w:p>
    <w:p w14:paraId="31207493" w14:textId="77777777" w:rsidR="00D835AA" w:rsidRDefault="00D835AA" w:rsidP="00D835AA">
      <w:pPr>
        <w:pStyle w:val="NoSpacing"/>
        <w:ind w:left="1440" w:hanging="720"/>
        <w:rPr>
          <w:color w:val="333333"/>
          <w:szCs w:val="24"/>
        </w:rPr>
      </w:pPr>
    </w:p>
    <w:p w14:paraId="558D6AAF" w14:textId="55B56B99" w:rsidR="00D835AA" w:rsidRDefault="00203E2E" w:rsidP="00D835AA">
      <w:pPr>
        <w:pStyle w:val="NoSpacing"/>
        <w:ind w:left="1440" w:hanging="720"/>
        <w:rPr>
          <w:color w:val="333333"/>
          <w:szCs w:val="24"/>
        </w:rPr>
      </w:pPr>
      <w:r w:rsidRPr="00BF4C1E">
        <w:rPr>
          <w:color w:val="333333"/>
          <w:szCs w:val="24"/>
        </w:rPr>
        <w:t xml:space="preserve">4. </w:t>
      </w:r>
      <w:r w:rsidR="00D835AA">
        <w:rPr>
          <w:color w:val="333333"/>
          <w:szCs w:val="24"/>
        </w:rPr>
        <w:tab/>
      </w:r>
      <w:r w:rsidRPr="00BF4C1E">
        <w:rPr>
          <w:color w:val="333333"/>
          <w:szCs w:val="24"/>
        </w:rPr>
        <w:t>A pump equipped with dual mechanical seals, provided that the barrier fluid is not an applicable VOC and that:</w:t>
      </w:r>
    </w:p>
    <w:p w14:paraId="33ABEF7F" w14:textId="77777777" w:rsidR="00D835AA" w:rsidRDefault="00D835AA" w:rsidP="00D835AA">
      <w:pPr>
        <w:pStyle w:val="NoSpacing"/>
        <w:ind w:left="1440" w:hanging="720"/>
        <w:rPr>
          <w:color w:val="333333"/>
          <w:szCs w:val="24"/>
        </w:rPr>
      </w:pPr>
    </w:p>
    <w:p w14:paraId="2FD95B93" w14:textId="0423FC97" w:rsidR="00D835AA" w:rsidRDefault="00203E2E" w:rsidP="00D835AA">
      <w:pPr>
        <w:pStyle w:val="NoSpacing"/>
        <w:ind w:left="2160" w:hanging="720"/>
        <w:rPr>
          <w:color w:val="333333"/>
          <w:szCs w:val="24"/>
        </w:rPr>
      </w:pPr>
      <w:r w:rsidRPr="00BF4C1E">
        <w:rPr>
          <w:color w:val="333333"/>
          <w:szCs w:val="24"/>
        </w:rPr>
        <w:t xml:space="preserve">i. </w:t>
      </w:r>
      <w:r w:rsidR="00D835AA">
        <w:rPr>
          <w:color w:val="333333"/>
          <w:szCs w:val="24"/>
        </w:rPr>
        <w:tab/>
      </w:r>
      <w:r w:rsidRPr="00BF4C1E">
        <w:rPr>
          <w:color w:val="333333"/>
          <w:szCs w:val="24"/>
        </w:rPr>
        <w:t>Each dual mechanical seal is operated with the barrier fluid at a pressure that is at all times greater than the pump stuffing box pressure;</w:t>
      </w:r>
    </w:p>
    <w:p w14:paraId="282A383A" w14:textId="77777777" w:rsidR="00D835AA" w:rsidRDefault="00D835AA" w:rsidP="00D835AA">
      <w:pPr>
        <w:pStyle w:val="NoSpacing"/>
        <w:ind w:left="2160" w:hanging="720"/>
        <w:rPr>
          <w:color w:val="333333"/>
          <w:szCs w:val="24"/>
        </w:rPr>
      </w:pPr>
    </w:p>
    <w:p w14:paraId="1C323A25" w14:textId="77777777" w:rsidR="00D835AA" w:rsidRDefault="00203E2E" w:rsidP="00D835AA">
      <w:pPr>
        <w:pStyle w:val="NoSpacing"/>
        <w:ind w:left="2160" w:hanging="720"/>
        <w:rPr>
          <w:color w:val="333333"/>
          <w:szCs w:val="24"/>
        </w:rPr>
      </w:pPr>
      <w:r w:rsidRPr="00BF4C1E">
        <w:rPr>
          <w:color w:val="333333"/>
          <w:szCs w:val="24"/>
        </w:rPr>
        <w:t xml:space="preserve">ii. </w:t>
      </w:r>
      <w:r w:rsidR="00D835AA">
        <w:rPr>
          <w:color w:val="333333"/>
          <w:szCs w:val="24"/>
        </w:rPr>
        <w:tab/>
      </w:r>
      <w:r w:rsidRPr="00BF4C1E">
        <w:rPr>
          <w:color w:val="333333"/>
          <w:szCs w:val="24"/>
        </w:rPr>
        <w:t>Each dual mechanical seal is equipped with a barrier fluid degassing reservoir that is connected by a closed-vent system to a VOC control apparatus;</w:t>
      </w:r>
    </w:p>
    <w:p w14:paraId="26BB9CB9" w14:textId="77777777" w:rsidR="00D835AA" w:rsidRDefault="00D835AA" w:rsidP="00D835AA">
      <w:pPr>
        <w:pStyle w:val="NoSpacing"/>
        <w:ind w:left="2160" w:hanging="720"/>
        <w:rPr>
          <w:color w:val="333333"/>
          <w:szCs w:val="24"/>
        </w:rPr>
      </w:pPr>
    </w:p>
    <w:p w14:paraId="39DEC010" w14:textId="3A82171C" w:rsidR="00D835AA" w:rsidRDefault="00203E2E" w:rsidP="00D835AA">
      <w:pPr>
        <w:pStyle w:val="NoSpacing"/>
        <w:ind w:left="2160" w:hanging="720"/>
        <w:rPr>
          <w:color w:val="333333"/>
          <w:szCs w:val="24"/>
        </w:rPr>
      </w:pPr>
      <w:r w:rsidRPr="00BF4C1E">
        <w:rPr>
          <w:color w:val="333333"/>
          <w:szCs w:val="24"/>
        </w:rPr>
        <w:lastRenderedPageBreak/>
        <w:t xml:space="preserve">iii. </w:t>
      </w:r>
      <w:r w:rsidR="00D835AA">
        <w:rPr>
          <w:color w:val="333333"/>
          <w:szCs w:val="24"/>
        </w:rPr>
        <w:tab/>
      </w:r>
      <w:r w:rsidRPr="00BF4C1E">
        <w:rPr>
          <w:color w:val="333333"/>
          <w:szCs w:val="24"/>
        </w:rPr>
        <w:t>Each dual mechanical seal is equipped with a closed-loop system that purges the barrier fluid into a process stream; or</w:t>
      </w:r>
    </w:p>
    <w:p w14:paraId="37833D3B" w14:textId="77777777" w:rsidR="00D835AA" w:rsidRDefault="00D835AA" w:rsidP="00D835AA">
      <w:pPr>
        <w:pStyle w:val="NoSpacing"/>
        <w:ind w:left="2160" w:hanging="720"/>
        <w:rPr>
          <w:color w:val="333333"/>
          <w:szCs w:val="24"/>
        </w:rPr>
      </w:pPr>
    </w:p>
    <w:p w14:paraId="074A914D" w14:textId="16A3855B" w:rsidR="00D835AA" w:rsidRDefault="00203E2E" w:rsidP="00D835AA">
      <w:pPr>
        <w:pStyle w:val="NoSpacing"/>
        <w:ind w:left="2160" w:hanging="720"/>
        <w:rPr>
          <w:color w:val="333333"/>
          <w:szCs w:val="24"/>
        </w:rPr>
      </w:pPr>
      <w:r w:rsidRPr="00BF4C1E">
        <w:rPr>
          <w:color w:val="333333"/>
          <w:szCs w:val="24"/>
        </w:rPr>
        <w:t xml:space="preserve">iv. </w:t>
      </w:r>
      <w:r w:rsidR="00D835AA">
        <w:rPr>
          <w:color w:val="333333"/>
          <w:szCs w:val="24"/>
        </w:rPr>
        <w:tab/>
      </w:r>
      <w:r w:rsidRPr="00BF4C1E">
        <w:rPr>
          <w:color w:val="333333"/>
          <w:szCs w:val="24"/>
        </w:rPr>
        <w:t>Each barrier fluid system is equipped with a device that provides detection for the failure of the seal system, the barrier fluid system, or both;</w:t>
      </w:r>
    </w:p>
    <w:p w14:paraId="68C4CD38" w14:textId="77777777" w:rsidR="00D835AA" w:rsidRDefault="00D835AA" w:rsidP="00D835AA">
      <w:pPr>
        <w:pStyle w:val="NoSpacing"/>
        <w:ind w:left="2160" w:hanging="720"/>
        <w:rPr>
          <w:color w:val="333333"/>
          <w:szCs w:val="24"/>
        </w:rPr>
      </w:pPr>
    </w:p>
    <w:p w14:paraId="1C4B38E0" w14:textId="79D10412" w:rsidR="00D835AA" w:rsidRDefault="00203E2E" w:rsidP="00D835AA">
      <w:pPr>
        <w:pStyle w:val="NoSpacing"/>
        <w:ind w:left="1440" w:hanging="720"/>
        <w:rPr>
          <w:color w:val="333333"/>
          <w:szCs w:val="24"/>
        </w:rPr>
      </w:pPr>
      <w:r w:rsidRPr="00BF4C1E">
        <w:rPr>
          <w:color w:val="333333"/>
          <w:szCs w:val="24"/>
        </w:rPr>
        <w:t xml:space="preserve">5. </w:t>
      </w:r>
      <w:r w:rsidR="00D835AA">
        <w:rPr>
          <w:color w:val="333333"/>
          <w:szCs w:val="24"/>
        </w:rPr>
        <w:tab/>
      </w:r>
      <w:r w:rsidRPr="00BF4C1E">
        <w:rPr>
          <w:color w:val="333333"/>
          <w:szCs w:val="24"/>
        </w:rPr>
        <w:t>A leakless design Bellows type valve; and</w:t>
      </w:r>
    </w:p>
    <w:p w14:paraId="63275FAF" w14:textId="77777777" w:rsidR="00D835AA" w:rsidRDefault="00D835AA" w:rsidP="00D835AA">
      <w:pPr>
        <w:pStyle w:val="NoSpacing"/>
        <w:ind w:left="1440" w:hanging="720"/>
        <w:rPr>
          <w:color w:val="333333"/>
          <w:szCs w:val="24"/>
        </w:rPr>
      </w:pPr>
    </w:p>
    <w:p w14:paraId="16E03CCF" w14:textId="30CB3C0B" w:rsidR="00D835AA" w:rsidRDefault="00203E2E" w:rsidP="00D835AA">
      <w:pPr>
        <w:pStyle w:val="NoSpacing"/>
        <w:ind w:left="1440" w:hanging="720"/>
        <w:rPr>
          <w:color w:val="333333"/>
          <w:szCs w:val="24"/>
        </w:rPr>
      </w:pPr>
      <w:r w:rsidRPr="00BF4C1E">
        <w:rPr>
          <w:color w:val="333333"/>
          <w:szCs w:val="24"/>
        </w:rPr>
        <w:t xml:space="preserve">6. </w:t>
      </w:r>
      <w:r w:rsidR="00D835AA">
        <w:rPr>
          <w:color w:val="333333"/>
          <w:szCs w:val="24"/>
        </w:rPr>
        <w:tab/>
      </w:r>
      <w:r w:rsidRPr="00BF4C1E">
        <w:rPr>
          <w:color w:val="333333"/>
          <w:szCs w:val="24"/>
        </w:rPr>
        <w:t>Process equipment enclosed in such a manner that all emissions from any component with a leak is vented through a system that routes those emissions to a controlled emission point, provided that:</w:t>
      </w:r>
    </w:p>
    <w:p w14:paraId="177DF42F" w14:textId="77777777" w:rsidR="00D835AA" w:rsidRDefault="00D835AA" w:rsidP="00D835AA">
      <w:pPr>
        <w:pStyle w:val="NoSpacing"/>
        <w:ind w:left="1440" w:hanging="720"/>
        <w:rPr>
          <w:color w:val="333333"/>
          <w:szCs w:val="24"/>
        </w:rPr>
      </w:pPr>
    </w:p>
    <w:p w14:paraId="1FC28C85" w14:textId="3595AA4A" w:rsidR="00D835AA" w:rsidRDefault="00203E2E" w:rsidP="00D835AA">
      <w:pPr>
        <w:pStyle w:val="NoSpacing"/>
        <w:ind w:left="2160" w:hanging="720"/>
        <w:rPr>
          <w:color w:val="333333"/>
          <w:szCs w:val="24"/>
        </w:rPr>
      </w:pPr>
      <w:r w:rsidRPr="00BF4C1E">
        <w:rPr>
          <w:color w:val="333333"/>
          <w:szCs w:val="24"/>
        </w:rPr>
        <w:t xml:space="preserve">i. </w:t>
      </w:r>
      <w:r w:rsidR="00D835AA">
        <w:rPr>
          <w:color w:val="333333"/>
          <w:szCs w:val="24"/>
        </w:rPr>
        <w:tab/>
      </w:r>
      <w:r w:rsidRPr="00BF4C1E">
        <w:rPr>
          <w:color w:val="333333"/>
          <w:szCs w:val="24"/>
        </w:rPr>
        <w:t>The enclosure is maintained under negative pressure at all times while the process unit is in operation; or</w:t>
      </w:r>
    </w:p>
    <w:p w14:paraId="758D5D8A" w14:textId="77777777" w:rsidR="00D835AA" w:rsidRDefault="00D835AA" w:rsidP="00D835AA">
      <w:pPr>
        <w:pStyle w:val="NoSpacing"/>
        <w:ind w:left="2160" w:hanging="720"/>
        <w:rPr>
          <w:color w:val="333333"/>
          <w:szCs w:val="24"/>
        </w:rPr>
      </w:pPr>
    </w:p>
    <w:p w14:paraId="5F96AB09" w14:textId="649236A4" w:rsidR="00D835AA" w:rsidRDefault="00203E2E" w:rsidP="00D835AA">
      <w:pPr>
        <w:pStyle w:val="NoSpacing"/>
        <w:ind w:left="2160" w:hanging="720"/>
        <w:rPr>
          <w:color w:val="333333"/>
          <w:szCs w:val="24"/>
        </w:rPr>
      </w:pPr>
      <w:r w:rsidRPr="00BF4C1E">
        <w:rPr>
          <w:color w:val="333333"/>
          <w:szCs w:val="24"/>
        </w:rPr>
        <w:t xml:space="preserve">ii. </w:t>
      </w:r>
      <w:r w:rsidR="00D835AA">
        <w:rPr>
          <w:color w:val="333333"/>
          <w:szCs w:val="24"/>
        </w:rPr>
        <w:tab/>
      </w:r>
      <w:r w:rsidRPr="00BF4C1E">
        <w:rPr>
          <w:color w:val="333333"/>
          <w:szCs w:val="24"/>
        </w:rPr>
        <w:t>The potential points of leakage from the enclosure are subjected to the same leak detection and repair requirements as the components would be if they were not enclosed.</w:t>
      </w:r>
    </w:p>
    <w:p w14:paraId="3A5CE6DD" w14:textId="77777777" w:rsidR="00D835AA" w:rsidRDefault="00D835AA" w:rsidP="00D835AA">
      <w:pPr>
        <w:pStyle w:val="NoSpacing"/>
        <w:ind w:left="2160" w:hanging="720"/>
        <w:rPr>
          <w:color w:val="333333"/>
          <w:szCs w:val="24"/>
        </w:rPr>
      </w:pPr>
    </w:p>
    <w:p w14:paraId="23C10113" w14:textId="4790465C" w:rsidR="00D835AA" w:rsidRDefault="00203E2E" w:rsidP="00D835AA">
      <w:pPr>
        <w:pStyle w:val="NoSpacing"/>
        <w:ind w:left="720" w:hanging="720"/>
        <w:rPr>
          <w:color w:val="333333"/>
          <w:szCs w:val="24"/>
        </w:rPr>
      </w:pPr>
      <w:r w:rsidRPr="00BF4C1E">
        <w:rPr>
          <w:color w:val="333333"/>
          <w:szCs w:val="24"/>
        </w:rPr>
        <w:t xml:space="preserve">(q) </w:t>
      </w:r>
      <w:r w:rsidR="00D835AA">
        <w:rPr>
          <w:color w:val="333333"/>
          <w:szCs w:val="24"/>
        </w:rPr>
        <w:tab/>
      </w:r>
      <w:r w:rsidRPr="00BF4C1E">
        <w:rPr>
          <w:color w:val="333333"/>
          <w:szCs w:val="24"/>
        </w:rPr>
        <w:t>Notwithstanding the other subsections of this section, the owner or operator of a facility subject to the provisions of this section may use pressure testing with gas or liquid as an alternative method to comply with leak detection requirements.</w:t>
      </w:r>
    </w:p>
    <w:p w14:paraId="27FAB843" w14:textId="77777777" w:rsidR="00D835AA" w:rsidRDefault="00D835AA" w:rsidP="00D835AA">
      <w:pPr>
        <w:pStyle w:val="NoSpacing"/>
        <w:ind w:left="720" w:hanging="720"/>
        <w:rPr>
          <w:color w:val="333333"/>
          <w:szCs w:val="24"/>
        </w:rPr>
      </w:pPr>
    </w:p>
    <w:p w14:paraId="36854F65" w14:textId="77777777" w:rsidR="00D835AA" w:rsidRDefault="00203E2E" w:rsidP="00D835AA">
      <w:pPr>
        <w:pStyle w:val="NoSpacing"/>
        <w:ind w:left="1440" w:hanging="720"/>
        <w:rPr>
          <w:color w:val="333333"/>
          <w:szCs w:val="24"/>
        </w:rPr>
      </w:pPr>
      <w:r w:rsidRPr="00BF4C1E">
        <w:rPr>
          <w:color w:val="333333"/>
          <w:szCs w:val="24"/>
        </w:rPr>
        <w:t xml:space="preserve">1. </w:t>
      </w:r>
      <w:r w:rsidR="00D835AA">
        <w:rPr>
          <w:color w:val="333333"/>
          <w:szCs w:val="24"/>
        </w:rPr>
        <w:tab/>
      </w:r>
      <w:r w:rsidRPr="00BF4C1E">
        <w:rPr>
          <w:color w:val="333333"/>
          <w:szCs w:val="24"/>
        </w:rPr>
        <w:t>If the pressure testing alternative is used for continuous processing equipment, the frequency of pressure testing shall be no less than the frequency set forth in (f), (g), (h) and (</w:t>
      </w:r>
      <w:r w:rsidRPr="004F576F">
        <w:rPr>
          <w:i/>
          <w:color w:val="333333"/>
          <w:szCs w:val="24"/>
        </w:rPr>
        <w:t>i</w:t>
      </w:r>
      <w:r w:rsidRPr="00BF4C1E">
        <w:rPr>
          <w:color w:val="333333"/>
          <w:szCs w:val="24"/>
        </w:rPr>
        <w:t>).</w:t>
      </w:r>
    </w:p>
    <w:p w14:paraId="2177E07A" w14:textId="77777777" w:rsidR="00D835AA" w:rsidRDefault="00D835AA" w:rsidP="00D835AA">
      <w:pPr>
        <w:pStyle w:val="NoSpacing"/>
        <w:ind w:left="1440" w:hanging="720"/>
        <w:rPr>
          <w:color w:val="333333"/>
          <w:szCs w:val="24"/>
        </w:rPr>
      </w:pPr>
    </w:p>
    <w:p w14:paraId="6B6DE6F3" w14:textId="6165FC63" w:rsidR="00D835AA" w:rsidRDefault="00203E2E" w:rsidP="00D835AA">
      <w:pPr>
        <w:pStyle w:val="NoSpacing"/>
        <w:ind w:left="1440" w:hanging="720"/>
        <w:rPr>
          <w:color w:val="333333"/>
          <w:szCs w:val="24"/>
        </w:rPr>
      </w:pPr>
      <w:r w:rsidRPr="00BF4C1E">
        <w:rPr>
          <w:color w:val="333333"/>
          <w:szCs w:val="24"/>
        </w:rPr>
        <w:t xml:space="preserve">2. </w:t>
      </w:r>
      <w:r w:rsidR="00D835AA">
        <w:rPr>
          <w:color w:val="333333"/>
          <w:szCs w:val="24"/>
        </w:rPr>
        <w:tab/>
      </w:r>
      <w:r w:rsidRPr="00BF4C1E">
        <w:rPr>
          <w:color w:val="333333"/>
          <w:szCs w:val="24"/>
        </w:rPr>
        <w:t>If the pressure testing alternative is used for batch product processes:</w:t>
      </w:r>
    </w:p>
    <w:p w14:paraId="3EDC375B" w14:textId="77777777" w:rsidR="00D835AA" w:rsidRDefault="00D835AA" w:rsidP="00D835AA">
      <w:pPr>
        <w:pStyle w:val="NoSpacing"/>
        <w:ind w:left="1440" w:hanging="720"/>
        <w:rPr>
          <w:color w:val="333333"/>
          <w:szCs w:val="24"/>
        </w:rPr>
      </w:pPr>
    </w:p>
    <w:p w14:paraId="091EE9D9" w14:textId="07D6DA82" w:rsidR="00D835AA" w:rsidRDefault="00203E2E" w:rsidP="00D835AA">
      <w:pPr>
        <w:pStyle w:val="NoSpacing"/>
        <w:ind w:left="2160" w:hanging="720"/>
        <w:rPr>
          <w:color w:val="333333"/>
          <w:szCs w:val="24"/>
        </w:rPr>
      </w:pPr>
      <w:r w:rsidRPr="00BF4C1E">
        <w:rPr>
          <w:color w:val="333333"/>
          <w:szCs w:val="24"/>
        </w:rPr>
        <w:t xml:space="preserve">i. </w:t>
      </w:r>
      <w:r w:rsidR="00D835AA">
        <w:rPr>
          <w:color w:val="333333"/>
          <w:szCs w:val="24"/>
        </w:rPr>
        <w:tab/>
      </w:r>
      <w:r w:rsidRPr="00BF4C1E">
        <w:rPr>
          <w:color w:val="333333"/>
          <w:szCs w:val="24"/>
        </w:rPr>
        <w:t>Each time batch processing equipment is reconfigured, the batch product-process equipment shall be pressure tested for leaks before applicable VOC is first fed into the equipment and the equipment is placed in applicable VOC service, provided, however, that when the seal is broken between two items of equipment or when equipment is changed in a section of the batch product-processing equipment train, pressure testing is required only for the new or disturbed equipment; and</w:t>
      </w:r>
    </w:p>
    <w:p w14:paraId="6BF0DCDD" w14:textId="77777777" w:rsidR="00D835AA" w:rsidRDefault="00D835AA" w:rsidP="00D835AA">
      <w:pPr>
        <w:pStyle w:val="NoSpacing"/>
        <w:ind w:left="2160" w:hanging="720"/>
        <w:rPr>
          <w:color w:val="333333"/>
          <w:szCs w:val="24"/>
        </w:rPr>
      </w:pPr>
    </w:p>
    <w:p w14:paraId="3095996A" w14:textId="3B40744A" w:rsidR="00D835AA" w:rsidRDefault="00203E2E" w:rsidP="00D835AA">
      <w:pPr>
        <w:pStyle w:val="NoSpacing"/>
        <w:ind w:left="2160" w:hanging="720"/>
        <w:rPr>
          <w:color w:val="333333"/>
          <w:szCs w:val="24"/>
        </w:rPr>
      </w:pPr>
      <w:r w:rsidRPr="00BF4C1E">
        <w:rPr>
          <w:color w:val="333333"/>
          <w:szCs w:val="24"/>
        </w:rPr>
        <w:t xml:space="preserve">ii. </w:t>
      </w:r>
      <w:r w:rsidR="00D835AA">
        <w:rPr>
          <w:color w:val="333333"/>
          <w:szCs w:val="24"/>
        </w:rPr>
        <w:tab/>
      </w:r>
      <w:r w:rsidRPr="00BF4C1E">
        <w:rPr>
          <w:color w:val="333333"/>
          <w:szCs w:val="24"/>
        </w:rPr>
        <w:t>Notwithstanding (i) above, each batch product process that operates in applicable VOC service during a calendar year shall be pressure tested at least once during the calendar year.</w:t>
      </w:r>
    </w:p>
    <w:p w14:paraId="5D38EC51" w14:textId="77777777" w:rsidR="00D835AA" w:rsidRDefault="00D835AA" w:rsidP="00D835AA">
      <w:pPr>
        <w:pStyle w:val="NoSpacing"/>
        <w:ind w:left="2160" w:hanging="720"/>
        <w:rPr>
          <w:color w:val="333333"/>
          <w:szCs w:val="24"/>
        </w:rPr>
      </w:pPr>
    </w:p>
    <w:p w14:paraId="79A1C721" w14:textId="7624CA92" w:rsidR="00D835AA" w:rsidRDefault="00203E2E" w:rsidP="00D835AA">
      <w:pPr>
        <w:pStyle w:val="NoSpacing"/>
        <w:ind w:left="1440" w:hanging="720"/>
        <w:rPr>
          <w:color w:val="333333"/>
          <w:szCs w:val="24"/>
        </w:rPr>
      </w:pPr>
      <w:r w:rsidRPr="00BF4C1E">
        <w:rPr>
          <w:color w:val="333333"/>
          <w:szCs w:val="24"/>
        </w:rPr>
        <w:t xml:space="preserve">3. </w:t>
      </w:r>
      <w:r w:rsidR="00D835AA">
        <w:rPr>
          <w:color w:val="333333"/>
          <w:szCs w:val="24"/>
        </w:rPr>
        <w:tab/>
      </w:r>
      <w:r w:rsidRPr="00BF4C1E">
        <w:rPr>
          <w:color w:val="333333"/>
          <w:szCs w:val="24"/>
        </w:rPr>
        <w:t>When pressure testing with a gas, the following procedures shall be used:</w:t>
      </w:r>
    </w:p>
    <w:p w14:paraId="096A3A35" w14:textId="77777777" w:rsidR="00D835AA" w:rsidRDefault="00D835AA" w:rsidP="00D835AA">
      <w:pPr>
        <w:pStyle w:val="NoSpacing"/>
        <w:ind w:left="1440" w:hanging="720"/>
        <w:rPr>
          <w:color w:val="333333"/>
          <w:szCs w:val="24"/>
        </w:rPr>
      </w:pPr>
    </w:p>
    <w:p w14:paraId="19641BF6" w14:textId="77777777" w:rsidR="00D835AA" w:rsidRDefault="00203E2E" w:rsidP="00D835AA">
      <w:pPr>
        <w:pStyle w:val="NoSpacing"/>
        <w:ind w:left="2160" w:hanging="720"/>
        <w:rPr>
          <w:color w:val="333333"/>
          <w:szCs w:val="24"/>
        </w:rPr>
      </w:pPr>
      <w:r w:rsidRPr="00BF4C1E">
        <w:rPr>
          <w:color w:val="333333"/>
          <w:szCs w:val="24"/>
        </w:rPr>
        <w:t xml:space="preserve">i. </w:t>
      </w:r>
      <w:r w:rsidR="00D835AA">
        <w:rPr>
          <w:color w:val="333333"/>
          <w:szCs w:val="24"/>
        </w:rPr>
        <w:tab/>
      </w:r>
      <w:r w:rsidRPr="00BF4C1E">
        <w:rPr>
          <w:color w:val="333333"/>
          <w:szCs w:val="24"/>
        </w:rPr>
        <w:t xml:space="preserve">The product-process equipment shall be pressurized with a gas to the operating pressure of the equipment, but the equipment shall not be tested </w:t>
      </w:r>
      <w:r w:rsidRPr="00BF4C1E">
        <w:rPr>
          <w:color w:val="333333"/>
          <w:szCs w:val="24"/>
        </w:rPr>
        <w:lastRenderedPageBreak/>
        <w:t>at a pressure greater than the pressure setting of the lowest relief valve setting in the portion of the equipment being tested;</w:t>
      </w:r>
    </w:p>
    <w:p w14:paraId="753EE01A" w14:textId="77777777" w:rsidR="00D835AA" w:rsidRDefault="00D835AA" w:rsidP="00D835AA">
      <w:pPr>
        <w:pStyle w:val="NoSpacing"/>
        <w:ind w:left="2160" w:hanging="720"/>
        <w:rPr>
          <w:color w:val="333333"/>
          <w:szCs w:val="24"/>
        </w:rPr>
      </w:pPr>
    </w:p>
    <w:p w14:paraId="57F629C5" w14:textId="6B62A192" w:rsidR="00D835AA" w:rsidRDefault="00203E2E" w:rsidP="00D835AA">
      <w:pPr>
        <w:pStyle w:val="NoSpacing"/>
        <w:ind w:left="2160" w:hanging="720"/>
        <w:rPr>
          <w:color w:val="333333"/>
          <w:szCs w:val="24"/>
        </w:rPr>
      </w:pPr>
      <w:r w:rsidRPr="00BF4C1E">
        <w:rPr>
          <w:color w:val="333333"/>
          <w:szCs w:val="24"/>
        </w:rPr>
        <w:t xml:space="preserve">ii. </w:t>
      </w:r>
      <w:r w:rsidR="00D835AA">
        <w:rPr>
          <w:color w:val="333333"/>
          <w:szCs w:val="24"/>
        </w:rPr>
        <w:tab/>
      </w:r>
      <w:r w:rsidRPr="00BF4C1E">
        <w:rPr>
          <w:color w:val="333333"/>
          <w:szCs w:val="24"/>
        </w:rPr>
        <w:t>Once the test pressure is obtained, the gas source shall be shut off;</w:t>
      </w:r>
    </w:p>
    <w:p w14:paraId="07DB5D09" w14:textId="77777777" w:rsidR="00D835AA" w:rsidRDefault="00D835AA" w:rsidP="00D835AA">
      <w:pPr>
        <w:pStyle w:val="NoSpacing"/>
        <w:ind w:left="2160" w:hanging="720"/>
        <w:rPr>
          <w:color w:val="333333"/>
          <w:szCs w:val="24"/>
        </w:rPr>
      </w:pPr>
    </w:p>
    <w:p w14:paraId="6C88648B" w14:textId="6EB51455" w:rsidR="00D835AA" w:rsidRDefault="00203E2E" w:rsidP="00D835AA">
      <w:pPr>
        <w:pStyle w:val="NoSpacing"/>
        <w:ind w:left="2160" w:hanging="720"/>
        <w:rPr>
          <w:color w:val="333333"/>
          <w:szCs w:val="24"/>
        </w:rPr>
      </w:pPr>
      <w:r w:rsidRPr="00BF4C1E">
        <w:rPr>
          <w:color w:val="333333"/>
          <w:szCs w:val="24"/>
        </w:rPr>
        <w:t xml:space="preserve">iii. </w:t>
      </w:r>
      <w:r w:rsidR="00D835AA">
        <w:rPr>
          <w:color w:val="333333"/>
          <w:szCs w:val="24"/>
        </w:rPr>
        <w:tab/>
      </w:r>
      <w:r w:rsidRPr="00BF4C1E">
        <w:rPr>
          <w:color w:val="333333"/>
          <w:szCs w:val="24"/>
        </w:rPr>
        <w:t>The test shall continue for not less than 15 minutes unless it can be determined in a shorter period of time that the allowable rate of pressure drop is exceeded; and</w:t>
      </w:r>
    </w:p>
    <w:p w14:paraId="18FC9990" w14:textId="77777777" w:rsidR="00D835AA" w:rsidRDefault="00D835AA" w:rsidP="00D835AA">
      <w:pPr>
        <w:pStyle w:val="NoSpacing"/>
        <w:ind w:left="2160" w:hanging="720"/>
        <w:rPr>
          <w:color w:val="333333"/>
          <w:szCs w:val="24"/>
        </w:rPr>
      </w:pPr>
    </w:p>
    <w:p w14:paraId="4966A08F" w14:textId="5216A898" w:rsidR="00D835AA" w:rsidRDefault="00203E2E" w:rsidP="00D835AA">
      <w:pPr>
        <w:pStyle w:val="NoSpacing"/>
        <w:ind w:left="2160" w:hanging="720"/>
        <w:rPr>
          <w:color w:val="333333"/>
          <w:szCs w:val="24"/>
        </w:rPr>
      </w:pPr>
      <w:r w:rsidRPr="00BF4C1E">
        <w:rPr>
          <w:color w:val="333333"/>
          <w:szCs w:val="24"/>
        </w:rPr>
        <w:t xml:space="preserve">iv. </w:t>
      </w:r>
      <w:r w:rsidR="00D835AA">
        <w:rPr>
          <w:color w:val="333333"/>
          <w:szCs w:val="24"/>
        </w:rPr>
        <w:tab/>
      </w:r>
      <w:r w:rsidRPr="00BF4C1E">
        <w:rPr>
          <w:color w:val="333333"/>
          <w:szCs w:val="24"/>
        </w:rPr>
        <w:t>The pressure shall be measured at the beginning and at the end of the test period using a pressure measurement device (gauge, manometer, or equivalent) which has a precision of plus or minus 2.5 mm Hg. If the rate of pressure change is greater than one pound per square inch per hour, or if there is visible, audible or olfactory evidence of fluid loss, a regulated leak is detected.</w:t>
      </w:r>
    </w:p>
    <w:p w14:paraId="28C1E728" w14:textId="77777777" w:rsidR="00D835AA" w:rsidRDefault="00D835AA" w:rsidP="00D835AA">
      <w:pPr>
        <w:pStyle w:val="NoSpacing"/>
        <w:ind w:left="2160" w:hanging="720"/>
        <w:rPr>
          <w:color w:val="333333"/>
          <w:szCs w:val="24"/>
        </w:rPr>
      </w:pPr>
    </w:p>
    <w:p w14:paraId="19318C27" w14:textId="2CD7B94F" w:rsidR="00D835AA" w:rsidRDefault="00203E2E" w:rsidP="00D835AA">
      <w:pPr>
        <w:pStyle w:val="NoSpacing"/>
        <w:ind w:left="1440" w:hanging="720"/>
        <w:rPr>
          <w:color w:val="333333"/>
          <w:szCs w:val="24"/>
        </w:rPr>
      </w:pPr>
      <w:r w:rsidRPr="00BF4C1E">
        <w:rPr>
          <w:color w:val="333333"/>
          <w:szCs w:val="24"/>
        </w:rPr>
        <w:t xml:space="preserve">4. </w:t>
      </w:r>
      <w:r w:rsidR="00D835AA">
        <w:rPr>
          <w:color w:val="333333"/>
          <w:szCs w:val="24"/>
        </w:rPr>
        <w:tab/>
      </w:r>
      <w:r w:rsidRPr="00BF4C1E">
        <w:rPr>
          <w:color w:val="333333"/>
          <w:szCs w:val="24"/>
        </w:rPr>
        <w:t>When pressure testing with a liquid, the following procedures shall be used:</w:t>
      </w:r>
    </w:p>
    <w:p w14:paraId="14C656A6" w14:textId="77777777" w:rsidR="00D835AA" w:rsidRDefault="00D835AA" w:rsidP="00D835AA">
      <w:pPr>
        <w:pStyle w:val="NoSpacing"/>
        <w:ind w:left="2160" w:hanging="720"/>
        <w:rPr>
          <w:color w:val="333333"/>
          <w:szCs w:val="24"/>
        </w:rPr>
      </w:pPr>
    </w:p>
    <w:p w14:paraId="77C6605E" w14:textId="145C2928" w:rsidR="00D835AA" w:rsidRDefault="00203E2E" w:rsidP="00D835AA">
      <w:pPr>
        <w:pStyle w:val="NoSpacing"/>
        <w:ind w:left="2160" w:hanging="720"/>
        <w:rPr>
          <w:color w:val="333333"/>
          <w:szCs w:val="24"/>
        </w:rPr>
      </w:pPr>
      <w:r w:rsidRPr="00BF4C1E">
        <w:rPr>
          <w:color w:val="333333"/>
          <w:szCs w:val="24"/>
        </w:rPr>
        <w:t xml:space="preserve">i. </w:t>
      </w:r>
      <w:r w:rsidR="00D835AA">
        <w:rPr>
          <w:color w:val="333333"/>
          <w:szCs w:val="24"/>
        </w:rPr>
        <w:tab/>
      </w:r>
      <w:r w:rsidRPr="00BF4C1E">
        <w:rPr>
          <w:color w:val="333333"/>
          <w:szCs w:val="24"/>
        </w:rPr>
        <w:t>The product-process equipment shall be filled with the test liquid. Once the equipment is filled, the liquid source shall be shut off;</w:t>
      </w:r>
    </w:p>
    <w:p w14:paraId="1D3E895B" w14:textId="77777777" w:rsidR="00D835AA" w:rsidRDefault="00D835AA" w:rsidP="00D835AA">
      <w:pPr>
        <w:pStyle w:val="NoSpacing"/>
        <w:ind w:left="2160" w:hanging="720"/>
        <w:rPr>
          <w:color w:val="333333"/>
          <w:szCs w:val="24"/>
        </w:rPr>
      </w:pPr>
    </w:p>
    <w:p w14:paraId="603F6F22" w14:textId="12E2EF54" w:rsidR="00D835AA" w:rsidRDefault="00203E2E" w:rsidP="00D835AA">
      <w:pPr>
        <w:pStyle w:val="NoSpacing"/>
        <w:ind w:left="2160" w:hanging="720"/>
        <w:rPr>
          <w:color w:val="333333"/>
          <w:szCs w:val="24"/>
        </w:rPr>
      </w:pPr>
      <w:r w:rsidRPr="00BF4C1E">
        <w:rPr>
          <w:color w:val="333333"/>
          <w:szCs w:val="24"/>
        </w:rPr>
        <w:t xml:space="preserve">ii. </w:t>
      </w:r>
      <w:r w:rsidR="00D835AA">
        <w:rPr>
          <w:color w:val="333333"/>
          <w:szCs w:val="24"/>
        </w:rPr>
        <w:tab/>
      </w:r>
      <w:r w:rsidRPr="00BF4C1E">
        <w:rPr>
          <w:color w:val="333333"/>
          <w:szCs w:val="24"/>
        </w:rPr>
        <w:t>The test shall be conducted for a period of at least 60 minutes, unless it can be determined in a shorter period of time that there is a regulated leak; and</w:t>
      </w:r>
    </w:p>
    <w:p w14:paraId="35BBFF85" w14:textId="73236280" w:rsidR="00D835AA" w:rsidRDefault="00D835AA" w:rsidP="00D835AA">
      <w:pPr>
        <w:pStyle w:val="NoSpacing"/>
        <w:ind w:left="2160" w:hanging="720"/>
        <w:rPr>
          <w:color w:val="333333"/>
          <w:szCs w:val="24"/>
        </w:rPr>
      </w:pPr>
      <w:r>
        <w:rPr>
          <w:color w:val="333333"/>
          <w:szCs w:val="24"/>
        </w:rPr>
        <w:tab/>
      </w:r>
    </w:p>
    <w:p w14:paraId="5EAB9426" w14:textId="77777777" w:rsidR="00D835AA" w:rsidRDefault="00203E2E" w:rsidP="00D835AA">
      <w:pPr>
        <w:pStyle w:val="NoSpacing"/>
        <w:ind w:left="2160" w:hanging="720"/>
        <w:rPr>
          <w:color w:val="333333"/>
          <w:szCs w:val="24"/>
        </w:rPr>
      </w:pPr>
      <w:r w:rsidRPr="00BF4C1E">
        <w:rPr>
          <w:color w:val="333333"/>
          <w:szCs w:val="24"/>
        </w:rPr>
        <w:t xml:space="preserve">iii. </w:t>
      </w:r>
      <w:r w:rsidR="00D835AA">
        <w:rPr>
          <w:color w:val="333333"/>
          <w:szCs w:val="24"/>
        </w:rPr>
        <w:tab/>
      </w:r>
      <w:r w:rsidRPr="00BF4C1E">
        <w:rPr>
          <w:color w:val="333333"/>
          <w:szCs w:val="24"/>
        </w:rPr>
        <w:t>Each seal in the equipment being tested shall be inspected for indications of fluid loss. If there are any indications of liquid dripping or of fluid loss a regulated leak is detected.</w:t>
      </w:r>
    </w:p>
    <w:p w14:paraId="1A025A9E" w14:textId="77777777" w:rsidR="00D835AA" w:rsidRDefault="00D835AA" w:rsidP="00D835AA">
      <w:pPr>
        <w:pStyle w:val="NoSpacing"/>
        <w:ind w:left="2160" w:hanging="720"/>
        <w:rPr>
          <w:color w:val="333333"/>
          <w:szCs w:val="24"/>
        </w:rPr>
      </w:pPr>
    </w:p>
    <w:p w14:paraId="576F5FCD" w14:textId="3E7451AF" w:rsidR="006346B1" w:rsidRDefault="00203E2E" w:rsidP="00D835AA">
      <w:pPr>
        <w:pStyle w:val="NoSpacing"/>
        <w:ind w:left="720" w:hanging="720"/>
        <w:rPr>
          <w:color w:val="333333"/>
          <w:szCs w:val="24"/>
        </w:rPr>
      </w:pPr>
      <w:r w:rsidRPr="00BF4C1E">
        <w:rPr>
          <w:color w:val="333333"/>
          <w:szCs w:val="24"/>
        </w:rPr>
        <w:t xml:space="preserve">(r) </w:t>
      </w:r>
      <w:r w:rsidR="006346B1">
        <w:rPr>
          <w:color w:val="333333"/>
          <w:szCs w:val="24"/>
        </w:rPr>
        <w:tab/>
      </w:r>
      <w:r w:rsidRPr="00BF4C1E">
        <w:rPr>
          <w:color w:val="333333"/>
          <w:szCs w:val="24"/>
        </w:rPr>
        <w:t>The owner or operator of a facility subject to the provisions of this section is exempt from the requirement to repair any regulated leak within the applicable time limits set forth in this section, so long as no applicable VOC is fed to the source operation of which the component is a part until testing confirms that the leak has successfully been repaired.</w:t>
      </w:r>
    </w:p>
    <w:p w14:paraId="47E2DCC7" w14:textId="77777777" w:rsidR="006346B1" w:rsidRDefault="006346B1" w:rsidP="00D835AA">
      <w:pPr>
        <w:pStyle w:val="NoSpacing"/>
        <w:ind w:left="720" w:hanging="720"/>
        <w:rPr>
          <w:color w:val="333333"/>
          <w:szCs w:val="24"/>
        </w:rPr>
      </w:pPr>
    </w:p>
    <w:p w14:paraId="4EB618A8" w14:textId="18B66F4A" w:rsidR="006346B1" w:rsidRDefault="00203E2E" w:rsidP="00D835AA">
      <w:pPr>
        <w:pStyle w:val="NoSpacing"/>
        <w:ind w:left="720" w:hanging="720"/>
        <w:rPr>
          <w:color w:val="333333"/>
          <w:szCs w:val="24"/>
        </w:rPr>
      </w:pPr>
      <w:r w:rsidRPr="00BF4C1E">
        <w:rPr>
          <w:color w:val="333333"/>
          <w:szCs w:val="24"/>
        </w:rPr>
        <w:t xml:space="preserve">(s) </w:t>
      </w:r>
      <w:r w:rsidR="006346B1">
        <w:rPr>
          <w:color w:val="333333"/>
          <w:szCs w:val="24"/>
        </w:rPr>
        <w:tab/>
      </w:r>
      <w:r w:rsidRPr="00BF4C1E">
        <w:rPr>
          <w:color w:val="333333"/>
          <w:szCs w:val="24"/>
        </w:rPr>
        <w:t>An affirmative defense to liability for a violation of this section's requirements regarding time limits for repairs shall be available to any person who can demonstrate that:</w:t>
      </w:r>
    </w:p>
    <w:p w14:paraId="10056AAA" w14:textId="77777777" w:rsidR="006346B1" w:rsidRDefault="006346B1" w:rsidP="00D835AA">
      <w:pPr>
        <w:pStyle w:val="NoSpacing"/>
        <w:ind w:left="720" w:hanging="720"/>
        <w:rPr>
          <w:color w:val="333333"/>
          <w:szCs w:val="24"/>
        </w:rPr>
      </w:pPr>
    </w:p>
    <w:p w14:paraId="4C67D8EC" w14:textId="06B0C5B0" w:rsidR="006346B1" w:rsidRDefault="00203E2E" w:rsidP="006346B1">
      <w:pPr>
        <w:pStyle w:val="NoSpacing"/>
        <w:ind w:left="1440" w:hanging="720"/>
        <w:rPr>
          <w:color w:val="333333"/>
          <w:szCs w:val="24"/>
        </w:rPr>
      </w:pPr>
      <w:r w:rsidRPr="00BF4C1E">
        <w:rPr>
          <w:color w:val="333333"/>
          <w:szCs w:val="24"/>
        </w:rPr>
        <w:t xml:space="preserve">1. </w:t>
      </w:r>
      <w:r w:rsidR="006346B1">
        <w:rPr>
          <w:color w:val="333333"/>
          <w:szCs w:val="24"/>
        </w:rPr>
        <w:tab/>
      </w:r>
      <w:r w:rsidRPr="00BF4C1E">
        <w:rPr>
          <w:color w:val="333333"/>
          <w:szCs w:val="24"/>
        </w:rPr>
        <w:t>Failure to comply with those time limits was caused by an inability to obtain the necessary parts through the exercise of due diligence; and</w:t>
      </w:r>
    </w:p>
    <w:p w14:paraId="213EBACE" w14:textId="77777777" w:rsidR="006346B1" w:rsidRDefault="006346B1" w:rsidP="006346B1">
      <w:pPr>
        <w:pStyle w:val="NoSpacing"/>
        <w:ind w:left="1440" w:hanging="720"/>
        <w:rPr>
          <w:color w:val="333333"/>
          <w:szCs w:val="24"/>
        </w:rPr>
      </w:pPr>
    </w:p>
    <w:p w14:paraId="7D6790CD" w14:textId="7ABE528A" w:rsidR="006346B1" w:rsidRDefault="00203E2E" w:rsidP="006346B1">
      <w:pPr>
        <w:pStyle w:val="NoSpacing"/>
        <w:ind w:left="1440" w:hanging="720"/>
        <w:rPr>
          <w:color w:val="333333"/>
          <w:szCs w:val="24"/>
        </w:rPr>
      </w:pPr>
      <w:r w:rsidRPr="00BF4C1E">
        <w:rPr>
          <w:color w:val="333333"/>
          <w:szCs w:val="24"/>
        </w:rPr>
        <w:t xml:space="preserve">2. </w:t>
      </w:r>
      <w:r w:rsidR="006346B1">
        <w:rPr>
          <w:color w:val="333333"/>
          <w:szCs w:val="24"/>
        </w:rPr>
        <w:tab/>
      </w:r>
      <w:r w:rsidRPr="00BF4C1E">
        <w:rPr>
          <w:color w:val="333333"/>
          <w:szCs w:val="24"/>
        </w:rPr>
        <w:t>Keeping the necessary part in stock or otherwise available would have been technically or economically unreasonable; and</w:t>
      </w:r>
    </w:p>
    <w:p w14:paraId="27B4387D" w14:textId="77777777" w:rsidR="006346B1" w:rsidRDefault="006346B1" w:rsidP="006346B1">
      <w:pPr>
        <w:pStyle w:val="NoSpacing"/>
        <w:ind w:left="1440" w:hanging="720"/>
        <w:rPr>
          <w:color w:val="333333"/>
          <w:szCs w:val="24"/>
        </w:rPr>
      </w:pPr>
    </w:p>
    <w:p w14:paraId="1A3FFDDD" w14:textId="77777777" w:rsidR="006346B1" w:rsidRDefault="00203E2E" w:rsidP="006346B1">
      <w:pPr>
        <w:pStyle w:val="NoSpacing"/>
        <w:ind w:left="1440" w:hanging="720"/>
        <w:rPr>
          <w:color w:val="333333"/>
          <w:szCs w:val="24"/>
        </w:rPr>
      </w:pPr>
      <w:r w:rsidRPr="00BF4C1E">
        <w:rPr>
          <w:color w:val="333333"/>
          <w:szCs w:val="24"/>
        </w:rPr>
        <w:t xml:space="preserve">3. </w:t>
      </w:r>
      <w:r w:rsidR="006346B1">
        <w:rPr>
          <w:color w:val="333333"/>
          <w:szCs w:val="24"/>
        </w:rPr>
        <w:tab/>
      </w:r>
      <w:r w:rsidRPr="00BF4C1E">
        <w:rPr>
          <w:color w:val="333333"/>
          <w:szCs w:val="24"/>
        </w:rPr>
        <w:t>The parts were obtained and the repairs were made as quickly as the exercise of due diligence permitted.</w:t>
      </w:r>
    </w:p>
    <w:p w14:paraId="26CA7891" w14:textId="77777777" w:rsidR="006346B1" w:rsidRDefault="006346B1" w:rsidP="006346B1">
      <w:pPr>
        <w:pStyle w:val="NoSpacing"/>
        <w:ind w:left="1440" w:hanging="720"/>
        <w:rPr>
          <w:color w:val="333333"/>
          <w:szCs w:val="24"/>
        </w:rPr>
      </w:pPr>
    </w:p>
    <w:p w14:paraId="7B1D3E9F" w14:textId="7284DB3F" w:rsidR="00926242" w:rsidRPr="00BF4C1E" w:rsidRDefault="00203E2E" w:rsidP="006346B1">
      <w:pPr>
        <w:pStyle w:val="NoSpacing"/>
        <w:ind w:left="720" w:hanging="720"/>
        <w:rPr>
          <w:color w:val="333333"/>
          <w:szCs w:val="24"/>
        </w:rPr>
      </w:pPr>
      <w:r w:rsidRPr="00BF4C1E">
        <w:rPr>
          <w:color w:val="333333"/>
          <w:szCs w:val="24"/>
        </w:rPr>
        <w:lastRenderedPageBreak/>
        <w:t xml:space="preserve">(t) </w:t>
      </w:r>
      <w:r w:rsidR="006346B1">
        <w:rPr>
          <w:color w:val="333333"/>
          <w:szCs w:val="24"/>
        </w:rPr>
        <w:tab/>
      </w:r>
      <w:r w:rsidRPr="00BF4C1E">
        <w:rPr>
          <w:color w:val="333333"/>
          <w:szCs w:val="24"/>
        </w:rPr>
        <w:t>A leak shall not constitute a violation of this section so long as the component from which it appears has been monitored or inspected in accordance with this section and so long as the leak has been repaired in accordance with this section.</w:t>
      </w:r>
    </w:p>
    <w:p w14:paraId="7007FCD7" w14:textId="77777777" w:rsidR="00550CEB" w:rsidRPr="00BF4C1E" w:rsidRDefault="00550CEB" w:rsidP="00DF7966">
      <w:pPr>
        <w:pStyle w:val="NoSpacing"/>
        <w:rPr>
          <w:b/>
          <w:snapToGrid w:val="0"/>
          <w:szCs w:val="24"/>
        </w:rPr>
      </w:pPr>
    </w:p>
    <w:p w14:paraId="7D7BAE33" w14:textId="77777777" w:rsidR="00926242" w:rsidRPr="00BF4C1E" w:rsidRDefault="00926242" w:rsidP="00DF7966">
      <w:pPr>
        <w:pStyle w:val="NoSpacing"/>
        <w:rPr>
          <w:snapToGrid w:val="0"/>
          <w:szCs w:val="24"/>
        </w:rPr>
      </w:pPr>
      <w:bookmarkStart w:id="69" w:name="_Toc136941254"/>
      <w:bookmarkStart w:id="70" w:name="_Toc160500210"/>
      <w:r w:rsidRPr="00BF4C1E">
        <w:rPr>
          <w:b/>
          <w:snapToGrid w:val="0"/>
          <w:szCs w:val="24"/>
        </w:rPr>
        <w:t>7:27-16.19</w:t>
      </w:r>
      <w:r w:rsidRPr="00BF4C1E">
        <w:rPr>
          <w:b/>
          <w:snapToGrid w:val="0"/>
          <w:szCs w:val="24"/>
        </w:rPr>
        <w:tab/>
        <w:t>Application of cutback and emulsified asphalts</w:t>
      </w:r>
      <w:bookmarkEnd w:id="69"/>
      <w:bookmarkEnd w:id="70"/>
      <w:r w:rsidRPr="00BF4C1E">
        <w:rPr>
          <w:b/>
          <w:snapToGrid w:val="0"/>
          <w:szCs w:val="24"/>
        </w:rPr>
        <w:fldChar w:fldCharType="begin"/>
      </w:r>
      <w:r w:rsidRPr="00BF4C1E">
        <w:rPr>
          <w:b/>
          <w:snapToGrid w:val="0"/>
          <w:szCs w:val="24"/>
        </w:rPr>
        <w:instrText xml:space="preserve"> TC \l1 "</w:instrText>
      </w:r>
      <w:bookmarkStart w:id="71" w:name="_Toc230495439"/>
      <w:r w:rsidRPr="00BF4C1E">
        <w:rPr>
          <w:b/>
          <w:snapToGrid w:val="0"/>
          <w:szCs w:val="24"/>
        </w:rPr>
        <w:instrText>7:27-16.19</w:instrText>
      </w:r>
      <w:r w:rsidRPr="00BF4C1E">
        <w:rPr>
          <w:b/>
          <w:snapToGrid w:val="0"/>
          <w:szCs w:val="24"/>
        </w:rPr>
        <w:tab/>
        <w:instrText>Application of cutback and emulsified asphalts</w:instrText>
      </w:r>
      <w:bookmarkEnd w:id="71"/>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72" w:name="_Toc230495440"/>
      <w:r w:rsidR="001B2467" w:rsidRPr="00BF4C1E">
        <w:rPr>
          <w:b/>
          <w:snapToGrid w:val="0"/>
          <w:szCs w:val="24"/>
        </w:rPr>
        <w:instrText>7:27-16.19</w:instrText>
      </w:r>
      <w:r w:rsidR="001B2467" w:rsidRPr="00BF4C1E">
        <w:rPr>
          <w:b/>
          <w:snapToGrid w:val="0"/>
          <w:szCs w:val="24"/>
        </w:rPr>
        <w:tab/>
        <w:instrText>Application of cutback and emulsified asphalts</w:instrText>
      </w:r>
      <w:bookmarkEnd w:id="72"/>
      <w:r w:rsidR="001B2467" w:rsidRPr="00BF4C1E">
        <w:rPr>
          <w:b/>
          <w:snapToGrid w:val="0"/>
          <w:szCs w:val="24"/>
        </w:rPr>
        <w:instrText xml:space="preserve">" \f C \l "1" </w:instrText>
      </w:r>
      <w:r w:rsidR="001B2467" w:rsidRPr="00BF4C1E">
        <w:rPr>
          <w:b/>
          <w:snapToGrid w:val="0"/>
          <w:szCs w:val="24"/>
        </w:rPr>
        <w:fldChar w:fldCharType="end"/>
      </w:r>
    </w:p>
    <w:p w14:paraId="0CD6E287" w14:textId="77777777" w:rsidR="00550CEB" w:rsidRPr="00BF4C1E" w:rsidRDefault="00550CEB" w:rsidP="00DF7966">
      <w:pPr>
        <w:pStyle w:val="NoSpacing"/>
        <w:rPr>
          <w:color w:val="333333"/>
          <w:szCs w:val="24"/>
        </w:rPr>
      </w:pPr>
    </w:p>
    <w:p w14:paraId="0819282B" w14:textId="77777777" w:rsidR="00034DF6" w:rsidRDefault="000543F7" w:rsidP="00034DF6">
      <w:pPr>
        <w:pStyle w:val="NoSpacing"/>
        <w:ind w:left="720" w:hanging="720"/>
        <w:rPr>
          <w:color w:val="333333"/>
          <w:szCs w:val="24"/>
        </w:rPr>
      </w:pPr>
      <w:r w:rsidRPr="00BF4C1E">
        <w:rPr>
          <w:color w:val="333333"/>
          <w:szCs w:val="24"/>
        </w:rPr>
        <w:t xml:space="preserve">(a) </w:t>
      </w:r>
      <w:r w:rsidR="00034DF6">
        <w:rPr>
          <w:color w:val="333333"/>
          <w:szCs w:val="24"/>
        </w:rPr>
        <w:tab/>
      </w:r>
      <w:r w:rsidRPr="00BF4C1E">
        <w:rPr>
          <w:color w:val="333333"/>
          <w:szCs w:val="24"/>
        </w:rPr>
        <w:t>On or after April 16, 2009, no person shall use or apply, during the period from April 16 through October 14, cutback asphalt or emulsifed asphalt, unless:</w:t>
      </w:r>
    </w:p>
    <w:p w14:paraId="7543F7F3" w14:textId="77777777" w:rsidR="00034DF6" w:rsidRDefault="00034DF6" w:rsidP="00034DF6">
      <w:pPr>
        <w:pStyle w:val="NoSpacing"/>
        <w:ind w:left="720" w:hanging="720"/>
        <w:rPr>
          <w:color w:val="333333"/>
          <w:szCs w:val="24"/>
        </w:rPr>
      </w:pPr>
    </w:p>
    <w:p w14:paraId="66E69E06" w14:textId="77777777" w:rsidR="00034DF6" w:rsidRDefault="000543F7" w:rsidP="00034DF6">
      <w:pPr>
        <w:pStyle w:val="NoSpacing"/>
        <w:ind w:left="1440" w:hanging="720"/>
        <w:rPr>
          <w:color w:val="333333"/>
          <w:szCs w:val="24"/>
        </w:rPr>
      </w:pPr>
      <w:r w:rsidRPr="00BF4C1E">
        <w:rPr>
          <w:color w:val="333333"/>
          <w:szCs w:val="24"/>
        </w:rPr>
        <w:t xml:space="preserve">1. </w:t>
      </w:r>
      <w:r w:rsidR="00034DF6">
        <w:rPr>
          <w:color w:val="333333"/>
          <w:szCs w:val="24"/>
        </w:rPr>
        <w:tab/>
      </w:r>
      <w:r w:rsidRPr="00BF4C1E">
        <w:rPr>
          <w:color w:val="333333"/>
          <w:szCs w:val="24"/>
        </w:rPr>
        <w:t>The asphalt contains no greater than 0.1 percent VOC by weight; or</w:t>
      </w:r>
    </w:p>
    <w:p w14:paraId="654B11E3" w14:textId="77777777" w:rsidR="00034DF6" w:rsidRDefault="00034DF6" w:rsidP="00034DF6">
      <w:pPr>
        <w:pStyle w:val="NoSpacing"/>
        <w:ind w:left="1440" w:hanging="720"/>
        <w:rPr>
          <w:color w:val="333333"/>
          <w:szCs w:val="24"/>
        </w:rPr>
      </w:pPr>
    </w:p>
    <w:p w14:paraId="480F9E8B" w14:textId="77777777" w:rsidR="00034DF6" w:rsidRDefault="000543F7" w:rsidP="00034DF6">
      <w:pPr>
        <w:pStyle w:val="NoSpacing"/>
        <w:ind w:left="1440" w:hanging="720"/>
        <w:rPr>
          <w:color w:val="333333"/>
          <w:szCs w:val="24"/>
        </w:rPr>
      </w:pPr>
      <w:r w:rsidRPr="00BF4C1E">
        <w:rPr>
          <w:color w:val="333333"/>
          <w:szCs w:val="24"/>
        </w:rPr>
        <w:t xml:space="preserve">2. </w:t>
      </w:r>
      <w:r w:rsidR="00034DF6">
        <w:rPr>
          <w:color w:val="333333"/>
          <w:szCs w:val="24"/>
        </w:rPr>
        <w:tab/>
      </w:r>
      <w:r w:rsidRPr="00BF4C1E">
        <w:rPr>
          <w:color w:val="333333"/>
          <w:szCs w:val="24"/>
        </w:rPr>
        <w:t xml:space="preserve">The asphalt produces no greater than 6.0 milliliters of oil distillate, in accordance with ASTM Method D244, Standard Test Methods and Practices for Emulsified Asphalts, or AASHTO T 59, Standard Method of Test for Testing Emulsified Asphalts, both as supplemented or amended and incorporated herein by reference. ASTM Method D244 is available from the American Society for Testing and Materials (ASTM), 100 Barr Harbor Drive, Post Office Box C700, West Conshohocken, Pennsylvania 19428-2959, or from its website </w:t>
      </w:r>
      <w:hyperlink r:id="rId20" w:tgtFrame="_blank" w:history="1">
        <w:r w:rsidRPr="00BF4C1E">
          <w:rPr>
            <w:rStyle w:val="Hyperlink"/>
            <w:szCs w:val="24"/>
          </w:rPr>
          <w:t>www.astm.org</w:t>
        </w:r>
      </w:hyperlink>
      <w:r w:rsidRPr="00BF4C1E">
        <w:rPr>
          <w:color w:val="333333"/>
          <w:szCs w:val="24"/>
        </w:rPr>
        <w:t xml:space="preserve">. AASHTO T 59 is available from the American Association of State Highway and Transportation Officials (AASHTO), 444 North Capitol Street N.W., Suite 249, Washington, DC 20001, or from its website </w:t>
      </w:r>
      <w:hyperlink r:id="rId21" w:tgtFrame="_blank" w:history="1">
        <w:r w:rsidRPr="00BF4C1E">
          <w:rPr>
            <w:rStyle w:val="Hyperlink"/>
            <w:szCs w:val="24"/>
          </w:rPr>
          <w:t>www.transportation.org</w:t>
        </w:r>
      </w:hyperlink>
      <w:r w:rsidRPr="00BF4C1E">
        <w:rPr>
          <w:color w:val="333333"/>
          <w:szCs w:val="24"/>
        </w:rPr>
        <w:t>.</w:t>
      </w:r>
    </w:p>
    <w:p w14:paraId="507301EF" w14:textId="77777777" w:rsidR="00034DF6" w:rsidRDefault="00034DF6" w:rsidP="00034DF6">
      <w:pPr>
        <w:pStyle w:val="NoSpacing"/>
        <w:ind w:left="1440" w:hanging="720"/>
        <w:rPr>
          <w:color w:val="333333"/>
          <w:szCs w:val="24"/>
        </w:rPr>
      </w:pPr>
    </w:p>
    <w:p w14:paraId="2ABCFC3B" w14:textId="4AC146E5" w:rsidR="00550CEB" w:rsidRPr="00BF4C1E" w:rsidRDefault="000543F7" w:rsidP="00034DF6">
      <w:pPr>
        <w:pStyle w:val="NoSpacing"/>
        <w:ind w:left="720" w:hanging="720"/>
        <w:rPr>
          <w:color w:val="333333"/>
          <w:szCs w:val="24"/>
        </w:rPr>
      </w:pPr>
      <w:r w:rsidRPr="00BF4C1E">
        <w:rPr>
          <w:color w:val="333333"/>
          <w:szCs w:val="24"/>
        </w:rPr>
        <w:t xml:space="preserve">(b) </w:t>
      </w:r>
      <w:r w:rsidR="00034DF6">
        <w:rPr>
          <w:color w:val="333333"/>
          <w:szCs w:val="24"/>
        </w:rPr>
        <w:tab/>
      </w:r>
      <w:r w:rsidRPr="00BF4C1E">
        <w:rPr>
          <w:color w:val="333333"/>
          <w:szCs w:val="24"/>
        </w:rPr>
        <w:t>On or after April 16, 2009, no person shall store cutback asphalt or emulsified asphalt during the period from April 16 through October 14 that does not meet the requirements at (a) above, unless the cutback asphalt or emulsified asphalt is stored in a sealed container.</w:t>
      </w:r>
      <w:r w:rsidRPr="00BF4C1E">
        <w:rPr>
          <w:color w:val="333333"/>
          <w:szCs w:val="24"/>
        </w:rPr>
        <w:br/>
      </w:r>
    </w:p>
    <w:p w14:paraId="42A9983B" w14:textId="61314FBE" w:rsidR="00926242" w:rsidRPr="00BF4C1E" w:rsidRDefault="00926242" w:rsidP="00DF7966">
      <w:pPr>
        <w:pStyle w:val="NoSpacing"/>
        <w:rPr>
          <w:snapToGrid w:val="0"/>
          <w:szCs w:val="24"/>
        </w:rPr>
      </w:pPr>
      <w:bookmarkStart w:id="73" w:name="_Toc136941255"/>
      <w:bookmarkStart w:id="74" w:name="_Toc160500211"/>
      <w:r w:rsidRPr="00BF4C1E">
        <w:rPr>
          <w:b/>
          <w:snapToGrid w:val="0"/>
          <w:szCs w:val="24"/>
        </w:rPr>
        <w:t>7:27-16.20</w:t>
      </w:r>
      <w:r w:rsidRPr="00BF4C1E">
        <w:rPr>
          <w:b/>
          <w:snapToGrid w:val="0"/>
          <w:szCs w:val="24"/>
        </w:rPr>
        <w:tab/>
        <w:t>Petroleum</w:t>
      </w:r>
      <w:r w:rsidR="001B2467" w:rsidRPr="00BF4C1E">
        <w:rPr>
          <w:b/>
          <w:snapToGrid w:val="0"/>
          <w:szCs w:val="24"/>
        </w:rPr>
        <w:fldChar w:fldCharType="begin"/>
      </w:r>
      <w:r w:rsidR="001B2467" w:rsidRPr="00BF4C1E">
        <w:rPr>
          <w:b/>
          <w:snapToGrid w:val="0"/>
          <w:szCs w:val="24"/>
        </w:rPr>
        <w:instrText xml:space="preserve"> TC "</w:instrText>
      </w:r>
      <w:bookmarkStart w:id="75" w:name="_Toc230495441"/>
      <w:r w:rsidR="001B2467" w:rsidRPr="00BF4C1E">
        <w:rPr>
          <w:b/>
          <w:snapToGrid w:val="0"/>
          <w:szCs w:val="24"/>
        </w:rPr>
        <w:instrText>7:27-16.20</w:instrText>
      </w:r>
      <w:r w:rsidR="001B2467" w:rsidRPr="00BF4C1E">
        <w:rPr>
          <w:b/>
          <w:snapToGrid w:val="0"/>
          <w:szCs w:val="24"/>
        </w:rPr>
        <w:tab/>
        <w:instrText>Petroleum</w:instrText>
      </w:r>
      <w:bookmarkEnd w:id="75"/>
      <w:r w:rsidR="001B2467" w:rsidRPr="00BF4C1E">
        <w:rPr>
          <w:b/>
          <w:snapToGrid w:val="0"/>
          <w:szCs w:val="24"/>
        </w:rPr>
        <w:instrText xml:space="preserve">" \f C \l "1" </w:instrText>
      </w:r>
      <w:r w:rsidR="001B2467" w:rsidRPr="00BF4C1E">
        <w:rPr>
          <w:b/>
          <w:snapToGrid w:val="0"/>
          <w:szCs w:val="24"/>
        </w:rPr>
        <w:fldChar w:fldCharType="end"/>
      </w:r>
      <w:r w:rsidRPr="00BF4C1E">
        <w:rPr>
          <w:b/>
          <w:snapToGrid w:val="0"/>
          <w:szCs w:val="24"/>
        </w:rPr>
        <w:t xml:space="preserve"> solvent dry cleaning operations</w:t>
      </w:r>
      <w:bookmarkEnd w:id="73"/>
      <w:bookmarkEnd w:id="74"/>
      <w:r w:rsidRPr="00BF4C1E">
        <w:rPr>
          <w:b/>
          <w:snapToGrid w:val="0"/>
          <w:szCs w:val="24"/>
        </w:rPr>
        <w:fldChar w:fldCharType="begin"/>
      </w:r>
      <w:r w:rsidRPr="00BF4C1E">
        <w:rPr>
          <w:b/>
          <w:snapToGrid w:val="0"/>
          <w:szCs w:val="24"/>
        </w:rPr>
        <w:instrText xml:space="preserve"> TC \l1 "</w:instrText>
      </w:r>
      <w:bookmarkStart w:id="76" w:name="_Toc230495442"/>
      <w:r w:rsidRPr="00BF4C1E">
        <w:rPr>
          <w:b/>
          <w:snapToGrid w:val="0"/>
          <w:szCs w:val="24"/>
        </w:rPr>
        <w:instrText>7:27-16.20</w:instrText>
      </w:r>
      <w:r w:rsidRPr="00BF4C1E">
        <w:rPr>
          <w:b/>
          <w:snapToGrid w:val="0"/>
          <w:szCs w:val="24"/>
        </w:rPr>
        <w:tab/>
        <w:instrText>Petroleum solvent dry cleaning operations</w:instrText>
      </w:r>
      <w:bookmarkEnd w:id="76"/>
      <w:r w:rsidRPr="00BF4C1E">
        <w:rPr>
          <w:b/>
          <w:snapToGrid w:val="0"/>
          <w:szCs w:val="24"/>
        </w:rPr>
        <w:fldChar w:fldCharType="end"/>
      </w:r>
    </w:p>
    <w:p w14:paraId="7F41ECF1" w14:textId="77777777" w:rsidR="00550CEB" w:rsidRPr="00BF4C1E" w:rsidRDefault="00550CEB" w:rsidP="00DF7966">
      <w:pPr>
        <w:pStyle w:val="NoSpacing"/>
        <w:rPr>
          <w:color w:val="333333"/>
          <w:szCs w:val="24"/>
        </w:rPr>
      </w:pPr>
    </w:p>
    <w:p w14:paraId="03F955ED" w14:textId="77777777" w:rsidR="00034DF6" w:rsidRDefault="000543F7" w:rsidP="00034DF6">
      <w:pPr>
        <w:pStyle w:val="NoSpacing"/>
        <w:ind w:left="720" w:hanging="720"/>
        <w:rPr>
          <w:color w:val="333333"/>
          <w:szCs w:val="24"/>
        </w:rPr>
      </w:pPr>
      <w:r w:rsidRPr="00BF4C1E">
        <w:rPr>
          <w:color w:val="333333"/>
          <w:szCs w:val="24"/>
        </w:rPr>
        <w:t xml:space="preserve">(a) </w:t>
      </w:r>
      <w:r w:rsidR="00034DF6">
        <w:rPr>
          <w:color w:val="333333"/>
          <w:szCs w:val="24"/>
        </w:rPr>
        <w:tab/>
      </w:r>
      <w:r w:rsidRPr="00BF4C1E">
        <w:rPr>
          <w:color w:val="333333"/>
          <w:szCs w:val="24"/>
        </w:rPr>
        <w:t>No person shall cause, suffer, allow, or permit VOC emissions to the outdoor atmosphere from a petroleum solvent dry cleaning dryer unless such dryer is:</w:t>
      </w:r>
    </w:p>
    <w:p w14:paraId="075DB991" w14:textId="77777777" w:rsidR="00034DF6" w:rsidRDefault="00034DF6" w:rsidP="00034DF6">
      <w:pPr>
        <w:pStyle w:val="NoSpacing"/>
        <w:ind w:left="720" w:hanging="720"/>
        <w:rPr>
          <w:color w:val="333333"/>
          <w:szCs w:val="24"/>
        </w:rPr>
      </w:pPr>
    </w:p>
    <w:p w14:paraId="6B8101BB" w14:textId="77777777" w:rsidR="00034DF6" w:rsidRDefault="000543F7" w:rsidP="00034DF6">
      <w:pPr>
        <w:pStyle w:val="NoSpacing"/>
        <w:ind w:left="1440" w:hanging="720"/>
        <w:rPr>
          <w:color w:val="333333"/>
          <w:szCs w:val="24"/>
        </w:rPr>
      </w:pPr>
      <w:r w:rsidRPr="00BF4C1E">
        <w:rPr>
          <w:color w:val="333333"/>
          <w:szCs w:val="24"/>
        </w:rPr>
        <w:t xml:space="preserve">1. </w:t>
      </w:r>
      <w:r w:rsidR="00034DF6">
        <w:rPr>
          <w:color w:val="333333"/>
          <w:szCs w:val="24"/>
        </w:rPr>
        <w:tab/>
      </w:r>
      <w:r w:rsidRPr="00BF4C1E">
        <w:rPr>
          <w:color w:val="333333"/>
          <w:szCs w:val="24"/>
        </w:rPr>
        <w:t>Equipped with a vapor control system which prevents VOC emissions from exceeding 7.7 pounds (3.5 kilograms) per 220 pounds (100 kilograms) dry weight of articles dry cleaned; or</w:t>
      </w:r>
    </w:p>
    <w:p w14:paraId="6EF742C2" w14:textId="77777777" w:rsidR="00034DF6" w:rsidRDefault="00034DF6" w:rsidP="00034DF6">
      <w:pPr>
        <w:pStyle w:val="NoSpacing"/>
        <w:ind w:left="1440" w:hanging="720"/>
        <w:rPr>
          <w:color w:val="333333"/>
          <w:szCs w:val="24"/>
        </w:rPr>
      </w:pPr>
    </w:p>
    <w:p w14:paraId="1370DB4B" w14:textId="77777777" w:rsidR="00034DF6" w:rsidRDefault="000543F7" w:rsidP="00034DF6">
      <w:pPr>
        <w:pStyle w:val="NoSpacing"/>
        <w:ind w:left="1440" w:hanging="720"/>
        <w:rPr>
          <w:color w:val="333333"/>
          <w:szCs w:val="24"/>
        </w:rPr>
      </w:pPr>
      <w:r w:rsidRPr="00BF4C1E">
        <w:rPr>
          <w:color w:val="333333"/>
          <w:szCs w:val="24"/>
        </w:rPr>
        <w:t xml:space="preserve">2. </w:t>
      </w:r>
      <w:r w:rsidR="00034DF6">
        <w:rPr>
          <w:color w:val="333333"/>
          <w:szCs w:val="24"/>
        </w:rPr>
        <w:tab/>
      </w:r>
      <w:r w:rsidRPr="00BF4C1E">
        <w:rPr>
          <w:color w:val="333333"/>
          <w:szCs w:val="24"/>
        </w:rPr>
        <w:t>A solvent recovery dryer operated in a manner such that the dryer remains closed and the recovery phase continues until a final recovered solvent flow rate of 0.013 gallons (50 milliliters) per minute is attained.</w:t>
      </w:r>
    </w:p>
    <w:p w14:paraId="28989B25" w14:textId="77777777" w:rsidR="00034DF6" w:rsidRDefault="00034DF6" w:rsidP="00034DF6">
      <w:pPr>
        <w:pStyle w:val="NoSpacing"/>
        <w:ind w:left="1440" w:hanging="720"/>
        <w:rPr>
          <w:color w:val="333333"/>
          <w:szCs w:val="24"/>
        </w:rPr>
      </w:pPr>
    </w:p>
    <w:p w14:paraId="34E1AF87" w14:textId="77777777" w:rsidR="00034DF6" w:rsidRDefault="000543F7" w:rsidP="00034DF6">
      <w:pPr>
        <w:pStyle w:val="NoSpacing"/>
        <w:ind w:left="720" w:hanging="720"/>
        <w:rPr>
          <w:color w:val="333333"/>
          <w:szCs w:val="24"/>
        </w:rPr>
      </w:pPr>
      <w:r w:rsidRPr="00BF4C1E">
        <w:rPr>
          <w:color w:val="333333"/>
          <w:szCs w:val="24"/>
        </w:rPr>
        <w:t xml:space="preserve">(b) </w:t>
      </w:r>
      <w:r w:rsidR="00034DF6">
        <w:rPr>
          <w:color w:val="333333"/>
          <w:szCs w:val="24"/>
        </w:rPr>
        <w:tab/>
      </w:r>
      <w:r w:rsidRPr="00BF4C1E">
        <w:rPr>
          <w:color w:val="333333"/>
          <w:szCs w:val="24"/>
        </w:rPr>
        <w:t>No person shall cause, suffer, allow, or permit any VOC emissions to the outdoor atmosphere from a petroleum solvent filtration system unless:</w:t>
      </w:r>
    </w:p>
    <w:p w14:paraId="3000E67C" w14:textId="77777777" w:rsidR="00034DF6" w:rsidRDefault="00034DF6" w:rsidP="00034DF6">
      <w:pPr>
        <w:pStyle w:val="NoSpacing"/>
        <w:ind w:left="1440" w:hanging="720"/>
        <w:rPr>
          <w:color w:val="333333"/>
          <w:szCs w:val="24"/>
        </w:rPr>
      </w:pPr>
    </w:p>
    <w:p w14:paraId="2FBDD399" w14:textId="77777777" w:rsidR="00034DF6" w:rsidRDefault="000543F7" w:rsidP="00034DF6">
      <w:pPr>
        <w:pStyle w:val="NoSpacing"/>
        <w:ind w:left="1440" w:hanging="720"/>
        <w:rPr>
          <w:color w:val="333333"/>
          <w:szCs w:val="24"/>
        </w:rPr>
      </w:pPr>
      <w:r w:rsidRPr="00BF4C1E">
        <w:rPr>
          <w:color w:val="333333"/>
          <w:szCs w:val="24"/>
        </w:rPr>
        <w:t xml:space="preserve">1. </w:t>
      </w:r>
      <w:r w:rsidR="00034DF6">
        <w:rPr>
          <w:color w:val="333333"/>
          <w:szCs w:val="24"/>
        </w:rPr>
        <w:tab/>
      </w:r>
      <w:r w:rsidRPr="00BF4C1E">
        <w:rPr>
          <w:color w:val="333333"/>
          <w:szCs w:val="24"/>
        </w:rPr>
        <w:t>The VOC content in all filtration wastes is reduced to no more than 2.2 pounds (1.0 kilograms) per 220 pounds (100 kilograms) dry weight of articles dry cleaned, before disposal, and exposure to the atmosphere; or</w:t>
      </w:r>
    </w:p>
    <w:p w14:paraId="01447562" w14:textId="77777777" w:rsidR="00034DF6" w:rsidRDefault="00034DF6" w:rsidP="00034DF6">
      <w:pPr>
        <w:pStyle w:val="NoSpacing"/>
        <w:ind w:left="1440" w:hanging="720"/>
        <w:rPr>
          <w:color w:val="333333"/>
          <w:szCs w:val="24"/>
        </w:rPr>
      </w:pPr>
    </w:p>
    <w:p w14:paraId="07860840" w14:textId="77777777" w:rsidR="00034DF6" w:rsidRDefault="000543F7" w:rsidP="00034DF6">
      <w:pPr>
        <w:pStyle w:val="NoSpacing"/>
        <w:ind w:left="1440" w:hanging="720"/>
        <w:rPr>
          <w:color w:val="333333"/>
          <w:szCs w:val="24"/>
        </w:rPr>
      </w:pPr>
      <w:r w:rsidRPr="00BF4C1E">
        <w:rPr>
          <w:color w:val="333333"/>
          <w:szCs w:val="24"/>
        </w:rPr>
        <w:t xml:space="preserve">2. </w:t>
      </w:r>
      <w:r w:rsidR="00034DF6">
        <w:rPr>
          <w:color w:val="333333"/>
          <w:szCs w:val="24"/>
        </w:rPr>
        <w:tab/>
      </w:r>
      <w:r w:rsidRPr="00BF4C1E">
        <w:rPr>
          <w:color w:val="333333"/>
          <w:szCs w:val="24"/>
        </w:rPr>
        <w:t>The system is a cartridge filtration system operated such that the filter cartridges are drained in their sealed housings for eight hours or longer before their removal.</w:t>
      </w:r>
    </w:p>
    <w:p w14:paraId="7F9296E3" w14:textId="77777777" w:rsidR="00034DF6" w:rsidRDefault="00034DF6" w:rsidP="00034DF6">
      <w:pPr>
        <w:pStyle w:val="NoSpacing"/>
        <w:ind w:left="1440" w:hanging="720"/>
        <w:rPr>
          <w:color w:val="333333"/>
          <w:szCs w:val="24"/>
        </w:rPr>
      </w:pPr>
    </w:p>
    <w:p w14:paraId="298845FC" w14:textId="77777777" w:rsidR="00034DF6" w:rsidRDefault="000543F7" w:rsidP="00034DF6">
      <w:pPr>
        <w:pStyle w:val="NoSpacing"/>
        <w:ind w:left="720" w:hanging="720"/>
        <w:rPr>
          <w:color w:val="333333"/>
          <w:szCs w:val="24"/>
        </w:rPr>
      </w:pPr>
      <w:r w:rsidRPr="00BF4C1E">
        <w:rPr>
          <w:color w:val="333333"/>
          <w:szCs w:val="24"/>
        </w:rPr>
        <w:t xml:space="preserve">(c) </w:t>
      </w:r>
      <w:r w:rsidR="00034DF6">
        <w:rPr>
          <w:color w:val="333333"/>
          <w:szCs w:val="24"/>
        </w:rPr>
        <w:tab/>
      </w:r>
      <w:r w:rsidRPr="00BF4C1E">
        <w:rPr>
          <w:color w:val="333333"/>
          <w:szCs w:val="24"/>
        </w:rPr>
        <w:t>No owner or operator of a petroleum solvent dry cleaning facility shall cause, suffer, allow, or permit any VOC to be emitted into the outdoor atmosphere from:</w:t>
      </w:r>
    </w:p>
    <w:p w14:paraId="6188A77B" w14:textId="77777777" w:rsidR="00034DF6" w:rsidRDefault="00034DF6" w:rsidP="00034DF6">
      <w:pPr>
        <w:pStyle w:val="NoSpacing"/>
        <w:ind w:left="1440" w:hanging="720"/>
        <w:rPr>
          <w:color w:val="333333"/>
          <w:szCs w:val="24"/>
        </w:rPr>
      </w:pPr>
    </w:p>
    <w:p w14:paraId="3F7FA113" w14:textId="77777777" w:rsidR="00034DF6" w:rsidRDefault="000543F7" w:rsidP="00034DF6">
      <w:pPr>
        <w:pStyle w:val="NoSpacing"/>
        <w:ind w:left="1440" w:hanging="720"/>
        <w:rPr>
          <w:color w:val="333333"/>
          <w:szCs w:val="24"/>
        </w:rPr>
      </w:pPr>
      <w:r w:rsidRPr="00BF4C1E">
        <w:rPr>
          <w:color w:val="333333"/>
          <w:szCs w:val="24"/>
        </w:rPr>
        <w:t xml:space="preserve">1. </w:t>
      </w:r>
      <w:r w:rsidR="00034DF6">
        <w:rPr>
          <w:color w:val="333333"/>
          <w:szCs w:val="24"/>
        </w:rPr>
        <w:tab/>
      </w:r>
      <w:r w:rsidRPr="00BF4C1E">
        <w:rPr>
          <w:color w:val="333333"/>
          <w:szCs w:val="24"/>
        </w:rPr>
        <w:t>Visibly leaking equipment including, but not limited to, washers, dryers, solvent filters, settling tanks, and vacuum stills; and</w:t>
      </w:r>
      <w:r w:rsidRPr="00BF4C1E">
        <w:rPr>
          <w:color w:val="333333"/>
          <w:szCs w:val="24"/>
        </w:rPr>
        <w:br/>
      </w:r>
    </w:p>
    <w:p w14:paraId="3EB768D3" w14:textId="77777777" w:rsidR="00034DF6" w:rsidRDefault="000543F7" w:rsidP="00034DF6">
      <w:pPr>
        <w:pStyle w:val="NoSpacing"/>
        <w:ind w:left="1440" w:hanging="720"/>
        <w:rPr>
          <w:color w:val="333333"/>
          <w:szCs w:val="24"/>
        </w:rPr>
      </w:pPr>
      <w:r w:rsidRPr="00BF4C1E">
        <w:rPr>
          <w:color w:val="333333"/>
          <w:szCs w:val="24"/>
        </w:rPr>
        <w:t xml:space="preserve">2. </w:t>
      </w:r>
      <w:r w:rsidR="00034DF6">
        <w:rPr>
          <w:color w:val="333333"/>
          <w:szCs w:val="24"/>
        </w:rPr>
        <w:tab/>
      </w:r>
      <w:r w:rsidRPr="00BF4C1E">
        <w:rPr>
          <w:color w:val="333333"/>
          <w:szCs w:val="24"/>
        </w:rPr>
        <w:t>Containers of VOC or VOC-laden waste standing open to the outdoor atmosphere.</w:t>
      </w:r>
    </w:p>
    <w:p w14:paraId="35FDA17D" w14:textId="77777777" w:rsidR="00034DF6" w:rsidRDefault="00034DF6" w:rsidP="00034DF6">
      <w:pPr>
        <w:pStyle w:val="NoSpacing"/>
        <w:ind w:left="1440" w:hanging="720"/>
        <w:rPr>
          <w:color w:val="333333"/>
          <w:szCs w:val="24"/>
        </w:rPr>
      </w:pPr>
    </w:p>
    <w:p w14:paraId="577479E8" w14:textId="77777777" w:rsidR="00034DF6" w:rsidRDefault="000543F7" w:rsidP="00034DF6">
      <w:pPr>
        <w:pStyle w:val="NoSpacing"/>
        <w:ind w:left="720" w:hanging="720"/>
        <w:rPr>
          <w:color w:val="333333"/>
          <w:szCs w:val="24"/>
        </w:rPr>
      </w:pPr>
      <w:r w:rsidRPr="00BF4C1E">
        <w:rPr>
          <w:color w:val="333333"/>
          <w:szCs w:val="24"/>
        </w:rPr>
        <w:t xml:space="preserve">(d) </w:t>
      </w:r>
      <w:r w:rsidR="00034DF6">
        <w:rPr>
          <w:color w:val="333333"/>
          <w:szCs w:val="24"/>
        </w:rPr>
        <w:tab/>
      </w:r>
      <w:r w:rsidRPr="00BF4C1E">
        <w:rPr>
          <w:color w:val="333333"/>
          <w:szCs w:val="24"/>
        </w:rPr>
        <w:t>The provisions of (a) above shall not apply to petroleum solvent dry cleaning facilities that consume less than 15,000 gallons (56,775 liters) of petroleum solvent annually.</w:t>
      </w:r>
    </w:p>
    <w:p w14:paraId="767E7EED" w14:textId="77777777" w:rsidR="00034DF6" w:rsidRDefault="00034DF6" w:rsidP="00034DF6">
      <w:pPr>
        <w:pStyle w:val="NoSpacing"/>
        <w:ind w:left="720" w:hanging="720"/>
        <w:rPr>
          <w:color w:val="333333"/>
          <w:szCs w:val="24"/>
        </w:rPr>
      </w:pPr>
    </w:p>
    <w:p w14:paraId="21DDC4B1" w14:textId="77777777" w:rsidR="00034DF6" w:rsidRDefault="000543F7" w:rsidP="00034DF6">
      <w:pPr>
        <w:pStyle w:val="NoSpacing"/>
        <w:ind w:left="720" w:hanging="720"/>
        <w:rPr>
          <w:color w:val="333333"/>
          <w:szCs w:val="24"/>
        </w:rPr>
      </w:pPr>
      <w:r w:rsidRPr="00BF4C1E">
        <w:rPr>
          <w:color w:val="333333"/>
          <w:szCs w:val="24"/>
        </w:rPr>
        <w:t xml:space="preserve">(e) </w:t>
      </w:r>
      <w:r w:rsidR="00034DF6">
        <w:rPr>
          <w:color w:val="333333"/>
          <w:szCs w:val="24"/>
        </w:rPr>
        <w:tab/>
      </w:r>
      <w:r w:rsidRPr="00BF4C1E">
        <w:rPr>
          <w:color w:val="333333"/>
          <w:szCs w:val="24"/>
        </w:rPr>
        <w:t>Any person subject to the provisions of (a) above shall comply with the following schedule:</w:t>
      </w:r>
    </w:p>
    <w:p w14:paraId="18A078F4" w14:textId="77777777" w:rsidR="00034DF6" w:rsidRDefault="00034DF6" w:rsidP="00034DF6">
      <w:pPr>
        <w:pStyle w:val="NoSpacing"/>
        <w:ind w:left="720" w:hanging="720"/>
        <w:rPr>
          <w:color w:val="333333"/>
          <w:szCs w:val="24"/>
        </w:rPr>
      </w:pPr>
    </w:p>
    <w:p w14:paraId="0A43E8F9" w14:textId="77777777" w:rsidR="00034DF6" w:rsidRDefault="000543F7" w:rsidP="00034DF6">
      <w:pPr>
        <w:pStyle w:val="NoSpacing"/>
        <w:ind w:left="1440" w:hanging="720"/>
        <w:rPr>
          <w:color w:val="333333"/>
          <w:szCs w:val="24"/>
        </w:rPr>
      </w:pPr>
      <w:r w:rsidRPr="00BF4C1E">
        <w:rPr>
          <w:color w:val="333333"/>
          <w:szCs w:val="24"/>
        </w:rPr>
        <w:t xml:space="preserve">1. </w:t>
      </w:r>
      <w:r w:rsidR="00034DF6">
        <w:rPr>
          <w:color w:val="333333"/>
          <w:szCs w:val="24"/>
        </w:rPr>
        <w:tab/>
      </w:r>
      <w:r w:rsidRPr="00BF4C1E">
        <w:rPr>
          <w:color w:val="333333"/>
          <w:szCs w:val="24"/>
        </w:rPr>
        <w:t>By February 2, 1987, a plan shall be submitted to the Department for approval describing the measures which will be applied in order to achieve compliance. The plan submittal shall include completed applications for all preconstruction permits and operating certificates required by N.J.A.C. 7:27-8;</w:t>
      </w:r>
    </w:p>
    <w:p w14:paraId="7FC937B5" w14:textId="77777777" w:rsidR="00034DF6" w:rsidRDefault="00034DF6" w:rsidP="00034DF6">
      <w:pPr>
        <w:pStyle w:val="NoSpacing"/>
        <w:ind w:left="1440" w:hanging="720"/>
        <w:rPr>
          <w:color w:val="333333"/>
          <w:szCs w:val="24"/>
        </w:rPr>
      </w:pPr>
    </w:p>
    <w:p w14:paraId="405AE1B1" w14:textId="77777777" w:rsidR="00034DF6" w:rsidRDefault="000543F7" w:rsidP="00034DF6">
      <w:pPr>
        <w:pStyle w:val="NoSpacing"/>
        <w:ind w:left="1440" w:hanging="720"/>
        <w:rPr>
          <w:color w:val="333333"/>
          <w:szCs w:val="24"/>
        </w:rPr>
      </w:pPr>
      <w:r w:rsidRPr="00BF4C1E">
        <w:rPr>
          <w:color w:val="333333"/>
          <w:szCs w:val="24"/>
        </w:rPr>
        <w:t xml:space="preserve">2. </w:t>
      </w:r>
      <w:r w:rsidR="00034DF6">
        <w:rPr>
          <w:color w:val="333333"/>
          <w:szCs w:val="24"/>
        </w:rPr>
        <w:tab/>
      </w:r>
      <w:r w:rsidRPr="00BF4C1E">
        <w:rPr>
          <w:color w:val="333333"/>
          <w:szCs w:val="24"/>
        </w:rPr>
        <w:t>By May 1, 1987, construction or installation of equipment and control apparatus in accordance with the approved plan shall commence; and</w:t>
      </w:r>
    </w:p>
    <w:p w14:paraId="5ABE2349" w14:textId="77777777" w:rsidR="00034DF6" w:rsidRDefault="00034DF6" w:rsidP="00034DF6">
      <w:pPr>
        <w:pStyle w:val="NoSpacing"/>
        <w:ind w:left="1440" w:hanging="720"/>
        <w:rPr>
          <w:color w:val="333333"/>
          <w:szCs w:val="24"/>
        </w:rPr>
      </w:pPr>
    </w:p>
    <w:p w14:paraId="7D435570" w14:textId="72068143" w:rsidR="00034DF6" w:rsidRDefault="000543F7" w:rsidP="00034DF6">
      <w:pPr>
        <w:pStyle w:val="NoSpacing"/>
        <w:ind w:left="1440" w:hanging="720"/>
        <w:rPr>
          <w:color w:val="333333"/>
          <w:szCs w:val="24"/>
        </w:rPr>
      </w:pPr>
      <w:r w:rsidRPr="00BF4C1E">
        <w:rPr>
          <w:color w:val="333333"/>
          <w:szCs w:val="24"/>
        </w:rPr>
        <w:t xml:space="preserve">3. </w:t>
      </w:r>
      <w:r w:rsidR="00034DF6">
        <w:rPr>
          <w:color w:val="333333"/>
          <w:szCs w:val="24"/>
        </w:rPr>
        <w:tab/>
      </w:r>
      <w:r w:rsidRPr="00BF4C1E">
        <w:rPr>
          <w:color w:val="333333"/>
          <w:szCs w:val="24"/>
        </w:rPr>
        <w:t>By October 31, 1987, compliance with this section shall be achieved.</w:t>
      </w:r>
    </w:p>
    <w:p w14:paraId="6979F1AD" w14:textId="77777777" w:rsidR="00034DF6" w:rsidRDefault="00034DF6" w:rsidP="00034DF6">
      <w:pPr>
        <w:pStyle w:val="NoSpacing"/>
        <w:ind w:left="1440" w:hanging="720"/>
        <w:rPr>
          <w:color w:val="333333"/>
          <w:szCs w:val="24"/>
        </w:rPr>
      </w:pPr>
    </w:p>
    <w:p w14:paraId="7DD8F098" w14:textId="489EBBD5" w:rsidR="00034DF6" w:rsidRDefault="000543F7" w:rsidP="00034DF6">
      <w:pPr>
        <w:pStyle w:val="NoSpacing"/>
        <w:ind w:left="720" w:hanging="720"/>
        <w:rPr>
          <w:color w:val="333333"/>
          <w:szCs w:val="24"/>
        </w:rPr>
      </w:pPr>
      <w:r w:rsidRPr="00BF4C1E">
        <w:rPr>
          <w:color w:val="333333"/>
          <w:szCs w:val="24"/>
        </w:rPr>
        <w:t xml:space="preserve">(f) </w:t>
      </w:r>
      <w:r w:rsidR="00034DF6">
        <w:rPr>
          <w:color w:val="333333"/>
          <w:szCs w:val="24"/>
        </w:rPr>
        <w:tab/>
      </w:r>
      <w:r w:rsidRPr="00BF4C1E">
        <w:rPr>
          <w:color w:val="333333"/>
          <w:szCs w:val="24"/>
        </w:rPr>
        <w:t>The total amount of any VOC consumed by a petroleum solvent dry cleaning operation in each calendar year shall not exceed 9.9 pounds per 220 pounds of dry weight of articles cleaned.</w:t>
      </w:r>
    </w:p>
    <w:p w14:paraId="1D604F30" w14:textId="77777777" w:rsidR="00034DF6" w:rsidRDefault="00034DF6" w:rsidP="00034DF6">
      <w:pPr>
        <w:pStyle w:val="NoSpacing"/>
        <w:ind w:left="720" w:hanging="720"/>
        <w:rPr>
          <w:color w:val="333333"/>
          <w:szCs w:val="24"/>
        </w:rPr>
      </w:pPr>
    </w:p>
    <w:p w14:paraId="1F2BCDC4" w14:textId="7173ED53" w:rsidR="000543F7" w:rsidRPr="00BF4C1E" w:rsidRDefault="000543F7" w:rsidP="00034DF6">
      <w:pPr>
        <w:pStyle w:val="NoSpacing"/>
        <w:ind w:left="720" w:hanging="720"/>
        <w:rPr>
          <w:b/>
          <w:snapToGrid w:val="0"/>
          <w:szCs w:val="24"/>
        </w:rPr>
      </w:pPr>
      <w:r w:rsidRPr="00BF4C1E">
        <w:rPr>
          <w:color w:val="333333"/>
          <w:szCs w:val="24"/>
        </w:rPr>
        <w:t xml:space="preserve">(g) </w:t>
      </w:r>
      <w:r w:rsidR="00034DF6">
        <w:rPr>
          <w:color w:val="333333"/>
          <w:szCs w:val="24"/>
        </w:rPr>
        <w:tab/>
      </w:r>
      <w:r w:rsidRPr="00BF4C1E">
        <w:rPr>
          <w:color w:val="333333"/>
          <w:szCs w:val="24"/>
        </w:rPr>
        <w:t>Any person responsible for the emission of any VOC from a petroleum solvent dry cleaning operation subject to this section shall maintain a monthly record setting forth the chemical name of the VOC used in the operation, the volume of VOC consumed in the operation, and the dry weight of articles cleaned.</w:t>
      </w:r>
      <w:r w:rsidRPr="00BF4C1E" w:rsidDel="007403B8">
        <w:rPr>
          <w:b/>
          <w:snapToGrid w:val="0"/>
          <w:szCs w:val="24"/>
        </w:rPr>
        <w:t xml:space="preserve"> </w:t>
      </w:r>
    </w:p>
    <w:p w14:paraId="6E81A78D" w14:textId="77777777" w:rsidR="00BB470F" w:rsidRPr="00BF4C1E" w:rsidRDefault="00BB470F" w:rsidP="00DF7966">
      <w:pPr>
        <w:pStyle w:val="NoSpacing"/>
        <w:rPr>
          <w:b/>
          <w:snapToGrid w:val="0"/>
          <w:szCs w:val="24"/>
        </w:rPr>
      </w:pPr>
    </w:p>
    <w:p w14:paraId="18CE8DF8" w14:textId="77777777" w:rsidR="00926242" w:rsidRPr="00BF4C1E" w:rsidRDefault="00926242" w:rsidP="00DF7966">
      <w:pPr>
        <w:pStyle w:val="NoSpacing"/>
        <w:rPr>
          <w:snapToGrid w:val="0"/>
          <w:szCs w:val="24"/>
        </w:rPr>
      </w:pPr>
      <w:bookmarkStart w:id="77" w:name="_Toc136941256"/>
      <w:bookmarkStart w:id="78" w:name="_Toc160500212"/>
      <w:r w:rsidRPr="00BF4C1E">
        <w:rPr>
          <w:b/>
          <w:snapToGrid w:val="0"/>
          <w:szCs w:val="24"/>
        </w:rPr>
        <w:t>7:27-16.21</w:t>
      </w:r>
      <w:r w:rsidRPr="00BF4C1E">
        <w:rPr>
          <w:b/>
          <w:snapToGrid w:val="0"/>
          <w:szCs w:val="24"/>
        </w:rPr>
        <w:tab/>
        <w:t>Natural gas pipelines</w:t>
      </w:r>
      <w:bookmarkEnd w:id="77"/>
      <w:bookmarkEnd w:id="78"/>
      <w:r w:rsidRPr="00BF4C1E">
        <w:rPr>
          <w:b/>
          <w:snapToGrid w:val="0"/>
          <w:szCs w:val="24"/>
        </w:rPr>
        <w:fldChar w:fldCharType="begin"/>
      </w:r>
      <w:r w:rsidRPr="00BF4C1E">
        <w:rPr>
          <w:b/>
          <w:snapToGrid w:val="0"/>
          <w:szCs w:val="24"/>
        </w:rPr>
        <w:instrText xml:space="preserve"> TC \l1 "</w:instrText>
      </w:r>
      <w:bookmarkStart w:id="79" w:name="_Toc230495443"/>
      <w:r w:rsidRPr="00BF4C1E">
        <w:rPr>
          <w:b/>
          <w:snapToGrid w:val="0"/>
          <w:szCs w:val="24"/>
        </w:rPr>
        <w:instrText>7:27-16.21</w:instrText>
      </w:r>
      <w:r w:rsidRPr="00BF4C1E">
        <w:rPr>
          <w:b/>
          <w:snapToGrid w:val="0"/>
          <w:szCs w:val="24"/>
        </w:rPr>
        <w:tab/>
        <w:instrText>Natural gas pipelines</w:instrText>
      </w:r>
      <w:bookmarkEnd w:id="79"/>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80" w:name="_Toc230495444"/>
      <w:r w:rsidR="001B2467" w:rsidRPr="00BF4C1E">
        <w:rPr>
          <w:b/>
          <w:snapToGrid w:val="0"/>
          <w:szCs w:val="24"/>
        </w:rPr>
        <w:instrText>7:27-16.21</w:instrText>
      </w:r>
      <w:r w:rsidR="001B2467" w:rsidRPr="00BF4C1E">
        <w:rPr>
          <w:b/>
          <w:snapToGrid w:val="0"/>
          <w:szCs w:val="24"/>
        </w:rPr>
        <w:tab/>
        <w:instrText>Natural gas pipelines</w:instrText>
      </w:r>
      <w:bookmarkEnd w:id="80"/>
      <w:r w:rsidR="001B2467" w:rsidRPr="00BF4C1E">
        <w:rPr>
          <w:b/>
          <w:snapToGrid w:val="0"/>
          <w:szCs w:val="24"/>
        </w:rPr>
        <w:instrText xml:space="preserve">" \f C \l "1" </w:instrText>
      </w:r>
      <w:r w:rsidR="001B2467" w:rsidRPr="00BF4C1E">
        <w:rPr>
          <w:b/>
          <w:snapToGrid w:val="0"/>
          <w:szCs w:val="24"/>
        </w:rPr>
        <w:fldChar w:fldCharType="end"/>
      </w:r>
    </w:p>
    <w:p w14:paraId="4729313E" w14:textId="77777777" w:rsidR="00EF7F5E" w:rsidRPr="00BF4C1E" w:rsidRDefault="00EF7F5E" w:rsidP="00DF7966">
      <w:pPr>
        <w:pStyle w:val="NoSpacing"/>
        <w:rPr>
          <w:color w:val="333333"/>
          <w:szCs w:val="24"/>
        </w:rPr>
      </w:pPr>
    </w:p>
    <w:p w14:paraId="69F9BBFF" w14:textId="77777777" w:rsidR="00034DF6" w:rsidRDefault="000543F7" w:rsidP="00034DF6">
      <w:pPr>
        <w:pStyle w:val="NoSpacing"/>
        <w:ind w:left="720" w:hanging="720"/>
        <w:rPr>
          <w:color w:val="333333"/>
          <w:szCs w:val="24"/>
        </w:rPr>
      </w:pPr>
      <w:r w:rsidRPr="00BF4C1E">
        <w:rPr>
          <w:color w:val="333333"/>
          <w:szCs w:val="24"/>
        </w:rPr>
        <w:t xml:space="preserve">(a) </w:t>
      </w:r>
      <w:r w:rsidR="00034DF6">
        <w:rPr>
          <w:color w:val="333333"/>
          <w:szCs w:val="24"/>
        </w:rPr>
        <w:tab/>
      </w:r>
      <w:r w:rsidRPr="00BF4C1E">
        <w:rPr>
          <w:color w:val="333333"/>
          <w:szCs w:val="24"/>
        </w:rPr>
        <w:t>The owner or operator of any natural gas pipeline shall by October 26, 1994 prepare a Control Measure Plan that shall:</w:t>
      </w:r>
    </w:p>
    <w:p w14:paraId="30E980B1" w14:textId="77777777" w:rsidR="00034DF6" w:rsidRDefault="00034DF6" w:rsidP="00034DF6">
      <w:pPr>
        <w:pStyle w:val="NoSpacing"/>
        <w:ind w:left="720" w:hanging="720"/>
        <w:rPr>
          <w:color w:val="333333"/>
          <w:szCs w:val="24"/>
        </w:rPr>
      </w:pPr>
    </w:p>
    <w:p w14:paraId="3981185E" w14:textId="77777777" w:rsidR="00034DF6" w:rsidRDefault="000543F7" w:rsidP="00034DF6">
      <w:pPr>
        <w:pStyle w:val="NoSpacing"/>
        <w:ind w:left="1440" w:hanging="720"/>
        <w:rPr>
          <w:color w:val="333333"/>
          <w:szCs w:val="24"/>
        </w:rPr>
      </w:pPr>
      <w:r w:rsidRPr="00BF4C1E">
        <w:rPr>
          <w:color w:val="333333"/>
          <w:szCs w:val="24"/>
        </w:rPr>
        <w:t xml:space="preserve">1. </w:t>
      </w:r>
      <w:r w:rsidR="00034DF6">
        <w:rPr>
          <w:color w:val="333333"/>
          <w:szCs w:val="24"/>
        </w:rPr>
        <w:tab/>
      </w:r>
      <w:r w:rsidRPr="00BF4C1E">
        <w:rPr>
          <w:color w:val="333333"/>
          <w:szCs w:val="24"/>
        </w:rPr>
        <w:t xml:space="preserve">Identify each control technology or procedure available to the owner or operator for achieving reductions in VOC emissions from a blowdown event. Such control technology or procedures may include, without limitation, pipeline pressure </w:t>
      </w:r>
      <w:r w:rsidRPr="00BF4C1E">
        <w:rPr>
          <w:color w:val="333333"/>
          <w:szCs w:val="24"/>
        </w:rPr>
        <w:lastRenderedPageBreak/>
        <w:t>reductions, the use of mobile compressors for recompressing, and the use of control apparatus; and</w:t>
      </w:r>
    </w:p>
    <w:p w14:paraId="452C69F5" w14:textId="77777777" w:rsidR="00034DF6" w:rsidRDefault="00034DF6" w:rsidP="00034DF6">
      <w:pPr>
        <w:pStyle w:val="NoSpacing"/>
        <w:ind w:left="1440" w:hanging="720"/>
        <w:rPr>
          <w:color w:val="333333"/>
          <w:szCs w:val="24"/>
        </w:rPr>
      </w:pPr>
    </w:p>
    <w:p w14:paraId="3BC2628D" w14:textId="35AF5374" w:rsidR="00034DF6" w:rsidRDefault="000543F7" w:rsidP="00034DF6">
      <w:pPr>
        <w:pStyle w:val="NoSpacing"/>
        <w:ind w:left="1440" w:hanging="720"/>
        <w:rPr>
          <w:color w:val="333333"/>
          <w:szCs w:val="24"/>
        </w:rPr>
      </w:pPr>
      <w:r w:rsidRPr="00BF4C1E">
        <w:rPr>
          <w:color w:val="333333"/>
          <w:szCs w:val="24"/>
        </w:rPr>
        <w:t xml:space="preserve">2. </w:t>
      </w:r>
      <w:r w:rsidR="00034DF6">
        <w:rPr>
          <w:color w:val="333333"/>
          <w:szCs w:val="24"/>
        </w:rPr>
        <w:tab/>
      </w:r>
      <w:r w:rsidRPr="00BF4C1E">
        <w:rPr>
          <w:color w:val="333333"/>
          <w:szCs w:val="24"/>
        </w:rPr>
        <w:t>Identify in detail the criteria that the owner or operator will use to select the control technology or procedure, or combination thereof, that will achieve the greatest reductions in VOC reasonably achievable for each blowdown event.</w:t>
      </w:r>
    </w:p>
    <w:p w14:paraId="6ABEB1B5" w14:textId="77777777" w:rsidR="00034DF6" w:rsidRDefault="00034DF6" w:rsidP="00034DF6">
      <w:pPr>
        <w:pStyle w:val="NoSpacing"/>
        <w:ind w:left="1440" w:hanging="720"/>
        <w:rPr>
          <w:color w:val="333333"/>
          <w:szCs w:val="24"/>
        </w:rPr>
      </w:pPr>
    </w:p>
    <w:p w14:paraId="1362CAC3" w14:textId="6C8ECBE6" w:rsidR="00034DF6" w:rsidRDefault="000543F7" w:rsidP="00034DF6">
      <w:pPr>
        <w:pStyle w:val="NoSpacing"/>
        <w:ind w:left="720" w:hanging="720"/>
        <w:rPr>
          <w:color w:val="333333"/>
          <w:szCs w:val="24"/>
        </w:rPr>
      </w:pPr>
      <w:r w:rsidRPr="00BF4C1E">
        <w:rPr>
          <w:color w:val="333333"/>
          <w:szCs w:val="24"/>
        </w:rPr>
        <w:t xml:space="preserve">(b) </w:t>
      </w:r>
      <w:r w:rsidR="00034DF6">
        <w:rPr>
          <w:color w:val="333333"/>
          <w:szCs w:val="24"/>
        </w:rPr>
        <w:tab/>
      </w:r>
      <w:r w:rsidRPr="00BF4C1E">
        <w:rPr>
          <w:color w:val="333333"/>
          <w:szCs w:val="24"/>
        </w:rPr>
        <w:t>The owner or operator of any natural gas pipeline shall by May 31, 1995 achieve some reduction in VOC emissions from each blowdown event and shall implement the control technologies or procedures that the Control Measure Plan indicates would be appropriate for each blowdown event.</w:t>
      </w:r>
    </w:p>
    <w:p w14:paraId="08F8A9D3" w14:textId="77777777" w:rsidR="00034DF6" w:rsidRDefault="00034DF6" w:rsidP="00034DF6">
      <w:pPr>
        <w:pStyle w:val="NoSpacing"/>
        <w:ind w:left="720" w:hanging="720"/>
        <w:rPr>
          <w:color w:val="333333"/>
          <w:szCs w:val="24"/>
        </w:rPr>
      </w:pPr>
    </w:p>
    <w:p w14:paraId="0AB7A105" w14:textId="2FCD8772" w:rsidR="00034DF6" w:rsidRDefault="000543F7" w:rsidP="00034DF6">
      <w:pPr>
        <w:pStyle w:val="NoSpacing"/>
        <w:ind w:left="720" w:hanging="720"/>
        <w:rPr>
          <w:color w:val="333333"/>
          <w:szCs w:val="24"/>
        </w:rPr>
      </w:pPr>
      <w:r w:rsidRPr="00BF4C1E">
        <w:rPr>
          <w:color w:val="333333"/>
          <w:szCs w:val="24"/>
        </w:rPr>
        <w:t xml:space="preserve">(c) </w:t>
      </w:r>
      <w:r w:rsidR="00034DF6">
        <w:rPr>
          <w:color w:val="333333"/>
          <w:szCs w:val="24"/>
        </w:rPr>
        <w:tab/>
      </w:r>
      <w:r w:rsidRPr="00BF4C1E">
        <w:rPr>
          <w:color w:val="333333"/>
          <w:szCs w:val="24"/>
        </w:rPr>
        <w:t>On or before March 1 of each year beginning in 1996, the owner or operator of each natural gas pipeline shall submit a report to the Chief, Bureau Field Operations setting forth the location, date and duration of each blowdown event, a description of the emissions reduction procedures and technology used, and a quantification of the amount of VOC emission reductions achieved for each event.</w:t>
      </w:r>
    </w:p>
    <w:p w14:paraId="1BC712BC" w14:textId="77777777" w:rsidR="00034DF6" w:rsidRDefault="00034DF6" w:rsidP="00034DF6">
      <w:pPr>
        <w:pStyle w:val="NoSpacing"/>
        <w:ind w:left="720" w:hanging="720"/>
        <w:rPr>
          <w:color w:val="333333"/>
          <w:szCs w:val="24"/>
        </w:rPr>
      </w:pPr>
    </w:p>
    <w:p w14:paraId="4650294B" w14:textId="71F60F52" w:rsidR="00034DF6" w:rsidRDefault="000543F7" w:rsidP="00034DF6">
      <w:pPr>
        <w:pStyle w:val="NoSpacing"/>
        <w:ind w:left="720" w:hanging="720"/>
        <w:rPr>
          <w:color w:val="333333"/>
          <w:szCs w:val="24"/>
        </w:rPr>
      </w:pPr>
      <w:r w:rsidRPr="00BF4C1E">
        <w:rPr>
          <w:color w:val="333333"/>
          <w:szCs w:val="24"/>
        </w:rPr>
        <w:t xml:space="preserve">(d) </w:t>
      </w:r>
      <w:r w:rsidR="00034DF6">
        <w:rPr>
          <w:color w:val="333333"/>
          <w:szCs w:val="24"/>
        </w:rPr>
        <w:tab/>
      </w:r>
      <w:r w:rsidRPr="00BF4C1E">
        <w:rPr>
          <w:color w:val="333333"/>
          <w:szCs w:val="24"/>
        </w:rPr>
        <w:t>The owner or operator of any natural gas pipeline subject to (a) above shall retain the Control Measure Plan at the office having operating responsibility for the section of pipeline for which the blowdown event will occur and shall provide a copy of such plan to the Department within three days of receipt of a written request from the Department.</w:t>
      </w:r>
    </w:p>
    <w:p w14:paraId="7D1E0E29" w14:textId="77777777" w:rsidR="00034DF6" w:rsidRDefault="00034DF6" w:rsidP="00034DF6">
      <w:pPr>
        <w:pStyle w:val="NoSpacing"/>
        <w:ind w:left="720" w:hanging="720"/>
        <w:rPr>
          <w:color w:val="333333"/>
          <w:szCs w:val="24"/>
        </w:rPr>
      </w:pPr>
    </w:p>
    <w:p w14:paraId="03661E03" w14:textId="77777777" w:rsidR="00034DF6" w:rsidRDefault="000543F7" w:rsidP="00034DF6">
      <w:pPr>
        <w:pStyle w:val="NoSpacing"/>
        <w:ind w:left="720" w:hanging="720"/>
        <w:rPr>
          <w:color w:val="333333"/>
          <w:szCs w:val="24"/>
        </w:rPr>
      </w:pPr>
      <w:r w:rsidRPr="00BF4C1E">
        <w:rPr>
          <w:color w:val="333333"/>
          <w:szCs w:val="24"/>
        </w:rPr>
        <w:t xml:space="preserve">(e) </w:t>
      </w:r>
      <w:r w:rsidR="00034DF6">
        <w:rPr>
          <w:color w:val="333333"/>
          <w:szCs w:val="24"/>
        </w:rPr>
        <w:tab/>
      </w:r>
      <w:r w:rsidRPr="00BF4C1E">
        <w:rPr>
          <w:color w:val="333333"/>
          <w:szCs w:val="24"/>
        </w:rPr>
        <w:t>If after reviewing a Control Measure Plan, the Department determines that it fails to satisfy the requirements set forth in (a) above, the Department shall notify the owner or operator that it has 30 days to submit to the Department appropriate amendments to its plan. Failure to do so shall constitute a violation of this section. However, an owner or operator may request an adjudicatory hearing regarding the Department's determination in accordance with the procedure at N.J.A.C. 7:27-1.32.</w:t>
      </w:r>
    </w:p>
    <w:p w14:paraId="2718AC2A" w14:textId="77777777" w:rsidR="00034DF6" w:rsidRDefault="00034DF6" w:rsidP="00034DF6">
      <w:pPr>
        <w:pStyle w:val="NoSpacing"/>
        <w:ind w:left="720" w:hanging="720"/>
        <w:rPr>
          <w:color w:val="333333"/>
          <w:szCs w:val="24"/>
        </w:rPr>
      </w:pPr>
    </w:p>
    <w:p w14:paraId="58B46A76" w14:textId="0ED1F0D8" w:rsidR="00034DF6" w:rsidRDefault="000543F7" w:rsidP="00034DF6">
      <w:pPr>
        <w:pStyle w:val="NoSpacing"/>
        <w:ind w:left="720" w:hanging="720"/>
        <w:rPr>
          <w:color w:val="333333"/>
          <w:szCs w:val="24"/>
        </w:rPr>
      </w:pPr>
      <w:r w:rsidRPr="00BF4C1E">
        <w:rPr>
          <w:color w:val="333333"/>
          <w:szCs w:val="24"/>
        </w:rPr>
        <w:t xml:space="preserve">(f) </w:t>
      </w:r>
      <w:r w:rsidR="00034DF6">
        <w:rPr>
          <w:color w:val="333333"/>
          <w:szCs w:val="24"/>
        </w:rPr>
        <w:tab/>
      </w:r>
      <w:r w:rsidRPr="00BF4C1E">
        <w:rPr>
          <w:color w:val="333333"/>
          <w:szCs w:val="24"/>
        </w:rPr>
        <w:t>The Department may require amendments to a Control Measure Plan if:</w:t>
      </w:r>
    </w:p>
    <w:p w14:paraId="63AE4474" w14:textId="77777777" w:rsidR="00034DF6" w:rsidRDefault="00034DF6" w:rsidP="00034DF6">
      <w:pPr>
        <w:pStyle w:val="NoSpacing"/>
        <w:ind w:left="720" w:hanging="720"/>
        <w:rPr>
          <w:color w:val="333333"/>
          <w:szCs w:val="24"/>
        </w:rPr>
      </w:pPr>
    </w:p>
    <w:p w14:paraId="562B2E4E" w14:textId="72559F39" w:rsidR="00034DF6" w:rsidRDefault="000543F7" w:rsidP="00034DF6">
      <w:pPr>
        <w:pStyle w:val="NoSpacing"/>
        <w:ind w:left="1440" w:hanging="720"/>
        <w:rPr>
          <w:color w:val="333333"/>
          <w:szCs w:val="24"/>
        </w:rPr>
      </w:pPr>
      <w:r w:rsidRPr="00BF4C1E">
        <w:rPr>
          <w:color w:val="333333"/>
          <w:szCs w:val="24"/>
        </w:rPr>
        <w:t xml:space="preserve">1. </w:t>
      </w:r>
      <w:r w:rsidR="00034DF6">
        <w:rPr>
          <w:color w:val="333333"/>
          <w:szCs w:val="24"/>
        </w:rPr>
        <w:tab/>
      </w:r>
      <w:r w:rsidRPr="00BF4C1E">
        <w:rPr>
          <w:color w:val="333333"/>
          <w:szCs w:val="24"/>
        </w:rPr>
        <w:t>The Plan does not contain all of the information required under (a) above;</w:t>
      </w:r>
    </w:p>
    <w:p w14:paraId="0F932951" w14:textId="77777777" w:rsidR="00034DF6" w:rsidRDefault="00034DF6" w:rsidP="00034DF6">
      <w:pPr>
        <w:pStyle w:val="NoSpacing"/>
        <w:ind w:left="1440" w:hanging="720"/>
        <w:rPr>
          <w:color w:val="333333"/>
          <w:szCs w:val="24"/>
        </w:rPr>
      </w:pPr>
    </w:p>
    <w:p w14:paraId="05B9FEAA" w14:textId="37C5DAB9" w:rsidR="00034DF6" w:rsidRDefault="000543F7" w:rsidP="00034DF6">
      <w:pPr>
        <w:pStyle w:val="NoSpacing"/>
        <w:ind w:left="1440" w:hanging="720"/>
        <w:rPr>
          <w:color w:val="333333"/>
          <w:szCs w:val="24"/>
        </w:rPr>
      </w:pPr>
      <w:r w:rsidRPr="00BF4C1E">
        <w:rPr>
          <w:color w:val="333333"/>
          <w:szCs w:val="24"/>
        </w:rPr>
        <w:t xml:space="preserve">2. </w:t>
      </w:r>
      <w:r w:rsidR="00034DF6">
        <w:rPr>
          <w:color w:val="333333"/>
          <w:szCs w:val="24"/>
        </w:rPr>
        <w:tab/>
      </w:r>
      <w:r w:rsidRPr="00BF4C1E">
        <w:rPr>
          <w:color w:val="333333"/>
          <w:szCs w:val="24"/>
        </w:rPr>
        <w:t>The Plan does not consider all control technology and procedures used or considered for use by other persons in the owner or operator's industry, taking into account the potential for the creation of a safety hazard or the potential for unreasonable interference with enjoyment of life and property;</w:t>
      </w:r>
    </w:p>
    <w:p w14:paraId="5EEE2C4C" w14:textId="77777777" w:rsidR="00034DF6" w:rsidRDefault="00034DF6" w:rsidP="00034DF6">
      <w:pPr>
        <w:pStyle w:val="NoSpacing"/>
        <w:ind w:left="1440" w:hanging="720"/>
        <w:rPr>
          <w:color w:val="333333"/>
          <w:szCs w:val="24"/>
        </w:rPr>
      </w:pPr>
    </w:p>
    <w:p w14:paraId="31FB66E4" w14:textId="3E5448E3" w:rsidR="00034DF6" w:rsidRDefault="000543F7" w:rsidP="00034DF6">
      <w:pPr>
        <w:pStyle w:val="NoSpacing"/>
        <w:ind w:left="1440" w:hanging="720"/>
        <w:rPr>
          <w:color w:val="333333"/>
          <w:szCs w:val="24"/>
        </w:rPr>
      </w:pPr>
      <w:r w:rsidRPr="00BF4C1E">
        <w:rPr>
          <w:color w:val="333333"/>
          <w:szCs w:val="24"/>
        </w:rPr>
        <w:t xml:space="preserve">3. </w:t>
      </w:r>
      <w:r w:rsidR="00034DF6">
        <w:rPr>
          <w:color w:val="333333"/>
          <w:szCs w:val="24"/>
        </w:rPr>
        <w:tab/>
      </w:r>
      <w:r w:rsidRPr="00BF4C1E">
        <w:rPr>
          <w:color w:val="333333"/>
          <w:szCs w:val="24"/>
        </w:rPr>
        <w:t>The Plan would be ineffective in controlling VOC emissions during blowdown events;</w:t>
      </w:r>
    </w:p>
    <w:p w14:paraId="357EE1B5" w14:textId="77777777" w:rsidR="00034DF6" w:rsidRDefault="00034DF6" w:rsidP="00034DF6">
      <w:pPr>
        <w:pStyle w:val="NoSpacing"/>
        <w:ind w:left="1440" w:hanging="720"/>
        <w:rPr>
          <w:color w:val="333333"/>
          <w:szCs w:val="24"/>
        </w:rPr>
      </w:pPr>
    </w:p>
    <w:p w14:paraId="6A05C596" w14:textId="77E16D95" w:rsidR="00034DF6" w:rsidRDefault="000543F7" w:rsidP="00034DF6">
      <w:pPr>
        <w:pStyle w:val="NoSpacing"/>
        <w:ind w:left="1440" w:hanging="720"/>
        <w:rPr>
          <w:color w:val="333333"/>
          <w:szCs w:val="24"/>
        </w:rPr>
      </w:pPr>
      <w:r w:rsidRPr="00BF4C1E">
        <w:rPr>
          <w:color w:val="333333"/>
          <w:szCs w:val="24"/>
        </w:rPr>
        <w:t xml:space="preserve">4. </w:t>
      </w:r>
      <w:r w:rsidR="00034DF6">
        <w:rPr>
          <w:color w:val="333333"/>
          <w:szCs w:val="24"/>
        </w:rPr>
        <w:tab/>
      </w:r>
      <w:r w:rsidRPr="00BF4C1E">
        <w:rPr>
          <w:color w:val="333333"/>
          <w:szCs w:val="24"/>
        </w:rPr>
        <w:t>The emission reductions being achieved are not the greatest reductions which can be practicably achieved at reasonable costs; or</w:t>
      </w:r>
    </w:p>
    <w:p w14:paraId="605CB669" w14:textId="77777777" w:rsidR="00034DF6" w:rsidRDefault="00034DF6" w:rsidP="00034DF6">
      <w:pPr>
        <w:pStyle w:val="NoSpacing"/>
        <w:ind w:left="1440" w:hanging="720"/>
        <w:rPr>
          <w:color w:val="333333"/>
          <w:szCs w:val="24"/>
        </w:rPr>
      </w:pPr>
    </w:p>
    <w:p w14:paraId="0962590F" w14:textId="77777777" w:rsidR="00034DF6" w:rsidRDefault="000543F7" w:rsidP="00034DF6">
      <w:pPr>
        <w:pStyle w:val="NoSpacing"/>
        <w:ind w:left="1440" w:hanging="720"/>
        <w:rPr>
          <w:color w:val="333333"/>
          <w:szCs w:val="24"/>
        </w:rPr>
      </w:pPr>
      <w:r w:rsidRPr="00BF4C1E">
        <w:rPr>
          <w:color w:val="333333"/>
          <w:szCs w:val="24"/>
        </w:rPr>
        <w:lastRenderedPageBreak/>
        <w:t xml:space="preserve">5. </w:t>
      </w:r>
      <w:r w:rsidR="00034DF6">
        <w:rPr>
          <w:color w:val="333333"/>
          <w:szCs w:val="24"/>
        </w:rPr>
        <w:tab/>
      </w:r>
      <w:r w:rsidRPr="00BF4C1E">
        <w:rPr>
          <w:color w:val="333333"/>
          <w:szCs w:val="24"/>
        </w:rPr>
        <w:t>Implementation of the plan results or would result in any violation of law or regulation; or</w:t>
      </w:r>
    </w:p>
    <w:p w14:paraId="67EFD4FC" w14:textId="77777777" w:rsidR="00034DF6" w:rsidRDefault="00034DF6" w:rsidP="00034DF6">
      <w:pPr>
        <w:pStyle w:val="NoSpacing"/>
        <w:ind w:left="1440" w:hanging="720"/>
        <w:rPr>
          <w:color w:val="333333"/>
          <w:szCs w:val="24"/>
        </w:rPr>
      </w:pPr>
    </w:p>
    <w:p w14:paraId="0AF878D4" w14:textId="708B6B4E" w:rsidR="00034DF6" w:rsidRDefault="000543F7" w:rsidP="00034DF6">
      <w:pPr>
        <w:pStyle w:val="NoSpacing"/>
        <w:ind w:left="1440" w:hanging="720"/>
        <w:rPr>
          <w:color w:val="333333"/>
          <w:szCs w:val="24"/>
        </w:rPr>
      </w:pPr>
      <w:r w:rsidRPr="00BF4C1E">
        <w:rPr>
          <w:color w:val="333333"/>
          <w:szCs w:val="24"/>
        </w:rPr>
        <w:t xml:space="preserve">6. </w:t>
      </w:r>
      <w:r w:rsidR="00034DF6">
        <w:rPr>
          <w:color w:val="333333"/>
          <w:szCs w:val="24"/>
        </w:rPr>
        <w:tab/>
      </w:r>
      <w:r w:rsidRPr="00BF4C1E">
        <w:rPr>
          <w:color w:val="333333"/>
          <w:szCs w:val="24"/>
        </w:rPr>
        <w:t>EPA denies approval of the proposed Control Measure Plan as a revision to the State Implementation Plan.</w:t>
      </w:r>
    </w:p>
    <w:p w14:paraId="2B112ECD" w14:textId="77777777" w:rsidR="00034DF6" w:rsidRDefault="00034DF6" w:rsidP="00034DF6">
      <w:pPr>
        <w:pStyle w:val="NoSpacing"/>
        <w:ind w:left="1440" w:hanging="720"/>
        <w:rPr>
          <w:color w:val="333333"/>
          <w:szCs w:val="24"/>
        </w:rPr>
      </w:pPr>
    </w:p>
    <w:p w14:paraId="127C8028" w14:textId="5B21774E" w:rsidR="004F5AE6" w:rsidRDefault="000543F7" w:rsidP="00034DF6">
      <w:pPr>
        <w:pStyle w:val="NoSpacing"/>
        <w:ind w:left="720" w:hanging="720"/>
        <w:rPr>
          <w:color w:val="333333"/>
          <w:szCs w:val="24"/>
        </w:rPr>
      </w:pPr>
      <w:r w:rsidRPr="00BF4C1E">
        <w:rPr>
          <w:color w:val="333333"/>
          <w:szCs w:val="24"/>
        </w:rPr>
        <w:t xml:space="preserve">(g) </w:t>
      </w:r>
      <w:r w:rsidR="00034DF6">
        <w:rPr>
          <w:color w:val="333333"/>
          <w:szCs w:val="24"/>
        </w:rPr>
        <w:tab/>
      </w:r>
      <w:r w:rsidRPr="00BF4C1E">
        <w:rPr>
          <w:color w:val="333333"/>
          <w:szCs w:val="24"/>
        </w:rPr>
        <w:t>After receipt of a written request from an owner or operator for an extension of the deadline set forth in (a) above, the Department may authorize a 60-day renewable extension upon showing of good cause. Such extension may be renewed by the Department upon the written request of the owner or operator. Approval of such an extension shall not constitute approval of extension of the May 31, 1995 deadline established in (b) above. Written requests for the extension of a deadline submitted pursuant to this subsection shall be addressed to:</w:t>
      </w:r>
      <w:r w:rsidRPr="00BF4C1E">
        <w:rPr>
          <w:color w:val="333333"/>
          <w:szCs w:val="24"/>
        </w:rPr>
        <w:br/>
      </w:r>
    </w:p>
    <w:p w14:paraId="495E3576" w14:textId="3904B15C" w:rsidR="00C806DD" w:rsidRPr="00BF4C1E" w:rsidRDefault="000543F7" w:rsidP="00034DF6">
      <w:pPr>
        <w:pStyle w:val="NoSpacing"/>
        <w:ind w:left="1440"/>
        <w:rPr>
          <w:b/>
          <w:snapToGrid w:val="0"/>
          <w:szCs w:val="24"/>
        </w:rPr>
      </w:pPr>
      <w:r w:rsidRPr="00BF4C1E">
        <w:rPr>
          <w:color w:val="333333"/>
          <w:szCs w:val="24"/>
        </w:rPr>
        <w:t>Assistant Director, Air &amp; Environmental Quality Enforcement</w:t>
      </w:r>
      <w:r w:rsidRPr="00BF4C1E">
        <w:rPr>
          <w:color w:val="333333"/>
          <w:szCs w:val="24"/>
        </w:rPr>
        <w:br/>
        <w:t>Division of Enforcement Field Operations</w:t>
      </w:r>
      <w:r w:rsidRPr="00BF4C1E">
        <w:rPr>
          <w:color w:val="333333"/>
          <w:szCs w:val="24"/>
        </w:rPr>
        <w:br/>
        <w:t>Department of Environmental Protection</w:t>
      </w:r>
      <w:r w:rsidRPr="00BF4C1E">
        <w:rPr>
          <w:color w:val="333333"/>
          <w:szCs w:val="24"/>
        </w:rPr>
        <w:br/>
        <w:t>PO Box 422</w:t>
      </w:r>
      <w:r w:rsidRPr="00BF4C1E">
        <w:rPr>
          <w:color w:val="333333"/>
          <w:szCs w:val="24"/>
        </w:rPr>
        <w:br/>
        <w:t>401 East State Street, 4th Floor</w:t>
      </w:r>
      <w:r w:rsidRPr="00BF4C1E">
        <w:rPr>
          <w:color w:val="333333"/>
          <w:szCs w:val="24"/>
        </w:rPr>
        <w:br/>
        <w:t>Trenton, New Jersey 08625-0422</w:t>
      </w:r>
      <w:r w:rsidRPr="00BF4C1E">
        <w:rPr>
          <w:color w:val="333333"/>
          <w:szCs w:val="24"/>
        </w:rPr>
        <w:br/>
        <w:t> </w:t>
      </w:r>
      <w:r w:rsidRPr="00BF4C1E" w:rsidDel="007403B8">
        <w:rPr>
          <w:b/>
          <w:snapToGrid w:val="0"/>
          <w:szCs w:val="24"/>
        </w:rPr>
        <w:t xml:space="preserve"> </w:t>
      </w:r>
    </w:p>
    <w:p w14:paraId="159A5096" w14:textId="1FF96FA6" w:rsidR="00926242" w:rsidRPr="00BF4C1E" w:rsidRDefault="00926242" w:rsidP="00DF7966">
      <w:pPr>
        <w:pStyle w:val="NoSpacing"/>
        <w:rPr>
          <w:snapToGrid w:val="0"/>
          <w:szCs w:val="24"/>
        </w:rPr>
      </w:pPr>
      <w:bookmarkStart w:id="81" w:name="_Toc136941257"/>
      <w:bookmarkStart w:id="82" w:name="_Toc160500213"/>
      <w:r w:rsidRPr="00BF4C1E">
        <w:rPr>
          <w:b/>
          <w:snapToGrid w:val="0"/>
          <w:szCs w:val="24"/>
        </w:rPr>
        <w:t>7:27-16.22</w:t>
      </w:r>
      <w:r w:rsidRPr="00BF4C1E">
        <w:rPr>
          <w:b/>
          <w:snapToGrid w:val="0"/>
          <w:szCs w:val="24"/>
        </w:rPr>
        <w:tab/>
        <w:t>Emission information, recordkeeping and testing</w:t>
      </w:r>
      <w:bookmarkEnd w:id="81"/>
      <w:bookmarkEnd w:id="82"/>
      <w:r w:rsidRPr="00BF4C1E">
        <w:rPr>
          <w:b/>
          <w:snapToGrid w:val="0"/>
          <w:szCs w:val="24"/>
        </w:rPr>
        <w:fldChar w:fldCharType="begin"/>
      </w:r>
      <w:r w:rsidRPr="00BF4C1E">
        <w:rPr>
          <w:b/>
          <w:snapToGrid w:val="0"/>
          <w:szCs w:val="24"/>
        </w:rPr>
        <w:instrText xml:space="preserve"> TC \l1 "</w:instrText>
      </w:r>
      <w:bookmarkStart w:id="83" w:name="_Toc230495445"/>
      <w:r w:rsidRPr="00BF4C1E">
        <w:rPr>
          <w:b/>
          <w:snapToGrid w:val="0"/>
          <w:szCs w:val="24"/>
        </w:rPr>
        <w:instrText>7:27-16.22</w:instrText>
      </w:r>
      <w:r w:rsidRPr="00BF4C1E">
        <w:rPr>
          <w:b/>
          <w:snapToGrid w:val="0"/>
          <w:szCs w:val="24"/>
        </w:rPr>
        <w:tab/>
        <w:instrText>Emission information, record keeping and testing</w:instrText>
      </w:r>
      <w:bookmarkEnd w:id="83"/>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84" w:name="_Toc230495446"/>
      <w:r w:rsidR="001B2467" w:rsidRPr="00BF4C1E">
        <w:rPr>
          <w:b/>
          <w:snapToGrid w:val="0"/>
          <w:szCs w:val="24"/>
        </w:rPr>
        <w:instrText>7:27-16.22</w:instrText>
      </w:r>
      <w:r w:rsidR="001B2467" w:rsidRPr="00BF4C1E">
        <w:rPr>
          <w:b/>
          <w:snapToGrid w:val="0"/>
          <w:szCs w:val="24"/>
        </w:rPr>
        <w:tab/>
        <w:instrText>Emission information, recordkeeping and testing</w:instrText>
      </w:r>
      <w:bookmarkEnd w:id="84"/>
      <w:r w:rsidR="001B2467" w:rsidRPr="00BF4C1E">
        <w:rPr>
          <w:b/>
          <w:snapToGrid w:val="0"/>
          <w:szCs w:val="24"/>
        </w:rPr>
        <w:instrText xml:space="preserve">" \f C \l "1" </w:instrText>
      </w:r>
      <w:r w:rsidR="001B2467" w:rsidRPr="00BF4C1E">
        <w:rPr>
          <w:b/>
          <w:snapToGrid w:val="0"/>
          <w:szCs w:val="24"/>
        </w:rPr>
        <w:fldChar w:fldCharType="end"/>
      </w:r>
    </w:p>
    <w:p w14:paraId="1F03720D" w14:textId="77777777" w:rsidR="00034DF6" w:rsidRDefault="00034DF6" w:rsidP="00034DF6">
      <w:pPr>
        <w:pStyle w:val="NoSpacing"/>
        <w:ind w:left="720" w:hanging="720"/>
        <w:rPr>
          <w:color w:val="333333"/>
          <w:szCs w:val="24"/>
        </w:rPr>
      </w:pPr>
    </w:p>
    <w:p w14:paraId="622AE74B" w14:textId="77777777" w:rsidR="00034DF6" w:rsidRDefault="000543F7" w:rsidP="00034DF6">
      <w:pPr>
        <w:pStyle w:val="NoSpacing"/>
        <w:ind w:left="720" w:hanging="720"/>
        <w:rPr>
          <w:color w:val="333333"/>
          <w:szCs w:val="24"/>
        </w:rPr>
      </w:pPr>
      <w:r w:rsidRPr="00BF4C1E">
        <w:rPr>
          <w:color w:val="333333"/>
          <w:szCs w:val="24"/>
        </w:rPr>
        <w:t xml:space="preserve">(a) </w:t>
      </w:r>
      <w:r w:rsidR="00034DF6">
        <w:rPr>
          <w:color w:val="333333"/>
          <w:szCs w:val="24"/>
        </w:rPr>
        <w:tab/>
      </w:r>
      <w:r w:rsidRPr="00BF4C1E">
        <w:rPr>
          <w:color w:val="333333"/>
          <w:szCs w:val="24"/>
        </w:rPr>
        <w:t>Any person subject to any record keeping provision of this subchapter shall maintain the required records for a period of no less than five years and shall make those records available upon the request of the Department or the EPA, or any duly authorized representative of the Department or the EPA.</w:t>
      </w:r>
    </w:p>
    <w:p w14:paraId="29745B58" w14:textId="77777777" w:rsidR="00034DF6" w:rsidRDefault="00034DF6" w:rsidP="00034DF6">
      <w:pPr>
        <w:pStyle w:val="NoSpacing"/>
        <w:ind w:left="720" w:hanging="720"/>
        <w:rPr>
          <w:color w:val="333333"/>
          <w:szCs w:val="24"/>
        </w:rPr>
      </w:pPr>
    </w:p>
    <w:p w14:paraId="45B64FAF" w14:textId="77777777" w:rsidR="00034DF6" w:rsidRDefault="000543F7" w:rsidP="00034DF6">
      <w:pPr>
        <w:pStyle w:val="NoSpacing"/>
        <w:ind w:left="720" w:hanging="720"/>
        <w:rPr>
          <w:color w:val="333333"/>
          <w:szCs w:val="24"/>
        </w:rPr>
      </w:pPr>
      <w:r w:rsidRPr="00BF4C1E">
        <w:rPr>
          <w:color w:val="333333"/>
          <w:szCs w:val="24"/>
        </w:rPr>
        <w:t xml:space="preserve">(b) </w:t>
      </w:r>
      <w:r w:rsidR="00034DF6">
        <w:rPr>
          <w:color w:val="333333"/>
          <w:szCs w:val="24"/>
        </w:rPr>
        <w:tab/>
      </w:r>
      <w:r w:rsidRPr="00BF4C1E">
        <w:rPr>
          <w:color w:val="333333"/>
          <w:szCs w:val="24"/>
        </w:rPr>
        <w:t>Any person who owns or operates a source operation subject to any recordkeeping requirement set forth in this subchapter may submit a request in writing to the Department for approval to maintain records other than those specified at N.J.A.C. 7:27-16.2(s), 16.3(s), 16.4(</w:t>
      </w:r>
      <w:r w:rsidRPr="00B0579F">
        <w:rPr>
          <w:i/>
          <w:color w:val="333333"/>
          <w:szCs w:val="24"/>
        </w:rPr>
        <w:t>o</w:t>
      </w:r>
      <w:r w:rsidRPr="00BF4C1E">
        <w:rPr>
          <w:color w:val="333333"/>
          <w:szCs w:val="24"/>
        </w:rPr>
        <w:t>), 16.5(j), 16.6(</w:t>
      </w:r>
      <w:r w:rsidRPr="004F576F">
        <w:rPr>
          <w:i/>
          <w:color w:val="333333"/>
          <w:szCs w:val="24"/>
        </w:rPr>
        <w:t>l</w:t>
      </w:r>
      <w:r w:rsidRPr="00BF4C1E">
        <w:rPr>
          <w:color w:val="333333"/>
          <w:szCs w:val="24"/>
        </w:rPr>
        <w:t>), 16.7(m) and (n), 16.13(c), 16.16(g), 16.18(j), 16.20(g) or 16.21(c). The Department and EPA may approve any such request if the person demonstrates to the satisfaction of the Department and EPA that the alternate records to be maintained are at least as effective in documenting that the source operation is operating in compliance with the applicable requirements.</w:t>
      </w:r>
    </w:p>
    <w:p w14:paraId="0A0670E1" w14:textId="77777777" w:rsidR="00034DF6" w:rsidRDefault="00034DF6" w:rsidP="00034DF6">
      <w:pPr>
        <w:pStyle w:val="NoSpacing"/>
        <w:ind w:left="720" w:hanging="720"/>
        <w:rPr>
          <w:color w:val="333333"/>
          <w:szCs w:val="24"/>
        </w:rPr>
      </w:pPr>
    </w:p>
    <w:p w14:paraId="31FADEA9" w14:textId="77777777" w:rsidR="00034DF6" w:rsidRDefault="000543F7" w:rsidP="00034DF6">
      <w:pPr>
        <w:pStyle w:val="NoSpacing"/>
        <w:ind w:left="720" w:hanging="720"/>
        <w:rPr>
          <w:color w:val="333333"/>
          <w:szCs w:val="24"/>
        </w:rPr>
      </w:pPr>
      <w:r w:rsidRPr="00BF4C1E">
        <w:rPr>
          <w:color w:val="333333"/>
          <w:szCs w:val="24"/>
        </w:rPr>
        <w:t xml:space="preserve">(c) </w:t>
      </w:r>
      <w:r w:rsidR="00034DF6">
        <w:rPr>
          <w:color w:val="333333"/>
          <w:szCs w:val="24"/>
        </w:rPr>
        <w:tab/>
      </w:r>
      <w:r w:rsidRPr="00BF4C1E">
        <w:rPr>
          <w:color w:val="333333"/>
          <w:szCs w:val="24"/>
        </w:rPr>
        <w:t>Any person responsible for the emission of VOC shall, upon request of the Department, the EPA, or any duly authorized representative of the Department or the EPA, provide information relating to the location, rate, duration, composition, and properties of the effluent and such other information as the Department may prescribe.</w:t>
      </w:r>
    </w:p>
    <w:p w14:paraId="64EEF74E" w14:textId="77777777" w:rsidR="00034DF6" w:rsidRDefault="00034DF6" w:rsidP="00034DF6">
      <w:pPr>
        <w:pStyle w:val="NoSpacing"/>
        <w:ind w:left="720" w:hanging="720"/>
        <w:rPr>
          <w:color w:val="333333"/>
          <w:szCs w:val="24"/>
        </w:rPr>
      </w:pPr>
    </w:p>
    <w:p w14:paraId="6CEFFED2" w14:textId="77777777" w:rsidR="00034DF6" w:rsidRDefault="000543F7" w:rsidP="00034DF6">
      <w:pPr>
        <w:pStyle w:val="NoSpacing"/>
        <w:ind w:left="720" w:hanging="720"/>
        <w:rPr>
          <w:color w:val="333333"/>
          <w:szCs w:val="24"/>
        </w:rPr>
      </w:pPr>
      <w:r w:rsidRPr="00BF4C1E">
        <w:rPr>
          <w:color w:val="333333"/>
          <w:szCs w:val="24"/>
        </w:rPr>
        <w:t xml:space="preserve">(d) </w:t>
      </w:r>
      <w:r w:rsidR="00034DF6">
        <w:rPr>
          <w:color w:val="333333"/>
          <w:szCs w:val="24"/>
        </w:rPr>
        <w:tab/>
      </w:r>
      <w:r w:rsidRPr="00BF4C1E">
        <w:rPr>
          <w:color w:val="333333"/>
          <w:szCs w:val="24"/>
        </w:rPr>
        <w:t>Any person responsible for the emission of VOC shall, upon request of the Department, the EPA, or any duly authorized representative of the Department or the EPA, provide facilities and necessary equipment for determining the quantity and identity of any VOC emitted into the outdoor atmosphere and shall conduct such testing using N.J.A.C. 7:27B-</w:t>
      </w:r>
      <w:r w:rsidRPr="00BF4C1E">
        <w:rPr>
          <w:color w:val="333333"/>
          <w:szCs w:val="24"/>
        </w:rPr>
        <w:lastRenderedPageBreak/>
        <w:t>3 or another method approved by the Department and the EPA. Test data shall be recorded in a permanent log at such time intervals as specified by the Department and shall be maintained for a period of not less than two years and shall be available for review by the Department, the EPA, or any duly authorized representative of the Department or the EPA.</w:t>
      </w:r>
    </w:p>
    <w:p w14:paraId="2C38F7EF" w14:textId="77777777" w:rsidR="00034DF6" w:rsidRDefault="00034DF6" w:rsidP="00034DF6">
      <w:pPr>
        <w:pStyle w:val="NoSpacing"/>
        <w:ind w:left="720" w:hanging="720"/>
        <w:rPr>
          <w:color w:val="333333"/>
          <w:szCs w:val="24"/>
        </w:rPr>
      </w:pPr>
    </w:p>
    <w:p w14:paraId="67C4E1DB" w14:textId="77777777" w:rsidR="00034DF6" w:rsidRDefault="000543F7" w:rsidP="00034DF6">
      <w:pPr>
        <w:pStyle w:val="NoSpacing"/>
        <w:ind w:left="720" w:hanging="720"/>
        <w:rPr>
          <w:color w:val="333333"/>
          <w:szCs w:val="24"/>
        </w:rPr>
      </w:pPr>
      <w:r w:rsidRPr="00BF4C1E">
        <w:rPr>
          <w:color w:val="333333"/>
          <w:szCs w:val="24"/>
        </w:rPr>
        <w:t xml:space="preserve">(e) </w:t>
      </w:r>
      <w:r w:rsidR="00034DF6">
        <w:rPr>
          <w:color w:val="333333"/>
          <w:szCs w:val="24"/>
        </w:rPr>
        <w:tab/>
      </w:r>
      <w:r w:rsidRPr="00BF4C1E">
        <w:rPr>
          <w:color w:val="333333"/>
          <w:szCs w:val="24"/>
        </w:rPr>
        <w:t>Any person responsible for the emission of VOC shall, upon request of the Department, provide sampling facilities and testing facilities exclusive of instrumentation and sensing devices as may be necessary for the Department to determine the nature and quantity of the VOC being emitted into the outdoor atmosphere. During such testing by the Department, the equipment and all components connected, or attached to, or serving the equipment shall be used and operated under normal routine operating conditions or under such other conditions as may be requested by the Department. The facilities may be either permanent or temporary, at the discretion of the person responsible for their provision, and shall conform to all applicable laws and regulations concerning safe construction and safe practice.</w:t>
      </w:r>
    </w:p>
    <w:p w14:paraId="551CCE01" w14:textId="77777777" w:rsidR="00034DF6" w:rsidRDefault="00034DF6" w:rsidP="00034DF6">
      <w:pPr>
        <w:pStyle w:val="NoSpacing"/>
        <w:ind w:left="720" w:hanging="720"/>
        <w:rPr>
          <w:color w:val="333333"/>
          <w:szCs w:val="24"/>
        </w:rPr>
      </w:pPr>
    </w:p>
    <w:p w14:paraId="5BEDC95F" w14:textId="3249D902" w:rsidR="00034DF6" w:rsidRDefault="000543F7" w:rsidP="00034DF6">
      <w:pPr>
        <w:pStyle w:val="NoSpacing"/>
        <w:ind w:left="720" w:hanging="720"/>
        <w:rPr>
          <w:color w:val="333333"/>
          <w:szCs w:val="24"/>
        </w:rPr>
      </w:pPr>
      <w:r w:rsidRPr="00BF4C1E">
        <w:rPr>
          <w:color w:val="333333"/>
          <w:szCs w:val="24"/>
        </w:rPr>
        <w:t xml:space="preserve">(f) </w:t>
      </w:r>
      <w:r w:rsidR="00034DF6">
        <w:rPr>
          <w:color w:val="333333"/>
          <w:szCs w:val="24"/>
        </w:rPr>
        <w:tab/>
      </w:r>
      <w:r w:rsidRPr="00BF4C1E">
        <w:rPr>
          <w:color w:val="333333"/>
          <w:szCs w:val="24"/>
        </w:rPr>
        <w:t>All testing and monitoring pursuant to the provisions of this subchapter shall be conducted using N.J.A.C. 7:27B-3 or other method approved in advance by the Department and acceptable to EPA.</w:t>
      </w:r>
    </w:p>
    <w:p w14:paraId="4D5CA8B5" w14:textId="77777777" w:rsidR="00034DF6" w:rsidRDefault="00034DF6" w:rsidP="00034DF6">
      <w:pPr>
        <w:pStyle w:val="NoSpacing"/>
        <w:ind w:left="720" w:hanging="720"/>
        <w:rPr>
          <w:color w:val="333333"/>
          <w:szCs w:val="24"/>
        </w:rPr>
      </w:pPr>
    </w:p>
    <w:p w14:paraId="1A8B0F19" w14:textId="588A6F37" w:rsidR="00034DF6" w:rsidRDefault="000543F7" w:rsidP="00034DF6">
      <w:pPr>
        <w:pStyle w:val="NoSpacing"/>
        <w:ind w:left="720" w:hanging="720"/>
        <w:rPr>
          <w:color w:val="333333"/>
          <w:szCs w:val="24"/>
        </w:rPr>
      </w:pPr>
      <w:r w:rsidRPr="00BF4C1E">
        <w:rPr>
          <w:color w:val="333333"/>
          <w:szCs w:val="24"/>
        </w:rPr>
        <w:t xml:space="preserve">(g) </w:t>
      </w:r>
      <w:r w:rsidR="00034DF6">
        <w:rPr>
          <w:color w:val="333333"/>
          <w:szCs w:val="24"/>
        </w:rPr>
        <w:tab/>
      </w:r>
      <w:r w:rsidRPr="00BF4C1E">
        <w:rPr>
          <w:color w:val="333333"/>
          <w:szCs w:val="24"/>
        </w:rPr>
        <w:t>Hourly emissions limits apply to any consecutive 60 minute period, and testing performed to verify compliance shall be based on a 60 minute period during which the equipment or control apparatus is used and operated under conditions acceptable to the Department and consistent with the operational parameters and limits set forth in any permit or certificate in effect. If circumstances require that test periods be less than, or more than 60 minutes (such as when an operational duration is less than 60 minutes or when detectability limits are approached for low concentration gas streams), the Department may require different test periods in its review and approval of test protocols.</w:t>
      </w:r>
    </w:p>
    <w:p w14:paraId="7D270677" w14:textId="77777777" w:rsidR="00034DF6" w:rsidRDefault="00034DF6" w:rsidP="00034DF6">
      <w:pPr>
        <w:pStyle w:val="NoSpacing"/>
        <w:ind w:left="720" w:hanging="720"/>
        <w:rPr>
          <w:color w:val="333333"/>
          <w:szCs w:val="24"/>
        </w:rPr>
      </w:pPr>
    </w:p>
    <w:p w14:paraId="3646819C" w14:textId="64631E16" w:rsidR="00034DF6" w:rsidRDefault="000543F7" w:rsidP="00034DF6">
      <w:pPr>
        <w:pStyle w:val="NoSpacing"/>
        <w:ind w:left="720" w:hanging="720"/>
        <w:rPr>
          <w:color w:val="333333"/>
          <w:szCs w:val="24"/>
        </w:rPr>
      </w:pPr>
      <w:r w:rsidRPr="00BF4C1E">
        <w:rPr>
          <w:color w:val="333333"/>
          <w:szCs w:val="24"/>
        </w:rPr>
        <w:t xml:space="preserve">(h) </w:t>
      </w:r>
      <w:r w:rsidR="00034DF6">
        <w:rPr>
          <w:color w:val="333333"/>
          <w:szCs w:val="24"/>
        </w:rPr>
        <w:tab/>
      </w:r>
      <w:r w:rsidRPr="00BF4C1E">
        <w:rPr>
          <w:color w:val="333333"/>
          <w:szCs w:val="24"/>
        </w:rPr>
        <w:t>(Reserved)</w:t>
      </w:r>
    </w:p>
    <w:p w14:paraId="06764747" w14:textId="77777777" w:rsidR="00034DF6" w:rsidRDefault="00034DF6" w:rsidP="00034DF6">
      <w:pPr>
        <w:pStyle w:val="NoSpacing"/>
        <w:ind w:left="720" w:hanging="720"/>
        <w:rPr>
          <w:color w:val="333333"/>
          <w:szCs w:val="24"/>
        </w:rPr>
      </w:pPr>
    </w:p>
    <w:p w14:paraId="5C1244A3" w14:textId="49FEC7FC" w:rsidR="00926242" w:rsidRPr="00BF4C1E" w:rsidRDefault="000543F7" w:rsidP="00034DF6">
      <w:pPr>
        <w:pStyle w:val="NoSpacing"/>
        <w:ind w:left="720" w:hanging="720"/>
        <w:rPr>
          <w:color w:val="333333"/>
          <w:szCs w:val="24"/>
        </w:rPr>
      </w:pPr>
      <w:r w:rsidRPr="00BF4C1E">
        <w:rPr>
          <w:color w:val="333333"/>
          <w:szCs w:val="24"/>
        </w:rPr>
        <w:t>(</w:t>
      </w:r>
      <w:r w:rsidRPr="00BF4C1E">
        <w:rPr>
          <w:i/>
          <w:color w:val="333333"/>
          <w:szCs w:val="24"/>
        </w:rPr>
        <w:t>i</w:t>
      </w:r>
      <w:r w:rsidRPr="00BF4C1E">
        <w:rPr>
          <w:color w:val="333333"/>
          <w:szCs w:val="24"/>
        </w:rPr>
        <w:t xml:space="preserve">) </w:t>
      </w:r>
      <w:r w:rsidR="00034DF6">
        <w:rPr>
          <w:color w:val="333333"/>
          <w:szCs w:val="24"/>
        </w:rPr>
        <w:tab/>
      </w:r>
      <w:r w:rsidRPr="00BF4C1E">
        <w:rPr>
          <w:color w:val="333333"/>
          <w:szCs w:val="24"/>
        </w:rPr>
        <w:t xml:space="preserve">Any person who </w:t>
      </w:r>
      <w:r w:rsidR="00A47BD9">
        <w:rPr>
          <w:color w:val="333333"/>
          <w:szCs w:val="24"/>
        </w:rPr>
        <w:t>submits</w:t>
      </w:r>
      <w:r w:rsidRPr="00BF4C1E">
        <w:rPr>
          <w:color w:val="333333"/>
          <w:szCs w:val="24"/>
        </w:rPr>
        <w:t xml:space="preserve"> to the Department </w:t>
      </w:r>
      <w:r w:rsidR="00A47BD9">
        <w:rPr>
          <w:color w:val="333333"/>
          <w:szCs w:val="24"/>
        </w:rPr>
        <w:t xml:space="preserve">records made </w:t>
      </w:r>
      <w:r w:rsidRPr="00BF4C1E">
        <w:rPr>
          <w:color w:val="333333"/>
          <w:szCs w:val="24"/>
        </w:rPr>
        <w:t>pursuant to the requirements</w:t>
      </w:r>
      <w:r w:rsidR="00A47BD9">
        <w:rPr>
          <w:color w:val="333333"/>
          <w:szCs w:val="24"/>
        </w:rPr>
        <w:t xml:space="preserve"> of this subchapter </w:t>
      </w:r>
      <w:r w:rsidRPr="00BF4C1E">
        <w:rPr>
          <w:color w:val="333333"/>
          <w:szCs w:val="24"/>
        </w:rPr>
        <w:t>may assert a confidentiality claim for that information in accordance with the procedures set forth at N.J.A.C. 7:27-1.6 through 1.30.</w:t>
      </w:r>
    </w:p>
    <w:p w14:paraId="43DFF941" w14:textId="77777777" w:rsidR="000543F7" w:rsidRPr="00BF4C1E" w:rsidRDefault="000543F7" w:rsidP="00DF7966">
      <w:pPr>
        <w:pStyle w:val="NoSpacing"/>
        <w:rPr>
          <w:b/>
          <w:snapToGrid w:val="0"/>
          <w:szCs w:val="24"/>
        </w:rPr>
      </w:pPr>
    </w:p>
    <w:p w14:paraId="3BE2137E" w14:textId="77777777" w:rsidR="00926242" w:rsidRPr="00BF4C1E" w:rsidRDefault="00926242" w:rsidP="00DF7966">
      <w:pPr>
        <w:pStyle w:val="NoSpacing"/>
        <w:rPr>
          <w:snapToGrid w:val="0"/>
          <w:szCs w:val="24"/>
        </w:rPr>
      </w:pPr>
      <w:bookmarkStart w:id="85" w:name="_Toc136941258"/>
      <w:bookmarkStart w:id="86" w:name="_Toc160500214"/>
      <w:r w:rsidRPr="00BF4C1E">
        <w:rPr>
          <w:b/>
          <w:snapToGrid w:val="0"/>
          <w:szCs w:val="24"/>
        </w:rPr>
        <w:t>7:27-16.23</w:t>
      </w:r>
      <w:r w:rsidRPr="00BF4C1E">
        <w:rPr>
          <w:b/>
          <w:snapToGrid w:val="0"/>
          <w:szCs w:val="24"/>
        </w:rPr>
        <w:tab/>
        <w:t>Procedures for demonstrating compliance</w:t>
      </w:r>
      <w:bookmarkEnd w:id="85"/>
      <w:bookmarkEnd w:id="86"/>
      <w:r w:rsidRPr="00BF4C1E">
        <w:rPr>
          <w:b/>
          <w:snapToGrid w:val="0"/>
          <w:szCs w:val="24"/>
        </w:rPr>
        <w:fldChar w:fldCharType="begin"/>
      </w:r>
      <w:r w:rsidRPr="00BF4C1E">
        <w:rPr>
          <w:b/>
          <w:snapToGrid w:val="0"/>
          <w:szCs w:val="24"/>
        </w:rPr>
        <w:instrText xml:space="preserve"> TC \l1 "</w:instrText>
      </w:r>
      <w:bookmarkStart w:id="87" w:name="_Toc230495447"/>
      <w:r w:rsidRPr="00BF4C1E">
        <w:rPr>
          <w:b/>
          <w:snapToGrid w:val="0"/>
          <w:szCs w:val="24"/>
        </w:rPr>
        <w:instrText>7:27-16.23</w:instrText>
      </w:r>
      <w:r w:rsidRPr="00BF4C1E">
        <w:rPr>
          <w:b/>
          <w:snapToGrid w:val="0"/>
          <w:szCs w:val="24"/>
        </w:rPr>
        <w:tab/>
        <w:instrText>Procedures for demonstrating compliance</w:instrText>
      </w:r>
      <w:bookmarkEnd w:id="87"/>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88" w:name="_Toc230495448"/>
      <w:r w:rsidR="001B2467" w:rsidRPr="00BF4C1E">
        <w:rPr>
          <w:b/>
          <w:snapToGrid w:val="0"/>
          <w:szCs w:val="24"/>
        </w:rPr>
        <w:instrText>7:27-16.23</w:instrText>
      </w:r>
      <w:r w:rsidR="001B2467" w:rsidRPr="00BF4C1E">
        <w:rPr>
          <w:b/>
          <w:snapToGrid w:val="0"/>
          <w:szCs w:val="24"/>
        </w:rPr>
        <w:tab/>
        <w:instrText>Procedures for demonstrating compliance</w:instrText>
      </w:r>
      <w:bookmarkEnd w:id="88"/>
      <w:r w:rsidR="001B2467" w:rsidRPr="00BF4C1E">
        <w:rPr>
          <w:b/>
          <w:snapToGrid w:val="0"/>
          <w:szCs w:val="24"/>
        </w:rPr>
        <w:instrText xml:space="preserve">" \f C \l "1" </w:instrText>
      </w:r>
      <w:r w:rsidR="001B2467" w:rsidRPr="00BF4C1E">
        <w:rPr>
          <w:b/>
          <w:snapToGrid w:val="0"/>
          <w:szCs w:val="24"/>
        </w:rPr>
        <w:fldChar w:fldCharType="end"/>
      </w:r>
    </w:p>
    <w:p w14:paraId="6B128E02" w14:textId="77777777" w:rsidR="00AC4C1D" w:rsidRPr="00BF4C1E" w:rsidRDefault="00AC4C1D" w:rsidP="00DF7966">
      <w:pPr>
        <w:pStyle w:val="NoSpacing"/>
        <w:rPr>
          <w:color w:val="333333"/>
          <w:szCs w:val="24"/>
        </w:rPr>
      </w:pPr>
    </w:p>
    <w:p w14:paraId="61B1809C" w14:textId="77777777" w:rsidR="00034DF6" w:rsidRDefault="000543F7" w:rsidP="00034DF6">
      <w:pPr>
        <w:pStyle w:val="NoSpacing"/>
        <w:ind w:left="720" w:hanging="720"/>
        <w:rPr>
          <w:color w:val="333333"/>
          <w:szCs w:val="24"/>
        </w:rPr>
      </w:pPr>
      <w:r w:rsidRPr="00BF4C1E">
        <w:rPr>
          <w:color w:val="333333"/>
          <w:szCs w:val="24"/>
        </w:rPr>
        <w:t xml:space="preserve">(a) </w:t>
      </w:r>
      <w:r w:rsidR="00034DF6">
        <w:rPr>
          <w:color w:val="333333"/>
          <w:szCs w:val="24"/>
        </w:rPr>
        <w:tab/>
      </w:r>
      <w:r w:rsidRPr="00BF4C1E">
        <w:rPr>
          <w:color w:val="333333"/>
          <w:szCs w:val="24"/>
        </w:rPr>
        <w:t>The owner or operator of equipment or a source operation subject to N.J.A.C. 7:27-16.8, 16.9, 16.10, 16.11 or 16.13 that is subject to an emission limit under this subchapter shall demonstrate compliance with the emission limit pursuant to (a)1 below if a continuous emissions monitoring system has been installed on the equipment or source operation for the air contaminant in question, or pursuant to (a)2 below if no such system has been installed for the air contaminant.</w:t>
      </w:r>
    </w:p>
    <w:p w14:paraId="1E3998D3" w14:textId="77777777" w:rsidR="00034DF6" w:rsidRDefault="00034DF6" w:rsidP="00034DF6">
      <w:pPr>
        <w:pStyle w:val="NoSpacing"/>
        <w:ind w:left="720" w:hanging="720"/>
        <w:rPr>
          <w:color w:val="333333"/>
          <w:szCs w:val="24"/>
        </w:rPr>
      </w:pPr>
    </w:p>
    <w:p w14:paraId="30E9B9A6" w14:textId="77777777" w:rsidR="00034DF6" w:rsidRDefault="000543F7" w:rsidP="00034DF6">
      <w:pPr>
        <w:pStyle w:val="NoSpacing"/>
        <w:ind w:left="1440" w:hanging="720"/>
        <w:rPr>
          <w:color w:val="333333"/>
          <w:szCs w:val="24"/>
        </w:rPr>
      </w:pPr>
      <w:r w:rsidRPr="00BF4C1E">
        <w:rPr>
          <w:color w:val="333333"/>
          <w:szCs w:val="24"/>
        </w:rPr>
        <w:lastRenderedPageBreak/>
        <w:t xml:space="preserve">1. </w:t>
      </w:r>
      <w:r w:rsidR="00034DF6">
        <w:rPr>
          <w:color w:val="333333"/>
          <w:szCs w:val="24"/>
        </w:rPr>
        <w:tab/>
      </w:r>
      <w:r w:rsidRPr="00BF4C1E">
        <w:rPr>
          <w:color w:val="333333"/>
          <w:szCs w:val="24"/>
        </w:rPr>
        <w:t>With respect to an emission limit for any air contaminant monitored by a continuous emissions monitoring system installed on the equipment or source operation, compliance with the limit is based upon the average of emissions over one calendar day, not including periods of equipment downtime.</w:t>
      </w:r>
    </w:p>
    <w:p w14:paraId="1DC02C0D" w14:textId="77777777" w:rsidR="00034DF6" w:rsidRDefault="00034DF6" w:rsidP="00034DF6">
      <w:pPr>
        <w:pStyle w:val="NoSpacing"/>
        <w:ind w:left="1440" w:hanging="720"/>
        <w:rPr>
          <w:color w:val="333333"/>
          <w:szCs w:val="24"/>
        </w:rPr>
      </w:pPr>
    </w:p>
    <w:p w14:paraId="3161BD6E" w14:textId="77777777" w:rsidR="00034DF6" w:rsidRDefault="000543F7" w:rsidP="00034DF6">
      <w:pPr>
        <w:pStyle w:val="NoSpacing"/>
        <w:ind w:left="1440" w:hanging="720"/>
        <w:rPr>
          <w:color w:val="333333"/>
          <w:szCs w:val="24"/>
        </w:rPr>
      </w:pPr>
      <w:r w:rsidRPr="00BF4C1E">
        <w:rPr>
          <w:color w:val="333333"/>
          <w:szCs w:val="24"/>
        </w:rPr>
        <w:t xml:space="preserve">2. </w:t>
      </w:r>
      <w:r w:rsidR="00034DF6">
        <w:rPr>
          <w:color w:val="333333"/>
          <w:szCs w:val="24"/>
        </w:rPr>
        <w:tab/>
      </w:r>
      <w:r w:rsidRPr="00BF4C1E">
        <w:rPr>
          <w:color w:val="333333"/>
          <w:szCs w:val="24"/>
        </w:rPr>
        <w:t>With respect to an emission limit for any air contaminant that is not monitored by a continuous emissions monitoring system installed on the equipment or source operation, compliance with the limit is based upon the average of three one-hour tests, each performed over a consecutive 60-minute period specified by the Department and performed in compliance with N.J.A.C. 7:27-16.22.</w:t>
      </w:r>
    </w:p>
    <w:p w14:paraId="1A121BE8" w14:textId="77777777" w:rsidR="00034DF6" w:rsidRDefault="00034DF6" w:rsidP="00034DF6">
      <w:pPr>
        <w:pStyle w:val="NoSpacing"/>
        <w:ind w:left="1440" w:hanging="720"/>
        <w:rPr>
          <w:color w:val="333333"/>
          <w:szCs w:val="24"/>
        </w:rPr>
      </w:pPr>
    </w:p>
    <w:p w14:paraId="53B9BEC1" w14:textId="77777777" w:rsidR="00A3388C" w:rsidRDefault="000543F7" w:rsidP="00034DF6">
      <w:pPr>
        <w:pStyle w:val="NoSpacing"/>
        <w:ind w:left="720" w:hanging="720"/>
        <w:rPr>
          <w:color w:val="333333"/>
          <w:szCs w:val="24"/>
        </w:rPr>
      </w:pPr>
      <w:r w:rsidRPr="00BF4C1E">
        <w:rPr>
          <w:color w:val="333333"/>
          <w:szCs w:val="24"/>
        </w:rPr>
        <w:t xml:space="preserve">(b) </w:t>
      </w:r>
      <w:r w:rsidR="00034DF6">
        <w:rPr>
          <w:color w:val="333333"/>
          <w:szCs w:val="24"/>
        </w:rPr>
        <w:tab/>
      </w:r>
      <w:r w:rsidRPr="00BF4C1E">
        <w:rPr>
          <w:color w:val="333333"/>
          <w:szCs w:val="24"/>
        </w:rPr>
        <w:t>For any equipment or source operation subject to (a) above which was in operation before January 1, 1995, the owner or operator shall demonstrate compliance with this subchapter in accordance with (a)1 or 2 above by May 31, 1996, and thereafter at the frequency set forth in the permit or certificate for such equipment or source operation.</w:t>
      </w:r>
    </w:p>
    <w:p w14:paraId="0F069AE3" w14:textId="77777777" w:rsidR="00A3388C" w:rsidRDefault="00A3388C" w:rsidP="00034DF6">
      <w:pPr>
        <w:pStyle w:val="NoSpacing"/>
        <w:ind w:left="720" w:hanging="720"/>
        <w:rPr>
          <w:color w:val="333333"/>
          <w:szCs w:val="24"/>
        </w:rPr>
      </w:pPr>
    </w:p>
    <w:p w14:paraId="12D68CDF" w14:textId="77777777" w:rsidR="00A3388C" w:rsidRDefault="000543F7" w:rsidP="00034DF6">
      <w:pPr>
        <w:pStyle w:val="NoSpacing"/>
        <w:ind w:left="720" w:hanging="720"/>
        <w:rPr>
          <w:color w:val="333333"/>
          <w:szCs w:val="24"/>
        </w:rPr>
      </w:pPr>
      <w:r w:rsidRPr="00BF4C1E">
        <w:rPr>
          <w:color w:val="333333"/>
          <w:szCs w:val="24"/>
        </w:rPr>
        <w:t xml:space="preserve">(c) </w:t>
      </w:r>
      <w:r w:rsidR="00034DF6">
        <w:rPr>
          <w:color w:val="333333"/>
          <w:szCs w:val="24"/>
        </w:rPr>
        <w:tab/>
      </w:r>
      <w:r w:rsidRPr="00BF4C1E">
        <w:rPr>
          <w:color w:val="333333"/>
          <w:szCs w:val="24"/>
        </w:rPr>
        <w:t>For any equipment or source operation subject to (a) above which commences operations or is altered after January 1, 1995, the owner or operator shall demonstrate compliance with this subchapter in accordance with (a) or (b) above within 180 days from the date on which the source operation commences operation, and thereafter at the frequency set forth in the permit or certificate for such equipment or source operation.</w:t>
      </w:r>
    </w:p>
    <w:p w14:paraId="10C2B1C5" w14:textId="77777777" w:rsidR="00A3388C" w:rsidRDefault="00A3388C" w:rsidP="00034DF6">
      <w:pPr>
        <w:pStyle w:val="NoSpacing"/>
        <w:ind w:left="720" w:hanging="720"/>
        <w:rPr>
          <w:color w:val="333333"/>
          <w:szCs w:val="24"/>
        </w:rPr>
      </w:pPr>
    </w:p>
    <w:p w14:paraId="41DECD46" w14:textId="1D9FD1EB" w:rsidR="000543F7" w:rsidRPr="00BF4C1E" w:rsidRDefault="000543F7" w:rsidP="00034DF6">
      <w:pPr>
        <w:pStyle w:val="NoSpacing"/>
        <w:ind w:left="720" w:hanging="720"/>
        <w:rPr>
          <w:b/>
          <w:snapToGrid w:val="0"/>
          <w:szCs w:val="24"/>
        </w:rPr>
      </w:pPr>
      <w:r w:rsidRPr="00BF4C1E">
        <w:rPr>
          <w:color w:val="333333"/>
          <w:szCs w:val="24"/>
        </w:rPr>
        <w:t xml:space="preserve">(d) </w:t>
      </w:r>
      <w:r w:rsidR="00034DF6">
        <w:rPr>
          <w:color w:val="333333"/>
          <w:szCs w:val="24"/>
        </w:rPr>
        <w:tab/>
      </w:r>
      <w:r w:rsidRPr="00BF4C1E">
        <w:rPr>
          <w:color w:val="333333"/>
          <w:szCs w:val="24"/>
        </w:rPr>
        <w:t>An exceedance of any applicable VOC or CO emission limit set forth in this subchapter, determined through testing or monitoring performed pursuant to (a) or (b) above or otherwise, is a violation of this subchapter.</w:t>
      </w:r>
      <w:r w:rsidRPr="00BF4C1E" w:rsidDel="007403B8">
        <w:rPr>
          <w:b/>
          <w:snapToGrid w:val="0"/>
          <w:szCs w:val="24"/>
        </w:rPr>
        <w:t xml:space="preserve"> </w:t>
      </w:r>
    </w:p>
    <w:p w14:paraId="1B75DBA9" w14:textId="77777777" w:rsidR="00AC4C1D" w:rsidRPr="00BF4C1E" w:rsidRDefault="00AC4C1D" w:rsidP="00DF7966">
      <w:pPr>
        <w:pStyle w:val="NoSpacing"/>
        <w:rPr>
          <w:b/>
          <w:snapToGrid w:val="0"/>
          <w:szCs w:val="24"/>
        </w:rPr>
      </w:pPr>
    </w:p>
    <w:p w14:paraId="1661E36F" w14:textId="2716F88D" w:rsidR="00926242" w:rsidRPr="00BF4C1E" w:rsidRDefault="00926242" w:rsidP="00DF7966">
      <w:pPr>
        <w:pStyle w:val="NoSpacing"/>
        <w:rPr>
          <w:snapToGrid w:val="0"/>
          <w:szCs w:val="24"/>
        </w:rPr>
      </w:pPr>
      <w:bookmarkStart w:id="89" w:name="_Toc136941259"/>
      <w:bookmarkStart w:id="90" w:name="_Toc160500215"/>
      <w:r w:rsidRPr="00BF4C1E">
        <w:rPr>
          <w:b/>
          <w:snapToGrid w:val="0"/>
          <w:szCs w:val="24"/>
        </w:rPr>
        <w:t>7:27-16.24</w:t>
      </w:r>
      <w:r w:rsidRPr="00BF4C1E">
        <w:rPr>
          <w:b/>
          <w:snapToGrid w:val="0"/>
          <w:szCs w:val="24"/>
        </w:rPr>
        <w:tab/>
      </w:r>
      <w:bookmarkEnd w:id="89"/>
      <w:bookmarkEnd w:id="90"/>
      <w:r w:rsidR="002446F2" w:rsidRPr="004A60AE">
        <w:rPr>
          <w:b/>
        </w:rPr>
        <w:t>Industrial cleaning</w:t>
      </w:r>
      <w:r w:rsidR="002446F2" w:rsidRPr="00BF4C1E">
        <w:rPr>
          <w:b/>
          <w:snapToGrid w:val="0"/>
          <w:szCs w:val="24"/>
        </w:rPr>
        <w:t xml:space="preserve"> </w:t>
      </w:r>
      <w:r w:rsidRPr="00BF4C1E">
        <w:rPr>
          <w:b/>
          <w:snapToGrid w:val="0"/>
          <w:szCs w:val="24"/>
        </w:rPr>
        <w:fldChar w:fldCharType="begin"/>
      </w:r>
      <w:r w:rsidRPr="00BF4C1E">
        <w:rPr>
          <w:b/>
          <w:snapToGrid w:val="0"/>
          <w:szCs w:val="24"/>
        </w:rPr>
        <w:instrText xml:space="preserve"> TC \l1 "</w:instrText>
      </w:r>
      <w:bookmarkStart w:id="91" w:name="_Toc230495449"/>
      <w:r w:rsidRPr="00BF4C1E">
        <w:rPr>
          <w:b/>
          <w:snapToGrid w:val="0"/>
          <w:szCs w:val="24"/>
        </w:rPr>
        <w:instrText>7:27-16.24</w:instrText>
      </w:r>
      <w:r w:rsidRPr="00BF4C1E">
        <w:rPr>
          <w:b/>
          <w:snapToGrid w:val="0"/>
          <w:szCs w:val="24"/>
        </w:rPr>
        <w:tab/>
        <w:instrText>Adjusting combustion processes</w:instrText>
      </w:r>
      <w:bookmarkEnd w:id="91"/>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92" w:name="_Toc230495450"/>
      <w:r w:rsidR="001B2467" w:rsidRPr="00BF4C1E">
        <w:rPr>
          <w:b/>
          <w:snapToGrid w:val="0"/>
          <w:szCs w:val="24"/>
        </w:rPr>
        <w:instrText>7:27-16.24</w:instrText>
      </w:r>
      <w:r w:rsidR="001B2467" w:rsidRPr="00BF4C1E">
        <w:rPr>
          <w:b/>
          <w:snapToGrid w:val="0"/>
          <w:szCs w:val="24"/>
        </w:rPr>
        <w:tab/>
        <w:instrText>(Reserved)</w:instrText>
      </w:r>
      <w:bookmarkEnd w:id="92"/>
      <w:r w:rsidR="001B2467" w:rsidRPr="00BF4C1E">
        <w:rPr>
          <w:b/>
          <w:snapToGrid w:val="0"/>
          <w:szCs w:val="24"/>
        </w:rPr>
        <w:instrText xml:space="preserve">" \f C \l "1" </w:instrText>
      </w:r>
      <w:r w:rsidR="001B2467" w:rsidRPr="00BF4C1E">
        <w:rPr>
          <w:b/>
          <w:snapToGrid w:val="0"/>
          <w:szCs w:val="24"/>
        </w:rPr>
        <w:fldChar w:fldCharType="end"/>
      </w:r>
    </w:p>
    <w:p w14:paraId="445ED3C5" w14:textId="0783B80B" w:rsidR="00926242" w:rsidRDefault="00926242" w:rsidP="00DF7966">
      <w:pPr>
        <w:pStyle w:val="NoSpacing"/>
        <w:rPr>
          <w:b/>
          <w:snapToGrid w:val="0"/>
          <w:szCs w:val="24"/>
        </w:rPr>
      </w:pPr>
    </w:p>
    <w:p w14:paraId="7ED56079" w14:textId="608B775D" w:rsidR="00202FDA" w:rsidRPr="00202FDA" w:rsidRDefault="00202FDA" w:rsidP="00C403BF">
      <w:pPr>
        <w:pStyle w:val="NoSpacing"/>
        <w:ind w:left="720" w:hanging="720"/>
        <w:rPr>
          <w:szCs w:val="24"/>
        </w:rPr>
      </w:pPr>
      <w:r w:rsidRPr="00202FDA">
        <w:rPr>
          <w:szCs w:val="24"/>
        </w:rPr>
        <w:t xml:space="preserve">(a) </w:t>
      </w:r>
      <w:r w:rsidR="005179E6">
        <w:rPr>
          <w:szCs w:val="24"/>
        </w:rPr>
        <w:tab/>
      </w:r>
      <w:r w:rsidRPr="00202FDA">
        <w:rPr>
          <w:szCs w:val="24"/>
        </w:rPr>
        <w:t xml:space="preserve"> Except as provided at (b) below, this section applies to industrial cleaning at a facility that purchases </w:t>
      </w:r>
      <w:r w:rsidRPr="00202FDA">
        <w:rPr>
          <w:bCs/>
          <w:szCs w:val="24"/>
        </w:rPr>
        <w:t>for use more than 855 gallons of industrial cleaning solvents, in aggregate, during any period</w:t>
      </w:r>
      <w:r w:rsidR="00C403BF">
        <w:rPr>
          <w:bCs/>
          <w:szCs w:val="24"/>
        </w:rPr>
        <w:t xml:space="preserve"> of 12 consecutive months</w:t>
      </w:r>
      <w:r w:rsidRPr="00202FDA">
        <w:rPr>
          <w:bCs/>
          <w:szCs w:val="24"/>
        </w:rPr>
        <w:t>.</w:t>
      </w:r>
    </w:p>
    <w:p w14:paraId="5AE30DEC" w14:textId="77777777" w:rsidR="00202FDA" w:rsidRPr="00202FDA" w:rsidRDefault="00202FDA" w:rsidP="00202FDA">
      <w:pPr>
        <w:rPr>
          <w:szCs w:val="24"/>
          <w:u w:val="single"/>
        </w:rPr>
      </w:pPr>
    </w:p>
    <w:p w14:paraId="5399FC43" w14:textId="51168807" w:rsidR="00202FDA" w:rsidRPr="00202FDA" w:rsidRDefault="00202FDA" w:rsidP="00C403BF">
      <w:pPr>
        <w:pStyle w:val="NoSpacing"/>
        <w:ind w:left="720" w:hanging="720"/>
        <w:rPr>
          <w:szCs w:val="24"/>
        </w:rPr>
      </w:pPr>
      <w:r w:rsidRPr="00202FDA">
        <w:rPr>
          <w:szCs w:val="24"/>
        </w:rPr>
        <w:t xml:space="preserve">(b)  </w:t>
      </w:r>
      <w:r w:rsidR="005179E6">
        <w:rPr>
          <w:szCs w:val="24"/>
        </w:rPr>
        <w:tab/>
      </w:r>
      <w:r w:rsidRPr="00202FDA">
        <w:rPr>
          <w:szCs w:val="24"/>
        </w:rPr>
        <w:t xml:space="preserve">This </w:t>
      </w:r>
      <w:r w:rsidRPr="00C403BF">
        <w:rPr>
          <w:color w:val="333333"/>
          <w:szCs w:val="24"/>
        </w:rPr>
        <w:t>section</w:t>
      </w:r>
      <w:r w:rsidRPr="00202FDA">
        <w:rPr>
          <w:szCs w:val="24"/>
        </w:rPr>
        <w:t xml:space="preserve"> does not apply to the use or purchase of industrial cleaning solvents at the following source operations:</w:t>
      </w:r>
    </w:p>
    <w:p w14:paraId="2B9D5D9C" w14:textId="77777777" w:rsidR="00C403BF" w:rsidRDefault="00C403BF" w:rsidP="00202FDA">
      <w:pPr>
        <w:ind w:left="720"/>
        <w:rPr>
          <w:szCs w:val="24"/>
        </w:rPr>
      </w:pPr>
    </w:p>
    <w:p w14:paraId="556F74E6" w14:textId="0C04B4EB" w:rsidR="00202FDA" w:rsidRPr="00202FDA" w:rsidRDefault="00202FDA" w:rsidP="00202FDA">
      <w:pPr>
        <w:ind w:left="720"/>
        <w:rPr>
          <w:szCs w:val="24"/>
        </w:rPr>
      </w:pPr>
      <w:r w:rsidRPr="00202FDA">
        <w:rPr>
          <w:szCs w:val="24"/>
        </w:rPr>
        <w:t xml:space="preserve">1.  </w:t>
      </w:r>
      <w:r w:rsidR="005179E6">
        <w:rPr>
          <w:szCs w:val="24"/>
        </w:rPr>
        <w:tab/>
      </w:r>
      <w:r w:rsidRPr="00202FDA">
        <w:rPr>
          <w:szCs w:val="24"/>
        </w:rPr>
        <w:t xml:space="preserve">Mobile equipment repair and refinishing; </w:t>
      </w:r>
    </w:p>
    <w:p w14:paraId="2CEC90BF" w14:textId="77777777" w:rsidR="00C403BF" w:rsidRDefault="00C403BF" w:rsidP="00202FDA">
      <w:pPr>
        <w:ind w:left="720"/>
        <w:rPr>
          <w:szCs w:val="24"/>
        </w:rPr>
      </w:pPr>
    </w:p>
    <w:p w14:paraId="2FE47E3D" w14:textId="145F73DD" w:rsidR="00202FDA" w:rsidRPr="00202FDA" w:rsidRDefault="00202FDA" w:rsidP="00202FDA">
      <w:pPr>
        <w:ind w:left="720"/>
        <w:rPr>
          <w:szCs w:val="24"/>
        </w:rPr>
      </w:pPr>
      <w:r w:rsidRPr="00202FDA">
        <w:rPr>
          <w:szCs w:val="24"/>
        </w:rPr>
        <w:t xml:space="preserve">2.  </w:t>
      </w:r>
      <w:r w:rsidR="005179E6">
        <w:rPr>
          <w:szCs w:val="24"/>
        </w:rPr>
        <w:tab/>
      </w:r>
      <w:r w:rsidRPr="00202FDA">
        <w:rPr>
          <w:szCs w:val="24"/>
        </w:rPr>
        <w:t>Stationary storage tank;</w:t>
      </w:r>
    </w:p>
    <w:p w14:paraId="3D1012C8" w14:textId="77777777" w:rsidR="00C403BF" w:rsidRDefault="00C403BF" w:rsidP="00202FDA">
      <w:pPr>
        <w:ind w:left="720"/>
        <w:rPr>
          <w:szCs w:val="24"/>
        </w:rPr>
      </w:pPr>
    </w:p>
    <w:p w14:paraId="6BCBA61A" w14:textId="6256F55E" w:rsidR="00202FDA" w:rsidRPr="00202FDA" w:rsidRDefault="00202FDA" w:rsidP="00202FDA">
      <w:pPr>
        <w:ind w:left="720"/>
        <w:rPr>
          <w:bCs/>
          <w:szCs w:val="24"/>
        </w:rPr>
      </w:pPr>
      <w:r w:rsidRPr="00202FDA">
        <w:rPr>
          <w:szCs w:val="24"/>
        </w:rPr>
        <w:t xml:space="preserve">3.  </w:t>
      </w:r>
      <w:r w:rsidR="005179E6">
        <w:rPr>
          <w:szCs w:val="24"/>
        </w:rPr>
        <w:tab/>
      </w:r>
      <w:r w:rsidRPr="00202FDA">
        <w:rPr>
          <w:szCs w:val="24"/>
        </w:rPr>
        <w:t>Open top tank and solvent cleaning;</w:t>
      </w:r>
    </w:p>
    <w:p w14:paraId="36C8401E" w14:textId="77777777" w:rsidR="00C403BF" w:rsidRDefault="00C403BF" w:rsidP="00202FDA">
      <w:pPr>
        <w:ind w:left="720"/>
        <w:rPr>
          <w:szCs w:val="24"/>
        </w:rPr>
      </w:pPr>
    </w:p>
    <w:p w14:paraId="7EB01945" w14:textId="3C4ED182" w:rsidR="00202FDA" w:rsidRPr="00202FDA" w:rsidRDefault="00202FDA" w:rsidP="00202FDA">
      <w:pPr>
        <w:ind w:left="720"/>
        <w:rPr>
          <w:szCs w:val="24"/>
        </w:rPr>
      </w:pPr>
      <w:r w:rsidRPr="00202FDA">
        <w:rPr>
          <w:szCs w:val="24"/>
        </w:rPr>
        <w:t xml:space="preserve">4.  </w:t>
      </w:r>
      <w:r w:rsidR="005179E6">
        <w:rPr>
          <w:szCs w:val="24"/>
        </w:rPr>
        <w:tab/>
      </w:r>
      <w:r w:rsidRPr="00202FDA">
        <w:rPr>
          <w:szCs w:val="24"/>
        </w:rPr>
        <w:t>Aerospace coating;</w:t>
      </w:r>
      <w:r w:rsidRPr="00202FDA">
        <w:rPr>
          <w:i/>
          <w:szCs w:val="24"/>
        </w:rPr>
        <w:t xml:space="preserve">  </w:t>
      </w:r>
    </w:p>
    <w:p w14:paraId="4089E541" w14:textId="77777777" w:rsidR="00C403BF" w:rsidRDefault="00C403BF" w:rsidP="00202FDA">
      <w:pPr>
        <w:ind w:left="720"/>
        <w:rPr>
          <w:szCs w:val="24"/>
        </w:rPr>
      </w:pPr>
    </w:p>
    <w:p w14:paraId="44C66693" w14:textId="2316E633" w:rsidR="00202FDA" w:rsidRPr="00202FDA" w:rsidRDefault="00202FDA" w:rsidP="00202FDA">
      <w:pPr>
        <w:ind w:left="720"/>
        <w:rPr>
          <w:szCs w:val="24"/>
        </w:rPr>
      </w:pPr>
      <w:r w:rsidRPr="00202FDA">
        <w:rPr>
          <w:szCs w:val="24"/>
        </w:rPr>
        <w:t xml:space="preserve">5.  </w:t>
      </w:r>
      <w:r w:rsidR="005179E6">
        <w:rPr>
          <w:szCs w:val="24"/>
        </w:rPr>
        <w:tab/>
      </w:r>
      <w:r w:rsidRPr="00202FDA">
        <w:rPr>
          <w:szCs w:val="24"/>
        </w:rPr>
        <w:t>Auto and light-duty truck assembly;</w:t>
      </w:r>
      <w:r w:rsidRPr="00202FDA">
        <w:rPr>
          <w:i/>
          <w:szCs w:val="24"/>
        </w:rPr>
        <w:t xml:space="preserve">  </w:t>
      </w:r>
    </w:p>
    <w:p w14:paraId="002FF55B" w14:textId="77777777" w:rsidR="00C403BF" w:rsidRDefault="00C403BF" w:rsidP="00202FDA">
      <w:pPr>
        <w:ind w:left="720"/>
        <w:rPr>
          <w:szCs w:val="24"/>
        </w:rPr>
      </w:pPr>
    </w:p>
    <w:p w14:paraId="0A59EEA5" w14:textId="4CF57901" w:rsidR="00202FDA" w:rsidRPr="00202FDA" w:rsidRDefault="00202FDA" w:rsidP="00202FDA">
      <w:pPr>
        <w:ind w:left="720"/>
        <w:rPr>
          <w:szCs w:val="24"/>
        </w:rPr>
      </w:pPr>
      <w:r w:rsidRPr="00202FDA">
        <w:rPr>
          <w:szCs w:val="24"/>
        </w:rPr>
        <w:t xml:space="preserve">6.  </w:t>
      </w:r>
      <w:r w:rsidR="005179E6">
        <w:rPr>
          <w:szCs w:val="24"/>
        </w:rPr>
        <w:tab/>
      </w:r>
      <w:r w:rsidRPr="00202FDA">
        <w:rPr>
          <w:szCs w:val="24"/>
        </w:rPr>
        <w:t>Fiberglass boat manufacturing;</w:t>
      </w:r>
      <w:r w:rsidRPr="00202FDA">
        <w:rPr>
          <w:i/>
          <w:szCs w:val="24"/>
        </w:rPr>
        <w:t xml:space="preserve"> </w:t>
      </w:r>
    </w:p>
    <w:p w14:paraId="6C0B8BCE" w14:textId="77777777" w:rsidR="00C403BF" w:rsidRDefault="00C403BF" w:rsidP="00202FDA">
      <w:pPr>
        <w:ind w:left="720"/>
        <w:rPr>
          <w:szCs w:val="24"/>
        </w:rPr>
      </w:pPr>
    </w:p>
    <w:p w14:paraId="3724F03B" w14:textId="638E7AD8" w:rsidR="00202FDA" w:rsidRPr="00202FDA" w:rsidRDefault="00202FDA" w:rsidP="00202FDA">
      <w:pPr>
        <w:ind w:left="720"/>
        <w:rPr>
          <w:szCs w:val="24"/>
        </w:rPr>
      </w:pPr>
      <w:r w:rsidRPr="00202FDA">
        <w:rPr>
          <w:szCs w:val="24"/>
        </w:rPr>
        <w:t xml:space="preserve">7.  </w:t>
      </w:r>
      <w:r w:rsidR="005179E6">
        <w:rPr>
          <w:szCs w:val="24"/>
        </w:rPr>
        <w:tab/>
      </w:r>
      <w:r w:rsidRPr="00202FDA">
        <w:rPr>
          <w:szCs w:val="24"/>
        </w:rPr>
        <w:t>Flexible packaging printing;</w:t>
      </w:r>
      <w:r w:rsidRPr="00202FDA">
        <w:rPr>
          <w:i/>
          <w:szCs w:val="24"/>
        </w:rPr>
        <w:t xml:space="preserve"> </w:t>
      </w:r>
    </w:p>
    <w:p w14:paraId="7BB333EC" w14:textId="77777777" w:rsidR="00C403BF" w:rsidRDefault="00C403BF" w:rsidP="00202FDA">
      <w:pPr>
        <w:ind w:left="720"/>
        <w:rPr>
          <w:szCs w:val="24"/>
        </w:rPr>
      </w:pPr>
    </w:p>
    <w:p w14:paraId="1F20DB6E" w14:textId="187FD8F7" w:rsidR="00202FDA" w:rsidRPr="00202FDA" w:rsidRDefault="00202FDA" w:rsidP="00202FDA">
      <w:pPr>
        <w:ind w:left="720"/>
        <w:rPr>
          <w:szCs w:val="24"/>
        </w:rPr>
      </w:pPr>
      <w:r w:rsidRPr="00202FDA">
        <w:rPr>
          <w:szCs w:val="24"/>
        </w:rPr>
        <w:t xml:space="preserve">8.  </w:t>
      </w:r>
      <w:r w:rsidR="005179E6">
        <w:rPr>
          <w:szCs w:val="24"/>
        </w:rPr>
        <w:tab/>
      </w:r>
      <w:r w:rsidRPr="00202FDA">
        <w:rPr>
          <w:szCs w:val="24"/>
        </w:rPr>
        <w:t>Large appliance coating;</w:t>
      </w:r>
    </w:p>
    <w:p w14:paraId="020E17C8" w14:textId="77777777" w:rsidR="00C403BF" w:rsidRDefault="00C403BF" w:rsidP="00202FDA">
      <w:pPr>
        <w:ind w:left="720"/>
        <w:rPr>
          <w:szCs w:val="24"/>
        </w:rPr>
      </w:pPr>
    </w:p>
    <w:p w14:paraId="4A8ED630" w14:textId="708A3B33" w:rsidR="00202FDA" w:rsidRPr="00202FDA" w:rsidRDefault="00202FDA" w:rsidP="00202FDA">
      <w:pPr>
        <w:ind w:left="720"/>
        <w:rPr>
          <w:szCs w:val="24"/>
        </w:rPr>
      </w:pPr>
      <w:r w:rsidRPr="00202FDA">
        <w:rPr>
          <w:szCs w:val="24"/>
        </w:rPr>
        <w:t xml:space="preserve">9.  </w:t>
      </w:r>
      <w:r w:rsidR="005179E6">
        <w:rPr>
          <w:szCs w:val="24"/>
        </w:rPr>
        <w:tab/>
      </w:r>
      <w:r w:rsidRPr="00202FDA">
        <w:rPr>
          <w:szCs w:val="24"/>
        </w:rPr>
        <w:t>Letterpress printing;</w:t>
      </w:r>
    </w:p>
    <w:p w14:paraId="6F6569A2" w14:textId="77777777" w:rsidR="00C403BF" w:rsidRDefault="00C403BF" w:rsidP="00202FDA">
      <w:pPr>
        <w:ind w:left="720"/>
        <w:rPr>
          <w:szCs w:val="24"/>
        </w:rPr>
      </w:pPr>
    </w:p>
    <w:p w14:paraId="64BBD75C" w14:textId="1B824388" w:rsidR="00202FDA" w:rsidRPr="00202FDA" w:rsidRDefault="00202FDA" w:rsidP="00202FDA">
      <w:pPr>
        <w:ind w:left="720"/>
        <w:rPr>
          <w:szCs w:val="24"/>
        </w:rPr>
      </w:pPr>
      <w:r w:rsidRPr="00202FDA">
        <w:rPr>
          <w:szCs w:val="24"/>
        </w:rPr>
        <w:t xml:space="preserve">10.  </w:t>
      </w:r>
      <w:r w:rsidR="005179E6">
        <w:rPr>
          <w:szCs w:val="24"/>
        </w:rPr>
        <w:tab/>
      </w:r>
      <w:r w:rsidRPr="00202FDA">
        <w:rPr>
          <w:szCs w:val="24"/>
        </w:rPr>
        <w:t>Lithographic printing;</w:t>
      </w:r>
      <w:r w:rsidRPr="00202FDA">
        <w:rPr>
          <w:i/>
          <w:szCs w:val="24"/>
        </w:rPr>
        <w:t xml:space="preserve">  </w:t>
      </w:r>
    </w:p>
    <w:p w14:paraId="4E966234" w14:textId="77777777" w:rsidR="00C403BF" w:rsidRDefault="00C403BF" w:rsidP="00202FDA">
      <w:pPr>
        <w:ind w:left="720"/>
        <w:rPr>
          <w:szCs w:val="24"/>
        </w:rPr>
      </w:pPr>
    </w:p>
    <w:p w14:paraId="1541E228" w14:textId="7A489C05" w:rsidR="00202FDA" w:rsidRPr="00202FDA" w:rsidRDefault="00202FDA" w:rsidP="00202FDA">
      <w:pPr>
        <w:ind w:left="720"/>
        <w:rPr>
          <w:szCs w:val="24"/>
        </w:rPr>
      </w:pPr>
      <w:r w:rsidRPr="00202FDA">
        <w:rPr>
          <w:szCs w:val="24"/>
        </w:rPr>
        <w:t xml:space="preserve">11. </w:t>
      </w:r>
      <w:r w:rsidR="005179E6">
        <w:rPr>
          <w:szCs w:val="24"/>
        </w:rPr>
        <w:tab/>
      </w:r>
      <w:r w:rsidRPr="00202FDA">
        <w:rPr>
          <w:szCs w:val="24"/>
        </w:rPr>
        <w:t>Metal and wood furniture coating;</w:t>
      </w:r>
    </w:p>
    <w:p w14:paraId="7C30C2E7" w14:textId="77777777" w:rsidR="00C403BF" w:rsidRDefault="00C403BF" w:rsidP="00202FDA">
      <w:pPr>
        <w:ind w:left="720"/>
        <w:rPr>
          <w:szCs w:val="24"/>
        </w:rPr>
      </w:pPr>
    </w:p>
    <w:p w14:paraId="1B8DC411" w14:textId="59786E6A" w:rsidR="00202FDA" w:rsidRPr="00202FDA" w:rsidRDefault="00202FDA" w:rsidP="00202FDA">
      <w:pPr>
        <w:ind w:left="720"/>
        <w:rPr>
          <w:szCs w:val="24"/>
        </w:rPr>
      </w:pPr>
      <w:r w:rsidRPr="00202FDA">
        <w:rPr>
          <w:szCs w:val="24"/>
        </w:rPr>
        <w:t xml:space="preserve">12.  </w:t>
      </w:r>
      <w:r w:rsidR="005179E6">
        <w:rPr>
          <w:szCs w:val="24"/>
        </w:rPr>
        <w:tab/>
      </w:r>
      <w:r w:rsidRPr="00202FDA">
        <w:rPr>
          <w:szCs w:val="24"/>
        </w:rPr>
        <w:t>Miscellaneous metal parts coating;</w:t>
      </w:r>
    </w:p>
    <w:p w14:paraId="447F556B" w14:textId="77777777" w:rsidR="00C403BF" w:rsidRDefault="00C403BF" w:rsidP="00202FDA">
      <w:pPr>
        <w:ind w:left="720"/>
        <w:rPr>
          <w:szCs w:val="24"/>
        </w:rPr>
      </w:pPr>
    </w:p>
    <w:p w14:paraId="28A7881C" w14:textId="34413447" w:rsidR="00202FDA" w:rsidRPr="00202FDA" w:rsidRDefault="00202FDA" w:rsidP="00202FDA">
      <w:pPr>
        <w:ind w:left="720"/>
        <w:rPr>
          <w:szCs w:val="24"/>
        </w:rPr>
      </w:pPr>
      <w:r w:rsidRPr="00202FDA">
        <w:rPr>
          <w:szCs w:val="24"/>
        </w:rPr>
        <w:t xml:space="preserve">13.  </w:t>
      </w:r>
      <w:r w:rsidR="005179E6">
        <w:rPr>
          <w:szCs w:val="24"/>
        </w:rPr>
        <w:tab/>
      </w:r>
      <w:r w:rsidRPr="00202FDA">
        <w:rPr>
          <w:szCs w:val="24"/>
        </w:rPr>
        <w:t xml:space="preserve">Paper coating; </w:t>
      </w:r>
    </w:p>
    <w:p w14:paraId="2A223070" w14:textId="77777777" w:rsidR="00C403BF" w:rsidRDefault="00C403BF" w:rsidP="00202FDA">
      <w:pPr>
        <w:ind w:left="720"/>
        <w:rPr>
          <w:szCs w:val="24"/>
        </w:rPr>
      </w:pPr>
    </w:p>
    <w:p w14:paraId="3E1D5C09" w14:textId="33324231" w:rsidR="00202FDA" w:rsidRPr="00202FDA" w:rsidRDefault="00202FDA" w:rsidP="00202FDA">
      <w:pPr>
        <w:ind w:left="720"/>
        <w:rPr>
          <w:szCs w:val="24"/>
        </w:rPr>
      </w:pPr>
      <w:r w:rsidRPr="00202FDA">
        <w:rPr>
          <w:szCs w:val="24"/>
        </w:rPr>
        <w:t xml:space="preserve">14.  </w:t>
      </w:r>
      <w:r w:rsidR="005179E6">
        <w:rPr>
          <w:szCs w:val="24"/>
        </w:rPr>
        <w:tab/>
      </w:r>
      <w:r w:rsidRPr="00202FDA">
        <w:rPr>
          <w:szCs w:val="24"/>
        </w:rPr>
        <w:t>Plastic parts coating;</w:t>
      </w:r>
      <w:r w:rsidRPr="00202FDA">
        <w:rPr>
          <w:i/>
          <w:szCs w:val="24"/>
        </w:rPr>
        <w:t xml:space="preserve"> </w:t>
      </w:r>
    </w:p>
    <w:p w14:paraId="49B0E906" w14:textId="77777777" w:rsidR="00C403BF" w:rsidRDefault="00C403BF" w:rsidP="00202FDA">
      <w:pPr>
        <w:ind w:left="720"/>
        <w:rPr>
          <w:szCs w:val="24"/>
        </w:rPr>
      </w:pPr>
    </w:p>
    <w:p w14:paraId="07609226" w14:textId="19C8DC1C" w:rsidR="00202FDA" w:rsidRPr="00202FDA" w:rsidRDefault="00202FDA" w:rsidP="00202FDA">
      <w:pPr>
        <w:ind w:left="720"/>
        <w:rPr>
          <w:szCs w:val="24"/>
        </w:rPr>
      </w:pPr>
      <w:r w:rsidRPr="00202FDA">
        <w:rPr>
          <w:szCs w:val="24"/>
        </w:rPr>
        <w:t xml:space="preserve">15.  </w:t>
      </w:r>
      <w:r w:rsidR="005179E6">
        <w:rPr>
          <w:szCs w:val="24"/>
        </w:rPr>
        <w:tab/>
      </w:r>
      <w:r w:rsidRPr="00202FDA">
        <w:rPr>
          <w:szCs w:val="24"/>
        </w:rPr>
        <w:t xml:space="preserve">Shipbuilding and repair coating; </w:t>
      </w:r>
    </w:p>
    <w:p w14:paraId="4CDF3D84" w14:textId="77777777" w:rsidR="00C403BF" w:rsidRDefault="00C403BF" w:rsidP="00202FDA">
      <w:pPr>
        <w:ind w:left="720"/>
        <w:rPr>
          <w:szCs w:val="24"/>
        </w:rPr>
      </w:pPr>
    </w:p>
    <w:p w14:paraId="1ED37D38" w14:textId="315960B1" w:rsidR="00202FDA" w:rsidRPr="00202FDA" w:rsidRDefault="00202FDA" w:rsidP="00202FDA">
      <w:pPr>
        <w:ind w:left="720"/>
        <w:rPr>
          <w:szCs w:val="24"/>
        </w:rPr>
      </w:pPr>
      <w:r w:rsidRPr="00202FDA">
        <w:rPr>
          <w:szCs w:val="24"/>
        </w:rPr>
        <w:t xml:space="preserve">16.  </w:t>
      </w:r>
      <w:r w:rsidR="005179E6">
        <w:rPr>
          <w:szCs w:val="24"/>
        </w:rPr>
        <w:tab/>
      </w:r>
      <w:r w:rsidRPr="00202FDA">
        <w:rPr>
          <w:szCs w:val="24"/>
        </w:rPr>
        <w:t>Electrical and electronic component manufacturing;</w:t>
      </w:r>
    </w:p>
    <w:p w14:paraId="2856C2C4" w14:textId="77777777" w:rsidR="00C403BF" w:rsidRDefault="00C403BF" w:rsidP="00202FDA">
      <w:pPr>
        <w:ind w:left="720"/>
        <w:rPr>
          <w:szCs w:val="24"/>
        </w:rPr>
      </w:pPr>
    </w:p>
    <w:p w14:paraId="327796C6" w14:textId="343675ED" w:rsidR="00202FDA" w:rsidRPr="00202FDA" w:rsidRDefault="00202FDA" w:rsidP="00202FDA">
      <w:pPr>
        <w:ind w:left="720"/>
        <w:rPr>
          <w:szCs w:val="24"/>
        </w:rPr>
      </w:pPr>
      <w:r w:rsidRPr="00202FDA">
        <w:rPr>
          <w:szCs w:val="24"/>
        </w:rPr>
        <w:t xml:space="preserve">17.  </w:t>
      </w:r>
      <w:r w:rsidR="005179E6">
        <w:rPr>
          <w:szCs w:val="24"/>
        </w:rPr>
        <w:tab/>
      </w:r>
      <w:r w:rsidRPr="00202FDA">
        <w:rPr>
          <w:szCs w:val="24"/>
        </w:rPr>
        <w:t>Precision optics manufacturing;</w:t>
      </w:r>
    </w:p>
    <w:p w14:paraId="5769ADBE" w14:textId="77777777" w:rsidR="00C403BF" w:rsidRDefault="00C403BF" w:rsidP="00202FDA">
      <w:pPr>
        <w:ind w:left="720"/>
        <w:rPr>
          <w:szCs w:val="24"/>
        </w:rPr>
      </w:pPr>
    </w:p>
    <w:p w14:paraId="30E00412" w14:textId="0AB4DC07" w:rsidR="00202FDA" w:rsidRPr="00202FDA" w:rsidRDefault="00202FDA" w:rsidP="00202FDA">
      <w:pPr>
        <w:ind w:left="720"/>
        <w:rPr>
          <w:szCs w:val="24"/>
        </w:rPr>
      </w:pPr>
      <w:r w:rsidRPr="00202FDA">
        <w:rPr>
          <w:szCs w:val="24"/>
        </w:rPr>
        <w:t xml:space="preserve">18.  </w:t>
      </w:r>
      <w:r w:rsidR="005179E6">
        <w:rPr>
          <w:szCs w:val="24"/>
        </w:rPr>
        <w:tab/>
      </w:r>
      <w:r w:rsidRPr="00202FDA">
        <w:rPr>
          <w:szCs w:val="24"/>
        </w:rPr>
        <w:t>Numismatic die manufacturing;</w:t>
      </w:r>
    </w:p>
    <w:p w14:paraId="78ACC330" w14:textId="77777777" w:rsidR="00C403BF" w:rsidRDefault="00C403BF" w:rsidP="00202FDA">
      <w:pPr>
        <w:ind w:left="720"/>
        <w:rPr>
          <w:szCs w:val="24"/>
        </w:rPr>
      </w:pPr>
    </w:p>
    <w:p w14:paraId="1D08EDB9" w14:textId="655B3FD5" w:rsidR="00202FDA" w:rsidRPr="00202FDA" w:rsidRDefault="00202FDA" w:rsidP="00202FDA">
      <w:pPr>
        <w:ind w:left="720"/>
        <w:rPr>
          <w:szCs w:val="24"/>
        </w:rPr>
      </w:pPr>
      <w:r w:rsidRPr="00202FDA">
        <w:rPr>
          <w:szCs w:val="24"/>
        </w:rPr>
        <w:t xml:space="preserve">19.  </w:t>
      </w:r>
      <w:r w:rsidR="005179E6">
        <w:rPr>
          <w:szCs w:val="24"/>
        </w:rPr>
        <w:tab/>
      </w:r>
      <w:r w:rsidRPr="00202FDA">
        <w:rPr>
          <w:szCs w:val="24"/>
        </w:rPr>
        <w:t>Research and development laboratory;</w:t>
      </w:r>
    </w:p>
    <w:p w14:paraId="54EF0341" w14:textId="77777777" w:rsidR="00C403BF" w:rsidRDefault="00C403BF" w:rsidP="00202FDA">
      <w:pPr>
        <w:ind w:left="720"/>
        <w:rPr>
          <w:szCs w:val="24"/>
        </w:rPr>
      </w:pPr>
    </w:p>
    <w:p w14:paraId="7A949B1C" w14:textId="27B7E593" w:rsidR="00202FDA" w:rsidRPr="00202FDA" w:rsidRDefault="00202FDA" w:rsidP="00202FDA">
      <w:pPr>
        <w:ind w:left="720"/>
        <w:rPr>
          <w:bCs/>
          <w:szCs w:val="24"/>
        </w:rPr>
      </w:pPr>
      <w:r w:rsidRPr="00202FDA">
        <w:rPr>
          <w:szCs w:val="24"/>
        </w:rPr>
        <w:t xml:space="preserve">20.  </w:t>
      </w:r>
      <w:r w:rsidR="005179E6">
        <w:rPr>
          <w:szCs w:val="24"/>
        </w:rPr>
        <w:tab/>
      </w:r>
      <w:r w:rsidRPr="00202FDA">
        <w:rPr>
          <w:bCs/>
          <w:szCs w:val="24"/>
        </w:rPr>
        <w:t>Medical device and pharmaceutical manufacturing;</w:t>
      </w:r>
    </w:p>
    <w:p w14:paraId="1ADD9611" w14:textId="77777777" w:rsidR="00C403BF" w:rsidRDefault="00C403BF" w:rsidP="00202FDA">
      <w:pPr>
        <w:ind w:left="720"/>
        <w:rPr>
          <w:bCs/>
          <w:szCs w:val="24"/>
        </w:rPr>
      </w:pPr>
    </w:p>
    <w:p w14:paraId="320F7743" w14:textId="3F076C96" w:rsidR="00202FDA" w:rsidRPr="00202FDA" w:rsidRDefault="00202FDA" w:rsidP="00202FDA">
      <w:pPr>
        <w:ind w:left="720"/>
        <w:rPr>
          <w:bCs/>
          <w:szCs w:val="24"/>
        </w:rPr>
      </w:pPr>
      <w:r w:rsidRPr="00202FDA">
        <w:rPr>
          <w:bCs/>
          <w:szCs w:val="24"/>
        </w:rPr>
        <w:t xml:space="preserve">21.  </w:t>
      </w:r>
      <w:r w:rsidR="005179E6">
        <w:rPr>
          <w:bCs/>
          <w:szCs w:val="24"/>
        </w:rPr>
        <w:tab/>
      </w:r>
      <w:r w:rsidRPr="00202FDA">
        <w:rPr>
          <w:bCs/>
          <w:szCs w:val="24"/>
        </w:rPr>
        <w:t>Quality assurance testing for coatings, inks, and adhesives;</w:t>
      </w:r>
    </w:p>
    <w:p w14:paraId="484D5C18" w14:textId="77777777" w:rsidR="00C403BF" w:rsidRDefault="00C403BF" w:rsidP="00202FDA">
      <w:pPr>
        <w:ind w:left="720"/>
        <w:rPr>
          <w:bCs/>
          <w:szCs w:val="24"/>
        </w:rPr>
      </w:pPr>
    </w:p>
    <w:p w14:paraId="165F0302" w14:textId="0EAAC4D2" w:rsidR="00202FDA" w:rsidRPr="00202FDA" w:rsidRDefault="00202FDA" w:rsidP="00202FDA">
      <w:pPr>
        <w:ind w:left="720"/>
        <w:rPr>
          <w:bCs/>
          <w:szCs w:val="24"/>
        </w:rPr>
      </w:pPr>
      <w:r w:rsidRPr="00202FDA">
        <w:rPr>
          <w:bCs/>
          <w:szCs w:val="24"/>
        </w:rPr>
        <w:t xml:space="preserve">22.  </w:t>
      </w:r>
      <w:r w:rsidR="005179E6">
        <w:rPr>
          <w:bCs/>
          <w:szCs w:val="24"/>
        </w:rPr>
        <w:tab/>
      </w:r>
      <w:r w:rsidRPr="00202FDA">
        <w:rPr>
          <w:bCs/>
          <w:szCs w:val="24"/>
        </w:rPr>
        <w:t>Architectural coating;</w:t>
      </w:r>
    </w:p>
    <w:p w14:paraId="5FDC96B8" w14:textId="77777777" w:rsidR="00C403BF" w:rsidRDefault="00C403BF" w:rsidP="00202FDA">
      <w:pPr>
        <w:ind w:left="720"/>
        <w:rPr>
          <w:bCs/>
          <w:szCs w:val="24"/>
        </w:rPr>
      </w:pPr>
    </w:p>
    <w:p w14:paraId="56032A02" w14:textId="338A68A0" w:rsidR="00202FDA" w:rsidRPr="00202FDA" w:rsidRDefault="00202FDA" w:rsidP="00202FDA">
      <w:pPr>
        <w:ind w:left="720"/>
        <w:rPr>
          <w:bCs/>
          <w:szCs w:val="24"/>
        </w:rPr>
      </w:pPr>
      <w:r w:rsidRPr="00202FDA">
        <w:rPr>
          <w:bCs/>
          <w:szCs w:val="24"/>
        </w:rPr>
        <w:t xml:space="preserve">23.  </w:t>
      </w:r>
      <w:r w:rsidR="005179E6">
        <w:rPr>
          <w:bCs/>
          <w:szCs w:val="24"/>
        </w:rPr>
        <w:tab/>
      </w:r>
      <w:r w:rsidRPr="00202FDA">
        <w:rPr>
          <w:bCs/>
          <w:szCs w:val="24"/>
        </w:rPr>
        <w:t>Metal container, closure, and coil coating;</w:t>
      </w:r>
    </w:p>
    <w:p w14:paraId="272E1F1C" w14:textId="77777777" w:rsidR="00C403BF" w:rsidRDefault="00C403BF" w:rsidP="00202FDA">
      <w:pPr>
        <w:ind w:left="720"/>
        <w:rPr>
          <w:bCs/>
          <w:szCs w:val="24"/>
        </w:rPr>
      </w:pPr>
    </w:p>
    <w:p w14:paraId="526F771A" w14:textId="224E0BF9" w:rsidR="00202FDA" w:rsidRPr="00202FDA" w:rsidRDefault="00202FDA" w:rsidP="00202FDA">
      <w:pPr>
        <w:ind w:left="720"/>
        <w:rPr>
          <w:bCs/>
          <w:szCs w:val="24"/>
        </w:rPr>
      </w:pPr>
      <w:r w:rsidRPr="00202FDA">
        <w:rPr>
          <w:bCs/>
          <w:szCs w:val="24"/>
        </w:rPr>
        <w:t xml:space="preserve">24.  </w:t>
      </w:r>
      <w:r w:rsidR="005179E6">
        <w:rPr>
          <w:bCs/>
          <w:szCs w:val="24"/>
        </w:rPr>
        <w:tab/>
      </w:r>
      <w:r w:rsidRPr="00202FDA">
        <w:rPr>
          <w:bCs/>
          <w:szCs w:val="24"/>
        </w:rPr>
        <w:t>Graphic arts printing and coating, except screen printing;</w:t>
      </w:r>
    </w:p>
    <w:p w14:paraId="3B82C050" w14:textId="77777777" w:rsidR="00C403BF" w:rsidRDefault="00C403BF" w:rsidP="00202FDA">
      <w:pPr>
        <w:ind w:left="720"/>
        <w:rPr>
          <w:bCs/>
          <w:szCs w:val="24"/>
        </w:rPr>
      </w:pPr>
    </w:p>
    <w:p w14:paraId="1938FB43" w14:textId="79D6AB9E" w:rsidR="00202FDA" w:rsidRPr="00202FDA" w:rsidRDefault="00202FDA" w:rsidP="00202FDA">
      <w:pPr>
        <w:ind w:left="720"/>
        <w:rPr>
          <w:bCs/>
          <w:szCs w:val="24"/>
        </w:rPr>
      </w:pPr>
      <w:r w:rsidRPr="00202FDA">
        <w:rPr>
          <w:bCs/>
          <w:szCs w:val="24"/>
        </w:rPr>
        <w:t xml:space="preserve">25.  </w:t>
      </w:r>
      <w:r w:rsidR="005179E6">
        <w:rPr>
          <w:bCs/>
          <w:szCs w:val="24"/>
        </w:rPr>
        <w:tab/>
      </w:r>
      <w:r w:rsidRPr="00202FDA">
        <w:rPr>
          <w:bCs/>
          <w:szCs w:val="24"/>
        </w:rPr>
        <w:t>Magnet wire coating;</w:t>
      </w:r>
    </w:p>
    <w:p w14:paraId="34654240" w14:textId="77777777" w:rsidR="00C403BF" w:rsidRDefault="00C403BF" w:rsidP="00202FDA">
      <w:pPr>
        <w:ind w:left="720"/>
        <w:rPr>
          <w:bCs/>
          <w:szCs w:val="24"/>
        </w:rPr>
      </w:pPr>
    </w:p>
    <w:p w14:paraId="3A0BF283" w14:textId="45BE663E" w:rsidR="00202FDA" w:rsidRPr="00202FDA" w:rsidRDefault="00202FDA" w:rsidP="00202FDA">
      <w:pPr>
        <w:ind w:left="720"/>
        <w:rPr>
          <w:bCs/>
          <w:szCs w:val="24"/>
        </w:rPr>
      </w:pPr>
      <w:r w:rsidRPr="00202FDA">
        <w:rPr>
          <w:bCs/>
          <w:szCs w:val="24"/>
        </w:rPr>
        <w:t xml:space="preserve">26.  </w:t>
      </w:r>
      <w:r w:rsidR="005179E6">
        <w:rPr>
          <w:bCs/>
          <w:szCs w:val="24"/>
        </w:rPr>
        <w:tab/>
      </w:r>
      <w:r w:rsidRPr="00202FDA">
        <w:rPr>
          <w:bCs/>
          <w:szCs w:val="24"/>
        </w:rPr>
        <w:t>Semiconductor wafer fabrication manufacturing;</w:t>
      </w:r>
    </w:p>
    <w:p w14:paraId="57E53D04" w14:textId="77777777" w:rsidR="00C403BF" w:rsidRDefault="00C403BF" w:rsidP="00202FDA">
      <w:pPr>
        <w:ind w:left="720"/>
        <w:rPr>
          <w:bCs/>
          <w:szCs w:val="24"/>
        </w:rPr>
      </w:pPr>
    </w:p>
    <w:p w14:paraId="776355C4" w14:textId="51201C29" w:rsidR="00202FDA" w:rsidRPr="00202FDA" w:rsidRDefault="00202FDA" w:rsidP="00202FDA">
      <w:pPr>
        <w:ind w:left="720"/>
        <w:rPr>
          <w:bCs/>
          <w:szCs w:val="24"/>
        </w:rPr>
      </w:pPr>
      <w:r w:rsidRPr="00202FDA">
        <w:rPr>
          <w:bCs/>
          <w:szCs w:val="24"/>
        </w:rPr>
        <w:t xml:space="preserve">27.  </w:t>
      </w:r>
      <w:r w:rsidR="005179E6">
        <w:rPr>
          <w:bCs/>
          <w:szCs w:val="24"/>
        </w:rPr>
        <w:tab/>
      </w:r>
      <w:r w:rsidRPr="00202FDA">
        <w:rPr>
          <w:bCs/>
          <w:szCs w:val="24"/>
        </w:rPr>
        <w:t>Flexible magnetic data storage disc manufacturing;</w:t>
      </w:r>
    </w:p>
    <w:p w14:paraId="2C5C74A6" w14:textId="77777777" w:rsidR="00C403BF" w:rsidRDefault="00C403BF" w:rsidP="00202FDA">
      <w:pPr>
        <w:ind w:left="720"/>
        <w:rPr>
          <w:bCs/>
          <w:szCs w:val="24"/>
        </w:rPr>
      </w:pPr>
    </w:p>
    <w:p w14:paraId="38DE39AA" w14:textId="6B8D7207" w:rsidR="00202FDA" w:rsidRPr="00202FDA" w:rsidRDefault="00202FDA" w:rsidP="00202FDA">
      <w:pPr>
        <w:ind w:left="720"/>
        <w:rPr>
          <w:bCs/>
          <w:szCs w:val="24"/>
        </w:rPr>
      </w:pPr>
      <w:r w:rsidRPr="00202FDA">
        <w:rPr>
          <w:bCs/>
          <w:szCs w:val="24"/>
        </w:rPr>
        <w:t xml:space="preserve">28.  </w:t>
      </w:r>
      <w:r w:rsidR="005179E6">
        <w:rPr>
          <w:bCs/>
          <w:szCs w:val="24"/>
        </w:rPr>
        <w:tab/>
      </w:r>
      <w:r w:rsidRPr="00202FDA">
        <w:rPr>
          <w:bCs/>
          <w:szCs w:val="24"/>
        </w:rPr>
        <w:t xml:space="preserve">Rigid magnetic data storage disc manufacturing; </w:t>
      </w:r>
    </w:p>
    <w:p w14:paraId="6463CC10" w14:textId="77777777" w:rsidR="00C403BF" w:rsidRDefault="00C403BF" w:rsidP="00202FDA">
      <w:pPr>
        <w:ind w:left="720"/>
        <w:rPr>
          <w:bCs/>
          <w:szCs w:val="24"/>
        </w:rPr>
      </w:pPr>
    </w:p>
    <w:p w14:paraId="4056F32B" w14:textId="18432EB6" w:rsidR="00202FDA" w:rsidRPr="00202FDA" w:rsidRDefault="00202FDA" w:rsidP="00202FDA">
      <w:pPr>
        <w:ind w:left="720"/>
        <w:rPr>
          <w:bCs/>
          <w:szCs w:val="24"/>
        </w:rPr>
      </w:pPr>
      <w:r w:rsidRPr="00202FDA">
        <w:rPr>
          <w:bCs/>
          <w:szCs w:val="24"/>
        </w:rPr>
        <w:t xml:space="preserve">29.  </w:t>
      </w:r>
      <w:r w:rsidR="005179E6">
        <w:rPr>
          <w:bCs/>
          <w:szCs w:val="24"/>
        </w:rPr>
        <w:tab/>
      </w:r>
      <w:r w:rsidRPr="00202FDA">
        <w:rPr>
          <w:bCs/>
          <w:szCs w:val="24"/>
        </w:rPr>
        <w:t xml:space="preserve">Stripping of cured inks, coatings, and adhesives; </w:t>
      </w:r>
    </w:p>
    <w:p w14:paraId="3E9A0F64" w14:textId="77777777" w:rsidR="00C403BF" w:rsidRDefault="00C403BF" w:rsidP="00202FDA">
      <w:pPr>
        <w:ind w:left="720"/>
        <w:rPr>
          <w:bCs/>
          <w:szCs w:val="24"/>
        </w:rPr>
      </w:pPr>
    </w:p>
    <w:p w14:paraId="62BB8C3D" w14:textId="3DE2BDD9" w:rsidR="00202FDA" w:rsidRPr="00202FDA" w:rsidRDefault="00202FDA" w:rsidP="00202FDA">
      <w:pPr>
        <w:ind w:left="720"/>
        <w:rPr>
          <w:szCs w:val="24"/>
        </w:rPr>
      </w:pPr>
      <w:r w:rsidRPr="00202FDA">
        <w:rPr>
          <w:bCs/>
          <w:szCs w:val="24"/>
        </w:rPr>
        <w:t xml:space="preserve">30.  </w:t>
      </w:r>
      <w:r w:rsidR="005179E6">
        <w:rPr>
          <w:bCs/>
          <w:szCs w:val="24"/>
        </w:rPr>
        <w:tab/>
      </w:r>
      <w:r w:rsidRPr="00202FDA">
        <w:rPr>
          <w:szCs w:val="24"/>
        </w:rPr>
        <w:t xml:space="preserve">Flat wood paneling and printed hardwood coating; </w:t>
      </w:r>
    </w:p>
    <w:p w14:paraId="40B37D9E" w14:textId="77777777" w:rsidR="00C403BF" w:rsidRDefault="00C403BF" w:rsidP="00202FDA">
      <w:pPr>
        <w:ind w:left="720"/>
        <w:rPr>
          <w:bCs/>
          <w:szCs w:val="24"/>
        </w:rPr>
      </w:pPr>
    </w:p>
    <w:p w14:paraId="4FFFF546" w14:textId="26CA79E8" w:rsidR="00202FDA" w:rsidRPr="00202FDA" w:rsidRDefault="00202FDA" w:rsidP="00202FDA">
      <w:pPr>
        <w:ind w:left="720"/>
        <w:rPr>
          <w:bCs/>
          <w:szCs w:val="24"/>
        </w:rPr>
      </w:pPr>
      <w:r w:rsidRPr="00202FDA">
        <w:rPr>
          <w:bCs/>
          <w:szCs w:val="24"/>
        </w:rPr>
        <w:t xml:space="preserve">31.  </w:t>
      </w:r>
      <w:r w:rsidR="005179E6">
        <w:rPr>
          <w:bCs/>
          <w:szCs w:val="24"/>
        </w:rPr>
        <w:tab/>
      </w:r>
      <w:r w:rsidRPr="00202FDA">
        <w:rPr>
          <w:bCs/>
          <w:szCs w:val="24"/>
        </w:rPr>
        <w:t xml:space="preserve">Coil coating;  </w:t>
      </w:r>
    </w:p>
    <w:p w14:paraId="37E51F03" w14:textId="77777777" w:rsidR="00C403BF" w:rsidRDefault="00C403BF" w:rsidP="00202FDA">
      <w:pPr>
        <w:ind w:left="720"/>
        <w:rPr>
          <w:bCs/>
          <w:szCs w:val="24"/>
        </w:rPr>
      </w:pPr>
    </w:p>
    <w:p w14:paraId="29715499" w14:textId="20A01227" w:rsidR="00202FDA" w:rsidRPr="00202FDA" w:rsidRDefault="00202FDA" w:rsidP="00202FDA">
      <w:pPr>
        <w:ind w:left="720"/>
        <w:rPr>
          <w:bCs/>
          <w:szCs w:val="24"/>
        </w:rPr>
      </w:pPr>
      <w:r w:rsidRPr="00202FDA">
        <w:rPr>
          <w:bCs/>
          <w:szCs w:val="24"/>
        </w:rPr>
        <w:t>32</w:t>
      </w:r>
      <w:r w:rsidRPr="00202FDA">
        <w:rPr>
          <w:szCs w:val="24"/>
        </w:rPr>
        <w:t xml:space="preserve">.  </w:t>
      </w:r>
      <w:r w:rsidR="005179E6">
        <w:rPr>
          <w:szCs w:val="24"/>
        </w:rPr>
        <w:tab/>
      </w:r>
      <w:r w:rsidRPr="00202FDA">
        <w:rPr>
          <w:szCs w:val="24"/>
        </w:rPr>
        <w:t>Polyester resin operations</w:t>
      </w:r>
      <w:r w:rsidRPr="00202FDA">
        <w:rPr>
          <w:bCs/>
          <w:szCs w:val="24"/>
        </w:rPr>
        <w:t>;</w:t>
      </w:r>
    </w:p>
    <w:p w14:paraId="6ECBA072" w14:textId="77777777" w:rsidR="00C403BF" w:rsidRDefault="00C403BF" w:rsidP="00202FDA">
      <w:pPr>
        <w:ind w:left="720"/>
        <w:rPr>
          <w:bCs/>
          <w:szCs w:val="24"/>
        </w:rPr>
      </w:pPr>
    </w:p>
    <w:p w14:paraId="7BC74712" w14:textId="513163B9" w:rsidR="00202FDA" w:rsidRPr="00202FDA" w:rsidRDefault="00202FDA" w:rsidP="00202FDA">
      <w:pPr>
        <w:ind w:left="720"/>
        <w:rPr>
          <w:szCs w:val="24"/>
        </w:rPr>
      </w:pPr>
      <w:r w:rsidRPr="00202FDA">
        <w:rPr>
          <w:bCs/>
          <w:szCs w:val="24"/>
        </w:rPr>
        <w:t>33.</w:t>
      </w:r>
      <w:r w:rsidRPr="00202FDA">
        <w:rPr>
          <w:szCs w:val="24"/>
        </w:rPr>
        <w:t xml:space="preserve">  </w:t>
      </w:r>
      <w:r w:rsidR="005179E6">
        <w:rPr>
          <w:szCs w:val="24"/>
        </w:rPr>
        <w:tab/>
      </w:r>
      <w:r w:rsidRPr="00202FDA">
        <w:rPr>
          <w:szCs w:val="24"/>
        </w:rPr>
        <w:t>Miscellaneous industrial adhesives;</w:t>
      </w:r>
    </w:p>
    <w:p w14:paraId="18E6D7ED" w14:textId="77777777" w:rsidR="00C403BF" w:rsidRDefault="00C403BF" w:rsidP="00202FDA">
      <w:pPr>
        <w:ind w:left="720"/>
        <w:rPr>
          <w:szCs w:val="24"/>
        </w:rPr>
      </w:pPr>
    </w:p>
    <w:p w14:paraId="26FE8769" w14:textId="06201C35" w:rsidR="00202FDA" w:rsidRPr="00202FDA" w:rsidRDefault="00202FDA" w:rsidP="00202FDA">
      <w:pPr>
        <w:ind w:left="720"/>
        <w:rPr>
          <w:szCs w:val="24"/>
        </w:rPr>
      </w:pPr>
      <w:r w:rsidRPr="00202FDA">
        <w:rPr>
          <w:szCs w:val="24"/>
        </w:rPr>
        <w:t xml:space="preserve">34.  </w:t>
      </w:r>
      <w:r w:rsidR="005179E6">
        <w:rPr>
          <w:szCs w:val="24"/>
        </w:rPr>
        <w:tab/>
      </w:r>
      <w:r w:rsidRPr="00202FDA">
        <w:rPr>
          <w:szCs w:val="24"/>
        </w:rPr>
        <w:t xml:space="preserve">Wood products coating; and </w:t>
      </w:r>
    </w:p>
    <w:p w14:paraId="525AA174" w14:textId="77777777" w:rsidR="00C403BF" w:rsidRDefault="00C403BF" w:rsidP="00202FDA">
      <w:pPr>
        <w:ind w:left="720"/>
        <w:rPr>
          <w:szCs w:val="24"/>
        </w:rPr>
      </w:pPr>
    </w:p>
    <w:p w14:paraId="0D9D8304" w14:textId="22B34494" w:rsidR="00202FDA" w:rsidRPr="00202FDA" w:rsidRDefault="00202FDA" w:rsidP="00202FDA">
      <w:pPr>
        <w:ind w:left="720"/>
        <w:rPr>
          <w:szCs w:val="24"/>
        </w:rPr>
      </w:pPr>
      <w:r w:rsidRPr="00202FDA">
        <w:rPr>
          <w:szCs w:val="24"/>
        </w:rPr>
        <w:t xml:space="preserve">35.  </w:t>
      </w:r>
      <w:r w:rsidR="005179E6">
        <w:rPr>
          <w:szCs w:val="24"/>
        </w:rPr>
        <w:tab/>
      </w:r>
      <w:r w:rsidRPr="00202FDA">
        <w:rPr>
          <w:szCs w:val="24"/>
        </w:rPr>
        <w:t>Marine vessel coating.</w:t>
      </w:r>
    </w:p>
    <w:p w14:paraId="6EB7E8F2" w14:textId="77777777" w:rsidR="00202FDA" w:rsidRPr="00202FDA" w:rsidRDefault="00202FDA" w:rsidP="00202FDA">
      <w:pPr>
        <w:rPr>
          <w:szCs w:val="24"/>
          <w:u w:val="single"/>
        </w:rPr>
      </w:pPr>
    </w:p>
    <w:p w14:paraId="20708A78" w14:textId="0EA212EE" w:rsidR="00202FDA" w:rsidRPr="00202FDA" w:rsidRDefault="00202FDA" w:rsidP="00C403BF">
      <w:pPr>
        <w:pStyle w:val="NoSpacing"/>
        <w:ind w:left="720" w:hanging="720"/>
        <w:rPr>
          <w:szCs w:val="24"/>
        </w:rPr>
      </w:pPr>
      <w:r w:rsidRPr="00202FDA">
        <w:rPr>
          <w:szCs w:val="24"/>
        </w:rPr>
        <w:t xml:space="preserve">(c)  </w:t>
      </w:r>
      <w:r w:rsidR="005179E6">
        <w:rPr>
          <w:szCs w:val="24"/>
        </w:rPr>
        <w:tab/>
      </w:r>
      <w:r w:rsidRPr="00202FDA">
        <w:rPr>
          <w:szCs w:val="24"/>
        </w:rPr>
        <w:t xml:space="preserve">The owner or operator of an industrial cleaning </w:t>
      </w:r>
      <w:r w:rsidR="00F238DA">
        <w:rPr>
          <w:szCs w:val="24"/>
        </w:rPr>
        <w:t xml:space="preserve">operation </w:t>
      </w:r>
      <w:r w:rsidRPr="00202FDA">
        <w:rPr>
          <w:szCs w:val="24"/>
        </w:rPr>
        <w:t xml:space="preserve">subject to this section, other than at a digital printing </w:t>
      </w:r>
      <w:r w:rsidRPr="00C403BF">
        <w:rPr>
          <w:color w:val="333333"/>
          <w:szCs w:val="24"/>
        </w:rPr>
        <w:t>operation</w:t>
      </w:r>
      <w:r w:rsidRPr="00202FDA">
        <w:rPr>
          <w:szCs w:val="24"/>
        </w:rPr>
        <w:t>, or at an adhesive, surface coating formulation, ink</w:t>
      </w:r>
      <w:r w:rsidR="00F238DA">
        <w:rPr>
          <w:szCs w:val="24"/>
        </w:rPr>
        <w:t>,</w:t>
      </w:r>
      <w:r w:rsidRPr="00202FDA">
        <w:rPr>
          <w:szCs w:val="24"/>
        </w:rPr>
        <w:t xml:space="preserve"> or resin manufacturing facility, shall implement at least one of the following VOC control measures:</w:t>
      </w:r>
    </w:p>
    <w:p w14:paraId="521D844B" w14:textId="77777777" w:rsidR="00C403BF" w:rsidRDefault="00C403BF" w:rsidP="00202FDA">
      <w:pPr>
        <w:ind w:left="720"/>
        <w:rPr>
          <w:szCs w:val="24"/>
        </w:rPr>
      </w:pPr>
    </w:p>
    <w:p w14:paraId="187CEF7E" w14:textId="79A53635" w:rsidR="00202FDA" w:rsidRPr="00202FDA" w:rsidRDefault="00202FDA" w:rsidP="00C403BF">
      <w:pPr>
        <w:pStyle w:val="NoSpacing"/>
        <w:ind w:left="1440" w:hanging="720"/>
        <w:rPr>
          <w:szCs w:val="24"/>
        </w:rPr>
      </w:pPr>
      <w:r w:rsidRPr="00202FDA">
        <w:rPr>
          <w:szCs w:val="24"/>
        </w:rPr>
        <w:t xml:space="preserve">1.  </w:t>
      </w:r>
      <w:r w:rsidR="005179E6">
        <w:rPr>
          <w:szCs w:val="24"/>
        </w:rPr>
        <w:tab/>
      </w:r>
      <w:r w:rsidRPr="00202FDA">
        <w:rPr>
          <w:szCs w:val="24"/>
        </w:rPr>
        <w:t xml:space="preserve">The use of only industrial cleaning solvents that meet the maximum VOC content listed in Table </w:t>
      </w:r>
      <w:r w:rsidRPr="00C403BF">
        <w:rPr>
          <w:color w:val="333333"/>
          <w:szCs w:val="24"/>
        </w:rPr>
        <w:t>24A</w:t>
      </w:r>
      <w:r w:rsidRPr="00202FDA">
        <w:rPr>
          <w:szCs w:val="24"/>
        </w:rPr>
        <w:t>;</w:t>
      </w:r>
    </w:p>
    <w:p w14:paraId="7CA32052" w14:textId="77777777" w:rsidR="00C403BF" w:rsidRDefault="00C403BF" w:rsidP="00202FDA">
      <w:pPr>
        <w:autoSpaceDE w:val="0"/>
        <w:autoSpaceDN w:val="0"/>
        <w:adjustRightInd w:val="0"/>
        <w:ind w:left="720"/>
        <w:rPr>
          <w:szCs w:val="24"/>
        </w:rPr>
      </w:pPr>
    </w:p>
    <w:p w14:paraId="0BFC7CB5" w14:textId="185E81B8" w:rsidR="00202FDA" w:rsidRPr="00202FDA" w:rsidRDefault="00202FDA" w:rsidP="00C403BF">
      <w:pPr>
        <w:pStyle w:val="NoSpacing"/>
        <w:ind w:left="1440" w:hanging="720"/>
        <w:rPr>
          <w:szCs w:val="24"/>
        </w:rPr>
      </w:pPr>
      <w:r w:rsidRPr="00202FDA">
        <w:rPr>
          <w:szCs w:val="24"/>
        </w:rPr>
        <w:t xml:space="preserve">2.  </w:t>
      </w:r>
      <w:r w:rsidR="005179E6">
        <w:rPr>
          <w:szCs w:val="24"/>
        </w:rPr>
        <w:tab/>
      </w:r>
      <w:r w:rsidRPr="00202FDA">
        <w:rPr>
          <w:szCs w:val="24"/>
        </w:rPr>
        <w:t>The use of only industrial cleaning solvents that have composite vapor pressures equal to or less than eight millimeters of mercury (mmHg) at 20 degrees Celsius; or</w:t>
      </w:r>
    </w:p>
    <w:p w14:paraId="2781718C" w14:textId="77777777" w:rsidR="00C403BF" w:rsidRDefault="00C403BF" w:rsidP="00202FDA">
      <w:pPr>
        <w:ind w:left="720"/>
        <w:rPr>
          <w:szCs w:val="24"/>
        </w:rPr>
      </w:pPr>
    </w:p>
    <w:p w14:paraId="7048ED9D" w14:textId="6C0F717B" w:rsidR="00202FDA" w:rsidRPr="00202FDA" w:rsidRDefault="00202FDA" w:rsidP="00C403BF">
      <w:pPr>
        <w:pStyle w:val="NoSpacing"/>
        <w:ind w:left="1440" w:hanging="720"/>
        <w:rPr>
          <w:szCs w:val="24"/>
        </w:rPr>
      </w:pPr>
      <w:r w:rsidRPr="00202FDA">
        <w:rPr>
          <w:szCs w:val="24"/>
        </w:rPr>
        <w:t xml:space="preserve">3.  </w:t>
      </w:r>
      <w:r w:rsidR="005179E6">
        <w:rPr>
          <w:szCs w:val="24"/>
        </w:rPr>
        <w:tab/>
      </w:r>
      <w:r w:rsidRPr="00202FDA">
        <w:rPr>
          <w:szCs w:val="24"/>
        </w:rPr>
        <w:t>The installation, operation, and maintenance, in accordance with the manufacturer’s recommendations, of air pollution control equipment that reduces uncontrolled VOC emissions to the atmosphere from industrial cleaning by an overall control efficiency of 85 percent or more.</w:t>
      </w:r>
    </w:p>
    <w:p w14:paraId="38D09347" w14:textId="411D31DE" w:rsidR="00202FDA" w:rsidRDefault="00202FDA" w:rsidP="00202FDA">
      <w:pPr>
        <w:rPr>
          <w:szCs w:val="24"/>
          <w:u w:val="single"/>
        </w:rPr>
      </w:pPr>
    </w:p>
    <w:p w14:paraId="180ED8E8" w14:textId="7A20C0C1" w:rsidR="000D38CE" w:rsidRDefault="000D38CE" w:rsidP="00202FDA">
      <w:pPr>
        <w:rPr>
          <w:szCs w:val="24"/>
          <w:u w:val="single"/>
        </w:rPr>
      </w:pPr>
    </w:p>
    <w:p w14:paraId="558FB202" w14:textId="3FE410DE" w:rsidR="000D38CE" w:rsidRDefault="000D38CE" w:rsidP="00202FDA">
      <w:pPr>
        <w:rPr>
          <w:szCs w:val="24"/>
          <w:u w:val="single"/>
        </w:rPr>
      </w:pPr>
    </w:p>
    <w:p w14:paraId="2B67F8D4" w14:textId="21D74483" w:rsidR="000D38CE" w:rsidRDefault="000D38CE" w:rsidP="00202FDA">
      <w:pPr>
        <w:rPr>
          <w:szCs w:val="24"/>
          <w:u w:val="single"/>
        </w:rPr>
      </w:pPr>
    </w:p>
    <w:p w14:paraId="5A6C076A" w14:textId="77777777" w:rsidR="000D38CE" w:rsidRPr="00202FDA" w:rsidRDefault="000D38CE" w:rsidP="00202FDA">
      <w:pPr>
        <w:rPr>
          <w:szCs w:val="24"/>
          <w:u w:val="single"/>
        </w:rPr>
      </w:pPr>
    </w:p>
    <w:p w14:paraId="34AECC5B" w14:textId="77777777" w:rsidR="00202FDA" w:rsidRPr="00202FDA" w:rsidRDefault="00202FDA" w:rsidP="00202FDA">
      <w:pPr>
        <w:tabs>
          <w:tab w:val="left" w:pos="-2070"/>
          <w:tab w:val="left" w:pos="360"/>
        </w:tabs>
        <w:jc w:val="center"/>
        <w:rPr>
          <w:szCs w:val="24"/>
        </w:rPr>
      </w:pPr>
      <w:r w:rsidRPr="00202FDA">
        <w:rPr>
          <w:szCs w:val="24"/>
        </w:rPr>
        <w:t>TABLE 24A</w:t>
      </w:r>
    </w:p>
    <w:p w14:paraId="30E2966D" w14:textId="77777777" w:rsidR="00202FDA" w:rsidRPr="00202FDA" w:rsidRDefault="00202FDA" w:rsidP="00202FDA">
      <w:pPr>
        <w:tabs>
          <w:tab w:val="left" w:pos="-2070"/>
          <w:tab w:val="left" w:pos="360"/>
        </w:tabs>
        <w:jc w:val="center"/>
        <w:rPr>
          <w:szCs w:val="24"/>
        </w:rPr>
      </w:pPr>
      <w:r w:rsidRPr="00202FDA">
        <w:rPr>
          <w:szCs w:val="24"/>
        </w:rPr>
        <w:t>MAXIMUM ALLOWABLE VOC CONTENT OF INDUSTRIAL CLEANING SOLVENTS</w:t>
      </w:r>
    </w:p>
    <w:tbl>
      <w:tblPr>
        <w:tblW w:w="0" w:type="auto"/>
        <w:tblLook w:val="04A0" w:firstRow="1" w:lastRow="0" w:firstColumn="1" w:lastColumn="0" w:noHBand="0" w:noVBand="1"/>
      </w:tblPr>
      <w:tblGrid>
        <w:gridCol w:w="4679"/>
        <w:gridCol w:w="4681"/>
      </w:tblGrid>
      <w:tr w:rsidR="00202FDA" w:rsidRPr="00202FDA" w14:paraId="79DBE94B" w14:textId="77777777" w:rsidTr="00202FDA">
        <w:tc>
          <w:tcPr>
            <w:tcW w:w="4788" w:type="dxa"/>
            <w:tcBorders>
              <w:bottom w:val="single" w:sz="4" w:space="0" w:color="auto"/>
            </w:tcBorders>
            <w:vAlign w:val="bottom"/>
          </w:tcPr>
          <w:p w14:paraId="7FB1A57E" w14:textId="77777777" w:rsidR="00202FDA" w:rsidRPr="00C403BF" w:rsidRDefault="00202FDA" w:rsidP="00202FDA">
            <w:pPr>
              <w:tabs>
                <w:tab w:val="left" w:pos="-2070"/>
                <w:tab w:val="left" w:pos="360"/>
              </w:tabs>
              <w:rPr>
                <w:b/>
                <w:szCs w:val="24"/>
              </w:rPr>
            </w:pPr>
            <w:r w:rsidRPr="00C403BF">
              <w:rPr>
                <w:b/>
                <w:szCs w:val="24"/>
              </w:rPr>
              <w:t>Type of Industrial Cleaning</w:t>
            </w:r>
          </w:p>
        </w:tc>
        <w:tc>
          <w:tcPr>
            <w:tcW w:w="4788" w:type="dxa"/>
            <w:tcBorders>
              <w:bottom w:val="single" w:sz="4" w:space="0" w:color="auto"/>
            </w:tcBorders>
            <w:vAlign w:val="bottom"/>
          </w:tcPr>
          <w:p w14:paraId="5D26C111" w14:textId="77777777" w:rsidR="00202FDA" w:rsidRPr="00C403BF" w:rsidRDefault="00202FDA" w:rsidP="00202FDA">
            <w:pPr>
              <w:tabs>
                <w:tab w:val="left" w:pos="-2070"/>
                <w:tab w:val="left" w:pos="360"/>
              </w:tabs>
              <w:jc w:val="center"/>
              <w:rPr>
                <w:b/>
                <w:szCs w:val="24"/>
              </w:rPr>
            </w:pPr>
            <w:r w:rsidRPr="00C403BF">
              <w:rPr>
                <w:b/>
                <w:szCs w:val="24"/>
              </w:rPr>
              <w:t>Maximum Allowable VOC Content</w:t>
            </w:r>
          </w:p>
          <w:p w14:paraId="32C99167" w14:textId="77777777" w:rsidR="00202FDA" w:rsidRPr="00C403BF" w:rsidRDefault="00202FDA" w:rsidP="00202FDA">
            <w:pPr>
              <w:tabs>
                <w:tab w:val="left" w:pos="-2070"/>
                <w:tab w:val="left" w:pos="360"/>
              </w:tabs>
              <w:jc w:val="center"/>
              <w:rPr>
                <w:b/>
                <w:szCs w:val="24"/>
              </w:rPr>
            </w:pPr>
            <w:r w:rsidRPr="00C403BF">
              <w:rPr>
                <w:b/>
                <w:szCs w:val="24"/>
              </w:rPr>
              <w:t>(grams per liter)</w:t>
            </w:r>
          </w:p>
        </w:tc>
      </w:tr>
      <w:tr w:rsidR="00202FDA" w:rsidRPr="00202FDA" w14:paraId="65B347AE" w14:textId="77777777" w:rsidTr="00202FDA">
        <w:tc>
          <w:tcPr>
            <w:tcW w:w="4788" w:type="dxa"/>
            <w:tcBorders>
              <w:top w:val="single" w:sz="4" w:space="0" w:color="auto"/>
            </w:tcBorders>
          </w:tcPr>
          <w:p w14:paraId="0491CA07" w14:textId="77777777" w:rsidR="00202FDA" w:rsidRPr="00202FDA" w:rsidRDefault="00202FDA" w:rsidP="00202FDA">
            <w:pPr>
              <w:tabs>
                <w:tab w:val="left" w:pos="-2070"/>
                <w:tab w:val="left" w:pos="360"/>
              </w:tabs>
              <w:rPr>
                <w:szCs w:val="24"/>
              </w:rPr>
            </w:pPr>
            <w:r w:rsidRPr="00202FDA">
              <w:rPr>
                <w:szCs w:val="24"/>
              </w:rPr>
              <w:t xml:space="preserve">Cleaning of equipment used in screen printing  </w:t>
            </w:r>
          </w:p>
        </w:tc>
        <w:tc>
          <w:tcPr>
            <w:tcW w:w="4788" w:type="dxa"/>
            <w:tcBorders>
              <w:top w:val="single" w:sz="4" w:space="0" w:color="auto"/>
            </w:tcBorders>
          </w:tcPr>
          <w:p w14:paraId="680011AF" w14:textId="77777777" w:rsidR="00202FDA" w:rsidRPr="00202FDA" w:rsidRDefault="00202FDA" w:rsidP="00202FDA">
            <w:pPr>
              <w:tabs>
                <w:tab w:val="left" w:pos="-2070"/>
                <w:tab w:val="left" w:pos="360"/>
              </w:tabs>
              <w:jc w:val="center"/>
              <w:rPr>
                <w:szCs w:val="24"/>
              </w:rPr>
            </w:pPr>
            <w:r w:rsidRPr="00202FDA">
              <w:rPr>
                <w:szCs w:val="24"/>
              </w:rPr>
              <w:t>500</w:t>
            </w:r>
          </w:p>
        </w:tc>
      </w:tr>
      <w:tr w:rsidR="00202FDA" w:rsidRPr="00202FDA" w14:paraId="2C48B157" w14:textId="77777777" w:rsidTr="00202FDA">
        <w:tc>
          <w:tcPr>
            <w:tcW w:w="4788" w:type="dxa"/>
          </w:tcPr>
          <w:p w14:paraId="29D1C7A3" w14:textId="77777777" w:rsidR="00202FDA" w:rsidRPr="00202FDA" w:rsidRDefault="00202FDA" w:rsidP="00202FDA">
            <w:pPr>
              <w:tabs>
                <w:tab w:val="left" w:pos="-2070"/>
                <w:tab w:val="left" w:pos="360"/>
              </w:tabs>
              <w:rPr>
                <w:szCs w:val="24"/>
              </w:rPr>
            </w:pPr>
            <w:r w:rsidRPr="00202FDA">
              <w:rPr>
                <w:szCs w:val="24"/>
              </w:rPr>
              <w:t xml:space="preserve">All other types of industrial cleaning  </w:t>
            </w:r>
          </w:p>
        </w:tc>
        <w:tc>
          <w:tcPr>
            <w:tcW w:w="4788" w:type="dxa"/>
          </w:tcPr>
          <w:p w14:paraId="6FE4817E" w14:textId="77777777" w:rsidR="00202FDA" w:rsidRPr="00202FDA" w:rsidRDefault="00202FDA" w:rsidP="00202FDA">
            <w:pPr>
              <w:tabs>
                <w:tab w:val="left" w:pos="-2070"/>
                <w:tab w:val="left" w:pos="360"/>
              </w:tabs>
              <w:jc w:val="center"/>
              <w:rPr>
                <w:szCs w:val="24"/>
              </w:rPr>
            </w:pPr>
            <w:r w:rsidRPr="00202FDA">
              <w:rPr>
                <w:szCs w:val="24"/>
              </w:rPr>
              <w:t>50</w:t>
            </w:r>
          </w:p>
        </w:tc>
      </w:tr>
    </w:tbl>
    <w:p w14:paraId="7BC8261A" w14:textId="77777777" w:rsidR="00202FDA" w:rsidRPr="00202FDA" w:rsidRDefault="00202FDA" w:rsidP="00202FDA">
      <w:pPr>
        <w:rPr>
          <w:szCs w:val="24"/>
          <w:u w:val="single"/>
        </w:rPr>
      </w:pPr>
    </w:p>
    <w:p w14:paraId="486AA8EF" w14:textId="07E7716A" w:rsidR="00202FDA" w:rsidRPr="00202FDA" w:rsidRDefault="00202FDA" w:rsidP="00C403BF">
      <w:pPr>
        <w:pStyle w:val="NoSpacing"/>
        <w:ind w:left="720" w:hanging="720"/>
        <w:rPr>
          <w:szCs w:val="24"/>
        </w:rPr>
      </w:pPr>
      <w:r w:rsidRPr="00202FDA">
        <w:rPr>
          <w:szCs w:val="24"/>
        </w:rPr>
        <w:t xml:space="preserve">(d)  </w:t>
      </w:r>
      <w:r w:rsidR="00C403BF">
        <w:rPr>
          <w:szCs w:val="24"/>
        </w:rPr>
        <w:tab/>
      </w:r>
      <w:r w:rsidRPr="00202FDA">
        <w:rPr>
          <w:szCs w:val="24"/>
        </w:rPr>
        <w:t xml:space="preserve">The owner or operator of a facility that conducts industrial cleaning subject to this section shall implement </w:t>
      </w:r>
      <w:r w:rsidRPr="00C403BF">
        <w:rPr>
          <w:color w:val="333333"/>
          <w:szCs w:val="24"/>
        </w:rPr>
        <w:t>the</w:t>
      </w:r>
      <w:r w:rsidRPr="00202FDA">
        <w:rPr>
          <w:szCs w:val="24"/>
        </w:rPr>
        <w:t xml:space="preserve"> following best management practices at such a facility and shall record and maintain on site the documentation of these best management practices, pursuant to N.J.A.C. 7:27-16.22:</w:t>
      </w:r>
    </w:p>
    <w:p w14:paraId="0061A4A3" w14:textId="77777777" w:rsidR="00C403BF" w:rsidRDefault="00C403BF" w:rsidP="00202FDA">
      <w:pPr>
        <w:ind w:left="720"/>
        <w:rPr>
          <w:szCs w:val="24"/>
        </w:rPr>
      </w:pPr>
    </w:p>
    <w:p w14:paraId="3EDFAB78" w14:textId="2DFA8F8B" w:rsidR="00202FDA" w:rsidRPr="00202FDA" w:rsidRDefault="00202FDA" w:rsidP="00C403BF">
      <w:pPr>
        <w:pStyle w:val="NoSpacing"/>
        <w:ind w:left="1440" w:hanging="720"/>
        <w:rPr>
          <w:szCs w:val="24"/>
        </w:rPr>
      </w:pPr>
      <w:r w:rsidRPr="00202FDA">
        <w:rPr>
          <w:szCs w:val="24"/>
        </w:rPr>
        <w:lastRenderedPageBreak/>
        <w:t xml:space="preserve">1.  </w:t>
      </w:r>
      <w:r w:rsidR="00C403BF">
        <w:rPr>
          <w:szCs w:val="24"/>
        </w:rPr>
        <w:tab/>
      </w:r>
      <w:r w:rsidRPr="00202FDA">
        <w:rPr>
          <w:szCs w:val="24"/>
        </w:rPr>
        <w:t>All VOC-containing cleaning materials and VOC-containing used shop towels shall be kept in closed containers when not in use, which shall prevent the contents from coming in contact with and being exposed to the atmosphere;</w:t>
      </w:r>
    </w:p>
    <w:p w14:paraId="3E1F243E" w14:textId="77777777" w:rsidR="00C403BF" w:rsidRDefault="00C403BF" w:rsidP="00202FDA">
      <w:pPr>
        <w:pStyle w:val="ListParagraph"/>
        <w:rPr>
          <w:szCs w:val="24"/>
        </w:rPr>
      </w:pPr>
    </w:p>
    <w:p w14:paraId="25C201D9" w14:textId="22D0C4EB" w:rsidR="00202FDA" w:rsidRPr="00202FDA" w:rsidRDefault="00202FDA" w:rsidP="00C403BF">
      <w:pPr>
        <w:pStyle w:val="NoSpacing"/>
        <w:ind w:left="1440" w:hanging="720"/>
        <w:rPr>
          <w:szCs w:val="24"/>
        </w:rPr>
      </w:pPr>
      <w:r w:rsidRPr="00202FDA">
        <w:rPr>
          <w:szCs w:val="24"/>
        </w:rPr>
        <w:t xml:space="preserve">2.  </w:t>
      </w:r>
      <w:r w:rsidR="00C403BF">
        <w:rPr>
          <w:szCs w:val="24"/>
        </w:rPr>
        <w:tab/>
      </w:r>
      <w:r w:rsidRPr="00202FDA">
        <w:rPr>
          <w:szCs w:val="24"/>
        </w:rPr>
        <w:t xml:space="preserve">Each container of VOC-containing cleaning materials shall have a cover that is kept closed, except when material is being added to or removed from the container, which shall prevent the contents from coming in contact with and being exposed to the atmosphere; </w:t>
      </w:r>
    </w:p>
    <w:p w14:paraId="3AD2E1D5" w14:textId="77777777" w:rsidR="00C403BF" w:rsidRDefault="00C403BF" w:rsidP="00202FDA">
      <w:pPr>
        <w:pStyle w:val="ListParagraph"/>
        <w:rPr>
          <w:szCs w:val="24"/>
        </w:rPr>
      </w:pPr>
    </w:p>
    <w:p w14:paraId="1ECDA0D9" w14:textId="069C7220" w:rsidR="00202FDA" w:rsidRPr="00202FDA" w:rsidRDefault="00202FDA" w:rsidP="00C403BF">
      <w:pPr>
        <w:pStyle w:val="NoSpacing"/>
        <w:ind w:left="1440" w:hanging="720"/>
        <w:rPr>
          <w:szCs w:val="24"/>
        </w:rPr>
      </w:pPr>
      <w:r w:rsidRPr="00202FDA">
        <w:rPr>
          <w:szCs w:val="24"/>
        </w:rPr>
        <w:t xml:space="preserve">3.  </w:t>
      </w:r>
      <w:r w:rsidR="00C403BF">
        <w:rPr>
          <w:szCs w:val="24"/>
        </w:rPr>
        <w:tab/>
      </w:r>
      <w:r w:rsidRPr="00202FDA">
        <w:rPr>
          <w:szCs w:val="24"/>
        </w:rPr>
        <w:t xml:space="preserve">Any spill of VOC-containing coatings, thinners, or cleaning materials shall be cleaned up </w:t>
      </w:r>
      <w:r w:rsidRPr="00C403BF">
        <w:rPr>
          <w:color w:val="333333"/>
          <w:szCs w:val="24"/>
        </w:rPr>
        <w:t>immediately</w:t>
      </w:r>
      <w:r w:rsidRPr="00202FDA">
        <w:rPr>
          <w:szCs w:val="24"/>
        </w:rPr>
        <w:t>; and</w:t>
      </w:r>
    </w:p>
    <w:p w14:paraId="3C5EB0AE" w14:textId="77777777" w:rsidR="00C403BF" w:rsidRDefault="00C403BF" w:rsidP="00202FDA">
      <w:pPr>
        <w:pStyle w:val="BodyText"/>
        <w:spacing w:after="0"/>
        <w:ind w:left="720"/>
        <w:rPr>
          <w:szCs w:val="24"/>
        </w:rPr>
      </w:pPr>
    </w:p>
    <w:p w14:paraId="51A07574" w14:textId="18CE45F6" w:rsidR="00202FDA" w:rsidRPr="00202FDA" w:rsidRDefault="00202FDA" w:rsidP="00C403BF">
      <w:pPr>
        <w:pStyle w:val="NoSpacing"/>
        <w:ind w:left="1440" w:hanging="720"/>
        <w:rPr>
          <w:szCs w:val="24"/>
        </w:rPr>
      </w:pPr>
      <w:r w:rsidRPr="00202FDA">
        <w:rPr>
          <w:szCs w:val="24"/>
        </w:rPr>
        <w:t xml:space="preserve">4.  </w:t>
      </w:r>
      <w:r w:rsidR="00C403BF">
        <w:rPr>
          <w:szCs w:val="24"/>
        </w:rPr>
        <w:tab/>
      </w:r>
      <w:r w:rsidRPr="00202FDA">
        <w:rPr>
          <w:szCs w:val="24"/>
        </w:rPr>
        <w:t xml:space="preserve">All VOC-containing cleaning materials shall be conveyed in closed containers or pipes, which </w:t>
      </w:r>
      <w:r w:rsidRPr="00C403BF">
        <w:rPr>
          <w:color w:val="333333"/>
          <w:szCs w:val="24"/>
        </w:rPr>
        <w:t>shall</w:t>
      </w:r>
      <w:r w:rsidRPr="00202FDA">
        <w:rPr>
          <w:szCs w:val="24"/>
        </w:rPr>
        <w:t xml:space="preserve"> prevent the contents from coming in contact with and being exposed to the atmosphere.</w:t>
      </w:r>
    </w:p>
    <w:p w14:paraId="13C6CE11" w14:textId="77777777" w:rsidR="00202FDA" w:rsidRPr="00202FDA" w:rsidRDefault="00202FDA" w:rsidP="00202FDA">
      <w:pPr>
        <w:pStyle w:val="ListParagraph"/>
        <w:ind w:left="360"/>
        <w:rPr>
          <w:szCs w:val="24"/>
          <w:u w:val="single"/>
        </w:rPr>
      </w:pPr>
    </w:p>
    <w:p w14:paraId="4CDC1D5E" w14:textId="731DC496" w:rsidR="00202FDA" w:rsidRPr="00202FDA" w:rsidRDefault="00202FDA" w:rsidP="00C403BF">
      <w:pPr>
        <w:pStyle w:val="NoSpacing"/>
        <w:ind w:left="720" w:hanging="720"/>
      </w:pPr>
      <w:r w:rsidRPr="00202FDA">
        <w:t xml:space="preserve">(e)  </w:t>
      </w:r>
      <w:r w:rsidR="00C403BF">
        <w:tab/>
      </w:r>
      <w:r w:rsidRPr="00202FDA">
        <w:t xml:space="preserve">The owner or operator of a facility that conducts industrial cleaning subject to this section shall </w:t>
      </w:r>
      <w:r w:rsidRPr="00C403BF">
        <w:rPr>
          <w:color w:val="333333"/>
          <w:szCs w:val="24"/>
        </w:rPr>
        <w:t>maintain</w:t>
      </w:r>
      <w:r w:rsidR="00F238DA">
        <w:rPr>
          <w:color w:val="333333"/>
          <w:szCs w:val="24"/>
        </w:rPr>
        <w:t>,</w:t>
      </w:r>
      <w:r w:rsidRPr="00202FDA">
        <w:t xml:space="preserve"> on site</w:t>
      </w:r>
      <w:r w:rsidR="00F238DA">
        <w:t>,</w:t>
      </w:r>
      <w:r w:rsidRPr="00202FDA">
        <w:t xml:space="preserve"> a record of the purchased industrial cleaning solvents, pursuant to N.J.A.C. 7:27-16.22, as follows: </w:t>
      </w:r>
    </w:p>
    <w:p w14:paraId="7A29706C" w14:textId="77777777" w:rsidR="00C403BF" w:rsidRDefault="00C403BF" w:rsidP="00202FDA">
      <w:pPr>
        <w:pStyle w:val="Default"/>
        <w:ind w:left="720"/>
        <w:rPr>
          <w:color w:val="auto"/>
        </w:rPr>
      </w:pPr>
    </w:p>
    <w:p w14:paraId="335F8C05" w14:textId="1C9423AD" w:rsidR="00202FDA" w:rsidRPr="00202FDA" w:rsidRDefault="00202FDA" w:rsidP="00C403BF">
      <w:pPr>
        <w:pStyle w:val="NoSpacing"/>
        <w:ind w:left="1440" w:hanging="720"/>
      </w:pPr>
      <w:r w:rsidRPr="00202FDA">
        <w:t xml:space="preserve">1.  </w:t>
      </w:r>
      <w:r w:rsidR="00C403BF">
        <w:tab/>
      </w:r>
      <w:r w:rsidRPr="00202FDA">
        <w:t xml:space="preserve">The name and address of the person selling the industrial cleaning solvent and the date of the sale.  An invoice, bill of sale, or a certificate that corresponds to one or more sales may be used to satisfy this requirement if it includes the seller’s name and address; </w:t>
      </w:r>
    </w:p>
    <w:p w14:paraId="395F471D" w14:textId="77777777" w:rsidR="00C403BF" w:rsidRDefault="00C403BF" w:rsidP="00202FDA">
      <w:pPr>
        <w:pStyle w:val="Default"/>
        <w:ind w:left="720"/>
        <w:rPr>
          <w:color w:val="auto"/>
        </w:rPr>
      </w:pPr>
    </w:p>
    <w:p w14:paraId="738B72BB" w14:textId="536A8AE5" w:rsidR="00202FDA" w:rsidRPr="00202FDA" w:rsidRDefault="00202FDA" w:rsidP="00C403BF">
      <w:pPr>
        <w:pStyle w:val="NoSpacing"/>
        <w:ind w:left="1440" w:hanging="720"/>
      </w:pPr>
      <w:r w:rsidRPr="00202FDA">
        <w:t xml:space="preserve">2.  </w:t>
      </w:r>
      <w:r w:rsidR="00C403BF">
        <w:tab/>
      </w:r>
      <w:r w:rsidRPr="00202FDA">
        <w:t xml:space="preserve">A list of VOCs and information concerning their concentration in the industrial cleaning </w:t>
      </w:r>
      <w:r w:rsidRPr="00C403BF">
        <w:rPr>
          <w:color w:val="333333"/>
          <w:szCs w:val="24"/>
        </w:rPr>
        <w:t>solvent</w:t>
      </w:r>
      <w:r w:rsidRPr="00202FDA">
        <w:t xml:space="preserve">; </w:t>
      </w:r>
    </w:p>
    <w:p w14:paraId="7D7A47F7" w14:textId="77777777" w:rsidR="00C403BF" w:rsidRDefault="00C403BF" w:rsidP="00202FDA">
      <w:pPr>
        <w:pStyle w:val="Default"/>
        <w:ind w:left="720"/>
        <w:rPr>
          <w:color w:val="auto"/>
        </w:rPr>
      </w:pPr>
    </w:p>
    <w:p w14:paraId="47BD64BF" w14:textId="4E97ADE0" w:rsidR="00202FDA" w:rsidRPr="00202FDA" w:rsidRDefault="00202FDA" w:rsidP="00C403BF">
      <w:pPr>
        <w:pStyle w:val="NoSpacing"/>
        <w:ind w:left="1440" w:hanging="720"/>
      </w:pPr>
      <w:r w:rsidRPr="00202FDA">
        <w:t xml:space="preserve">3.  </w:t>
      </w:r>
      <w:r w:rsidR="00C403BF">
        <w:tab/>
      </w:r>
      <w:r w:rsidRPr="00202FDA">
        <w:t xml:space="preserve">The </w:t>
      </w:r>
      <w:r w:rsidR="00C403BF">
        <w:t>safety data sheet (</w:t>
      </w:r>
      <w:r w:rsidRPr="00C403BF">
        <w:rPr>
          <w:color w:val="333333"/>
          <w:szCs w:val="24"/>
        </w:rPr>
        <w:t>SDS</w:t>
      </w:r>
      <w:r w:rsidR="00C403BF">
        <w:rPr>
          <w:color w:val="333333"/>
          <w:szCs w:val="24"/>
        </w:rPr>
        <w:t>)</w:t>
      </w:r>
      <w:r w:rsidRPr="00202FDA">
        <w:t xml:space="preserve"> for each industrial cleaning solvent purchased;</w:t>
      </w:r>
    </w:p>
    <w:p w14:paraId="5FFA4CBA" w14:textId="77777777" w:rsidR="00C403BF" w:rsidRDefault="00C403BF" w:rsidP="00202FDA">
      <w:pPr>
        <w:pStyle w:val="Default"/>
        <w:ind w:left="720"/>
        <w:rPr>
          <w:color w:val="auto"/>
        </w:rPr>
      </w:pPr>
    </w:p>
    <w:p w14:paraId="47CED41E" w14:textId="7D592556" w:rsidR="00202FDA" w:rsidRPr="00202FDA" w:rsidRDefault="00202FDA" w:rsidP="00C403BF">
      <w:pPr>
        <w:pStyle w:val="NoSpacing"/>
        <w:ind w:left="1440" w:hanging="720"/>
      </w:pPr>
      <w:r w:rsidRPr="00202FDA">
        <w:t xml:space="preserve">4.  </w:t>
      </w:r>
      <w:r w:rsidR="00C403BF">
        <w:tab/>
      </w:r>
      <w:r w:rsidRPr="00202FDA">
        <w:t xml:space="preserve">The product number assigned to the industrial cleaning solvent by the manufacturer; and </w:t>
      </w:r>
    </w:p>
    <w:p w14:paraId="7E51BD24" w14:textId="77777777" w:rsidR="00C403BF" w:rsidRDefault="00C403BF" w:rsidP="00202FDA">
      <w:pPr>
        <w:pStyle w:val="ListParagraph"/>
        <w:rPr>
          <w:szCs w:val="24"/>
        </w:rPr>
      </w:pPr>
    </w:p>
    <w:p w14:paraId="64AC6FD8" w14:textId="7166582D" w:rsidR="00202FDA" w:rsidRPr="00202FDA" w:rsidRDefault="00202FDA" w:rsidP="00C403BF">
      <w:pPr>
        <w:pStyle w:val="NoSpacing"/>
        <w:ind w:left="1440" w:hanging="720"/>
        <w:rPr>
          <w:szCs w:val="24"/>
        </w:rPr>
      </w:pPr>
      <w:r w:rsidRPr="00202FDA">
        <w:rPr>
          <w:szCs w:val="24"/>
        </w:rPr>
        <w:t xml:space="preserve">5.  </w:t>
      </w:r>
      <w:r w:rsidR="00C403BF">
        <w:rPr>
          <w:szCs w:val="24"/>
        </w:rPr>
        <w:tab/>
      </w:r>
      <w:r w:rsidRPr="00202FDA">
        <w:rPr>
          <w:szCs w:val="24"/>
        </w:rPr>
        <w:t xml:space="preserve">For each </w:t>
      </w:r>
      <w:r w:rsidRPr="00C403BF">
        <w:rPr>
          <w:color w:val="333333"/>
          <w:szCs w:val="24"/>
        </w:rPr>
        <w:t>industrial</w:t>
      </w:r>
      <w:r w:rsidRPr="00202FDA">
        <w:rPr>
          <w:szCs w:val="24"/>
        </w:rPr>
        <w:t xml:space="preserve"> cleaning solvent purchased, either:</w:t>
      </w:r>
    </w:p>
    <w:p w14:paraId="4FA45317" w14:textId="77777777" w:rsidR="00C403BF" w:rsidRDefault="00C403BF" w:rsidP="00202FDA">
      <w:pPr>
        <w:pStyle w:val="ListParagraph"/>
        <w:ind w:left="1440"/>
        <w:rPr>
          <w:szCs w:val="24"/>
        </w:rPr>
      </w:pPr>
    </w:p>
    <w:p w14:paraId="464B8F5B" w14:textId="372CE044" w:rsidR="00202FDA" w:rsidRPr="00202FDA" w:rsidRDefault="00202FDA" w:rsidP="00C403BF">
      <w:pPr>
        <w:pStyle w:val="NoSpacing"/>
        <w:ind w:left="2160" w:hanging="720"/>
        <w:rPr>
          <w:szCs w:val="24"/>
        </w:rPr>
      </w:pPr>
      <w:r w:rsidRPr="00202FDA">
        <w:rPr>
          <w:szCs w:val="24"/>
        </w:rPr>
        <w:t xml:space="preserve">i.  </w:t>
      </w:r>
      <w:r w:rsidR="00C403BF">
        <w:rPr>
          <w:szCs w:val="24"/>
        </w:rPr>
        <w:tab/>
      </w:r>
      <w:r w:rsidRPr="00202FDA">
        <w:rPr>
          <w:szCs w:val="24"/>
        </w:rPr>
        <w:t>The vapor pressure of the industrial cleaning solvent measured in millimeters of</w:t>
      </w:r>
      <w:r w:rsidRPr="00202FDA">
        <w:rPr>
          <w:i/>
          <w:szCs w:val="24"/>
        </w:rPr>
        <w:t xml:space="preserve"> </w:t>
      </w:r>
      <w:r w:rsidRPr="00C403BF">
        <w:rPr>
          <w:color w:val="333333"/>
          <w:szCs w:val="24"/>
        </w:rPr>
        <w:t>mercury</w:t>
      </w:r>
      <w:r w:rsidRPr="00202FDA">
        <w:rPr>
          <w:szCs w:val="24"/>
        </w:rPr>
        <w:t xml:space="preserve"> at 20 degrees Celsius (68 degrees Fahrenheit); or</w:t>
      </w:r>
    </w:p>
    <w:p w14:paraId="2B555E68" w14:textId="77777777" w:rsidR="00C403BF" w:rsidRDefault="00C403BF" w:rsidP="00202FDA">
      <w:pPr>
        <w:pStyle w:val="ListParagraph"/>
        <w:ind w:left="1440"/>
        <w:rPr>
          <w:szCs w:val="24"/>
        </w:rPr>
      </w:pPr>
    </w:p>
    <w:p w14:paraId="5BC76063" w14:textId="03F00DFD" w:rsidR="00202FDA" w:rsidRPr="00202FDA" w:rsidRDefault="00202FDA" w:rsidP="00C403BF">
      <w:pPr>
        <w:pStyle w:val="NoSpacing"/>
        <w:ind w:left="2160" w:hanging="720"/>
        <w:rPr>
          <w:szCs w:val="24"/>
        </w:rPr>
      </w:pPr>
      <w:r w:rsidRPr="00202FDA">
        <w:rPr>
          <w:szCs w:val="24"/>
        </w:rPr>
        <w:t xml:space="preserve">ii.  </w:t>
      </w:r>
      <w:r w:rsidR="00C403BF">
        <w:rPr>
          <w:szCs w:val="24"/>
        </w:rPr>
        <w:tab/>
      </w:r>
      <w:r w:rsidRPr="00202FDA">
        <w:rPr>
          <w:szCs w:val="24"/>
        </w:rPr>
        <w:t xml:space="preserve">The </w:t>
      </w:r>
      <w:r w:rsidRPr="00C403BF">
        <w:rPr>
          <w:color w:val="333333"/>
          <w:szCs w:val="24"/>
        </w:rPr>
        <w:t>VOC</w:t>
      </w:r>
      <w:r w:rsidRPr="00202FDA">
        <w:rPr>
          <w:szCs w:val="24"/>
        </w:rPr>
        <w:t xml:space="preserve"> content in grams per liter.</w:t>
      </w:r>
    </w:p>
    <w:p w14:paraId="0AC99700" w14:textId="77777777" w:rsidR="00202FDA" w:rsidRPr="00202FDA" w:rsidRDefault="00202FDA" w:rsidP="00202FDA">
      <w:pPr>
        <w:rPr>
          <w:szCs w:val="24"/>
        </w:rPr>
      </w:pPr>
    </w:p>
    <w:p w14:paraId="72B29717" w14:textId="723E6DC2" w:rsidR="00202FDA" w:rsidRPr="00202FDA" w:rsidRDefault="00202FDA" w:rsidP="00C403BF">
      <w:pPr>
        <w:pStyle w:val="NoSpacing"/>
        <w:ind w:left="720" w:hanging="720"/>
        <w:rPr>
          <w:szCs w:val="24"/>
        </w:rPr>
      </w:pPr>
      <w:r w:rsidRPr="00202FDA">
        <w:rPr>
          <w:szCs w:val="24"/>
        </w:rPr>
        <w:t xml:space="preserve">(f)  </w:t>
      </w:r>
      <w:r w:rsidR="00C403BF">
        <w:rPr>
          <w:szCs w:val="24"/>
        </w:rPr>
        <w:tab/>
      </w:r>
      <w:r w:rsidRPr="00202FDA">
        <w:rPr>
          <w:szCs w:val="24"/>
        </w:rPr>
        <w:t xml:space="preserve">The owner or operator of a source operation that has a thermal oxidizer used to control the emission of VOCs shall maintain records in accordance with N.J.A.C. 7:27-16.16(g)2.  </w:t>
      </w:r>
    </w:p>
    <w:p w14:paraId="485B411F" w14:textId="77777777" w:rsidR="00202FDA" w:rsidRPr="00202FDA" w:rsidRDefault="00202FDA" w:rsidP="00202FDA">
      <w:pPr>
        <w:autoSpaceDE w:val="0"/>
        <w:autoSpaceDN w:val="0"/>
        <w:adjustRightInd w:val="0"/>
        <w:rPr>
          <w:szCs w:val="24"/>
        </w:rPr>
      </w:pPr>
    </w:p>
    <w:p w14:paraId="6FDE0E29" w14:textId="1A2BBAF8" w:rsidR="00202FDA" w:rsidRPr="00202FDA" w:rsidRDefault="00202FDA" w:rsidP="00C403BF">
      <w:pPr>
        <w:pStyle w:val="NoSpacing"/>
        <w:ind w:left="720" w:hanging="720"/>
        <w:rPr>
          <w:szCs w:val="24"/>
        </w:rPr>
      </w:pPr>
      <w:r w:rsidRPr="00202FDA">
        <w:rPr>
          <w:szCs w:val="24"/>
        </w:rPr>
        <w:lastRenderedPageBreak/>
        <w:t xml:space="preserve">(g)  </w:t>
      </w:r>
      <w:r w:rsidR="00C403BF">
        <w:rPr>
          <w:szCs w:val="24"/>
        </w:rPr>
        <w:tab/>
      </w:r>
      <w:r w:rsidRPr="00202FDA">
        <w:rPr>
          <w:szCs w:val="24"/>
        </w:rPr>
        <w:t>The owner or operator of a source operation that has a control apparatus using carbon or other adsorptive material used to control the emission of VOCs shall maintain records in accordance with N.J.A.C. 7:27-16.16(g)3.</w:t>
      </w:r>
    </w:p>
    <w:p w14:paraId="34D23B2C" w14:textId="77777777" w:rsidR="00202FDA" w:rsidRPr="00202FDA" w:rsidRDefault="00202FDA" w:rsidP="00202FDA">
      <w:pPr>
        <w:rPr>
          <w:i/>
          <w:szCs w:val="24"/>
        </w:rPr>
      </w:pPr>
    </w:p>
    <w:p w14:paraId="63382EFF" w14:textId="5489CFB7" w:rsidR="00202FDA" w:rsidRPr="00202FDA" w:rsidRDefault="00202FDA" w:rsidP="00C403BF">
      <w:pPr>
        <w:pStyle w:val="NoSpacing"/>
        <w:ind w:left="720" w:hanging="720"/>
        <w:rPr>
          <w:snapToGrid w:val="0"/>
          <w:szCs w:val="24"/>
        </w:rPr>
      </w:pPr>
      <w:r w:rsidRPr="00202FDA">
        <w:rPr>
          <w:szCs w:val="24"/>
        </w:rPr>
        <w:t xml:space="preserve">(h)  </w:t>
      </w:r>
      <w:r w:rsidR="00C403BF">
        <w:rPr>
          <w:szCs w:val="24"/>
        </w:rPr>
        <w:tab/>
      </w:r>
      <w:r w:rsidRPr="00202FDA">
        <w:rPr>
          <w:szCs w:val="24"/>
        </w:rPr>
        <w:t>The owner or operator of a source operation to which this section applies shall, upon the request of the Department, record any other operating parameter relevant to the prevention or control of air contaminant emissions from the use of industrial cleaning solvents or control apparatus, pursuant to N.J.A.C. 7:27-16.22.</w:t>
      </w:r>
    </w:p>
    <w:p w14:paraId="1EF440B0" w14:textId="77777777" w:rsidR="00202FDA" w:rsidRPr="00BF4C1E" w:rsidRDefault="00202FDA" w:rsidP="00DF7966">
      <w:pPr>
        <w:pStyle w:val="NoSpacing"/>
        <w:rPr>
          <w:b/>
          <w:snapToGrid w:val="0"/>
          <w:szCs w:val="24"/>
        </w:rPr>
      </w:pPr>
    </w:p>
    <w:p w14:paraId="5EFE2AA9" w14:textId="77777777" w:rsidR="00926242" w:rsidRPr="00BF4C1E" w:rsidRDefault="00926242" w:rsidP="00DF7966">
      <w:pPr>
        <w:pStyle w:val="NoSpacing"/>
        <w:rPr>
          <w:snapToGrid w:val="0"/>
          <w:szCs w:val="24"/>
        </w:rPr>
      </w:pPr>
      <w:bookmarkStart w:id="93" w:name="_Toc136941260"/>
      <w:bookmarkStart w:id="94" w:name="_Toc160500216"/>
      <w:r w:rsidRPr="00BF4C1E">
        <w:rPr>
          <w:b/>
          <w:snapToGrid w:val="0"/>
          <w:szCs w:val="24"/>
        </w:rPr>
        <w:t>7:27-16.25</w:t>
      </w:r>
      <w:r w:rsidRPr="00BF4C1E">
        <w:rPr>
          <w:b/>
          <w:snapToGrid w:val="0"/>
          <w:szCs w:val="24"/>
        </w:rPr>
        <w:tab/>
        <w:t>(Reserved)</w:t>
      </w:r>
      <w:bookmarkEnd w:id="93"/>
      <w:bookmarkEnd w:id="94"/>
      <w:r w:rsidRPr="00BF4C1E">
        <w:rPr>
          <w:b/>
          <w:snapToGrid w:val="0"/>
          <w:szCs w:val="24"/>
        </w:rPr>
        <w:fldChar w:fldCharType="begin"/>
      </w:r>
      <w:r w:rsidRPr="00BF4C1E">
        <w:rPr>
          <w:b/>
          <w:snapToGrid w:val="0"/>
          <w:szCs w:val="24"/>
        </w:rPr>
        <w:instrText xml:space="preserve"> TC \l1 "</w:instrText>
      </w:r>
      <w:bookmarkStart w:id="95" w:name="_Toc230495451"/>
      <w:r w:rsidRPr="00BF4C1E">
        <w:rPr>
          <w:b/>
          <w:snapToGrid w:val="0"/>
          <w:szCs w:val="24"/>
        </w:rPr>
        <w:instrText>7:27-16.25</w:instrText>
      </w:r>
      <w:r w:rsidRPr="00BF4C1E">
        <w:rPr>
          <w:b/>
          <w:snapToGrid w:val="0"/>
          <w:szCs w:val="24"/>
        </w:rPr>
        <w:tab/>
        <w:instrText>(Reserved)</w:instrText>
      </w:r>
      <w:bookmarkEnd w:id="95"/>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96" w:name="_Toc230495452"/>
      <w:r w:rsidR="001B2467" w:rsidRPr="00BF4C1E">
        <w:rPr>
          <w:b/>
          <w:snapToGrid w:val="0"/>
          <w:szCs w:val="24"/>
        </w:rPr>
        <w:instrText>7:27-16.25</w:instrText>
      </w:r>
      <w:r w:rsidR="001B2467" w:rsidRPr="00BF4C1E">
        <w:rPr>
          <w:b/>
          <w:snapToGrid w:val="0"/>
          <w:szCs w:val="24"/>
        </w:rPr>
        <w:tab/>
        <w:instrText>(Reserved)</w:instrText>
      </w:r>
      <w:bookmarkEnd w:id="96"/>
      <w:r w:rsidR="001B2467" w:rsidRPr="00BF4C1E">
        <w:rPr>
          <w:b/>
          <w:snapToGrid w:val="0"/>
          <w:szCs w:val="24"/>
        </w:rPr>
        <w:instrText xml:space="preserve">" \f C \l "1" </w:instrText>
      </w:r>
      <w:r w:rsidR="001B2467" w:rsidRPr="00BF4C1E">
        <w:rPr>
          <w:b/>
          <w:snapToGrid w:val="0"/>
          <w:szCs w:val="24"/>
        </w:rPr>
        <w:fldChar w:fldCharType="end"/>
      </w:r>
    </w:p>
    <w:p w14:paraId="57B78676" w14:textId="77777777" w:rsidR="00926242" w:rsidRPr="00BF4C1E" w:rsidRDefault="00926242" w:rsidP="00DF7966">
      <w:pPr>
        <w:pStyle w:val="NoSpacing"/>
        <w:rPr>
          <w:b/>
          <w:snapToGrid w:val="0"/>
          <w:szCs w:val="24"/>
        </w:rPr>
      </w:pPr>
    </w:p>
    <w:p w14:paraId="55026916" w14:textId="7568E0A8" w:rsidR="00926242" w:rsidRPr="00BF4C1E" w:rsidRDefault="00926242" w:rsidP="00DF7966">
      <w:pPr>
        <w:pStyle w:val="NoSpacing"/>
        <w:rPr>
          <w:snapToGrid w:val="0"/>
          <w:szCs w:val="24"/>
        </w:rPr>
      </w:pPr>
      <w:bookmarkStart w:id="97" w:name="_Toc136941261"/>
      <w:bookmarkStart w:id="98" w:name="_Toc160500217"/>
      <w:r w:rsidRPr="00BF4C1E">
        <w:rPr>
          <w:b/>
          <w:snapToGrid w:val="0"/>
          <w:szCs w:val="24"/>
        </w:rPr>
        <w:t>7:27-16.26</w:t>
      </w:r>
      <w:r w:rsidRPr="00BF4C1E">
        <w:rPr>
          <w:b/>
          <w:snapToGrid w:val="0"/>
          <w:szCs w:val="24"/>
        </w:rPr>
        <w:tab/>
      </w:r>
      <w:r w:rsidR="000D38CE" w:rsidRPr="00BF4C1E">
        <w:rPr>
          <w:b/>
          <w:snapToGrid w:val="0"/>
          <w:szCs w:val="24"/>
        </w:rPr>
        <w:t>(Reserved)</w:t>
      </w:r>
      <w:bookmarkEnd w:id="97"/>
      <w:bookmarkEnd w:id="98"/>
      <w:r w:rsidRPr="00BF4C1E">
        <w:rPr>
          <w:b/>
          <w:snapToGrid w:val="0"/>
          <w:szCs w:val="24"/>
        </w:rPr>
        <w:fldChar w:fldCharType="begin"/>
      </w:r>
      <w:r w:rsidRPr="00BF4C1E">
        <w:rPr>
          <w:b/>
          <w:snapToGrid w:val="0"/>
          <w:szCs w:val="24"/>
        </w:rPr>
        <w:instrText xml:space="preserve"> TC \l1 "</w:instrText>
      </w:r>
      <w:bookmarkStart w:id="99" w:name="_Toc230495453"/>
      <w:r w:rsidRPr="00BF4C1E">
        <w:rPr>
          <w:b/>
          <w:snapToGrid w:val="0"/>
          <w:szCs w:val="24"/>
        </w:rPr>
        <w:instrText>7:27-16.26</w:instrText>
      </w:r>
      <w:r w:rsidRPr="00BF4C1E">
        <w:rPr>
          <w:b/>
          <w:snapToGrid w:val="0"/>
          <w:szCs w:val="24"/>
        </w:rPr>
        <w:tab/>
        <w:instrText>Variances</w:instrText>
      </w:r>
      <w:bookmarkEnd w:id="99"/>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100" w:name="_Toc230495454"/>
      <w:r w:rsidR="001B2467" w:rsidRPr="00BF4C1E">
        <w:rPr>
          <w:b/>
          <w:snapToGrid w:val="0"/>
          <w:szCs w:val="24"/>
        </w:rPr>
        <w:instrText>7:27-16.26</w:instrText>
      </w:r>
      <w:r w:rsidR="001B2467" w:rsidRPr="00BF4C1E">
        <w:rPr>
          <w:b/>
          <w:snapToGrid w:val="0"/>
          <w:szCs w:val="24"/>
        </w:rPr>
        <w:tab/>
        <w:instrText>Variances</w:instrText>
      </w:r>
      <w:bookmarkEnd w:id="100"/>
      <w:r w:rsidR="001B2467" w:rsidRPr="00BF4C1E">
        <w:rPr>
          <w:b/>
          <w:snapToGrid w:val="0"/>
          <w:szCs w:val="24"/>
        </w:rPr>
        <w:instrText xml:space="preserve">" \f C \l "1" </w:instrText>
      </w:r>
      <w:r w:rsidR="001B2467" w:rsidRPr="00BF4C1E">
        <w:rPr>
          <w:b/>
          <w:snapToGrid w:val="0"/>
          <w:szCs w:val="24"/>
        </w:rPr>
        <w:fldChar w:fldCharType="end"/>
      </w:r>
    </w:p>
    <w:p w14:paraId="588666A1" w14:textId="77777777" w:rsidR="00B01A52" w:rsidRPr="00BF4C1E" w:rsidRDefault="00B01A52" w:rsidP="00DF7966">
      <w:pPr>
        <w:pStyle w:val="NoSpacing"/>
        <w:rPr>
          <w:color w:val="333333"/>
          <w:szCs w:val="24"/>
        </w:rPr>
      </w:pPr>
    </w:p>
    <w:p w14:paraId="464B377D" w14:textId="60749263" w:rsidR="00926242" w:rsidRPr="00BF4C1E" w:rsidRDefault="00926242" w:rsidP="00DF7966">
      <w:pPr>
        <w:pStyle w:val="NoSpacing"/>
        <w:rPr>
          <w:snapToGrid w:val="0"/>
          <w:szCs w:val="24"/>
        </w:rPr>
      </w:pPr>
      <w:bookmarkStart w:id="101" w:name="_Toc136941262"/>
      <w:bookmarkStart w:id="102" w:name="_Toc160500218"/>
      <w:r w:rsidRPr="00BF4C1E">
        <w:rPr>
          <w:b/>
          <w:snapToGrid w:val="0"/>
          <w:szCs w:val="24"/>
        </w:rPr>
        <w:t>7:27-16.27</w:t>
      </w:r>
      <w:r w:rsidRPr="00BF4C1E">
        <w:rPr>
          <w:b/>
          <w:snapToGrid w:val="0"/>
          <w:szCs w:val="24"/>
        </w:rPr>
        <w:tab/>
        <w:t>Exceptions</w:t>
      </w:r>
      <w:bookmarkEnd w:id="101"/>
      <w:bookmarkEnd w:id="102"/>
      <w:r w:rsidRPr="00BF4C1E">
        <w:rPr>
          <w:b/>
          <w:snapToGrid w:val="0"/>
          <w:szCs w:val="24"/>
        </w:rPr>
        <w:fldChar w:fldCharType="begin"/>
      </w:r>
      <w:r w:rsidRPr="00BF4C1E">
        <w:rPr>
          <w:b/>
          <w:snapToGrid w:val="0"/>
          <w:szCs w:val="24"/>
        </w:rPr>
        <w:instrText xml:space="preserve"> TC \l1 "</w:instrText>
      </w:r>
      <w:bookmarkStart w:id="103" w:name="_Toc230495455"/>
      <w:r w:rsidRPr="00BF4C1E">
        <w:rPr>
          <w:b/>
          <w:snapToGrid w:val="0"/>
          <w:szCs w:val="24"/>
        </w:rPr>
        <w:instrText>7:27-16.27</w:instrText>
      </w:r>
      <w:r w:rsidRPr="00BF4C1E">
        <w:rPr>
          <w:b/>
          <w:snapToGrid w:val="0"/>
          <w:szCs w:val="24"/>
        </w:rPr>
        <w:tab/>
        <w:instrText>Exceptions</w:instrText>
      </w:r>
      <w:bookmarkEnd w:id="103"/>
      <w:r w:rsidRPr="00BF4C1E">
        <w:rPr>
          <w:b/>
          <w:snapToGrid w:val="0"/>
          <w:szCs w:val="24"/>
        </w:rPr>
        <w:fldChar w:fldCharType="end"/>
      </w:r>
      <w:r w:rsidR="001B2467" w:rsidRPr="00BF4C1E">
        <w:rPr>
          <w:b/>
          <w:snapToGrid w:val="0"/>
          <w:szCs w:val="24"/>
        </w:rPr>
        <w:fldChar w:fldCharType="begin"/>
      </w:r>
      <w:r w:rsidR="001B2467" w:rsidRPr="00BF4C1E">
        <w:rPr>
          <w:b/>
          <w:snapToGrid w:val="0"/>
          <w:szCs w:val="24"/>
        </w:rPr>
        <w:instrText xml:space="preserve"> TC "</w:instrText>
      </w:r>
      <w:bookmarkStart w:id="104" w:name="_Toc230495456"/>
      <w:r w:rsidR="001B2467" w:rsidRPr="00BF4C1E">
        <w:rPr>
          <w:b/>
          <w:snapToGrid w:val="0"/>
          <w:szCs w:val="24"/>
        </w:rPr>
        <w:instrText>7:27-16.27</w:instrText>
      </w:r>
      <w:r w:rsidR="001B2467" w:rsidRPr="00BF4C1E">
        <w:rPr>
          <w:b/>
          <w:snapToGrid w:val="0"/>
          <w:szCs w:val="24"/>
        </w:rPr>
        <w:tab/>
        <w:instrText>Exceptions</w:instrText>
      </w:r>
      <w:bookmarkEnd w:id="104"/>
      <w:r w:rsidR="001B2467" w:rsidRPr="00BF4C1E">
        <w:rPr>
          <w:b/>
          <w:snapToGrid w:val="0"/>
          <w:szCs w:val="24"/>
        </w:rPr>
        <w:instrText xml:space="preserve">" \f C \l "1" </w:instrText>
      </w:r>
      <w:r w:rsidR="001B2467" w:rsidRPr="00BF4C1E">
        <w:rPr>
          <w:b/>
          <w:snapToGrid w:val="0"/>
          <w:szCs w:val="24"/>
        </w:rPr>
        <w:fldChar w:fldCharType="end"/>
      </w:r>
    </w:p>
    <w:p w14:paraId="4E9C9EA3" w14:textId="77777777" w:rsidR="00B01A52" w:rsidRPr="00BF4C1E" w:rsidRDefault="00B01A52" w:rsidP="00DF7966">
      <w:pPr>
        <w:pStyle w:val="NoSpacing"/>
        <w:rPr>
          <w:snapToGrid w:val="0"/>
          <w:szCs w:val="24"/>
        </w:rPr>
      </w:pPr>
      <w:bookmarkStart w:id="105" w:name="_Toc136941263"/>
      <w:bookmarkStart w:id="106" w:name="_Toc160500219"/>
    </w:p>
    <w:p w14:paraId="7522EC12" w14:textId="77777777" w:rsidR="00A3388C" w:rsidRDefault="000543F7" w:rsidP="00A3388C">
      <w:pPr>
        <w:pStyle w:val="NoSpacing"/>
        <w:ind w:left="720" w:hanging="720"/>
        <w:rPr>
          <w:color w:val="333333"/>
          <w:szCs w:val="24"/>
        </w:rPr>
      </w:pPr>
      <w:r w:rsidRPr="00BF4C1E">
        <w:rPr>
          <w:color w:val="333333"/>
          <w:szCs w:val="24"/>
        </w:rPr>
        <w:t xml:space="preserve">(a) </w:t>
      </w:r>
      <w:r w:rsidR="00A3388C">
        <w:rPr>
          <w:color w:val="333333"/>
          <w:szCs w:val="24"/>
        </w:rPr>
        <w:tab/>
      </w:r>
      <w:r w:rsidRPr="00BF4C1E">
        <w:rPr>
          <w:color w:val="333333"/>
          <w:szCs w:val="24"/>
        </w:rPr>
        <w:t>The provisions of this subchapter shall not apply to any stationary vessel or delivery vessel maintained under a pressure greater than one atmosphere provided that any vent serving such vessel has the sole function of relieving pressure under abnormal emergency conditions.</w:t>
      </w:r>
    </w:p>
    <w:p w14:paraId="21A1E2C8" w14:textId="77777777" w:rsidR="00A3388C" w:rsidRDefault="00A3388C" w:rsidP="00A3388C">
      <w:pPr>
        <w:pStyle w:val="NoSpacing"/>
        <w:ind w:left="720" w:hanging="720"/>
        <w:rPr>
          <w:color w:val="333333"/>
          <w:szCs w:val="24"/>
        </w:rPr>
      </w:pPr>
    </w:p>
    <w:p w14:paraId="7BD8EFF8" w14:textId="433EB544" w:rsidR="00A3388C" w:rsidRDefault="000543F7" w:rsidP="00A3388C">
      <w:pPr>
        <w:pStyle w:val="NoSpacing"/>
        <w:ind w:left="720" w:hanging="720"/>
        <w:rPr>
          <w:color w:val="333333"/>
          <w:szCs w:val="24"/>
        </w:rPr>
      </w:pPr>
      <w:r w:rsidRPr="00BF4C1E">
        <w:rPr>
          <w:color w:val="333333"/>
          <w:szCs w:val="24"/>
        </w:rPr>
        <w:t xml:space="preserve">(b) </w:t>
      </w:r>
      <w:r w:rsidR="00A3388C">
        <w:rPr>
          <w:color w:val="333333"/>
          <w:szCs w:val="24"/>
        </w:rPr>
        <w:tab/>
      </w:r>
      <w:r w:rsidRPr="00BF4C1E">
        <w:rPr>
          <w:color w:val="333333"/>
          <w:szCs w:val="24"/>
        </w:rPr>
        <w:t xml:space="preserve">The provisions of this subchapter </w:t>
      </w:r>
      <w:r w:rsidR="00C403BF">
        <w:rPr>
          <w:color w:val="333333"/>
          <w:szCs w:val="24"/>
        </w:rPr>
        <w:t>do</w:t>
      </w:r>
      <w:r w:rsidRPr="00BF4C1E">
        <w:rPr>
          <w:color w:val="333333"/>
          <w:szCs w:val="24"/>
        </w:rPr>
        <w:t xml:space="preserve"> not apply to the emissions of VOC from the following source operations:</w:t>
      </w:r>
    </w:p>
    <w:p w14:paraId="782CE187" w14:textId="77777777" w:rsidR="00A3388C" w:rsidRDefault="00A3388C" w:rsidP="00A3388C">
      <w:pPr>
        <w:pStyle w:val="NoSpacing"/>
        <w:ind w:left="720" w:hanging="720"/>
        <w:rPr>
          <w:color w:val="333333"/>
          <w:szCs w:val="24"/>
        </w:rPr>
      </w:pPr>
    </w:p>
    <w:p w14:paraId="7A83ED85" w14:textId="6CF26A9A" w:rsidR="00A3388C" w:rsidRDefault="000543F7" w:rsidP="00A3388C">
      <w:pPr>
        <w:pStyle w:val="NoSpacing"/>
        <w:ind w:left="1440" w:hanging="720"/>
        <w:rPr>
          <w:color w:val="333333"/>
          <w:szCs w:val="24"/>
        </w:rPr>
      </w:pPr>
      <w:r w:rsidRPr="00BF4C1E">
        <w:rPr>
          <w:color w:val="333333"/>
          <w:szCs w:val="24"/>
        </w:rPr>
        <w:t xml:space="preserve">1. </w:t>
      </w:r>
      <w:r w:rsidR="00A3388C">
        <w:rPr>
          <w:color w:val="333333"/>
          <w:szCs w:val="24"/>
        </w:rPr>
        <w:tab/>
      </w:r>
      <w:r w:rsidRPr="00BF4C1E">
        <w:rPr>
          <w:color w:val="333333"/>
          <w:szCs w:val="24"/>
        </w:rPr>
        <w:t xml:space="preserve">Natural gas pipelines that are not major VOC facilities, with the exception of blowdown events as set forth in N.J.A.C. 7:27-16.21; </w:t>
      </w:r>
    </w:p>
    <w:p w14:paraId="26D35D28" w14:textId="77777777" w:rsidR="00A3388C" w:rsidRDefault="00A3388C" w:rsidP="00A3388C">
      <w:pPr>
        <w:pStyle w:val="NoSpacing"/>
        <w:ind w:left="1440" w:hanging="720"/>
        <w:rPr>
          <w:color w:val="333333"/>
          <w:szCs w:val="24"/>
        </w:rPr>
      </w:pPr>
    </w:p>
    <w:p w14:paraId="697EA017" w14:textId="65E2E9A0" w:rsidR="000543F7" w:rsidRDefault="000543F7" w:rsidP="00A3388C">
      <w:pPr>
        <w:pStyle w:val="NoSpacing"/>
        <w:ind w:left="1440" w:hanging="720"/>
        <w:rPr>
          <w:color w:val="333333"/>
          <w:szCs w:val="24"/>
        </w:rPr>
      </w:pPr>
      <w:r w:rsidRPr="00BF4C1E">
        <w:rPr>
          <w:color w:val="333333"/>
          <w:szCs w:val="24"/>
        </w:rPr>
        <w:t xml:space="preserve">2. </w:t>
      </w:r>
      <w:r w:rsidR="00A3388C">
        <w:rPr>
          <w:color w:val="333333"/>
          <w:szCs w:val="24"/>
        </w:rPr>
        <w:tab/>
      </w:r>
      <w:r w:rsidR="00C403BF">
        <w:rPr>
          <w:color w:val="333333"/>
          <w:szCs w:val="24"/>
        </w:rPr>
        <w:t>Open burning; and</w:t>
      </w:r>
    </w:p>
    <w:p w14:paraId="74F5EA48" w14:textId="3A6811B5" w:rsidR="00C403BF" w:rsidRDefault="00C403BF" w:rsidP="00A3388C">
      <w:pPr>
        <w:pStyle w:val="NoSpacing"/>
        <w:ind w:left="1440" w:hanging="720"/>
        <w:rPr>
          <w:color w:val="333333"/>
          <w:szCs w:val="24"/>
        </w:rPr>
      </w:pPr>
    </w:p>
    <w:p w14:paraId="457C1150" w14:textId="0F70FF97" w:rsidR="00C403BF" w:rsidRPr="00BF4C1E" w:rsidRDefault="00C403BF" w:rsidP="00A3388C">
      <w:pPr>
        <w:pStyle w:val="NoSpacing"/>
        <w:ind w:left="1440" w:hanging="720"/>
        <w:rPr>
          <w:color w:val="333333"/>
          <w:szCs w:val="24"/>
        </w:rPr>
      </w:pPr>
      <w:r>
        <w:rPr>
          <w:color w:val="333333"/>
          <w:szCs w:val="24"/>
        </w:rPr>
        <w:t>3.</w:t>
      </w:r>
      <w:r>
        <w:rPr>
          <w:color w:val="333333"/>
          <w:szCs w:val="24"/>
        </w:rPr>
        <w:tab/>
      </w:r>
      <w:r w:rsidRPr="00C403BF">
        <w:rPr>
          <w:color w:val="333333"/>
          <w:szCs w:val="24"/>
        </w:rPr>
        <w:t>Aerosol coating products.</w:t>
      </w:r>
    </w:p>
    <w:p w14:paraId="39D07A22" w14:textId="77777777" w:rsidR="000543F7" w:rsidRPr="00BF4C1E" w:rsidRDefault="000543F7" w:rsidP="00DF7966">
      <w:pPr>
        <w:pStyle w:val="NoSpacing"/>
        <w:rPr>
          <w:color w:val="333333"/>
          <w:szCs w:val="24"/>
        </w:rPr>
      </w:pPr>
    </w:p>
    <w:p w14:paraId="0DEA33C9" w14:textId="77777777" w:rsidR="005B1770" w:rsidRPr="00BF4C1E" w:rsidRDefault="000543F7" w:rsidP="00DF7966">
      <w:pPr>
        <w:pStyle w:val="NoSpacing"/>
        <w:jc w:val="center"/>
        <w:rPr>
          <w:b/>
          <w:szCs w:val="24"/>
        </w:rPr>
      </w:pPr>
      <w:r w:rsidRPr="00BF4C1E">
        <w:rPr>
          <w:color w:val="333333"/>
          <w:szCs w:val="24"/>
        </w:rPr>
        <w:br w:type="page"/>
      </w:r>
      <w:r w:rsidR="005B1770" w:rsidRPr="00BF4C1E">
        <w:rPr>
          <w:b/>
          <w:szCs w:val="24"/>
        </w:rPr>
        <w:lastRenderedPageBreak/>
        <w:t>APPENDIX I</w:t>
      </w:r>
    </w:p>
    <w:p w14:paraId="6CD159CB" w14:textId="21957685" w:rsidR="005B1770" w:rsidRPr="00BF4C1E" w:rsidRDefault="005B1770" w:rsidP="00DF7966">
      <w:pPr>
        <w:jc w:val="center"/>
        <w:rPr>
          <w:color w:val="333333"/>
          <w:szCs w:val="24"/>
        </w:rPr>
      </w:pPr>
      <w:r w:rsidRPr="00BF4C1E">
        <w:rPr>
          <w:color w:val="333333"/>
          <w:szCs w:val="24"/>
        </w:rPr>
        <w:br/>
        <w:t>   CHEMICALS DEFINING SYNTHETIC ORGANIC CHEMICAL AND POLYMER</w:t>
      </w:r>
      <w:r w:rsidRPr="00BF4C1E">
        <w:rPr>
          <w:color w:val="333333"/>
          <w:szCs w:val="24"/>
        </w:rPr>
        <w:br/>
        <w:t>   MANUFACTURING</w:t>
      </w:r>
    </w:p>
    <w:tbl>
      <w:tblPr>
        <w:tblW w:w="7488" w:type="dxa"/>
        <w:tblCellSpacing w:w="15" w:type="dxa"/>
        <w:tblCellMar>
          <w:top w:w="15" w:type="dxa"/>
          <w:left w:w="15" w:type="dxa"/>
          <w:bottom w:w="15" w:type="dxa"/>
          <w:right w:w="15" w:type="dxa"/>
        </w:tblCellMar>
        <w:tblLook w:val="04A0" w:firstRow="1" w:lastRow="0" w:firstColumn="1" w:lastColumn="0" w:noHBand="0" w:noVBand="1"/>
      </w:tblPr>
      <w:tblGrid>
        <w:gridCol w:w="2340"/>
        <w:gridCol w:w="5148"/>
      </w:tblGrid>
      <w:tr w:rsidR="005B1770" w:rsidRPr="00BF4C1E" w14:paraId="491333A2" w14:textId="77777777" w:rsidTr="00A05C20">
        <w:trPr>
          <w:tblCellSpacing w:w="15" w:type="dxa"/>
        </w:trPr>
        <w:tc>
          <w:tcPr>
            <w:tcW w:w="2295" w:type="dxa"/>
            <w:hideMark/>
          </w:tcPr>
          <w:p w14:paraId="366EAE4B" w14:textId="77777777" w:rsidR="005B1770" w:rsidRPr="00BF4C1E" w:rsidRDefault="005B1770" w:rsidP="00DF7966">
            <w:pPr>
              <w:rPr>
                <w:color w:val="333333"/>
                <w:szCs w:val="24"/>
              </w:rPr>
            </w:pPr>
            <w:r w:rsidRPr="00BF4C1E">
              <w:rPr>
                <w:color w:val="333333"/>
                <w:szCs w:val="24"/>
              </w:rPr>
              <w:t>CAS #</w:t>
            </w:r>
          </w:p>
        </w:tc>
        <w:tc>
          <w:tcPr>
            <w:tcW w:w="5103" w:type="dxa"/>
            <w:hideMark/>
          </w:tcPr>
          <w:p w14:paraId="4F213C4D" w14:textId="77777777" w:rsidR="005B1770" w:rsidRPr="00BF4C1E" w:rsidRDefault="005B1770" w:rsidP="00DF7966">
            <w:pPr>
              <w:rPr>
                <w:color w:val="333333"/>
                <w:szCs w:val="24"/>
              </w:rPr>
            </w:pPr>
            <w:r w:rsidRPr="00BF4C1E">
              <w:rPr>
                <w:color w:val="333333"/>
                <w:szCs w:val="24"/>
              </w:rPr>
              <w:t>Chemical</w:t>
            </w:r>
          </w:p>
        </w:tc>
      </w:tr>
    </w:tbl>
    <w:p w14:paraId="00B0A9A5" w14:textId="77777777" w:rsidR="005B1770" w:rsidRPr="00BF4C1E" w:rsidRDefault="005B1770" w:rsidP="00DF7966">
      <w:pPr>
        <w:rPr>
          <w:vanish/>
          <w:color w:val="333333"/>
          <w:szCs w:val="24"/>
        </w:rPr>
      </w:pPr>
    </w:p>
    <w:tbl>
      <w:tblPr>
        <w:tblW w:w="7488" w:type="dxa"/>
        <w:tblCellSpacing w:w="15" w:type="dxa"/>
        <w:tblCellMar>
          <w:top w:w="15" w:type="dxa"/>
          <w:left w:w="15" w:type="dxa"/>
          <w:bottom w:w="15" w:type="dxa"/>
          <w:right w:w="15" w:type="dxa"/>
        </w:tblCellMar>
        <w:tblLook w:val="04A0" w:firstRow="1" w:lastRow="0" w:firstColumn="1" w:lastColumn="0" w:noHBand="0" w:noVBand="1"/>
      </w:tblPr>
      <w:tblGrid>
        <w:gridCol w:w="2392"/>
        <w:gridCol w:w="5096"/>
      </w:tblGrid>
      <w:tr w:rsidR="005B1770" w:rsidRPr="00BF4C1E" w14:paraId="3545FAD5" w14:textId="77777777" w:rsidTr="00A05C20">
        <w:trPr>
          <w:tblCellSpacing w:w="15" w:type="dxa"/>
        </w:trPr>
        <w:tc>
          <w:tcPr>
            <w:tcW w:w="2347" w:type="dxa"/>
            <w:hideMark/>
          </w:tcPr>
          <w:p w14:paraId="1468BF9D" w14:textId="77777777" w:rsidR="005B1770" w:rsidRPr="00BF4C1E" w:rsidRDefault="005B1770" w:rsidP="00DF7966">
            <w:pPr>
              <w:rPr>
                <w:color w:val="333333"/>
                <w:szCs w:val="24"/>
              </w:rPr>
            </w:pPr>
            <w:r w:rsidRPr="00BF4C1E">
              <w:rPr>
                <w:color w:val="333333"/>
                <w:szCs w:val="24"/>
              </w:rPr>
              <w:t>105-57-7</w:t>
            </w:r>
          </w:p>
        </w:tc>
        <w:tc>
          <w:tcPr>
            <w:tcW w:w="5051" w:type="dxa"/>
            <w:hideMark/>
          </w:tcPr>
          <w:p w14:paraId="118BA502" w14:textId="77777777" w:rsidR="005B1770" w:rsidRPr="00BF4C1E" w:rsidRDefault="005B1770" w:rsidP="00DF7966">
            <w:pPr>
              <w:rPr>
                <w:color w:val="333333"/>
                <w:szCs w:val="24"/>
              </w:rPr>
            </w:pPr>
            <w:r w:rsidRPr="00BF4C1E">
              <w:rPr>
                <w:color w:val="333333"/>
                <w:szCs w:val="24"/>
              </w:rPr>
              <w:t>Acetal</w:t>
            </w:r>
          </w:p>
        </w:tc>
      </w:tr>
      <w:tr w:rsidR="005B1770" w:rsidRPr="00BF4C1E" w14:paraId="2AA5D3A3" w14:textId="77777777" w:rsidTr="00A05C20">
        <w:trPr>
          <w:tblCellSpacing w:w="15" w:type="dxa"/>
        </w:trPr>
        <w:tc>
          <w:tcPr>
            <w:tcW w:w="2347" w:type="dxa"/>
            <w:hideMark/>
          </w:tcPr>
          <w:p w14:paraId="58B488F1" w14:textId="77777777" w:rsidR="005B1770" w:rsidRPr="00BF4C1E" w:rsidRDefault="005B1770" w:rsidP="00DF7966">
            <w:pPr>
              <w:rPr>
                <w:color w:val="333333"/>
                <w:szCs w:val="24"/>
              </w:rPr>
            </w:pPr>
            <w:r w:rsidRPr="00BF4C1E">
              <w:rPr>
                <w:color w:val="333333"/>
                <w:szCs w:val="24"/>
              </w:rPr>
              <w:t>75-07-0</w:t>
            </w:r>
          </w:p>
        </w:tc>
        <w:tc>
          <w:tcPr>
            <w:tcW w:w="5051" w:type="dxa"/>
            <w:hideMark/>
          </w:tcPr>
          <w:p w14:paraId="20F679A8" w14:textId="77777777" w:rsidR="005B1770" w:rsidRPr="00BF4C1E" w:rsidRDefault="005B1770" w:rsidP="00DF7966">
            <w:pPr>
              <w:rPr>
                <w:color w:val="333333"/>
                <w:szCs w:val="24"/>
              </w:rPr>
            </w:pPr>
            <w:r w:rsidRPr="00BF4C1E">
              <w:rPr>
                <w:color w:val="333333"/>
                <w:szCs w:val="24"/>
              </w:rPr>
              <w:t>Acetaldehyde</w:t>
            </w:r>
          </w:p>
        </w:tc>
      </w:tr>
      <w:tr w:rsidR="005B1770" w:rsidRPr="00BF4C1E" w14:paraId="79EA2211" w14:textId="77777777" w:rsidTr="00A05C20">
        <w:trPr>
          <w:tblCellSpacing w:w="15" w:type="dxa"/>
        </w:trPr>
        <w:tc>
          <w:tcPr>
            <w:tcW w:w="2347" w:type="dxa"/>
            <w:hideMark/>
          </w:tcPr>
          <w:p w14:paraId="36B4D122" w14:textId="77777777" w:rsidR="005B1770" w:rsidRPr="00BF4C1E" w:rsidRDefault="005B1770" w:rsidP="00DF7966">
            <w:pPr>
              <w:rPr>
                <w:color w:val="333333"/>
                <w:szCs w:val="24"/>
              </w:rPr>
            </w:pPr>
            <w:r w:rsidRPr="00BF4C1E">
              <w:rPr>
                <w:color w:val="333333"/>
                <w:szCs w:val="24"/>
              </w:rPr>
              <w:t>107-89-1</w:t>
            </w:r>
          </w:p>
        </w:tc>
        <w:tc>
          <w:tcPr>
            <w:tcW w:w="5051" w:type="dxa"/>
            <w:hideMark/>
          </w:tcPr>
          <w:p w14:paraId="51C7D2AD" w14:textId="77777777" w:rsidR="005B1770" w:rsidRPr="00BF4C1E" w:rsidRDefault="005B1770" w:rsidP="00DF7966">
            <w:pPr>
              <w:rPr>
                <w:color w:val="333333"/>
                <w:szCs w:val="24"/>
              </w:rPr>
            </w:pPr>
            <w:r w:rsidRPr="00BF4C1E">
              <w:rPr>
                <w:color w:val="333333"/>
                <w:szCs w:val="24"/>
              </w:rPr>
              <w:t>Acetaldol</w:t>
            </w:r>
          </w:p>
        </w:tc>
      </w:tr>
      <w:tr w:rsidR="005B1770" w:rsidRPr="00BF4C1E" w14:paraId="13077DD3" w14:textId="77777777" w:rsidTr="00A05C20">
        <w:trPr>
          <w:tblCellSpacing w:w="15" w:type="dxa"/>
        </w:trPr>
        <w:tc>
          <w:tcPr>
            <w:tcW w:w="2347" w:type="dxa"/>
            <w:hideMark/>
          </w:tcPr>
          <w:p w14:paraId="2629E39C" w14:textId="77777777" w:rsidR="005B1770" w:rsidRPr="00BF4C1E" w:rsidRDefault="005B1770" w:rsidP="00DF7966">
            <w:pPr>
              <w:rPr>
                <w:color w:val="333333"/>
                <w:szCs w:val="24"/>
              </w:rPr>
            </w:pPr>
            <w:r w:rsidRPr="00BF4C1E">
              <w:rPr>
                <w:color w:val="333333"/>
                <w:szCs w:val="24"/>
              </w:rPr>
              <w:t>60-35-5</w:t>
            </w:r>
          </w:p>
        </w:tc>
        <w:tc>
          <w:tcPr>
            <w:tcW w:w="5051" w:type="dxa"/>
            <w:hideMark/>
          </w:tcPr>
          <w:p w14:paraId="300D8DD9" w14:textId="77777777" w:rsidR="005B1770" w:rsidRPr="00BF4C1E" w:rsidRDefault="005B1770" w:rsidP="00DF7966">
            <w:pPr>
              <w:rPr>
                <w:color w:val="333333"/>
                <w:szCs w:val="24"/>
              </w:rPr>
            </w:pPr>
            <w:r w:rsidRPr="00BF4C1E">
              <w:rPr>
                <w:color w:val="333333"/>
                <w:szCs w:val="24"/>
              </w:rPr>
              <w:t>Acetamide</w:t>
            </w:r>
          </w:p>
        </w:tc>
      </w:tr>
      <w:tr w:rsidR="005B1770" w:rsidRPr="00BF4C1E" w14:paraId="44BD7C01" w14:textId="77777777" w:rsidTr="00A05C20">
        <w:trPr>
          <w:tblCellSpacing w:w="15" w:type="dxa"/>
        </w:trPr>
        <w:tc>
          <w:tcPr>
            <w:tcW w:w="2347" w:type="dxa"/>
            <w:hideMark/>
          </w:tcPr>
          <w:p w14:paraId="2172BFC7" w14:textId="77777777" w:rsidR="005B1770" w:rsidRPr="00BF4C1E" w:rsidRDefault="005B1770" w:rsidP="00DF7966">
            <w:pPr>
              <w:rPr>
                <w:color w:val="333333"/>
                <w:szCs w:val="24"/>
              </w:rPr>
            </w:pPr>
            <w:r w:rsidRPr="00BF4C1E">
              <w:rPr>
                <w:color w:val="333333"/>
                <w:szCs w:val="24"/>
              </w:rPr>
              <w:t>103-84-4</w:t>
            </w:r>
          </w:p>
        </w:tc>
        <w:tc>
          <w:tcPr>
            <w:tcW w:w="5051" w:type="dxa"/>
            <w:hideMark/>
          </w:tcPr>
          <w:p w14:paraId="4A33EAA4" w14:textId="77777777" w:rsidR="005B1770" w:rsidRPr="00BF4C1E" w:rsidRDefault="005B1770" w:rsidP="00DF7966">
            <w:pPr>
              <w:rPr>
                <w:color w:val="333333"/>
                <w:szCs w:val="24"/>
              </w:rPr>
            </w:pPr>
            <w:r w:rsidRPr="00BF4C1E">
              <w:rPr>
                <w:color w:val="333333"/>
                <w:szCs w:val="24"/>
              </w:rPr>
              <w:t>Acetanilide</w:t>
            </w:r>
          </w:p>
        </w:tc>
      </w:tr>
      <w:tr w:rsidR="005B1770" w:rsidRPr="00BF4C1E" w14:paraId="3031A2C2" w14:textId="77777777" w:rsidTr="00A05C20">
        <w:trPr>
          <w:tblCellSpacing w:w="15" w:type="dxa"/>
        </w:trPr>
        <w:tc>
          <w:tcPr>
            <w:tcW w:w="2347" w:type="dxa"/>
            <w:hideMark/>
          </w:tcPr>
          <w:p w14:paraId="344B17D1" w14:textId="77777777" w:rsidR="005B1770" w:rsidRPr="00BF4C1E" w:rsidRDefault="005B1770" w:rsidP="00DF7966">
            <w:pPr>
              <w:rPr>
                <w:color w:val="333333"/>
                <w:szCs w:val="24"/>
              </w:rPr>
            </w:pPr>
            <w:r w:rsidRPr="00BF4C1E">
              <w:rPr>
                <w:color w:val="333333"/>
                <w:szCs w:val="24"/>
              </w:rPr>
              <w:t>64-19-7</w:t>
            </w:r>
          </w:p>
        </w:tc>
        <w:tc>
          <w:tcPr>
            <w:tcW w:w="5051" w:type="dxa"/>
            <w:hideMark/>
          </w:tcPr>
          <w:p w14:paraId="3FDD8484" w14:textId="77777777" w:rsidR="005B1770" w:rsidRPr="00BF4C1E" w:rsidRDefault="005B1770" w:rsidP="00DF7966">
            <w:pPr>
              <w:rPr>
                <w:color w:val="333333"/>
                <w:szCs w:val="24"/>
              </w:rPr>
            </w:pPr>
            <w:r w:rsidRPr="00BF4C1E">
              <w:rPr>
                <w:color w:val="333333"/>
                <w:szCs w:val="24"/>
              </w:rPr>
              <w:t>Acetic acid</w:t>
            </w:r>
          </w:p>
        </w:tc>
      </w:tr>
      <w:tr w:rsidR="005B1770" w:rsidRPr="00BF4C1E" w14:paraId="390EF3CB" w14:textId="77777777" w:rsidTr="00A05C20">
        <w:trPr>
          <w:tblCellSpacing w:w="15" w:type="dxa"/>
        </w:trPr>
        <w:tc>
          <w:tcPr>
            <w:tcW w:w="2347" w:type="dxa"/>
            <w:hideMark/>
          </w:tcPr>
          <w:p w14:paraId="7B3DA80B" w14:textId="77777777" w:rsidR="005B1770" w:rsidRPr="00BF4C1E" w:rsidRDefault="005B1770" w:rsidP="00DF7966">
            <w:pPr>
              <w:rPr>
                <w:color w:val="333333"/>
                <w:szCs w:val="24"/>
              </w:rPr>
            </w:pPr>
            <w:r w:rsidRPr="00BF4C1E">
              <w:rPr>
                <w:color w:val="333333"/>
                <w:szCs w:val="24"/>
              </w:rPr>
              <w:t>108-24-7</w:t>
            </w:r>
          </w:p>
        </w:tc>
        <w:tc>
          <w:tcPr>
            <w:tcW w:w="5051" w:type="dxa"/>
            <w:hideMark/>
          </w:tcPr>
          <w:p w14:paraId="07649759" w14:textId="77777777" w:rsidR="005B1770" w:rsidRPr="00BF4C1E" w:rsidRDefault="005B1770" w:rsidP="00DF7966">
            <w:pPr>
              <w:rPr>
                <w:color w:val="333333"/>
                <w:szCs w:val="24"/>
              </w:rPr>
            </w:pPr>
            <w:r w:rsidRPr="00BF4C1E">
              <w:rPr>
                <w:color w:val="333333"/>
                <w:szCs w:val="24"/>
              </w:rPr>
              <w:t>Acetic anhydride</w:t>
            </w:r>
          </w:p>
        </w:tc>
      </w:tr>
      <w:tr w:rsidR="005B1770" w:rsidRPr="00BF4C1E" w14:paraId="74751432" w14:textId="77777777" w:rsidTr="00A05C20">
        <w:trPr>
          <w:tblCellSpacing w:w="15" w:type="dxa"/>
        </w:trPr>
        <w:tc>
          <w:tcPr>
            <w:tcW w:w="2347" w:type="dxa"/>
            <w:hideMark/>
          </w:tcPr>
          <w:p w14:paraId="0DAB9102" w14:textId="77777777" w:rsidR="005B1770" w:rsidRPr="00BF4C1E" w:rsidRDefault="005B1770" w:rsidP="00DF7966">
            <w:pPr>
              <w:rPr>
                <w:color w:val="333333"/>
                <w:szCs w:val="24"/>
              </w:rPr>
            </w:pPr>
            <w:r w:rsidRPr="00BF4C1E">
              <w:rPr>
                <w:color w:val="333333"/>
                <w:szCs w:val="24"/>
              </w:rPr>
              <w:t>67-64-1</w:t>
            </w:r>
          </w:p>
        </w:tc>
        <w:tc>
          <w:tcPr>
            <w:tcW w:w="5051" w:type="dxa"/>
            <w:hideMark/>
          </w:tcPr>
          <w:p w14:paraId="09E6C08A" w14:textId="77777777" w:rsidR="005B1770" w:rsidRPr="00BF4C1E" w:rsidRDefault="005B1770" w:rsidP="00DF7966">
            <w:pPr>
              <w:rPr>
                <w:color w:val="333333"/>
                <w:szCs w:val="24"/>
              </w:rPr>
            </w:pPr>
            <w:r w:rsidRPr="00BF4C1E">
              <w:rPr>
                <w:color w:val="333333"/>
                <w:szCs w:val="24"/>
              </w:rPr>
              <w:t>Acetone</w:t>
            </w:r>
          </w:p>
        </w:tc>
      </w:tr>
      <w:tr w:rsidR="005B1770" w:rsidRPr="00BF4C1E" w14:paraId="53F38F39" w14:textId="77777777" w:rsidTr="00A05C20">
        <w:trPr>
          <w:tblCellSpacing w:w="15" w:type="dxa"/>
        </w:trPr>
        <w:tc>
          <w:tcPr>
            <w:tcW w:w="2347" w:type="dxa"/>
            <w:hideMark/>
          </w:tcPr>
          <w:p w14:paraId="4A94A67E" w14:textId="77777777" w:rsidR="005B1770" w:rsidRPr="00BF4C1E" w:rsidRDefault="005B1770" w:rsidP="00DF7966">
            <w:pPr>
              <w:rPr>
                <w:color w:val="333333"/>
                <w:szCs w:val="24"/>
              </w:rPr>
            </w:pPr>
            <w:r w:rsidRPr="00BF4C1E">
              <w:rPr>
                <w:color w:val="333333"/>
                <w:szCs w:val="24"/>
              </w:rPr>
              <w:t>75-86-5</w:t>
            </w:r>
          </w:p>
        </w:tc>
        <w:tc>
          <w:tcPr>
            <w:tcW w:w="5051" w:type="dxa"/>
            <w:hideMark/>
          </w:tcPr>
          <w:p w14:paraId="43C41201" w14:textId="77777777" w:rsidR="005B1770" w:rsidRPr="00BF4C1E" w:rsidRDefault="005B1770" w:rsidP="00DF7966">
            <w:pPr>
              <w:rPr>
                <w:color w:val="333333"/>
                <w:szCs w:val="24"/>
              </w:rPr>
            </w:pPr>
            <w:r w:rsidRPr="00BF4C1E">
              <w:rPr>
                <w:color w:val="333333"/>
                <w:szCs w:val="24"/>
              </w:rPr>
              <w:t>Acetone cyanohydrin</w:t>
            </w:r>
          </w:p>
        </w:tc>
      </w:tr>
      <w:tr w:rsidR="005B1770" w:rsidRPr="00BF4C1E" w14:paraId="73BC8C33" w14:textId="77777777" w:rsidTr="00A05C20">
        <w:trPr>
          <w:tblCellSpacing w:w="15" w:type="dxa"/>
        </w:trPr>
        <w:tc>
          <w:tcPr>
            <w:tcW w:w="2347" w:type="dxa"/>
            <w:hideMark/>
          </w:tcPr>
          <w:p w14:paraId="41CA55E6" w14:textId="77777777" w:rsidR="005B1770" w:rsidRPr="00BF4C1E" w:rsidRDefault="005B1770" w:rsidP="00DF7966">
            <w:pPr>
              <w:rPr>
                <w:color w:val="333333"/>
                <w:szCs w:val="24"/>
              </w:rPr>
            </w:pPr>
            <w:r w:rsidRPr="00BF4C1E">
              <w:rPr>
                <w:color w:val="333333"/>
                <w:szCs w:val="24"/>
              </w:rPr>
              <w:t>75-05-8</w:t>
            </w:r>
          </w:p>
        </w:tc>
        <w:tc>
          <w:tcPr>
            <w:tcW w:w="5051" w:type="dxa"/>
            <w:hideMark/>
          </w:tcPr>
          <w:p w14:paraId="0A4E2A61" w14:textId="77777777" w:rsidR="005B1770" w:rsidRPr="00BF4C1E" w:rsidRDefault="005B1770" w:rsidP="00DF7966">
            <w:pPr>
              <w:rPr>
                <w:color w:val="333333"/>
                <w:szCs w:val="24"/>
              </w:rPr>
            </w:pPr>
            <w:r w:rsidRPr="00BF4C1E">
              <w:rPr>
                <w:color w:val="333333"/>
                <w:szCs w:val="24"/>
              </w:rPr>
              <w:t>Acetonitrile</w:t>
            </w:r>
          </w:p>
        </w:tc>
      </w:tr>
      <w:tr w:rsidR="005B1770" w:rsidRPr="00BF4C1E" w14:paraId="325DD16A" w14:textId="77777777" w:rsidTr="00A05C20">
        <w:trPr>
          <w:tblCellSpacing w:w="15" w:type="dxa"/>
        </w:trPr>
        <w:tc>
          <w:tcPr>
            <w:tcW w:w="2347" w:type="dxa"/>
            <w:hideMark/>
          </w:tcPr>
          <w:p w14:paraId="235B6CE0" w14:textId="77777777" w:rsidR="005B1770" w:rsidRPr="00BF4C1E" w:rsidRDefault="005B1770" w:rsidP="00DF7966">
            <w:pPr>
              <w:rPr>
                <w:color w:val="333333"/>
                <w:szCs w:val="24"/>
              </w:rPr>
            </w:pPr>
            <w:r w:rsidRPr="00BF4C1E">
              <w:rPr>
                <w:color w:val="333333"/>
                <w:szCs w:val="24"/>
              </w:rPr>
              <w:t>96-86-2</w:t>
            </w:r>
          </w:p>
        </w:tc>
        <w:tc>
          <w:tcPr>
            <w:tcW w:w="5051" w:type="dxa"/>
            <w:hideMark/>
          </w:tcPr>
          <w:p w14:paraId="056C9A08" w14:textId="77777777" w:rsidR="005B1770" w:rsidRPr="00BF4C1E" w:rsidRDefault="005B1770" w:rsidP="00DF7966">
            <w:pPr>
              <w:rPr>
                <w:color w:val="333333"/>
                <w:szCs w:val="24"/>
              </w:rPr>
            </w:pPr>
            <w:r w:rsidRPr="00BF4C1E">
              <w:rPr>
                <w:color w:val="333333"/>
                <w:szCs w:val="24"/>
              </w:rPr>
              <w:t>Acetophenone</w:t>
            </w:r>
          </w:p>
        </w:tc>
      </w:tr>
      <w:tr w:rsidR="005B1770" w:rsidRPr="00BF4C1E" w14:paraId="611BE2A8" w14:textId="77777777" w:rsidTr="00A05C20">
        <w:trPr>
          <w:tblCellSpacing w:w="15" w:type="dxa"/>
        </w:trPr>
        <w:tc>
          <w:tcPr>
            <w:tcW w:w="2347" w:type="dxa"/>
            <w:hideMark/>
          </w:tcPr>
          <w:p w14:paraId="5437A54D" w14:textId="77777777" w:rsidR="005B1770" w:rsidRPr="00BF4C1E" w:rsidRDefault="005B1770" w:rsidP="00DF7966">
            <w:pPr>
              <w:rPr>
                <w:color w:val="333333"/>
                <w:szCs w:val="24"/>
              </w:rPr>
            </w:pPr>
            <w:r w:rsidRPr="00BF4C1E">
              <w:rPr>
                <w:color w:val="333333"/>
                <w:szCs w:val="24"/>
              </w:rPr>
              <w:t>75-36-5</w:t>
            </w:r>
          </w:p>
        </w:tc>
        <w:tc>
          <w:tcPr>
            <w:tcW w:w="5051" w:type="dxa"/>
            <w:hideMark/>
          </w:tcPr>
          <w:p w14:paraId="75CD53FC" w14:textId="77777777" w:rsidR="005B1770" w:rsidRPr="00BF4C1E" w:rsidRDefault="005B1770" w:rsidP="00DF7966">
            <w:pPr>
              <w:rPr>
                <w:color w:val="333333"/>
                <w:szCs w:val="24"/>
              </w:rPr>
            </w:pPr>
            <w:r w:rsidRPr="00BF4C1E">
              <w:rPr>
                <w:color w:val="333333"/>
                <w:szCs w:val="24"/>
              </w:rPr>
              <w:t>Acetyl chloride</w:t>
            </w:r>
          </w:p>
        </w:tc>
      </w:tr>
      <w:tr w:rsidR="005B1770" w:rsidRPr="00BF4C1E" w14:paraId="11736558" w14:textId="77777777" w:rsidTr="00A05C20">
        <w:trPr>
          <w:tblCellSpacing w:w="15" w:type="dxa"/>
        </w:trPr>
        <w:tc>
          <w:tcPr>
            <w:tcW w:w="2347" w:type="dxa"/>
            <w:hideMark/>
          </w:tcPr>
          <w:p w14:paraId="05D32778" w14:textId="77777777" w:rsidR="005B1770" w:rsidRPr="00BF4C1E" w:rsidRDefault="005B1770" w:rsidP="00DF7966">
            <w:pPr>
              <w:rPr>
                <w:color w:val="333333"/>
                <w:szCs w:val="24"/>
              </w:rPr>
            </w:pPr>
            <w:r w:rsidRPr="00BF4C1E">
              <w:rPr>
                <w:color w:val="333333"/>
                <w:szCs w:val="24"/>
              </w:rPr>
              <w:t>74-86-2</w:t>
            </w:r>
          </w:p>
        </w:tc>
        <w:tc>
          <w:tcPr>
            <w:tcW w:w="5051" w:type="dxa"/>
            <w:hideMark/>
          </w:tcPr>
          <w:p w14:paraId="109DD14E" w14:textId="77777777" w:rsidR="005B1770" w:rsidRPr="00BF4C1E" w:rsidRDefault="005B1770" w:rsidP="00DF7966">
            <w:pPr>
              <w:rPr>
                <w:color w:val="333333"/>
                <w:szCs w:val="24"/>
              </w:rPr>
            </w:pPr>
            <w:r w:rsidRPr="00BF4C1E">
              <w:rPr>
                <w:color w:val="333333"/>
                <w:szCs w:val="24"/>
              </w:rPr>
              <w:t>Acetylene</w:t>
            </w:r>
          </w:p>
        </w:tc>
      </w:tr>
      <w:tr w:rsidR="005B1770" w:rsidRPr="00BF4C1E" w14:paraId="27AE2739" w14:textId="77777777" w:rsidTr="00A05C20">
        <w:trPr>
          <w:tblCellSpacing w:w="15" w:type="dxa"/>
        </w:trPr>
        <w:tc>
          <w:tcPr>
            <w:tcW w:w="2347" w:type="dxa"/>
            <w:hideMark/>
          </w:tcPr>
          <w:p w14:paraId="1303A9CD" w14:textId="77777777" w:rsidR="005B1770" w:rsidRPr="00BF4C1E" w:rsidRDefault="005B1770" w:rsidP="00DF7966">
            <w:pPr>
              <w:rPr>
                <w:color w:val="333333"/>
                <w:szCs w:val="24"/>
              </w:rPr>
            </w:pPr>
            <w:r w:rsidRPr="00BF4C1E">
              <w:rPr>
                <w:color w:val="333333"/>
                <w:szCs w:val="24"/>
              </w:rPr>
              <w:t>107-02-8</w:t>
            </w:r>
          </w:p>
        </w:tc>
        <w:tc>
          <w:tcPr>
            <w:tcW w:w="5051" w:type="dxa"/>
            <w:hideMark/>
          </w:tcPr>
          <w:p w14:paraId="0E95E63B" w14:textId="77777777" w:rsidR="005B1770" w:rsidRPr="00BF4C1E" w:rsidRDefault="005B1770" w:rsidP="00DF7966">
            <w:pPr>
              <w:rPr>
                <w:color w:val="333333"/>
                <w:szCs w:val="24"/>
              </w:rPr>
            </w:pPr>
            <w:r w:rsidRPr="00BF4C1E">
              <w:rPr>
                <w:color w:val="333333"/>
                <w:szCs w:val="24"/>
              </w:rPr>
              <w:t>Acrolein</w:t>
            </w:r>
          </w:p>
        </w:tc>
      </w:tr>
      <w:tr w:rsidR="005B1770" w:rsidRPr="00BF4C1E" w14:paraId="0A0496E2" w14:textId="77777777" w:rsidTr="00A05C20">
        <w:trPr>
          <w:tblCellSpacing w:w="15" w:type="dxa"/>
        </w:trPr>
        <w:tc>
          <w:tcPr>
            <w:tcW w:w="2347" w:type="dxa"/>
            <w:hideMark/>
          </w:tcPr>
          <w:p w14:paraId="5F237B9D" w14:textId="77777777" w:rsidR="005B1770" w:rsidRPr="00BF4C1E" w:rsidRDefault="005B1770" w:rsidP="00DF7966">
            <w:pPr>
              <w:rPr>
                <w:color w:val="333333"/>
                <w:szCs w:val="24"/>
              </w:rPr>
            </w:pPr>
            <w:r w:rsidRPr="00BF4C1E">
              <w:rPr>
                <w:color w:val="333333"/>
                <w:szCs w:val="24"/>
              </w:rPr>
              <w:t>79-06-1</w:t>
            </w:r>
          </w:p>
        </w:tc>
        <w:tc>
          <w:tcPr>
            <w:tcW w:w="5051" w:type="dxa"/>
            <w:hideMark/>
          </w:tcPr>
          <w:p w14:paraId="6F4A21EE" w14:textId="77777777" w:rsidR="005B1770" w:rsidRPr="00BF4C1E" w:rsidRDefault="005B1770" w:rsidP="00DF7966">
            <w:pPr>
              <w:rPr>
                <w:color w:val="333333"/>
                <w:szCs w:val="24"/>
              </w:rPr>
            </w:pPr>
            <w:r w:rsidRPr="00BF4C1E">
              <w:rPr>
                <w:color w:val="333333"/>
                <w:szCs w:val="24"/>
              </w:rPr>
              <w:t>Acrylamide</w:t>
            </w:r>
          </w:p>
        </w:tc>
      </w:tr>
      <w:tr w:rsidR="005B1770" w:rsidRPr="00BF4C1E" w14:paraId="5FDF8E8A" w14:textId="77777777" w:rsidTr="00A05C20">
        <w:trPr>
          <w:tblCellSpacing w:w="15" w:type="dxa"/>
        </w:trPr>
        <w:tc>
          <w:tcPr>
            <w:tcW w:w="2347" w:type="dxa"/>
            <w:hideMark/>
          </w:tcPr>
          <w:p w14:paraId="6D1D1379" w14:textId="77777777" w:rsidR="005B1770" w:rsidRPr="00BF4C1E" w:rsidRDefault="005B1770" w:rsidP="00DF7966">
            <w:pPr>
              <w:rPr>
                <w:color w:val="333333"/>
                <w:szCs w:val="24"/>
              </w:rPr>
            </w:pPr>
            <w:r w:rsidRPr="00BF4C1E">
              <w:rPr>
                <w:color w:val="333333"/>
                <w:szCs w:val="24"/>
              </w:rPr>
              <w:t>79-10-7</w:t>
            </w:r>
          </w:p>
        </w:tc>
        <w:tc>
          <w:tcPr>
            <w:tcW w:w="5051" w:type="dxa"/>
            <w:hideMark/>
          </w:tcPr>
          <w:p w14:paraId="0F80EBB7" w14:textId="77777777" w:rsidR="005B1770" w:rsidRPr="00BF4C1E" w:rsidRDefault="005B1770" w:rsidP="00DF7966">
            <w:pPr>
              <w:rPr>
                <w:color w:val="333333"/>
                <w:szCs w:val="24"/>
              </w:rPr>
            </w:pPr>
            <w:r w:rsidRPr="00BF4C1E">
              <w:rPr>
                <w:color w:val="333333"/>
                <w:szCs w:val="24"/>
              </w:rPr>
              <w:t>Acrylic acid</w:t>
            </w:r>
          </w:p>
        </w:tc>
      </w:tr>
      <w:tr w:rsidR="005B1770" w:rsidRPr="00BF4C1E" w14:paraId="1EAA4890" w14:textId="77777777" w:rsidTr="00A05C20">
        <w:trPr>
          <w:tblCellSpacing w:w="15" w:type="dxa"/>
        </w:trPr>
        <w:tc>
          <w:tcPr>
            <w:tcW w:w="2347" w:type="dxa"/>
            <w:hideMark/>
          </w:tcPr>
          <w:p w14:paraId="1E6C33C7" w14:textId="77777777" w:rsidR="005B1770" w:rsidRPr="00BF4C1E" w:rsidRDefault="005B1770" w:rsidP="00DF7966">
            <w:pPr>
              <w:rPr>
                <w:color w:val="333333"/>
                <w:szCs w:val="24"/>
              </w:rPr>
            </w:pPr>
            <w:r w:rsidRPr="00BF4C1E">
              <w:rPr>
                <w:color w:val="333333"/>
                <w:szCs w:val="24"/>
              </w:rPr>
              <w:t>107-13-1</w:t>
            </w:r>
          </w:p>
        </w:tc>
        <w:tc>
          <w:tcPr>
            <w:tcW w:w="5051" w:type="dxa"/>
            <w:hideMark/>
          </w:tcPr>
          <w:p w14:paraId="380B257F" w14:textId="77777777" w:rsidR="005B1770" w:rsidRPr="00BF4C1E" w:rsidRDefault="005B1770" w:rsidP="00DF7966">
            <w:pPr>
              <w:rPr>
                <w:color w:val="333333"/>
                <w:szCs w:val="24"/>
              </w:rPr>
            </w:pPr>
            <w:r w:rsidRPr="00BF4C1E">
              <w:rPr>
                <w:color w:val="333333"/>
                <w:szCs w:val="24"/>
              </w:rPr>
              <w:t>Acrylonitrile</w:t>
            </w:r>
          </w:p>
        </w:tc>
      </w:tr>
      <w:tr w:rsidR="005B1770" w:rsidRPr="00BF4C1E" w14:paraId="51F29E4C" w14:textId="77777777" w:rsidTr="00A05C20">
        <w:trPr>
          <w:tblCellSpacing w:w="15" w:type="dxa"/>
        </w:trPr>
        <w:tc>
          <w:tcPr>
            <w:tcW w:w="2347" w:type="dxa"/>
            <w:hideMark/>
          </w:tcPr>
          <w:p w14:paraId="05AE8479" w14:textId="77777777" w:rsidR="005B1770" w:rsidRPr="00BF4C1E" w:rsidRDefault="005B1770" w:rsidP="00DF7966">
            <w:pPr>
              <w:rPr>
                <w:color w:val="333333"/>
                <w:szCs w:val="24"/>
              </w:rPr>
            </w:pPr>
            <w:r w:rsidRPr="00BF4C1E">
              <w:rPr>
                <w:color w:val="333333"/>
                <w:szCs w:val="24"/>
              </w:rPr>
              <w:t>124-04-9</w:t>
            </w:r>
          </w:p>
        </w:tc>
        <w:tc>
          <w:tcPr>
            <w:tcW w:w="5051" w:type="dxa"/>
            <w:hideMark/>
          </w:tcPr>
          <w:p w14:paraId="131CC65D" w14:textId="77777777" w:rsidR="005B1770" w:rsidRPr="00BF4C1E" w:rsidRDefault="005B1770" w:rsidP="00DF7966">
            <w:pPr>
              <w:rPr>
                <w:color w:val="333333"/>
                <w:szCs w:val="24"/>
              </w:rPr>
            </w:pPr>
            <w:r w:rsidRPr="00BF4C1E">
              <w:rPr>
                <w:color w:val="333333"/>
                <w:szCs w:val="24"/>
              </w:rPr>
              <w:t>Adipic acid</w:t>
            </w:r>
          </w:p>
        </w:tc>
      </w:tr>
      <w:tr w:rsidR="005B1770" w:rsidRPr="00BF4C1E" w14:paraId="0D7DED32" w14:textId="77777777" w:rsidTr="00A05C20">
        <w:trPr>
          <w:tblCellSpacing w:w="15" w:type="dxa"/>
        </w:trPr>
        <w:tc>
          <w:tcPr>
            <w:tcW w:w="2347" w:type="dxa"/>
            <w:hideMark/>
          </w:tcPr>
          <w:p w14:paraId="63AFB282" w14:textId="77777777" w:rsidR="005B1770" w:rsidRPr="00BF4C1E" w:rsidRDefault="005B1770" w:rsidP="00DF7966">
            <w:pPr>
              <w:rPr>
                <w:color w:val="333333"/>
                <w:szCs w:val="24"/>
              </w:rPr>
            </w:pPr>
            <w:r w:rsidRPr="00BF4C1E">
              <w:rPr>
                <w:color w:val="333333"/>
                <w:szCs w:val="24"/>
              </w:rPr>
              <w:t>111-69-3</w:t>
            </w:r>
          </w:p>
        </w:tc>
        <w:tc>
          <w:tcPr>
            <w:tcW w:w="5051" w:type="dxa"/>
            <w:hideMark/>
          </w:tcPr>
          <w:p w14:paraId="66600A74" w14:textId="77777777" w:rsidR="005B1770" w:rsidRPr="00BF4C1E" w:rsidRDefault="005B1770" w:rsidP="00DF7966">
            <w:pPr>
              <w:rPr>
                <w:color w:val="333333"/>
                <w:szCs w:val="24"/>
              </w:rPr>
            </w:pPr>
            <w:r w:rsidRPr="00BF4C1E">
              <w:rPr>
                <w:color w:val="333333"/>
                <w:szCs w:val="24"/>
              </w:rPr>
              <w:t>Adiponitrile</w:t>
            </w:r>
          </w:p>
        </w:tc>
      </w:tr>
      <w:tr w:rsidR="005B1770" w:rsidRPr="00BF4C1E" w14:paraId="467342AA" w14:textId="77777777" w:rsidTr="00A05C20">
        <w:trPr>
          <w:tblCellSpacing w:w="15" w:type="dxa"/>
        </w:trPr>
        <w:tc>
          <w:tcPr>
            <w:tcW w:w="2347" w:type="dxa"/>
            <w:hideMark/>
          </w:tcPr>
          <w:p w14:paraId="33013D9A" w14:textId="77777777" w:rsidR="005B1770" w:rsidRPr="00BF4C1E" w:rsidRDefault="005B1770" w:rsidP="00DF7966">
            <w:pPr>
              <w:rPr>
                <w:color w:val="333333"/>
                <w:szCs w:val="24"/>
              </w:rPr>
            </w:pPr>
            <w:r w:rsidRPr="00BF4C1E">
              <w:rPr>
                <w:color w:val="333333"/>
                <w:szCs w:val="24"/>
              </w:rPr>
              <w:t>++</w:t>
            </w:r>
          </w:p>
        </w:tc>
        <w:tc>
          <w:tcPr>
            <w:tcW w:w="5051" w:type="dxa"/>
            <w:hideMark/>
          </w:tcPr>
          <w:p w14:paraId="51A51DC0" w14:textId="77777777" w:rsidR="005B1770" w:rsidRPr="00BF4C1E" w:rsidRDefault="005B1770" w:rsidP="00DF7966">
            <w:pPr>
              <w:rPr>
                <w:color w:val="333333"/>
                <w:szCs w:val="24"/>
              </w:rPr>
            </w:pPr>
            <w:r w:rsidRPr="00BF4C1E">
              <w:rPr>
                <w:color w:val="333333"/>
                <w:szCs w:val="24"/>
              </w:rPr>
              <w:t>Alkyl naphthalenes</w:t>
            </w:r>
          </w:p>
        </w:tc>
      </w:tr>
      <w:tr w:rsidR="005B1770" w:rsidRPr="00BF4C1E" w14:paraId="3255051D" w14:textId="77777777" w:rsidTr="00A05C20">
        <w:trPr>
          <w:tblCellSpacing w:w="15" w:type="dxa"/>
        </w:trPr>
        <w:tc>
          <w:tcPr>
            <w:tcW w:w="2347" w:type="dxa"/>
            <w:hideMark/>
          </w:tcPr>
          <w:p w14:paraId="4ED14D85" w14:textId="77777777" w:rsidR="005B1770" w:rsidRPr="00BF4C1E" w:rsidRDefault="005B1770" w:rsidP="00DF7966">
            <w:pPr>
              <w:rPr>
                <w:color w:val="333333"/>
                <w:szCs w:val="24"/>
              </w:rPr>
            </w:pPr>
            <w:r w:rsidRPr="00BF4C1E">
              <w:rPr>
                <w:color w:val="333333"/>
                <w:szCs w:val="24"/>
              </w:rPr>
              <w:t>107-18-6</w:t>
            </w:r>
          </w:p>
        </w:tc>
        <w:tc>
          <w:tcPr>
            <w:tcW w:w="5051" w:type="dxa"/>
            <w:hideMark/>
          </w:tcPr>
          <w:p w14:paraId="4E97D862" w14:textId="77777777" w:rsidR="005B1770" w:rsidRPr="00BF4C1E" w:rsidRDefault="005B1770" w:rsidP="00DF7966">
            <w:pPr>
              <w:rPr>
                <w:color w:val="333333"/>
                <w:szCs w:val="24"/>
              </w:rPr>
            </w:pPr>
            <w:r w:rsidRPr="00BF4C1E">
              <w:rPr>
                <w:color w:val="333333"/>
                <w:szCs w:val="24"/>
              </w:rPr>
              <w:t>Allyl alcohol</w:t>
            </w:r>
          </w:p>
        </w:tc>
      </w:tr>
      <w:tr w:rsidR="005B1770" w:rsidRPr="00BF4C1E" w14:paraId="58B4E4BE" w14:textId="77777777" w:rsidTr="00A05C20">
        <w:trPr>
          <w:tblCellSpacing w:w="15" w:type="dxa"/>
        </w:trPr>
        <w:tc>
          <w:tcPr>
            <w:tcW w:w="2347" w:type="dxa"/>
            <w:hideMark/>
          </w:tcPr>
          <w:p w14:paraId="02B1F764" w14:textId="77777777" w:rsidR="005B1770" w:rsidRPr="00BF4C1E" w:rsidRDefault="005B1770" w:rsidP="00DF7966">
            <w:pPr>
              <w:rPr>
                <w:color w:val="333333"/>
                <w:szCs w:val="24"/>
              </w:rPr>
            </w:pPr>
            <w:r w:rsidRPr="00BF4C1E">
              <w:rPr>
                <w:color w:val="333333"/>
                <w:szCs w:val="24"/>
              </w:rPr>
              <w:t>107-05-1</w:t>
            </w:r>
          </w:p>
        </w:tc>
        <w:tc>
          <w:tcPr>
            <w:tcW w:w="5051" w:type="dxa"/>
            <w:hideMark/>
          </w:tcPr>
          <w:p w14:paraId="006C603E" w14:textId="77777777" w:rsidR="005B1770" w:rsidRPr="00BF4C1E" w:rsidRDefault="005B1770" w:rsidP="00DF7966">
            <w:pPr>
              <w:rPr>
                <w:color w:val="333333"/>
                <w:szCs w:val="24"/>
              </w:rPr>
            </w:pPr>
            <w:r w:rsidRPr="00BF4C1E">
              <w:rPr>
                <w:color w:val="333333"/>
                <w:szCs w:val="24"/>
              </w:rPr>
              <w:t>Allyl chloride</w:t>
            </w:r>
          </w:p>
        </w:tc>
      </w:tr>
      <w:tr w:rsidR="005B1770" w:rsidRPr="00BF4C1E" w14:paraId="37CE037A" w14:textId="77777777" w:rsidTr="00A05C20">
        <w:trPr>
          <w:tblCellSpacing w:w="15" w:type="dxa"/>
        </w:trPr>
        <w:tc>
          <w:tcPr>
            <w:tcW w:w="2347" w:type="dxa"/>
            <w:hideMark/>
          </w:tcPr>
          <w:p w14:paraId="2EB84308" w14:textId="77777777" w:rsidR="005B1770" w:rsidRPr="00BF4C1E" w:rsidRDefault="005B1770" w:rsidP="00DF7966">
            <w:pPr>
              <w:rPr>
                <w:color w:val="333333"/>
                <w:szCs w:val="24"/>
              </w:rPr>
            </w:pPr>
            <w:r w:rsidRPr="00BF4C1E">
              <w:rPr>
                <w:color w:val="333333"/>
                <w:szCs w:val="24"/>
              </w:rPr>
              <w:t>1321-11-5</w:t>
            </w:r>
          </w:p>
        </w:tc>
        <w:tc>
          <w:tcPr>
            <w:tcW w:w="5051" w:type="dxa"/>
            <w:hideMark/>
          </w:tcPr>
          <w:p w14:paraId="6DF053DC" w14:textId="77777777" w:rsidR="005B1770" w:rsidRPr="00BF4C1E" w:rsidRDefault="005B1770" w:rsidP="00DF7966">
            <w:pPr>
              <w:rPr>
                <w:color w:val="333333"/>
                <w:szCs w:val="24"/>
              </w:rPr>
            </w:pPr>
            <w:r w:rsidRPr="00BF4C1E">
              <w:rPr>
                <w:color w:val="333333"/>
                <w:szCs w:val="24"/>
              </w:rPr>
              <w:t>Aminobenzoic acid</w:t>
            </w:r>
          </w:p>
        </w:tc>
      </w:tr>
      <w:tr w:rsidR="005B1770" w:rsidRPr="00BF4C1E" w14:paraId="38721056" w14:textId="77777777" w:rsidTr="00A05C20">
        <w:trPr>
          <w:tblCellSpacing w:w="15" w:type="dxa"/>
        </w:trPr>
        <w:tc>
          <w:tcPr>
            <w:tcW w:w="2347" w:type="dxa"/>
            <w:hideMark/>
          </w:tcPr>
          <w:p w14:paraId="7568302A" w14:textId="77777777" w:rsidR="005B1770" w:rsidRPr="00BF4C1E" w:rsidRDefault="005B1770" w:rsidP="00DF7966">
            <w:pPr>
              <w:rPr>
                <w:color w:val="333333"/>
                <w:szCs w:val="24"/>
              </w:rPr>
            </w:pPr>
            <w:r w:rsidRPr="00BF4C1E">
              <w:rPr>
                <w:color w:val="333333"/>
                <w:szCs w:val="24"/>
              </w:rPr>
              <w:t>111-41-1</w:t>
            </w:r>
          </w:p>
        </w:tc>
        <w:tc>
          <w:tcPr>
            <w:tcW w:w="5051" w:type="dxa"/>
            <w:hideMark/>
          </w:tcPr>
          <w:p w14:paraId="390CBB16" w14:textId="77777777" w:rsidR="005B1770" w:rsidRPr="00BF4C1E" w:rsidRDefault="005B1770" w:rsidP="00DF7966">
            <w:pPr>
              <w:rPr>
                <w:color w:val="333333"/>
                <w:szCs w:val="24"/>
              </w:rPr>
            </w:pPr>
            <w:r w:rsidRPr="00BF4C1E">
              <w:rPr>
                <w:color w:val="333333"/>
                <w:szCs w:val="24"/>
              </w:rPr>
              <w:t>Aminoethylethanolamine</w:t>
            </w:r>
          </w:p>
        </w:tc>
      </w:tr>
      <w:tr w:rsidR="005B1770" w:rsidRPr="00BF4C1E" w14:paraId="725A3F97" w14:textId="77777777" w:rsidTr="00A05C20">
        <w:trPr>
          <w:tblCellSpacing w:w="15" w:type="dxa"/>
        </w:trPr>
        <w:tc>
          <w:tcPr>
            <w:tcW w:w="2347" w:type="dxa"/>
            <w:hideMark/>
          </w:tcPr>
          <w:p w14:paraId="0AE988D0" w14:textId="77777777" w:rsidR="005B1770" w:rsidRPr="00BF4C1E" w:rsidRDefault="005B1770" w:rsidP="00DF7966">
            <w:pPr>
              <w:rPr>
                <w:color w:val="333333"/>
                <w:szCs w:val="24"/>
              </w:rPr>
            </w:pPr>
            <w:r w:rsidRPr="00BF4C1E">
              <w:rPr>
                <w:color w:val="333333"/>
                <w:szCs w:val="24"/>
              </w:rPr>
              <w:t>123-30-8</w:t>
            </w:r>
          </w:p>
        </w:tc>
        <w:tc>
          <w:tcPr>
            <w:tcW w:w="5051" w:type="dxa"/>
            <w:hideMark/>
          </w:tcPr>
          <w:p w14:paraId="3C3257AC" w14:textId="77777777" w:rsidR="005B1770" w:rsidRPr="00BF4C1E" w:rsidRDefault="005B1770" w:rsidP="00DF7966">
            <w:pPr>
              <w:rPr>
                <w:color w:val="333333"/>
                <w:szCs w:val="24"/>
              </w:rPr>
            </w:pPr>
            <w:r w:rsidRPr="00BF4C1E">
              <w:rPr>
                <w:color w:val="333333"/>
                <w:szCs w:val="24"/>
              </w:rPr>
              <w:t>p-Aminophenol</w:t>
            </w:r>
          </w:p>
        </w:tc>
      </w:tr>
      <w:tr w:rsidR="005B1770" w:rsidRPr="00BF4C1E" w14:paraId="15B2F7A7" w14:textId="77777777" w:rsidTr="00A05C20">
        <w:trPr>
          <w:tblCellSpacing w:w="15" w:type="dxa"/>
        </w:trPr>
        <w:tc>
          <w:tcPr>
            <w:tcW w:w="2347" w:type="dxa"/>
            <w:hideMark/>
          </w:tcPr>
          <w:p w14:paraId="0B468975" w14:textId="77777777" w:rsidR="005B1770" w:rsidRPr="00BF4C1E" w:rsidRDefault="005B1770" w:rsidP="00DF7966">
            <w:pPr>
              <w:rPr>
                <w:color w:val="333333"/>
                <w:szCs w:val="24"/>
              </w:rPr>
            </w:pPr>
            <w:r w:rsidRPr="00BF4C1E">
              <w:rPr>
                <w:color w:val="333333"/>
                <w:szCs w:val="24"/>
              </w:rPr>
              <w:t>628-63-7, 123-92-2</w:t>
            </w:r>
          </w:p>
        </w:tc>
        <w:tc>
          <w:tcPr>
            <w:tcW w:w="5051" w:type="dxa"/>
            <w:hideMark/>
          </w:tcPr>
          <w:p w14:paraId="2C13FBE3" w14:textId="77777777" w:rsidR="005B1770" w:rsidRPr="00BF4C1E" w:rsidRDefault="005B1770" w:rsidP="00DF7966">
            <w:pPr>
              <w:rPr>
                <w:color w:val="333333"/>
                <w:szCs w:val="24"/>
              </w:rPr>
            </w:pPr>
            <w:r w:rsidRPr="00BF4C1E">
              <w:rPr>
                <w:color w:val="333333"/>
                <w:szCs w:val="24"/>
              </w:rPr>
              <w:t>Amyl acetates</w:t>
            </w:r>
          </w:p>
        </w:tc>
      </w:tr>
      <w:tr w:rsidR="005B1770" w:rsidRPr="00BF4C1E" w14:paraId="0B34E387" w14:textId="77777777" w:rsidTr="00A05C20">
        <w:trPr>
          <w:tblCellSpacing w:w="15" w:type="dxa"/>
        </w:trPr>
        <w:tc>
          <w:tcPr>
            <w:tcW w:w="2347" w:type="dxa"/>
            <w:hideMark/>
          </w:tcPr>
          <w:p w14:paraId="0DD38063" w14:textId="77777777" w:rsidR="005B1770" w:rsidRPr="00BF4C1E" w:rsidRDefault="005B1770" w:rsidP="00DF7966">
            <w:pPr>
              <w:rPr>
                <w:color w:val="333333"/>
                <w:szCs w:val="24"/>
              </w:rPr>
            </w:pPr>
            <w:r w:rsidRPr="00BF4C1E">
              <w:rPr>
                <w:color w:val="333333"/>
                <w:szCs w:val="24"/>
              </w:rPr>
              <w:t>71-41-0, +</w:t>
            </w:r>
          </w:p>
        </w:tc>
        <w:tc>
          <w:tcPr>
            <w:tcW w:w="5051" w:type="dxa"/>
            <w:hideMark/>
          </w:tcPr>
          <w:p w14:paraId="05F10AB8" w14:textId="77777777" w:rsidR="005B1770" w:rsidRPr="00BF4C1E" w:rsidRDefault="005B1770" w:rsidP="00DF7966">
            <w:pPr>
              <w:rPr>
                <w:color w:val="333333"/>
                <w:szCs w:val="24"/>
              </w:rPr>
            </w:pPr>
            <w:r w:rsidRPr="00BF4C1E">
              <w:rPr>
                <w:color w:val="333333"/>
                <w:szCs w:val="24"/>
              </w:rPr>
              <w:t>Amyl alcohols</w:t>
            </w:r>
          </w:p>
        </w:tc>
      </w:tr>
      <w:tr w:rsidR="005B1770" w:rsidRPr="00BF4C1E" w14:paraId="6437C839" w14:textId="77777777" w:rsidTr="00A05C20">
        <w:trPr>
          <w:tblCellSpacing w:w="15" w:type="dxa"/>
        </w:trPr>
        <w:tc>
          <w:tcPr>
            <w:tcW w:w="2347" w:type="dxa"/>
            <w:hideMark/>
          </w:tcPr>
          <w:p w14:paraId="07096BBE" w14:textId="77777777" w:rsidR="005B1770" w:rsidRPr="00BF4C1E" w:rsidRDefault="005B1770" w:rsidP="00DF7966">
            <w:pPr>
              <w:rPr>
                <w:color w:val="333333"/>
                <w:szCs w:val="24"/>
              </w:rPr>
            </w:pPr>
            <w:r w:rsidRPr="00BF4C1E">
              <w:rPr>
                <w:color w:val="333333"/>
                <w:szCs w:val="24"/>
              </w:rPr>
              <w:t>110-58-7</w:t>
            </w:r>
          </w:p>
        </w:tc>
        <w:tc>
          <w:tcPr>
            <w:tcW w:w="5051" w:type="dxa"/>
            <w:hideMark/>
          </w:tcPr>
          <w:p w14:paraId="0F770642" w14:textId="77777777" w:rsidR="005B1770" w:rsidRPr="00BF4C1E" w:rsidRDefault="005B1770" w:rsidP="00DF7966">
            <w:pPr>
              <w:rPr>
                <w:color w:val="333333"/>
                <w:szCs w:val="24"/>
              </w:rPr>
            </w:pPr>
            <w:r w:rsidRPr="00BF4C1E">
              <w:rPr>
                <w:color w:val="333333"/>
                <w:szCs w:val="24"/>
              </w:rPr>
              <w:t>Amyl amine</w:t>
            </w:r>
          </w:p>
        </w:tc>
      </w:tr>
      <w:tr w:rsidR="005B1770" w:rsidRPr="00BF4C1E" w14:paraId="062A4E5F" w14:textId="77777777" w:rsidTr="00A05C20">
        <w:trPr>
          <w:tblCellSpacing w:w="15" w:type="dxa"/>
        </w:trPr>
        <w:tc>
          <w:tcPr>
            <w:tcW w:w="2347" w:type="dxa"/>
            <w:hideMark/>
          </w:tcPr>
          <w:p w14:paraId="4B092007" w14:textId="77777777" w:rsidR="005B1770" w:rsidRPr="00BF4C1E" w:rsidRDefault="005B1770" w:rsidP="00DF7966">
            <w:pPr>
              <w:rPr>
                <w:color w:val="333333"/>
                <w:szCs w:val="24"/>
              </w:rPr>
            </w:pPr>
            <w:r w:rsidRPr="00BF4C1E">
              <w:rPr>
                <w:color w:val="333333"/>
                <w:szCs w:val="24"/>
              </w:rPr>
              <w:t>543-59-9</w:t>
            </w:r>
          </w:p>
        </w:tc>
        <w:tc>
          <w:tcPr>
            <w:tcW w:w="5051" w:type="dxa"/>
            <w:hideMark/>
          </w:tcPr>
          <w:p w14:paraId="381E86E8" w14:textId="77777777" w:rsidR="005B1770" w:rsidRPr="00BF4C1E" w:rsidRDefault="005B1770" w:rsidP="00DF7966">
            <w:pPr>
              <w:rPr>
                <w:color w:val="333333"/>
                <w:szCs w:val="24"/>
              </w:rPr>
            </w:pPr>
            <w:r w:rsidRPr="00BF4C1E">
              <w:rPr>
                <w:color w:val="333333"/>
                <w:szCs w:val="24"/>
              </w:rPr>
              <w:t>Amyl chloride</w:t>
            </w:r>
          </w:p>
        </w:tc>
      </w:tr>
      <w:tr w:rsidR="005B1770" w:rsidRPr="00BF4C1E" w14:paraId="14F7564B" w14:textId="77777777" w:rsidTr="00A05C20">
        <w:trPr>
          <w:tblCellSpacing w:w="15" w:type="dxa"/>
        </w:trPr>
        <w:tc>
          <w:tcPr>
            <w:tcW w:w="2347" w:type="dxa"/>
            <w:hideMark/>
          </w:tcPr>
          <w:p w14:paraId="200D4F0E" w14:textId="77777777" w:rsidR="005B1770" w:rsidRPr="00BF4C1E" w:rsidRDefault="005B1770" w:rsidP="00DF7966">
            <w:pPr>
              <w:rPr>
                <w:color w:val="333333"/>
                <w:szCs w:val="24"/>
              </w:rPr>
            </w:pPr>
            <w:r w:rsidRPr="00BF4C1E">
              <w:rPr>
                <w:color w:val="333333"/>
                <w:szCs w:val="24"/>
              </w:rPr>
              <w:t>110-66-7, +</w:t>
            </w:r>
          </w:p>
        </w:tc>
        <w:tc>
          <w:tcPr>
            <w:tcW w:w="5051" w:type="dxa"/>
            <w:hideMark/>
          </w:tcPr>
          <w:p w14:paraId="399E9CEF" w14:textId="77777777" w:rsidR="005B1770" w:rsidRPr="00BF4C1E" w:rsidRDefault="005B1770" w:rsidP="00DF7966">
            <w:pPr>
              <w:rPr>
                <w:color w:val="333333"/>
                <w:szCs w:val="24"/>
              </w:rPr>
            </w:pPr>
            <w:r w:rsidRPr="00BF4C1E">
              <w:rPr>
                <w:color w:val="333333"/>
                <w:szCs w:val="24"/>
              </w:rPr>
              <w:t>Amyl mercaptans</w:t>
            </w:r>
          </w:p>
        </w:tc>
      </w:tr>
      <w:tr w:rsidR="005B1770" w:rsidRPr="00BF4C1E" w14:paraId="50572BE8" w14:textId="77777777" w:rsidTr="00A05C20">
        <w:trPr>
          <w:tblCellSpacing w:w="15" w:type="dxa"/>
        </w:trPr>
        <w:tc>
          <w:tcPr>
            <w:tcW w:w="2347" w:type="dxa"/>
            <w:hideMark/>
          </w:tcPr>
          <w:p w14:paraId="6FB62A13" w14:textId="77777777" w:rsidR="005B1770" w:rsidRPr="00BF4C1E" w:rsidRDefault="005B1770" w:rsidP="00DF7966">
            <w:pPr>
              <w:rPr>
                <w:color w:val="333333"/>
                <w:szCs w:val="24"/>
              </w:rPr>
            </w:pPr>
            <w:r w:rsidRPr="00BF4C1E">
              <w:rPr>
                <w:color w:val="333333"/>
                <w:szCs w:val="24"/>
              </w:rPr>
              <w:t>1322-06-1</w:t>
            </w:r>
          </w:p>
        </w:tc>
        <w:tc>
          <w:tcPr>
            <w:tcW w:w="5051" w:type="dxa"/>
            <w:hideMark/>
          </w:tcPr>
          <w:p w14:paraId="3A7908E6" w14:textId="77777777" w:rsidR="005B1770" w:rsidRPr="00BF4C1E" w:rsidRDefault="005B1770" w:rsidP="00DF7966">
            <w:pPr>
              <w:rPr>
                <w:color w:val="333333"/>
                <w:szCs w:val="24"/>
              </w:rPr>
            </w:pPr>
            <w:r w:rsidRPr="00BF4C1E">
              <w:rPr>
                <w:color w:val="333333"/>
                <w:szCs w:val="24"/>
              </w:rPr>
              <w:t>Amyl phenol</w:t>
            </w:r>
          </w:p>
        </w:tc>
      </w:tr>
      <w:tr w:rsidR="005B1770" w:rsidRPr="00BF4C1E" w14:paraId="454EDE13" w14:textId="77777777" w:rsidTr="00A05C20">
        <w:trPr>
          <w:tblCellSpacing w:w="15" w:type="dxa"/>
        </w:trPr>
        <w:tc>
          <w:tcPr>
            <w:tcW w:w="2347" w:type="dxa"/>
            <w:hideMark/>
          </w:tcPr>
          <w:p w14:paraId="3B3C40A4" w14:textId="77777777" w:rsidR="005B1770" w:rsidRPr="00BF4C1E" w:rsidRDefault="005B1770" w:rsidP="00DF7966">
            <w:pPr>
              <w:rPr>
                <w:color w:val="333333"/>
                <w:szCs w:val="24"/>
              </w:rPr>
            </w:pPr>
            <w:r w:rsidRPr="00BF4C1E">
              <w:rPr>
                <w:color w:val="333333"/>
                <w:szCs w:val="24"/>
              </w:rPr>
              <w:t>62-53-3</w:t>
            </w:r>
          </w:p>
        </w:tc>
        <w:tc>
          <w:tcPr>
            <w:tcW w:w="5051" w:type="dxa"/>
            <w:hideMark/>
          </w:tcPr>
          <w:p w14:paraId="1188B9DC" w14:textId="77777777" w:rsidR="005B1770" w:rsidRPr="00BF4C1E" w:rsidRDefault="005B1770" w:rsidP="00DF7966">
            <w:pPr>
              <w:rPr>
                <w:color w:val="333333"/>
                <w:szCs w:val="24"/>
              </w:rPr>
            </w:pPr>
            <w:r w:rsidRPr="00BF4C1E">
              <w:rPr>
                <w:color w:val="333333"/>
                <w:szCs w:val="24"/>
              </w:rPr>
              <w:t>Aniline</w:t>
            </w:r>
          </w:p>
        </w:tc>
      </w:tr>
      <w:tr w:rsidR="005B1770" w:rsidRPr="00BF4C1E" w14:paraId="25DB9775" w14:textId="77777777" w:rsidTr="00A05C20">
        <w:trPr>
          <w:tblCellSpacing w:w="15" w:type="dxa"/>
        </w:trPr>
        <w:tc>
          <w:tcPr>
            <w:tcW w:w="2347" w:type="dxa"/>
            <w:hideMark/>
          </w:tcPr>
          <w:p w14:paraId="7DAA5EBB" w14:textId="77777777" w:rsidR="005B1770" w:rsidRPr="00BF4C1E" w:rsidRDefault="005B1770" w:rsidP="00DF7966">
            <w:pPr>
              <w:rPr>
                <w:color w:val="333333"/>
                <w:szCs w:val="24"/>
              </w:rPr>
            </w:pPr>
            <w:r w:rsidRPr="00BF4C1E">
              <w:rPr>
                <w:color w:val="333333"/>
                <w:szCs w:val="24"/>
              </w:rPr>
              <w:t>142-04-1</w:t>
            </w:r>
          </w:p>
        </w:tc>
        <w:tc>
          <w:tcPr>
            <w:tcW w:w="5051" w:type="dxa"/>
            <w:hideMark/>
          </w:tcPr>
          <w:p w14:paraId="0C01385A" w14:textId="77777777" w:rsidR="005B1770" w:rsidRPr="00BF4C1E" w:rsidRDefault="005B1770" w:rsidP="00DF7966">
            <w:pPr>
              <w:rPr>
                <w:color w:val="333333"/>
                <w:szCs w:val="24"/>
              </w:rPr>
            </w:pPr>
            <w:r w:rsidRPr="00BF4C1E">
              <w:rPr>
                <w:color w:val="333333"/>
                <w:szCs w:val="24"/>
              </w:rPr>
              <w:t>Aniline hydrochloride</w:t>
            </w:r>
          </w:p>
        </w:tc>
      </w:tr>
      <w:tr w:rsidR="005B1770" w:rsidRPr="00BF4C1E" w14:paraId="02ED2DE7" w14:textId="77777777" w:rsidTr="00A05C20">
        <w:trPr>
          <w:tblCellSpacing w:w="15" w:type="dxa"/>
        </w:trPr>
        <w:tc>
          <w:tcPr>
            <w:tcW w:w="2347" w:type="dxa"/>
            <w:hideMark/>
          </w:tcPr>
          <w:p w14:paraId="744E3745" w14:textId="77777777" w:rsidR="005B1770" w:rsidRPr="00BF4C1E" w:rsidRDefault="005B1770" w:rsidP="00DF7966">
            <w:pPr>
              <w:rPr>
                <w:color w:val="333333"/>
                <w:szCs w:val="24"/>
              </w:rPr>
            </w:pPr>
            <w:r w:rsidRPr="00BF4C1E">
              <w:rPr>
                <w:color w:val="333333"/>
                <w:szCs w:val="24"/>
              </w:rPr>
              <w:t>29191-52-4</w:t>
            </w:r>
          </w:p>
        </w:tc>
        <w:tc>
          <w:tcPr>
            <w:tcW w:w="5051" w:type="dxa"/>
            <w:hideMark/>
          </w:tcPr>
          <w:p w14:paraId="77AB551D" w14:textId="77777777" w:rsidR="005B1770" w:rsidRPr="00BF4C1E" w:rsidRDefault="005B1770" w:rsidP="00DF7966">
            <w:pPr>
              <w:rPr>
                <w:color w:val="333333"/>
                <w:szCs w:val="24"/>
              </w:rPr>
            </w:pPr>
            <w:r w:rsidRPr="00BF4C1E">
              <w:rPr>
                <w:color w:val="333333"/>
                <w:szCs w:val="24"/>
              </w:rPr>
              <w:t>Anisidine</w:t>
            </w:r>
          </w:p>
        </w:tc>
      </w:tr>
      <w:tr w:rsidR="005B1770" w:rsidRPr="00BF4C1E" w14:paraId="11DF0527" w14:textId="77777777" w:rsidTr="00A05C20">
        <w:trPr>
          <w:tblCellSpacing w:w="15" w:type="dxa"/>
        </w:trPr>
        <w:tc>
          <w:tcPr>
            <w:tcW w:w="2347" w:type="dxa"/>
            <w:hideMark/>
          </w:tcPr>
          <w:p w14:paraId="6006ADD7" w14:textId="77777777" w:rsidR="005B1770" w:rsidRPr="00BF4C1E" w:rsidRDefault="005B1770" w:rsidP="00DF7966">
            <w:pPr>
              <w:rPr>
                <w:color w:val="333333"/>
                <w:szCs w:val="24"/>
              </w:rPr>
            </w:pPr>
            <w:r w:rsidRPr="00BF4C1E">
              <w:rPr>
                <w:color w:val="333333"/>
                <w:szCs w:val="24"/>
              </w:rPr>
              <w:lastRenderedPageBreak/>
              <w:t>100-66-3</w:t>
            </w:r>
          </w:p>
        </w:tc>
        <w:tc>
          <w:tcPr>
            <w:tcW w:w="5051" w:type="dxa"/>
            <w:hideMark/>
          </w:tcPr>
          <w:p w14:paraId="7B47F06A" w14:textId="77777777" w:rsidR="005B1770" w:rsidRPr="00BF4C1E" w:rsidRDefault="005B1770" w:rsidP="00DF7966">
            <w:pPr>
              <w:rPr>
                <w:color w:val="333333"/>
                <w:szCs w:val="24"/>
              </w:rPr>
            </w:pPr>
            <w:r w:rsidRPr="00BF4C1E">
              <w:rPr>
                <w:color w:val="333333"/>
                <w:szCs w:val="24"/>
              </w:rPr>
              <w:t>Anisole</w:t>
            </w:r>
          </w:p>
        </w:tc>
      </w:tr>
      <w:tr w:rsidR="005B1770" w:rsidRPr="00BF4C1E" w14:paraId="71C0E83C" w14:textId="77777777" w:rsidTr="00A05C20">
        <w:trPr>
          <w:tblCellSpacing w:w="15" w:type="dxa"/>
        </w:trPr>
        <w:tc>
          <w:tcPr>
            <w:tcW w:w="2347" w:type="dxa"/>
            <w:hideMark/>
          </w:tcPr>
          <w:p w14:paraId="33D55959" w14:textId="77777777" w:rsidR="005B1770" w:rsidRPr="00BF4C1E" w:rsidRDefault="005B1770" w:rsidP="00DF7966">
            <w:pPr>
              <w:rPr>
                <w:color w:val="333333"/>
                <w:szCs w:val="24"/>
              </w:rPr>
            </w:pPr>
            <w:r w:rsidRPr="00BF4C1E">
              <w:rPr>
                <w:color w:val="333333"/>
                <w:szCs w:val="24"/>
              </w:rPr>
              <w:t>118-92-3</w:t>
            </w:r>
          </w:p>
        </w:tc>
        <w:tc>
          <w:tcPr>
            <w:tcW w:w="5051" w:type="dxa"/>
            <w:hideMark/>
          </w:tcPr>
          <w:p w14:paraId="1AD17D4E" w14:textId="77777777" w:rsidR="005B1770" w:rsidRPr="00BF4C1E" w:rsidRDefault="005B1770" w:rsidP="00DF7966">
            <w:pPr>
              <w:rPr>
                <w:color w:val="333333"/>
                <w:szCs w:val="24"/>
              </w:rPr>
            </w:pPr>
            <w:r w:rsidRPr="00BF4C1E">
              <w:rPr>
                <w:color w:val="333333"/>
                <w:szCs w:val="24"/>
              </w:rPr>
              <w:t>Anthranilic acid</w:t>
            </w:r>
          </w:p>
        </w:tc>
      </w:tr>
      <w:tr w:rsidR="005B1770" w:rsidRPr="00BF4C1E" w14:paraId="757E65DF" w14:textId="77777777" w:rsidTr="00A05C20">
        <w:trPr>
          <w:tblCellSpacing w:w="15" w:type="dxa"/>
        </w:trPr>
        <w:tc>
          <w:tcPr>
            <w:tcW w:w="2347" w:type="dxa"/>
            <w:hideMark/>
          </w:tcPr>
          <w:p w14:paraId="109A29E7" w14:textId="77777777" w:rsidR="005B1770" w:rsidRPr="00BF4C1E" w:rsidRDefault="005B1770" w:rsidP="00DF7966">
            <w:pPr>
              <w:rPr>
                <w:color w:val="333333"/>
                <w:szCs w:val="24"/>
              </w:rPr>
            </w:pPr>
            <w:r w:rsidRPr="00BF4C1E">
              <w:rPr>
                <w:color w:val="333333"/>
                <w:szCs w:val="24"/>
              </w:rPr>
              <w:t>84-65-1</w:t>
            </w:r>
          </w:p>
        </w:tc>
        <w:tc>
          <w:tcPr>
            <w:tcW w:w="5051" w:type="dxa"/>
            <w:hideMark/>
          </w:tcPr>
          <w:p w14:paraId="0546502C" w14:textId="77777777" w:rsidR="005B1770" w:rsidRPr="00BF4C1E" w:rsidRDefault="005B1770" w:rsidP="00DF7966">
            <w:pPr>
              <w:rPr>
                <w:color w:val="333333"/>
                <w:szCs w:val="24"/>
              </w:rPr>
            </w:pPr>
            <w:r w:rsidRPr="00BF4C1E">
              <w:rPr>
                <w:color w:val="333333"/>
                <w:szCs w:val="24"/>
              </w:rPr>
              <w:t>Anthraquinone</w:t>
            </w:r>
          </w:p>
        </w:tc>
      </w:tr>
      <w:tr w:rsidR="005B1770" w:rsidRPr="00BF4C1E" w14:paraId="0DCDA0F7" w14:textId="77777777" w:rsidTr="00A05C20">
        <w:trPr>
          <w:tblCellSpacing w:w="15" w:type="dxa"/>
        </w:trPr>
        <w:tc>
          <w:tcPr>
            <w:tcW w:w="2347" w:type="dxa"/>
            <w:hideMark/>
          </w:tcPr>
          <w:p w14:paraId="0D171D91" w14:textId="77777777" w:rsidR="005B1770" w:rsidRPr="00BF4C1E" w:rsidRDefault="005B1770" w:rsidP="00DF7966">
            <w:pPr>
              <w:rPr>
                <w:color w:val="333333"/>
                <w:szCs w:val="24"/>
              </w:rPr>
            </w:pPr>
            <w:r w:rsidRPr="00BF4C1E">
              <w:rPr>
                <w:color w:val="333333"/>
                <w:szCs w:val="24"/>
              </w:rPr>
              <w:t>100-52-7</w:t>
            </w:r>
          </w:p>
        </w:tc>
        <w:tc>
          <w:tcPr>
            <w:tcW w:w="5051" w:type="dxa"/>
            <w:hideMark/>
          </w:tcPr>
          <w:p w14:paraId="4AD5F966" w14:textId="77777777" w:rsidR="005B1770" w:rsidRPr="00BF4C1E" w:rsidRDefault="005B1770" w:rsidP="00DF7966">
            <w:pPr>
              <w:rPr>
                <w:color w:val="333333"/>
                <w:szCs w:val="24"/>
              </w:rPr>
            </w:pPr>
            <w:r w:rsidRPr="00BF4C1E">
              <w:rPr>
                <w:color w:val="333333"/>
                <w:szCs w:val="24"/>
              </w:rPr>
              <w:t>Benzaldehyde</w:t>
            </w:r>
          </w:p>
        </w:tc>
      </w:tr>
      <w:tr w:rsidR="005B1770" w:rsidRPr="00BF4C1E" w14:paraId="36AD039C" w14:textId="77777777" w:rsidTr="00A05C20">
        <w:trPr>
          <w:tblCellSpacing w:w="15" w:type="dxa"/>
        </w:trPr>
        <w:tc>
          <w:tcPr>
            <w:tcW w:w="2347" w:type="dxa"/>
            <w:hideMark/>
          </w:tcPr>
          <w:p w14:paraId="24A4CE38" w14:textId="77777777" w:rsidR="005B1770" w:rsidRPr="00BF4C1E" w:rsidRDefault="005B1770" w:rsidP="00DF7966">
            <w:pPr>
              <w:rPr>
                <w:color w:val="333333"/>
                <w:szCs w:val="24"/>
              </w:rPr>
            </w:pPr>
            <w:r w:rsidRPr="00BF4C1E">
              <w:rPr>
                <w:color w:val="333333"/>
                <w:szCs w:val="24"/>
              </w:rPr>
              <w:t>55-21-0</w:t>
            </w:r>
          </w:p>
        </w:tc>
        <w:tc>
          <w:tcPr>
            <w:tcW w:w="5051" w:type="dxa"/>
            <w:hideMark/>
          </w:tcPr>
          <w:p w14:paraId="6187ED71" w14:textId="77777777" w:rsidR="005B1770" w:rsidRPr="00BF4C1E" w:rsidRDefault="005B1770" w:rsidP="00DF7966">
            <w:pPr>
              <w:rPr>
                <w:color w:val="333333"/>
                <w:szCs w:val="24"/>
              </w:rPr>
            </w:pPr>
            <w:r w:rsidRPr="00BF4C1E">
              <w:rPr>
                <w:color w:val="333333"/>
                <w:szCs w:val="24"/>
              </w:rPr>
              <w:t>Benzamide</w:t>
            </w:r>
          </w:p>
        </w:tc>
      </w:tr>
      <w:tr w:rsidR="005B1770" w:rsidRPr="00BF4C1E" w14:paraId="2318C04D" w14:textId="77777777" w:rsidTr="00A05C20">
        <w:trPr>
          <w:tblCellSpacing w:w="15" w:type="dxa"/>
        </w:trPr>
        <w:tc>
          <w:tcPr>
            <w:tcW w:w="2347" w:type="dxa"/>
            <w:hideMark/>
          </w:tcPr>
          <w:p w14:paraId="26703F4E" w14:textId="77777777" w:rsidR="005B1770" w:rsidRPr="00BF4C1E" w:rsidRDefault="005B1770" w:rsidP="00DF7966">
            <w:pPr>
              <w:rPr>
                <w:color w:val="333333"/>
                <w:szCs w:val="24"/>
              </w:rPr>
            </w:pPr>
            <w:r w:rsidRPr="00BF4C1E">
              <w:rPr>
                <w:color w:val="333333"/>
                <w:szCs w:val="24"/>
              </w:rPr>
              <w:t>71-43-2</w:t>
            </w:r>
          </w:p>
        </w:tc>
        <w:tc>
          <w:tcPr>
            <w:tcW w:w="5051" w:type="dxa"/>
            <w:hideMark/>
          </w:tcPr>
          <w:p w14:paraId="3B395FB0" w14:textId="77777777" w:rsidR="005B1770" w:rsidRPr="00BF4C1E" w:rsidRDefault="005B1770" w:rsidP="00DF7966">
            <w:pPr>
              <w:rPr>
                <w:color w:val="333333"/>
                <w:szCs w:val="24"/>
              </w:rPr>
            </w:pPr>
            <w:r w:rsidRPr="00BF4C1E">
              <w:rPr>
                <w:color w:val="333333"/>
                <w:szCs w:val="24"/>
              </w:rPr>
              <w:t>Benzene</w:t>
            </w:r>
          </w:p>
        </w:tc>
      </w:tr>
      <w:tr w:rsidR="005B1770" w:rsidRPr="00BF4C1E" w14:paraId="602C1D04" w14:textId="77777777" w:rsidTr="00A05C20">
        <w:trPr>
          <w:tblCellSpacing w:w="15" w:type="dxa"/>
        </w:trPr>
        <w:tc>
          <w:tcPr>
            <w:tcW w:w="2347" w:type="dxa"/>
            <w:hideMark/>
          </w:tcPr>
          <w:p w14:paraId="079609E4" w14:textId="77777777" w:rsidR="005B1770" w:rsidRPr="00BF4C1E" w:rsidRDefault="005B1770" w:rsidP="00DF7966">
            <w:pPr>
              <w:rPr>
                <w:color w:val="333333"/>
                <w:szCs w:val="24"/>
              </w:rPr>
            </w:pPr>
            <w:r w:rsidRPr="00BF4C1E">
              <w:rPr>
                <w:color w:val="333333"/>
                <w:szCs w:val="24"/>
              </w:rPr>
              <w:t>98-48-6</w:t>
            </w:r>
          </w:p>
        </w:tc>
        <w:tc>
          <w:tcPr>
            <w:tcW w:w="5051" w:type="dxa"/>
            <w:hideMark/>
          </w:tcPr>
          <w:p w14:paraId="220620FC" w14:textId="77777777" w:rsidR="005B1770" w:rsidRPr="00BF4C1E" w:rsidRDefault="005B1770" w:rsidP="00DF7966">
            <w:pPr>
              <w:rPr>
                <w:color w:val="333333"/>
                <w:szCs w:val="24"/>
              </w:rPr>
            </w:pPr>
            <w:r w:rsidRPr="00BF4C1E">
              <w:rPr>
                <w:color w:val="333333"/>
                <w:szCs w:val="24"/>
              </w:rPr>
              <w:t>Benzenedisulfonic acid</w:t>
            </w:r>
          </w:p>
        </w:tc>
      </w:tr>
      <w:tr w:rsidR="005B1770" w:rsidRPr="00BF4C1E" w14:paraId="72D16EF0" w14:textId="77777777" w:rsidTr="00A05C20">
        <w:trPr>
          <w:tblCellSpacing w:w="15" w:type="dxa"/>
        </w:trPr>
        <w:tc>
          <w:tcPr>
            <w:tcW w:w="2347" w:type="dxa"/>
            <w:hideMark/>
          </w:tcPr>
          <w:p w14:paraId="17620882" w14:textId="77777777" w:rsidR="005B1770" w:rsidRPr="00BF4C1E" w:rsidRDefault="005B1770" w:rsidP="00DF7966">
            <w:pPr>
              <w:rPr>
                <w:color w:val="333333"/>
                <w:szCs w:val="24"/>
              </w:rPr>
            </w:pPr>
            <w:r w:rsidRPr="00BF4C1E">
              <w:rPr>
                <w:color w:val="333333"/>
                <w:szCs w:val="24"/>
              </w:rPr>
              <w:t>98-11-3</w:t>
            </w:r>
          </w:p>
        </w:tc>
        <w:tc>
          <w:tcPr>
            <w:tcW w:w="5051" w:type="dxa"/>
            <w:hideMark/>
          </w:tcPr>
          <w:p w14:paraId="26ED25D7" w14:textId="77777777" w:rsidR="005B1770" w:rsidRPr="00BF4C1E" w:rsidRDefault="005B1770" w:rsidP="00DF7966">
            <w:pPr>
              <w:rPr>
                <w:color w:val="333333"/>
                <w:szCs w:val="24"/>
              </w:rPr>
            </w:pPr>
            <w:r w:rsidRPr="00BF4C1E">
              <w:rPr>
                <w:color w:val="333333"/>
                <w:szCs w:val="24"/>
              </w:rPr>
              <w:t>Benzenesulfonic acid</w:t>
            </w:r>
          </w:p>
        </w:tc>
      </w:tr>
      <w:tr w:rsidR="005B1770" w:rsidRPr="00BF4C1E" w14:paraId="17731410" w14:textId="77777777" w:rsidTr="00A05C20">
        <w:trPr>
          <w:tblCellSpacing w:w="15" w:type="dxa"/>
        </w:trPr>
        <w:tc>
          <w:tcPr>
            <w:tcW w:w="2347" w:type="dxa"/>
            <w:hideMark/>
          </w:tcPr>
          <w:p w14:paraId="6799D21D" w14:textId="77777777" w:rsidR="005B1770" w:rsidRPr="00BF4C1E" w:rsidRDefault="005B1770" w:rsidP="00DF7966">
            <w:pPr>
              <w:rPr>
                <w:color w:val="333333"/>
                <w:szCs w:val="24"/>
              </w:rPr>
            </w:pPr>
            <w:r w:rsidRPr="00BF4C1E">
              <w:rPr>
                <w:color w:val="333333"/>
                <w:szCs w:val="24"/>
              </w:rPr>
              <w:t>134-81-6</w:t>
            </w:r>
          </w:p>
        </w:tc>
        <w:tc>
          <w:tcPr>
            <w:tcW w:w="5051" w:type="dxa"/>
            <w:hideMark/>
          </w:tcPr>
          <w:p w14:paraId="131E9627" w14:textId="77777777" w:rsidR="005B1770" w:rsidRPr="00BF4C1E" w:rsidRDefault="005B1770" w:rsidP="00DF7966">
            <w:pPr>
              <w:rPr>
                <w:color w:val="333333"/>
                <w:szCs w:val="24"/>
              </w:rPr>
            </w:pPr>
            <w:r w:rsidRPr="00BF4C1E">
              <w:rPr>
                <w:color w:val="333333"/>
                <w:szCs w:val="24"/>
              </w:rPr>
              <w:t>Benzil</w:t>
            </w:r>
          </w:p>
        </w:tc>
      </w:tr>
      <w:tr w:rsidR="005B1770" w:rsidRPr="00BF4C1E" w14:paraId="2463E002" w14:textId="77777777" w:rsidTr="00A05C20">
        <w:trPr>
          <w:tblCellSpacing w:w="15" w:type="dxa"/>
        </w:trPr>
        <w:tc>
          <w:tcPr>
            <w:tcW w:w="2347" w:type="dxa"/>
            <w:hideMark/>
          </w:tcPr>
          <w:p w14:paraId="34D55EA3" w14:textId="77777777" w:rsidR="005B1770" w:rsidRPr="00BF4C1E" w:rsidRDefault="005B1770" w:rsidP="00DF7966">
            <w:pPr>
              <w:rPr>
                <w:color w:val="333333"/>
                <w:szCs w:val="24"/>
              </w:rPr>
            </w:pPr>
            <w:r w:rsidRPr="00BF4C1E">
              <w:rPr>
                <w:color w:val="333333"/>
                <w:szCs w:val="24"/>
              </w:rPr>
              <w:t>76-93-7</w:t>
            </w:r>
          </w:p>
        </w:tc>
        <w:tc>
          <w:tcPr>
            <w:tcW w:w="5051" w:type="dxa"/>
            <w:hideMark/>
          </w:tcPr>
          <w:p w14:paraId="789C6F39" w14:textId="77777777" w:rsidR="005B1770" w:rsidRPr="00BF4C1E" w:rsidRDefault="005B1770" w:rsidP="00DF7966">
            <w:pPr>
              <w:rPr>
                <w:color w:val="333333"/>
                <w:szCs w:val="24"/>
              </w:rPr>
            </w:pPr>
            <w:r w:rsidRPr="00BF4C1E">
              <w:rPr>
                <w:color w:val="333333"/>
                <w:szCs w:val="24"/>
              </w:rPr>
              <w:t>Benzilic acid</w:t>
            </w:r>
          </w:p>
        </w:tc>
      </w:tr>
      <w:tr w:rsidR="005B1770" w:rsidRPr="00BF4C1E" w14:paraId="2F28C8B8" w14:textId="77777777" w:rsidTr="00A05C20">
        <w:trPr>
          <w:tblCellSpacing w:w="15" w:type="dxa"/>
        </w:trPr>
        <w:tc>
          <w:tcPr>
            <w:tcW w:w="2347" w:type="dxa"/>
            <w:hideMark/>
          </w:tcPr>
          <w:p w14:paraId="269581C6" w14:textId="77777777" w:rsidR="005B1770" w:rsidRPr="00BF4C1E" w:rsidRDefault="005B1770" w:rsidP="00DF7966">
            <w:pPr>
              <w:rPr>
                <w:color w:val="333333"/>
                <w:szCs w:val="24"/>
              </w:rPr>
            </w:pPr>
            <w:r w:rsidRPr="00BF4C1E">
              <w:rPr>
                <w:color w:val="333333"/>
                <w:szCs w:val="24"/>
              </w:rPr>
              <w:t>65-85-0</w:t>
            </w:r>
          </w:p>
        </w:tc>
        <w:tc>
          <w:tcPr>
            <w:tcW w:w="5051" w:type="dxa"/>
            <w:hideMark/>
          </w:tcPr>
          <w:p w14:paraId="50A042A0" w14:textId="77777777" w:rsidR="005B1770" w:rsidRPr="00BF4C1E" w:rsidRDefault="005B1770" w:rsidP="00DF7966">
            <w:pPr>
              <w:rPr>
                <w:color w:val="333333"/>
                <w:szCs w:val="24"/>
              </w:rPr>
            </w:pPr>
            <w:r w:rsidRPr="00BF4C1E">
              <w:rPr>
                <w:color w:val="333333"/>
                <w:szCs w:val="24"/>
              </w:rPr>
              <w:t>Benzoic acid</w:t>
            </w:r>
          </w:p>
        </w:tc>
      </w:tr>
      <w:tr w:rsidR="005B1770" w:rsidRPr="00BF4C1E" w14:paraId="12994B3C" w14:textId="77777777" w:rsidTr="00A05C20">
        <w:trPr>
          <w:tblCellSpacing w:w="15" w:type="dxa"/>
        </w:trPr>
        <w:tc>
          <w:tcPr>
            <w:tcW w:w="2347" w:type="dxa"/>
            <w:hideMark/>
          </w:tcPr>
          <w:p w14:paraId="4AA91774" w14:textId="77777777" w:rsidR="005B1770" w:rsidRPr="00BF4C1E" w:rsidRDefault="005B1770" w:rsidP="00DF7966">
            <w:pPr>
              <w:rPr>
                <w:color w:val="333333"/>
                <w:szCs w:val="24"/>
              </w:rPr>
            </w:pPr>
            <w:r w:rsidRPr="00BF4C1E">
              <w:rPr>
                <w:color w:val="333333"/>
                <w:szCs w:val="24"/>
              </w:rPr>
              <w:t>119-53-9</w:t>
            </w:r>
          </w:p>
        </w:tc>
        <w:tc>
          <w:tcPr>
            <w:tcW w:w="5051" w:type="dxa"/>
            <w:hideMark/>
          </w:tcPr>
          <w:p w14:paraId="53F5AA76" w14:textId="77777777" w:rsidR="005B1770" w:rsidRPr="00BF4C1E" w:rsidRDefault="005B1770" w:rsidP="00DF7966">
            <w:pPr>
              <w:rPr>
                <w:color w:val="333333"/>
                <w:szCs w:val="24"/>
              </w:rPr>
            </w:pPr>
            <w:r w:rsidRPr="00BF4C1E">
              <w:rPr>
                <w:color w:val="333333"/>
                <w:szCs w:val="24"/>
              </w:rPr>
              <w:t>Benzoin</w:t>
            </w:r>
          </w:p>
        </w:tc>
      </w:tr>
      <w:tr w:rsidR="005B1770" w:rsidRPr="00BF4C1E" w14:paraId="1BCE4A8F" w14:textId="77777777" w:rsidTr="00A05C20">
        <w:trPr>
          <w:tblCellSpacing w:w="15" w:type="dxa"/>
        </w:trPr>
        <w:tc>
          <w:tcPr>
            <w:tcW w:w="2347" w:type="dxa"/>
            <w:hideMark/>
          </w:tcPr>
          <w:p w14:paraId="1DE7F286" w14:textId="77777777" w:rsidR="005B1770" w:rsidRPr="00BF4C1E" w:rsidRDefault="005B1770" w:rsidP="00DF7966">
            <w:pPr>
              <w:rPr>
                <w:color w:val="333333"/>
                <w:szCs w:val="24"/>
              </w:rPr>
            </w:pPr>
            <w:r w:rsidRPr="00BF4C1E">
              <w:rPr>
                <w:color w:val="333333"/>
                <w:szCs w:val="24"/>
              </w:rPr>
              <w:t>100-47-0</w:t>
            </w:r>
          </w:p>
        </w:tc>
        <w:tc>
          <w:tcPr>
            <w:tcW w:w="5051" w:type="dxa"/>
            <w:hideMark/>
          </w:tcPr>
          <w:p w14:paraId="664FBB38" w14:textId="77777777" w:rsidR="005B1770" w:rsidRPr="00BF4C1E" w:rsidRDefault="005B1770" w:rsidP="00DF7966">
            <w:pPr>
              <w:rPr>
                <w:color w:val="333333"/>
                <w:szCs w:val="24"/>
              </w:rPr>
            </w:pPr>
            <w:r w:rsidRPr="00BF4C1E">
              <w:rPr>
                <w:color w:val="333333"/>
                <w:szCs w:val="24"/>
              </w:rPr>
              <w:t>Benzonitrile</w:t>
            </w:r>
          </w:p>
        </w:tc>
      </w:tr>
      <w:tr w:rsidR="005B1770" w:rsidRPr="00BF4C1E" w14:paraId="7318A500" w14:textId="77777777" w:rsidTr="00A05C20">
        <w:trPr>
          <w:tblCellSpacing w:w="15" w:type="dxa"/>
        </w:trPr>
        <w:tc>
          <w:tcPr>
            <w:tcW w:w="2347" w:type="dxa"/>
            <w:hideMark/>
          </w:tcPr>
          <w:p w14:paraId="540F030D" w14:textId="77777777" w:rsidR="005B1770" w:rsidRPr="00BF4C1E" w:rsidRDefault="005B1770" w:rsidP="00DF7966">
            <w:pPr>
              <w:rPr>
                <w:color w:val="333333"/>
                <w:szCs w:val="24"/>
              </w:rPr>
            </w:pPr>
            <w:r w:rsidRPr="00BF4C1E">
              <w:rPr>
                <w:color w:val="333333"/>
                <w:szCs w:val="24"/>
              </w:rPr>
              <w:t>119-61-9</w:t>
            </w:r>
          </w:p>
        </w:tc>
        <w:tc>
          <w:tcPr>
            <w:tcW w:w="5051" w:type="dxa"/>
            <w:hideMark/>
          </w:tcPr>
          <w:p w14:paraId="5EF4DEEA" w14:textId="77777777" w:rsidR="005B1770" w:rsidRPr="00BF4C1E" w:rsidRDefault="005B1770" w:rsidP="00DF7966">
            <w:pPr>
              <w:rPr>
                <w:color w:val="333333"/>
                <w:szCs w:val="24"/>
              </w:rPr>
            </w:pPr>
            <w:r w:rsidRPr="00BF4C1E">
              <w:rPr>
                <w:color w:val="333333"/>
                <w:szCs w:val="24"/>
              </w:rPr>
              <w:t>Benzophenone</w:t>
            </w:r>
          </w:p>
        </w:tc>
      </w:tr>
      <w:tr w:rsidR="005B1770" w:rsidRPr="00BF4C1E" w14:paraId="4CDFBE41" w14:textId="77777777" w:rsidTr="00A05C20">
        <w:trPr>
          <w:tblCellSpacing w:w="15" w:type="dxa"/>
        </w:trPr>
        <w:tc>
          <w:tcPr>
            <w:tcW w:w="2347" w:type="dxa"/>
            <w:hideMark/>
          </w:tcPr>
          <w:p w14:paraId="137EE3B8" w14:textId="77777777" w:rsidR="005B1770" w:rsidRPr="00BF4C1E" w:rsidRDefault="005B1770" w:rsidP="00DF7966">
            <w:pPr>
              <w:rPr>
                <w:color w:val="333333"/>
                <w:szCs w:val="24"/>
              </w:rPr>
            </w:pPr>
            <w:r w:rsidRPr="00BF4C1E">
              <w:rPr>
                <w:color w:val="333333"/>
                <w:szCs w:val="24"/>
              </w:rPr>
              <w:t>98-07-7</w:t>
            </w:r>
          </w:p>
        </w:tc>
        <w:tc>
          <w:tcPr>
            <w:tcW w:w="5051" w:type="dxa"/>
            <w:hideMark/>
          </w:tcPr>
          <w:p w14:paraId="05F2C0EB" w14:textId="77777777" w:rsidR="005B1770" w:rsidRPr="00BF4C1E" w:rsidRDefault="005B1770" w:rsidP="00DF7966">
            <w:pPr>
              <w:rPr>
                <w:color w:val="333333"/>
                <w:szCs w:val="24"/>
              </w:rPr>
            </w:pPr>
            <w:r w:rsidRPr="00BF4C1E">
              <w:rPr>
                <w:color w:val="333333"/>
                <w:szCs w:val="24"/>
              </w:rPr>
              <w:t>Benzotrichloride</w:t>
            </w:r>
          </w:p>
        </w:tc>
      </w:tr>
      <w:tr w:rsidR="005B1770" w:rsidRPr="00BF4C1E" w14:paraId="67153E5A" w14:textId="77777777" w:rsidTr="00A05C20">
        <w:trPr>
          <w:tblCellSpacing w:w="15" w:type="dxa"/>
        </w:trPr>
        <w:tc>
          <w:tcPr>
            <w:tcW w:w="2347" w:type="dxa"/>
            <w:hideMark/>
          </w:tcPr>
          <w:p w14:paraId="3E929702" w14:textId="77777777" w:rsidR="005B1770" w:rsidRPr="00BF4C1E" w:rsidRDefault="005B1770" w:rsidP="00DF7966">
            <w:pPr>
              <w:rPr>
                <w:color w:val="333333"/>
                <w:szCs w:val="24"/>
              </w:rPr>
            </w:pPr>
            <w:r w:rsidRPr="00BF4C1E">
              <w:rPr>
                <w:color w:val="333333"/>
                <w:szCs w:val="24"/>
              </w:rPr>
              <w:t>98-88-4</w:t>
            </w:r>
          </w:p>
        </w:tc>
        <w:tc>
          <w:tcPr>
            <w:tcW w:w="5051" w:type="dxa"/>
            <w:hideMark/>
          </w:tcPr>
          <w:p w14:paraId="18B807F0" w14:textId="77777777" w:rsidR="005B1770" w:rsidRPr="00BF4C1E" w:rsidRDefault="005B1770" w:rsidP="00DF7966">
            <w:pPr>
              <w:rPr>
                <w:color w:val="333333"/>
                <w:szCs w:val="24"/>
              </w:rPr>
            </w:pPr>
            <w:r w:rsidRPr="00BF4C1E">
              <w:rPr>
                <w:color w:val="333333"/>
                <w:szCs w:val="24"/>
              </w:rPr>
              <w:t>Benzoyl chloride</w:t>
            </w:r>
          </w:p>
        </w:tc>
      </w:tr>
      <w:tr w:rsidR="005B1770" w:rsidRPr="00BF4C1E" w14:paraId="1D366F72" w14:textId="77777777" w:rsidTr="00A05C20">
        <w:trPr>
          <w:tblCellSpacing w:w="15" w:type="dxa"/>
        </w:trPr>
        <w:tc>
          <w:tcPr>
            <w:tcW w:w="2347" w:type="dxa"/>
            <w:hideMark/>
          </w:tcPr>
          <w:p w14:paraId="3505FD6E" w14:textId="77777777" w:rsidR="005B1770" w:rsidRPr="00BF4C1E" w:rsidRDefault="005B1770" w:rsidP="00DF7966">
            <w:pPr>
              <w:rPr>
                <w:color w:val="333333"/>
                <w:szCs w:val="24"/>
              </w:rPr>
            </w:pPr>
            <w:r w:rsidRPr="00BF4C1E">
              <w:rPr>
                <w:color w:val="333333"/>
                <w:szCs w:val="24"/>
              </w:rPr>
              <w:t>100-51-6</w:t>
            </w:r>
          </w:p>
        </w:tc>
        <w:tc>
          <w:tcPr>
            <w:tcW w:w="5051" w:type="dxa"/>
            <w:hideMark/>
          </w:tcPr>
          <w:p w14:paraId="41D82CAB" w14:textId="77777777" w:rsidR="005B1770" w:rsidRPr="00BF4C1E" w:rsidRDefault="005B1770" w:rsidP="00DF7966">
            <w:pPr>
              <w:rPr>
                <w:color w:val="333333"/>
                <w:szCs w:val="24"/>
              </w:rPr>
            </w:pPr>
            <w:r w:rsidRPr="00BF4C1E">
              <w:rPr>
                <w:color w:val="333333"/>
                <w:szCs w:val="24"/>
              </w:rPr>
              <w:t>Benzyl alcohol</w:t>
            </w:r>
          </w:p>
        </w:tc>
      </w:tr>
      <w:tr w:rsidR="005B1770" w:rsidRPr="00BF4C1E" w14:paraId="173877C4" w14:textId="77777777" w:rsidTr="00A05C20">
        <w:trPr>
          <w:tblCellSpacing w:w="15" w:type="dxa"/>
        </w:trPr>
        <w:tc>
          <w:tcPr>
            <w:tcW w:w="2347" w:type="dxa"/>
            <w:hideMark/>
          </w:tcPr>
          <w:p w14:paraId="4C5E1B4A" w14:textId="77777777" w:rsidR="005B1770" w:rsidRPr="00BF4C1E" w:rsidRDefault="005B1770" w:rsidP="00DF7966">
            <w:pPr>
              <w:rPr>
                <w:color w:val="333333"/>
                <w:szCs w:val="24"/>
              </w:rPr>
            </w:pPr>
            <w:r w:rsidRPr="00BF4C1E">
              <w:rPr>
                <w:color w:val="333333"/>
                <w:szCs w:val="24"/>
              </w:rPr>
              <w:t>100-46-9</w:t>
            </w:r>
          </w:p>
        </w:tc>
        <w:tc>
          <w:tcPr>
            <w:tcW w:w="5051" w:type="dxa"/>
            <w:hideMark/>
          </w:tcPr>
          <w:p w14:paraId="5149CC89" w14:textId="77777777" w:rsidR="005B1770" w:rsidRPr="00BF4C1E" w:rsidRDefault="005B1770" w:rsidP="00DF7966">
            <w:pPr>
              <w:rPr>
                <w:color w:val="333333"/>
                <w:szCs w:val="24"/>
              </w:rPr>
            </w:pPr>
            <w:r w:rsidRPr="00BF4C1E">
              <w:rPr>
                <w:color w:val="333333"/>
                <w:szCs w:val="24"/>
              </w:rPr>
              <w:t>Benzylamine</w:t>
            </w:r>
          </w:p>
        </w:tc>
      </w:tr>
      <w:tr w:rsidR="005B1770" w:rsidRPr="00BF4C1E" w14:paraId="42BD1FE8" w14:textId="77777777" w:rsidTr="00A05C20">
        <w:trPr>
          <w:tblCellSpacing w:w="15" w:type="dxa"/>
        </w:trPr>
        <w:tc>
          <w:tcPr>
            <w:tcW w:w="2347" w:type="dxa"/>
            <w:hideMark/>
          </w:tcPr>
          <w:p w14:paraId="6C57656E" w14:textId="77777777" w:rsidR="005B1770" w:rsidRPr="00BF4C1E" w:rsidRDefault="005B1770" w:rsidP="00DF7966">
            <w:pPr>
              <w:rPr>
                <w:color w:val="333333"/>
                <w:szCs w:val="24"/>
              </w:rPr>
            </w:pPr>
            <w:r w:rsidRPr="00BF4C1E">
              <w:rPr>
                <w:color w:val="333333"/>
                <w:szCs w:val="24"/>
              </w:rPr>
              <w:t>120-51-4</w:t>
            </w:r>
          </w:p>
        </w:tc>
        <w:tc>
          <w:tcPr>
            <w:tcW w:w="5051" w:type="dxa"/>
            <w:hideMark/>
          </w:tcPr>
          <w:p w14:paraId="6FDB14E2" w14:textId="77777777" w:rsidR="005B1770" w:rsidRPr="00BF4C1E" w:rsidRDefault="005B1770" w:rsidP="00DF7966">
            <w:pPr>
              <w:rPr>
                <w:color w:val="333333"/>
                <w:szCs w:val="24"/>
              </w:rPr>
            </w:pPr>
            <w:r w:rsidRPr="00BF4C1E">
              <w:rPr>
                <w:color w:val="333333"/>
                <w:szCs w:val="24"/>
              </w:rPr>
              <w:t>Benzyl benzoate</w:t>
            </w:r>
          </w:p>
        </w:tc>
      </w:tr>
      <w:tr w:rsidR="005B1770" w:rsidRPr="00BF4C1E" w14:paraId="59B23AAD" w14:textId="77777777" w:rsidTr="00A05C20">
        <w:trPr>
          <w:tblCellSpacing w:w="15" w:type="dxa"/>
        </w:trPr>
        <w:tc>
          <w:tcPr>
            <w:tcW w:w="2347" w:type="dxa"/>
            <w:hideMark/>
          </w:tcPr>
          <w:p w14:paraId="6C7DE038" w14:textId="77777777" w:rsidR="005B1770" w:rsidRPr="00BF4C1E" w:rsidRDefault="005B1770" w:rsidP="00DF7966">
            <w:pPr>
              <w:rPr>
                <w:color w:val="333333"/>
                <w:szCs w:val="24"/>
              </w:rPr>
            </w:pPr>
            <w:r w:rsidRPr="00BF4C1E">
              <w:rPr>
                <w:color w:val="333333"/>
                <w:szCs w:val="24"/>
              </w:rPr>
              <w:t>100-44-7</w:t>
            </w:r>
          </w:p>
        </w:tc>
        <w:tc>
          <w:tcPr>
            <w:tcW w:w="5051" w:type="dxa"/>
            <w:hideMark/>
          </w:tcPr>
          <w:p w14:paraId="340FB57D" w14:textId="77777777" w:rsidR="005B1770" w:rsidRPr="00BF4C1E" w:rsidRDefault="005B1770" w:rsidP="00DF7966">
            <w:pPr>
              <w:rPr>
                <w:color w:val="333333"/>
                <w:szCs w:val="24"/>
              </w:rPr>
            </w:pPr>
            <w:r w:rsidRPr="00BF4C1E">
              <w:rPr>
                <w:color w:val="333333"/>
                <w:szCs w:val="24"/>
              </w:rPr>
              <w:t>Benzyl chloride</w:t>
            </w:r>
          </w:p>
        </w:tc>
      </w:tr>
      <w:tr w:rsidR="005B1770" w:rsidRPr="00BF4C1E" w14:paraId="4317A03B" w14:textId="77777777" w:rsidTr="00A05C20">
        <w:trPr>
          <w:tblCellSpacing w:w="15" w:type="dxa"/>
        </w:trPr>
        <w:tc>
          <w:tcPr>
            <w:tcW w:w="2347" w:type="dxa"/>
            <w:hideMark/>
          </w:tcPr>
          <w:p w14:paraId="2581D684" w14:textId="77777777" w:rsidR="005B1770" w:rsidRPr="00BF4C1E" w:rsidRDefault="005B1770" w:rsidP="00DF7966">
            <w:pPr>
              <w:rPr>
                <w:color w:val="333333"/>
                <w:szCs w:val="24"/>
              </w:rPr>
            </w:pPr>
            <w:r w:rsidRPr="00BF4C1E">
              <w:rPr>
                <w:color w:val="333333"/>
                <w:szCs w:val="24"/>
              </w:rPr>
              <w:t>98-87-3</w:t>
            </w:r>
          </w:p>
        </w:tc>
        <w:tc>
          <w:tcPr>
            <w:tcW w:w="5051" w:type="dxa"/>
            <w:hideMark/>
          </w:tcPr>
          <w:p w14:paraId="010F4D5D" w14:textId="77777777" w:rsidR="005B1770" w:rsidRPr="00BF4C1E" w:rsidRDefault="005B1770" w:rsidP="00DF7966">
            <w:pPr>
              <w:rPr>
                <w:color w:val="333333"/>
                <w:szCs w:val="24"/>
              </w:rPr>
            </w:pPr>
            <w:r w:rsidRPr="00BF4C1E">
              <w:rPr>
                <w:color w:val="333333"/>
                <w:szCs w:val="24"/>
              </w:rPr>
              <w:t>Benzal chloride</w:t>
            </w:r>
          </w:p>
        </w:tc>
      </w:tr>
      <w:tr w:rsidR="005B1770" w:rsidRPr="00BF4C1E" w14:paraId="377507F2" w14:textId="77777777" w:rsidTr="00A05C20">
        <w:trPr>
          <w:tblCellSpacing w:w="15" w:type="dxa"/>
        </w:trPr>
        <w:tc>
          <w:tcPr>
            <w:tcW w:w="2347" w:type="dxa"/>
            <w:hideMark/>
          </w:tcPr>
          <w:p w14:paraId="7C6AE128" w14:textId="77777777" w:rsidR="005B1770" w:rsidRPr="00BF4C1E" w:rsidRDefault="005B1770" w:rsidP="00DF7966">
            <w:pPr>
              <w:rPr>
                <w:color w:val="333333"/>
                <w:szCs w:val="24"/>
              </w:rPr>
            </w:pPr>
            <w:r w:rsidRPr="00BF4C1E">
              <w:rPr>
                <w:color w:val="333333"/>
                <w:szCs w:val="24"/>
              </w:rPr>
              <w:t>92-52-4</w:t>
            </w:r>
          </w:p>
        </w:tc>
        <w:tc>
          <w:tcPr>
            <w:tcW w:w="5051" w:type="dxa"/>
            <w:hideMark/>
          </w:tcPr>
          <w:p w14:paraId="2B4CAC26" w14:textId="77777777" w:rsidR="005B1770" w:rsidRPr="00BF4C1E" w:rsidRDefault="005B1770" w:rsidP="00DF7966">
            <w:pPr>
              <w:rPr>
                <w:color w:val="333333"/>
                <w:szCs w:val="24"/>
              </w:rPr>
            </w:pPr>
            <w:r w:rsidRPr="00BF4C1E">
              <w:rPr>
                <w:color w:val="333333"/>
                <w:szCs w:val="24"/>
              </w:rPr>
              <w:t>Biphenyl</w:t>
            </w:r>
          </w:p>
        </w:tc>
      </w:tr>
      <w:tr w:rsidR="005B1770" w:rsidRPr="00BF4C1E" w14:paraId="6F9F8AA2" w14:textId="77777777" w:rsidTr="00A05C20">
        <w:trPr>
          <w:tblCellSpacing w:w="15" w:type="dxa"/>
        </w:trPr>
        <w:tc>
          <w:tcPr>
            <w:tcW w:w="2347" w:type="dxa"/>
            <w:hideMark/>
          </w:tcPr>
          <w:p w14:paraId="1FBE9619" w14:textId="77777777" w:rsidR="005B1770" w:rsidRPr="00BF4C1E" w:rsidRDefault="005B1770" w:rsidP="00DF7966">
            <w:pPr>
              <w:rPr>
                <w:color w:val="333333"/>
                <w:szCs w:val="24"/>
              </w:rPr>
            </w:pPr>
            <w:r w:rsidRPr="00BF4C1E">
              <w:rPr>
                <w:color w:val="333333"/>
                <w:szCs w:val="24"/>
              </w:rPr>
              <w:t>80-05-7</w:t>
            </w:r>
          </w:p>
        </w:tc>
        <w:tc>
          <w:tcPr>
            <w:tcW w:w="5051" w:type="dxa"/>
            <w:hideMark/>
          </w:tcPr>
          <w:p w14:paraId="6D9105FC" w14:textId="77777777" w:rsidR="005B1770" w:rsidRPr="00BF4C1E" w:rsidRDefault="005B1770" w:rsidP="00DF7966">
            <w:pPr>
              <w:rPr>
                <w:color w:val="333333"/>
                <w:szCs w:val="24"/>
              </w:rPr>
            </w:pPr>
            <w:r w:rsidRPr="00BF4C1E">
              <w:rPr>
                <w:color w:val="333333"/>
                <w:szCs w:val="24"/>
              </w:rPr>
              <w:t>Bisphenol A</w:t>
            </w:r>
          </w:p>
        </w:tc>
      </w:tr>
      <w:tr w:rsidR="005B1770" w:rsidRPr="00BF4C1E" w14:paraId="0D85B7DA" w14:textId="77777777" w:rsidTr="00A05C20">
        <w:trPr>
          <w:tblCellSpacing w:w="15" w:type="dxa"/>
        </w:trPr>
        <w:tc>
          <w:tcPr>
            <w:tcW w:w="2347" w:type="dxa"/>
            <w:hideMark/>
          </w:tcPr>
          <w:p w14:paraId="56964CE1" w14:textId="77777777" w:rsidR="005B1770" w:rsidRPr="00BF4C1E" w:rsidRDefault="005B1770" w:rsidP="00DF7966">
            <w:pPr>
              <w:rPr>
                <w:color w:val="333333"/>
                <w:szCs w:val="24"/>
              </w:rPr>
            </w:pPr>
            <w:r w:rsidRPr="00BF4C1E">
              <w:rPr>
                <w:color w:val="333333"/>
                <w:szCs w:val="24"/>
              </w:rPr>
              <w:t>108-86-1</w:t>
            </w:r>
          </w:p>
        </w:tc>
        <w:tc>
          <w:tcPr>
            <w:tcW w:w="5051" w:type="dxa"/>
            <w:hideMark/>
          </w:tcPr>
          <w:p w14:paraId="5F104075" w14:textId="77777777" w:rsidR="005B1770" w:rsidRPr="00BF4C1E" w:rsidRDefault="005B1770" w:rsidP="00DF7966">
            <w:pPr>
              <w:rPr>
                <w:color w:val="333333"/>
                <w:szCs w:val="24"/>
              </w:rPr>
            </w:pPr>
            <w:r w:rsidRPr="00BF4C1E">
              <w:rPr>
                <w:color w:val="333333"/>
                <w:szCs w:val="24"/>
              </w:rPr>
              <w:t>Bromobenzene</w:t>
            </w:r>
          </w:p>
        </w:tc>
      </w:tr>
      <w:tr w:rsidR="005B1770" w:rsidRPr="00BF4C1E" w14:paraId="21B41184" w14:textId="77777777" w:rsidTr="00A05C20">
        <w:trPr>
          <w:tblCellSpacing w:w="15" w:type="dxa"/>
        </w:trPr>
        <w:tc>
          <w:tcPr>
            <w:tcW w:w="2347" w:type="dxa"/>
            <w:hideMark/>
          </w:tcPr>
          <w:p w14:paraId="5DEAD686" w14:textId="77777777" w:rsidR="005B1770" w:rsidRPr="00BF4C1E" w:rsidRDefault="005B1770" w:rsidP="00DF7966">
            <w:pPr>
              <w:rPr>
                <w:color w:val="333333"/>
                <w:szCs w:val="24"/>
              </w:rPr>
            </w:pPr>
            <w:r w:rsidRPr="00BF4C1E">
              <w:rPr>
                <w:color w:val="333333"/>
                <w:szCs w:val="24"/>
              </w:rPr>
              <w:t>27497-51-4</w:t>
            </w:r>
          </w:p>
        </w:tc>
        <w:tc>
          <w:tcPr>
            <w:tcW w:w="5051" w:type="dxa"/>
            <w:hideMark/>
          </w:tcPr>
          <w:p w14:paraId="1534B297" w14:textId="77777777" w:rsidR="005B1770" w:rsidRPr="00BF4C1E" w:rsidRDefault="005B1770" w:rsidP="00DF7966">
            <w:pPr>
              <w:rPr>
                <w:color w:val="333333"/>
                <w:szCs w:val="24"/>
              </w:rPr>
            </w:pPr>
            <w:r w:rsidRPr="00BF4C1E">
              <w:rPr>
                <w:color w:val="333333"/>
                <w:szCs w:val="24"/>
              </w:rPr>
              <w:t>Bromonaphthalene</w:t>
            </w:r>
          </w:p>
        </w:tc>
      </w:tr>
      <w:tr w:rsidR="005B1770" w:rsidRPr="00BF4C1E" w14:paraId="05C2CF2C" w14:textId="77777777" w:rsidTr="00A05C20">
        <w:trPr>
          <w:tblCellSpacing w:w="15" w:type="dxa"/>
        </w:trPr>
        <w:tc>
          <w:tcPr>
            <w:tcW w:w="2347" w:type="dxa"/>
            <w:hideMark/>
          </w:tcPr>
          <w:p w14:paraId="1410B372" w14:textId="77777777" w:rsidR="005B1770" w:rsidRPr="00BF4C1E" w:rsidRDefault="005B1770" w:rsidP="00DF7966">
            <w:pPr>
              <w:rPr>
                <w:color w:val="333333"/>
                <w:szCs w:val="24"/>
              </w:rPr>
            </w:pPr>
            <w:r w:rsidRPr="00BF4C1E">
              <w:rPr>
                <w:color w:val="333333"/>
                <w:szCs w:val="24"/>
              </w:rPr>
              <w:t>106-99-0</w:t>
            </w:r>
          </w:p>
        </w:tc>
        <w:tc>
          <w:tcPr>
            <w:tcW w:w="5051" w:type="dxa"/>
            <w:hideMark/>
          </w:tcPr>
          <w:p w14:paraId="5FC0E29F" w14:textId="77777777" w:rsidR="005B1770" w:rsidRPr="00BF4C1E" w:rsidRDefault="005B1770" w:rsidP="00DF7966">
            <w:pPr>
              <w:rPr>
                <w:color w:val="333333"/>
                <w:szCs w:val="24"/>
              </w:rPr>
            </w:pPr>
            <w:r w:rsidRPr="00BF4C1E">
              <w:rPr>
                <w:color w:val="333333"/>
                <w:szCs w:val="24"/>
              </w:rPr>
              <w:t>Butadiene</w:t>
            </w:r>
          </w:p>
        </w:tc>
      </w:tr>
      <w:tr w:rsidR="005B1770" w:rsidRPr="00BF4C1E" w14:paraId="27F51617" w14:textId="77777777" w:rsidTr="00A05C20">
        <w:trPr>
          <w:tblCellSpacing w:w="15" w:type="dxa"/>
        </w:trPr>
        <w:tc>
          <w:tcPr>
            <w:tcW w:w="2347" w:type="dxa"/>
            <w:hideMark/>
          </w:tcPr>
          <w:p w14:paraId="1D92838F" w14:textId="77777777" w:rsidR="005B1770" w:rsidRPr="00BF4C1E" w:rsidRDefault="005B1770" w:rsidP="00DF7966">
            <w:pPr>
              <w:rPr>
                <w:color w:val="333333"/>
                <w:szCs w:val="24"/>
              </w:rPr>
            </w:pPr>
            <w:r w:rsidRPr="00BF4C1E">
              <w:rPr>
                <w:color w:val="333333"/>
                <w:szCs w:val="24"/>
              </w:rPr>
              <w:t>106-98-9</w:t>
            </w:r>
          </w:p>
        </w:tc>
        <w:tc>
          <w:tcPr>
            <w:tcW w:w="5051" w:type="dxa"/>
            <w:hideMark/>
          </w:tcPr>
          <w:p w14:paraId="18CDBDBF" w14:textId="77777777" w:rsidR="005B1770" w:rsidRPr="00BF4C1E" w:rsidRDefault="005B1770" w:rsidP="00DF7966">
            <w:pPr>
              <w:rPr>
                <w:color w:val="333333"/>
                <w:szCs w:val="24"/>
              </w:rPr>
            </w:pPr>
            <w:r w:rsidRPr="00BF4C1E">
              <w:rPr>
                <w:color w:val="333333"/>
                <w:szCs w:val="24"/>
              </w:rPr>
              <w:t>l-butene</w:t>
            </w:r>
          </w:p>
        </w:tc>
      </w:tr>
      <w:tr w:rsidR="005B1770" w:rsidRPr="00BF4C1E" w14:paraId="783775E2" w14:textId="77777777" w:rsidTr="00A05C20">
        <w:trPr>
          <w:tblCellSpacing w:w="15" w:type="dxa"/>
        </w:trPr>
        <w:tc>
          <w:tcPr>
            <w:tcW w:w="2347" w:type="dxa"/>
            <w:hideMark/>
          </w:tcPr>
          <w:p w14:paraId="005D31B2" w14:textId="77777777" w:rsidR="005B1770" w:rsidRPr="00BF4C1E" w:rsidRDefault="005B1770" w:rsidP="00DF7966">
            <w:pPr>
              <w:rPr>
                <w:color w:val="333333"/>
                <w:szCs w:val="24"/>
              </w:rPr>
            </w:pPr>
            <w:r w:rsidRPr="00BF4C1E">
              <w:rPr>
                <w:color w:val="333333"/>
                <w:szCs w:val="24"/>
              </w:rPr>
              <w:t>123-86-4</w:t>
            </w:r>
          </w:p>
        </w:tc>
        <w:tc>
          <w:tcPr>
            <w:tcW w:w="5051" w:type="dxa"/>
            <w:hideMark/>
          </w:tcPr>
          <w:p w14:paraId="12483C21" w14:textId="77777777" w:rsidR="005B1770" w:rsidRPr="00BF4C1E" w:rsidRDefault="005B1770" w:rsidP="00DF7966">
            <w:pPr>
              <w:rPr>
                <w:color w:val="333333"/>
                <w:szCs w:val="24"/>
              </w:rPr>
            </w:pPr>
            <w:r w:rsidRPr="00BF4C1E">
              <w:rPr>
                <w:color w:val="333333"/>
                <w:szCs w:val="24"/>
              </w:rPr>
              <w:t>n-butyl acetate</w:t>
            </w:r>
          </w:p>
        </w:tc>
      </w:tr>
      <w:tr w:rsidR="005B1770" w:rsidRPr="00BF4C1E" w14:paraId="74D16F64" w14:textId="77777777" w:rsidTr="00A05C20">
        <w:trPr>
          <w:tblCellSpacing w:w="15" w:type="dxa"/>
        </w:trPr>
        <w:tc>
          <w:tcPr>
            <w:tcW w:w="2347" w:type="dxa"/>
            <w:hideMark/>
          </w:tcPr>
          <w:p w14:paraId="02B25AA5" w14:textId="77777777" w:rsidR="005B1770" w:rsidRPr="00BF4C1E" w:rsidRDefault="005B1770" w:rsidP="00DF7966">
            <w:pPr>
              <w:rPr>
                <w:color w:val="333333"/>
                <w:szCs w:val="24"/>
              </w:rPr>
            </w:pPr>
            <w:r w:rsidRPr="00BF4C1E">
              <w:rPr>
                <w:color w:val="333333"/>
                <w:szCs w:val="24"/>
              </w:rPr>
              <w:t>141-32-2</w:t>
            </w:r>
          </w:p>
        </w:tc>
        <w:tc>
          <w:tcPr>
            <w:tcW w:w="5051" w:type="dxa"/>
            <w:hideMark/>
          </w:tcPr>
          <w:p w14:paraId="0F4C1515" w14:textId="77777777" w:rsidR="005B1770" w:rsidRPr="00BF4C1E" w:rsidRDefault="005B1770" w:rsidP="00DF7966">
            <w:pPr>
              <w:rPr>
                <w:color w:val="333333"/>
                <w:szCs w:val="24"/>
              </w:rPr>
            </w:pPr>
            <w:r w:rsidRPr="00BF4C1E">
              <w:rPr>
                <w:color w:val="333333"/>
                <w:szCs w:val="24"/>
              </w:rPr>
              <w:t>n-butyl acrylate</w:t>
            </w:r>
          </w:p>
        </w:tc>
      </w:tr>
      <w:tr w:rsidR="005B1770" w:rsidRPr="00BF4C1E" w14:paraId="14C0A54F" w14:textId="77777777" w:rsidTr="00A05C20">
        <w:trPr>
          <w:tblCellSpacing w:w="15" w:type="dxa"/>
        </w:trPr>
        <w:tc>
          <w:tcPr>
            <w:tcW w:w="2347" w:type="dxa"/>
            <w:hideMark/>
          </w:tcPr>
          <w:p w14:paraId="21AB38FB" w14:textId="77777777" w:rsidR="005B1770" w:rsidRPr="00BF4C1E" w:rsidRDefault="005B1770" w:rsidP="00DF7966">
            <w:pPr>
              <w:rPr>
                <w:color w:val="333333"/>
                <w:szCs w:val="24"/>
              </w:rPr>
            </w:pPr>
            <w:r w:rsidRPr="00BF4C1E">
              <w:rPr>
                <w:color w:val="333333"/>
                <w:szCs w:val="24"/>
              </w:rPr>
              <w:t>71-36-3</w:t>
            </w:r>
          </w:p>
        </w:tc>
        <w:tc>
          <w:tcPr>
            <w:tcW w:w="5051" w:type="dxa"/>
            <w:hideMark/>
          </w:tcPr>
          <w:p w14:paraId="40B5AD28" w14:textId="77777777" w:rsidR="005B1770" w:rsidRPr="00BF4C1E" w:rsidRDefault="005B1770" w:rsidP="00DF7966">
            <w:pPr>
              <w:rPr>
                <w:color w:val="333333"/>
                <w:szCs w:val="24"/>
              </w:rPr>
            </w:pPr>
            <w:r w:rsidRPr="00BF4C1E">
              <w:rPr>
                <w:color w:val="333333"/>
                <w:szCs w:val="24"/>
              </w:rPr>
              <w:t>n-butyl alcohol</w:t>
            </w:r>
          </w:p>
        </w:tc>
      </w:tr>
      <w:tr w:rsidR="005B1770" w:rsidRPr="00BF4C1E" w14:paraId="5AD179CF" w14:textId="77777777" w:rsidTr="00A05C20">
        <w:trPr>
          <w:tblCellSpacing w:w="15" w:type="dxa"/>
        </w:trPr>
        <w:tc>
          <w:tcPr>
            <w:tcW w:w="2347" w:type="dxa"/>
            <w:hideMark/>
          </w:tcPr>
          <w:p w14:paraId="3D929001" w14:textId="77777777" w:rsidR="005B1770" w:rsidRPr="00BF4C1E" w:rsidRDefault="005B1770" w:rsidP="00DF7966">
            <w:pPr>
              <w:rPr>
                <w:color w:val="333333"/>
                <w:szCs w:val="24"/>
              </w:rPr>
            </w:pPr>
            <w:r w:rsidRPr="00BF4C1E">
              <w:rPr>
                <w:color w:val="333333"/>
                <w:szCs w:val="24"/>
              </w:rPr>
              <w:t>78-92-2</w:t>
            </w:r>
          </w:p>
        </w:tc>
        <w:tc>
          <w:tcPr>
            <w:tcW w:w="5051" w:type="dxa"/>
            <w:hideMark/>
          </w:tcPr>
          <w:p w14:paraId="3AAB5B11" w14:textId="77777777" w:rsidR="005B1770" w:rsidRPr="00BF4C1E" w:rsidRDefault="005B1770" w:rsidP="00DF7966">
            <w:pPr>
              <w:rPr>
                <w:color w:val="333333"/>
                <w:szCs w:val="24"/>
              </w:rPr>
            </w:pPr>
            <w:r w:rsidRPr="00BF4C1E">
              <w:rPr>
                <w:color w:val="333333"/>
                <w:szCs w:val="24"/>
              </w:rPr>
              <w:t>s-butyl alcohol</w:t>
            </w:r>
          </w:p>
        </w:tc>
      </w:tr>
      <w:tr w:rsidR="005B1770" w:rsidRPr="00BF4C1E" w14:paraId="350FB1A8" w14:textId="77777777" w:rsidTr="00A05C20">
        <w:trPr>
          <w:tblCellSpacing w:w="15" w:type="dxa"/>
        </w:trPr>
        <w:tc>
          <w:tcPr>
            <w:tcW w:w="2347" w:type="dxa"/>
            <w:hideMark/>
          </w:tcPr>
          <w:p w14:paraId="313AE3D9" w14:textId="77777777" w:rsidR="005B1770" w:rsidRPr="00BF4C1E" w:rsidRDefault="005B1770" w:rsidP="00DF7966">
            <w:pPr>
              <w:rPr>
                <w:color w:val="333333"/>
                <w:szCs w:val="24"/>
              </w:rPr>
            </w:pPr>
            <w:r w:rsidRPr="00BF4C1E">
              <w:rPr>
                <w:color w:val="333333"/>
                <w:szCs w:val="24"/>
              </w:rPr>
              <w:t>75-65-0</w:t>
            </w:r>
          </w:p>
        </w:tc>
        <w:tc>
          <w:tcPr>
            <w:tcW w:w="5051" w:type="dxa"/>
            <w:hideMark/>
          </w:tcPr>
          <w:p w14:paraId="3B43DA04" w14:textId="77777777" w:rsidR="005B1770" w:rsidRPr="00BF4C1E" w:rsidRDefault="005B1770" w:rsidP="00DF7966">
            <w:pPr>
              <w:rPr>
                <w:color w:val="333333"/>
                <w:szCs w:val="24"/>
              </w:rPr>
            </w:pPr>
            <w:r w:rsidRPr="00BF4C1E">
              <w:rPr>
                <w:color w:val="333333"/>
                <w:szCs w:val="24"/>
              </w:rPr>
              <w:t>t-butyl alcohol</w:t>
            </w:r>
          </w:p>
        </w:tc>
      </w:tr>
      <w:tr w:rsidR="005B1770" w:rsidRPr="00BF4C1E" w14:paraId="799EBF85" w14:textId="77777777" w:rsidTr="00A05C20">
        <w:trPr>
          <w:tblCellSpacing w:w="15" w:type="dxa"/>
        </w:trPr>
        <w:tc>
          <w:tcPr>
            <w:tcW w:w="2347" w:type="dxa"/>
            <w:hideMark/>
          </w:tcPr>
          <w:p w14:paraId="361F4A95" w14:textId="77777777" w:rsidR="005B1770" w:rsidRPr="00BF4C1E" w:rsidRDefault="005B1770" w:rsidP="00DF7966">
            <w:pPr>
              <w:rPr>
                <w:color w:val="333333"/>
                <w:szCs w:val="24"/>
              </w:rPr>
            </w:pPr>
            <w:r w:rsidRPr="00BF4C1E">
              <w:rPr>
                <w:color w:val="333333"/>
                <w:szCs w:val="24"/>
              </w:rPr>
              <w:t>109-73-9</w:t>
            </w:r>
          </w:p>
        </w:tc>
        <w:tc>
          <w:tcPr>
            <w:tcW w:w="5051" w:type="dxa"/>
            <w:hideMark/>
          </w:tcPr>
          <w:p w14:paraId="697CF3B8" w14:textId="77777777" w:rsidR="005B1770" w:rsidRPr="00BF4C1E" w:rsidRDefault="005B1770" w:rsidP="00DF7966">
            <w:pPr>
              <w:rPr>
                <w:color w:val="333333"/>
                <w:szCs w:val="24"/>
              </w:rPr>
            </w:pPr>
            <w:r w:rsidRPr="00BF4C1E">
              <w:rPr>
                <w:color w:val="333333"/>
                <w:szCs w:val="24"/>
              </w:rPr>
              <w:t>n-butylamine</w:t>
            </w:r>
          </w:p>
        </w:tc>
      </w:tr>
      <w:tr w:rsidR="005B1770" w:rsidRPr="00BF4C1E" w14:paraId="08FDF60F" w14:textId="77777777" w:rsidTr="00A05C20">
        <w:trPr>
          <w:tblCellSpacing w:w="15" w:type="dxa"/>
        </w:trPr>
        <w:tc>
          <w:tcPr>
            <w:tcW w:w="2347" w:type="dxa"/>
            <w:hideMark/>
          </w:tcPr>
          <w:p w14:paraId="5A263DD0" w14:textId="77777777" w:rsidR="005B1770" w:rsidRPr="00BF4C1E" w:rsidRDefault="005B1770" w:rsidP="00DF7966">
            <w:pPr>
              <w:rPr>
                <w:color w:val="333333"/>
                <w:szCs w:val="24"/>
              </w:rPr>
            </w:pPr>
            <w:r w:rsidRPr="00BF4C1E">
              <w:rPr>
                <w:color w:val="333333"/>
                <w:szCs w:val="24"/>
              </w:rPr>
              <w:t>13952-84-6</w:t>
            </w:r>
          </w:p>
        </w:tc>
        <w:tc>
          <w:tcPr>
            <w:tcW w:w="5051" w:type="dxa"/>
            <w:hideMark/>
          </w:tcPr>
          <w:p w14:paraId="081E2F01" w14:textId="77777777" w:rsidR="005B1770" w:rsidRPr="00BF4C1E" w:rsidRDefault="005B1770" w:rsidP="00DF7966">
            <w:pPr>
              <w:rPr>
                <w:color w:val="333333"/>
                <w:szCs w:val="24"/>
              </w:rPr>
            </w:pPr>
            <w:r w:rsidRPr="00BF4C1E">
              <w:rPr>
                <w:color w:val="333333"/>
                <w:szCs w:val="24"/>
              </w:rPr>
              <w:t>s-butylamine</w:t>
            </w:r>
          </w:p>
        </w:tc>
      </w:tr>
      <w:tr w:rsidR="005B1770" w:rsidRPr="00BF4C1E" w14:paraId="430A5CBD" w14:textId="77777777" w:rsidTr="00A05C20">
        <w:trPr>
          <w:tblCellSpacing w:w="15" w:type="dxa"/>
        </w:trPr>
        <w:tc>
          <w:tcPr>
            <w:tcW w:w="2347" w:type="dxa"/>
            <w:hideMark/>
          </w:tcPr>
          <w:p w14:paraId="11D555E0" w14:textId="77777777" w:rsidR="005B1770" w:rsidRPr="00BF4C1E" w:rsidRDefault="005B1770" w:rsidP="00DF7966">
            <w:pPr>
              <w:rPr>
                <w:color w:val="333333"/>
                <w:szCs w:val="24"/>
              </w:rPr>
            </w:pPr>
            <w:r w:rsidRPr="00BF4C1E">
              <w:rPr>
                <w:color w:val="333333"/>
                <w:szCs w:val="24"/>
              </w:rPr>
              <w:t>75-64-9</w:t>
            </w:r>
          </w:p>
        </w:tc>
        <w:tc>
          <w:tcPr>
            <w:tcW w:w="5051" w:type="dxa"/>
            <w:hideMark/>
          </w:tcPr>
          <w:p w14:paraId="404C1D3C" w14:textId="77777777" w:rsidR="005B1770" w:rsidRPr="00BF4C1E" w:rsidRDefault="005B1770" w:rsidP="00DF7966">
            <w:pPr>
              <w:rPr>
                <w:color w:val="333333"/>
                <w:szCs w:val="24"/>
              </w:rPr>
            </w:pPr>
            <w:r w:rsidRPr="00BF4C1E">
              <w:rPr>
                <w:color w:val="333333"/>
                <w:szCs w:val="24"/>
              </w:rPr>
              <w:t>t-butylamine</w:t>
            </w:r>
          </w:p>
        </w:tc>
      </w:tr>
      <w:tr w:rsidR="005B1770" w:rsidRPr="00BF4C1E" w14:paraId="5FB92C50" w14:textId="77777777" w:rsidTr="00A05C20">
        <w:trPr>
          <w:tblCellSpacing w:w="15" w:type="dxa"/>
        </w:trPr>
        <w:tc>
          <w:tcPr>
            <w:tcW w:w="2347" w:type="dxa"/>
            <w:hideMark/>
          </w:tcPr>
          <w:p w14:paraId="7F94A59C" w14:textId="77777777" w:rsidR="005B1770" w:rsidRPr="00BF4C1E" w:rsidRDefault="005B1770" w:rsidP="00DF7966">
            <w:pPr>
              <w:rPr>
                <w:color w:val="333333"/>
                <w:szCs w:val="24"/>
              </w:rPr>
            </w:pPr>
            <w:r w:rsidRPr="00BF4C1E">
              <w:rPr>
                <w:color w:val="333333"/>
                <w:szCs w:val="24"/>
              </w:rPr>
              <w:t>98-73-7</w:t>
            </w:r>
          </w:p>
        </w:tc>
        <w:tc>
          <w:tcPr>
            <w:tcW w:w="5051" w:type="dxa"/>
            <w:hideMark/>
          </w:tcPr>
          <w:p w14:paraId="04A2418B" w14:textId="77777777" w:rsidR="005B1770" w:rsidRPr="00BF4C1E" w:rsidRDefault="005B1770" w:rsidP="00DF7966">
            <w:pPr>
              <w:rPr>
                <w:color w:val="333333"/>
                <w:szCs w:val="24"/>
              </w:rPr>
            </w:pPr>
            <w:r w:rsidRPr="00BF4C1E">
              <w:rPr>
                <w:color w:val="333333"/>
                <w:szCs w:val="24"/>
              </w:rPr>
              <w:t>4-tert-butyl benzoic acid</w:t>
            </w:r>
          </w:p>
        </w:tc>
      </w:tr>
      <w:tr w:rsidR="005B1770" w:rsidRPr="00BF4C1E" w14:paraId="421F3056" w14:textId="77777777" w:rsidTr="00A05C20">
        <w:trPr>
          <w:tblCellSpacing w:w="15" w:type="dxa"/>
        </w:trPr>
        <w:tc>
          <w:tcPr>
            <w:tcW w:w="2347" w:type="dxa"/>
            <w:hideMark/>
          </w:tcPr>
          <w:p w14:paraId="5DE5E974" w14:textId="77777777" w:rsidR="005B1770" w:rsidRPr="00BF4C1E" w:rsidRDefault="005B1770" w:rsidP="00DF7966">
            <w:pPr>
              <w:rPr>
                <w:color w:val="333333"/>
                <w:szCs w:val="24"/>
              </w:rPr>
            </w:pPr>
            <w:r w:rsidRPr="00BF4C1E">
              <w:rPr>
                <w:color w:val="333333"/>
                <w:szCs w:val="24"/>
              </w:rPr>
              <w:t>107-88-0</w:t>
            </w:r>
          </w:p>
        </w:tc>
        <w:tc>
          <w:tcPr>
            <w:tcW w:w="5051" w:type="dxa"/>
            <w:hideMark/>
          </w:tcPr>
          <w:p w14:paraId="5839F2A9" w14:textId="77777777" w:rsidR="005B1770" w:rsidRPr="00BF4C1E" w:rsidRDefault="005B1770" w:rsidP="00DF7966">
            <w:pPr>
              <w:rPr>
                <w:color w:val="333333"/>
                <w:szCs w:val="24"/>
              </w:rPr>
            </w:pPr>
            <w:r w:rsidRPr="00BF4C1E">
              <w:rPr>
                <w:color w:val="333333"/>
                <w:szCs w:val="24"/>
              </w:rPr>
              <w:t>1,3-butylene glycol</w:t>
            </w:r>
          </w:p>
        </w:tc>
      </w:tr>
      <w:tr w:rsidR="005B1770" w:rsidRPr="00BF4C1E" w14:paraId="324083B3" w14:textId="77777777" w:rsidTr="00A05C20">
        <w:trPr>
          <w:tblCellSpacing w:w="15" w:type="dxa"/>
        </w:trPr>
        <w:tc>
          <w:tcPr>
            <w:tcW w:w="2347" w:type="dxa"/>
            <w:hideMark/>
          </w:tcPr>
          <w:p w14:paraId="418E1F25" w14:textId="77777777" w:rsidR="005B1770" w:rsidRPr="00BF4C1E" w:rsidRDefault="005B1770" w:rsidP="00DF7966">
            <w:pPr>
              <w:rPr>
                <w:color w:val="333333"/>
                <w:szCs w:val="24"/>
              </w:rPr>
            </w:pPr>
            <w:r w:rsidRPr="00BF4C1E">
              <w:rPr>
                <w:color w:val="333333"/>
                <w:szCs w:val="24"/>
              </w:rPr>
              <w:t>123-72-8</w:t>
            </w:r>
          </w:p>
        </w:tc>
        <w:tc>
          <w:tcPr>
            <w:tcW w:w="5051" w:type="dxa"/>
            <w:hideMark/>
          </w:tcPr>
          <w:p w14:paraId="044DA85C" w14:textId="77777777" w:rsidR="005B1770" w:rsidRPr="00BF4C1E" w:rsidRDefault="005B1770" w:rsidP="00DF7966">
            <w:pPr>
              <w:rPr>
                <w:color w:val="333333"/>
                <w:szCs w:val="24"/>
              </w:rPr>
            </w:pPr>
            <w:r w:rsidRPr="00BF4C1E">
              <w:rPr>
                <w:color w:val="333333"/>
                <w:szCs w:val="24"/>
              </w:rPr>
              <w:t>n-butyraldehyde</w:t>
            </w:r>
          </w:p>
        </w:tc>
      </w:tr>
      <w:tr w:rsidR="005B1770" w:rsidRPr="00BF4C1E" w14:paraId="561080EC" w14:textId="77777777" w:rsidTr="00A05C20">
        <w:trPr>
          <w:tblCellSpacing w:w="15" w:type="dxa"/>
        </w:trPr>
        <w:tc>
          <w:tcPr>
            <w:tcW w:w="2347" w:type="dxa"/>
            <w:hideMark/>
          </w:tcPr>
          <w:p w14:paraId="70093F4B" w14:textId="77777777" w:rsidR="005B1770" w:rsidRPr="00BF4C1E" w:rsidRDefault="005B1770" w:rsidP="00DF7966">
            <w:pPr>
              <w:rPr>
                <w:color w:val="333333"/>
                <w:szCs w:val="24"/>
              </w:rPr>
            </w:pPr>
            <w:r w:rsidRPr="00BF4C1E">
              <w:rPr>
                <w:color w:val="333333"/>
                <w:szCs w:val="24"/>
              </w:rPr>
              <w:lastRenderedPageBreak/>
              <w:t>107-92-6</w:t>
            </w:r>
          </w:p>
        </w:tc>
        <w:tc>
          <w:tcPr>
            <w:tcW w:w="5051" w:type="dxa"/>
            <w:hideMark/>
          </w:tcPr>
          <w:p w14:paraId="2DCE1536" w14:textId="77777777" w:rsidR="005B1770" w:rsidRPr="00BF4C1E" w:rsidRDefault="005B1770" w:rsidP="00DF7966">
            <w:pPr>
              <w:rPr>
                <w:color w:val="333333"/>
                <w:szCs w:val="24"/>
              </w:rPr>
            </w:pPr>
            <w:r w:rsidRPr="00BF4C1E">
              <w:rPr>
                <w:color w:val="333333"/>
                <w:szCs w:val="24"/>
              </w:rPr>
              <w:t>Butyric acid</w:t>
            </w:r>
          </w:p>
        </w:tc>
      </w:tr>
      <w:tr w:rsidR="005B1770" w:rsidRPr="00BF4C1E" w14:paraId="25993071" w14:textId="77777777" w:rsidTr="00A05C20">
        <w:trPr>
          <w:tblCellSpacing w:w="15" w:type="dxa"/>
        </w:trPr>
        <w:tc>
          <w:tcPr>
            <w:tcW w:w="2347" w:type="dxa"/>
            <w:hideMark/>
          </w:tcPr>
          <w:p w14:paraId="522EC270" w14:textId="77777777" w:rsidR="005B1770" w:rsidRPr="00BF4C1E" w:rsidRDefault="005B1770" w:rsidP="00DF7966">
            <w:pPr>
              <w:rPr>
                <w:color w:val="333333"/>
                <w:szCs w:val="24"/>
              </w:rPr>
            </w:pPr>
            <w:r w:rsidRPr="00BF4C1E">
              <w:rPr>
                <w:color w:val="333333"/>
                <w:szCs w:val="24"/>
              </w:rPr>
              <w:t>106-31-0</w:t>
            </w:r>
          </w:p>
        </w:tc>
        <w:tc>
          <w:tcPr>
            <w:tcW w:w="5051" w:type="dxa"/>
            <w:hideMark/>
          </w:tcPr>
          <w:p w14:paraId="66E62152" w14:textId="77777777" w:rsidR="005B1770" w:rsidRPr="00BF4C1E" w:rsidRDefault="005B1770" w:rsidP="00DF7966">
            <w:pPr>
              <w:rPr>
                <w:color w:val="333333"/>
                <w:szCs w:val="24"/>
              </w:rPr>
            </w:pPr>
            <w:r w:rsidRPr="00BF4C1E">
              <w:rPr>
                <w:color w:val="333333"/>
                <w:szCs w:val="24"/>
              </w:rPr>
              <w:t>Butyric anhydride</w:t>
            </w:r>
          </w:p>
        </w:tc>
      </w:tr>
      <w:tr w:rsidR="005B1770" w:rsidRPr="00BF4C1E" w14:paraId="5C41C187" w14:textId="77777777" w:rsidTr="00A05C20">
        <w:trPr>
          <w:tblCellSpacing w:w="15" w:type="dxa"/>
        </w:trPr>
        <w:tc>
          <w:tcPr>
            <w:tcW w:w="2347" w:type="dxa"/>
            <w:hideMark/>
          </w:tcPr>
          <w:p w14:paraId="00E416E0" w14:textId="77777777" w:rsidR="005B1770" w:rsidRPr="00BF4C1E" w:rsidRDefault="005B1770" w:rsidP="00DF7966">
            <w:pPr>
              <w:rPr>
                <w:color w:val="333333"/>
                <w:szCs w:val="24"/>
              </w:rPr>
            </w:pPr>
            <w:r w:rsidRPr="00BF4C1E">
              <w:rPr>
                <w:color w:val="333333"/>
                <w:szCs w:val="24"/>
              </w:rPr>
              <w:t>109-74-0</w:t>
            </w:r>
          </w:p>
        </w:tc>
        <w:tc>
          <w:tcPr>
            <w:tcW w:w="5051" w:type="dxa"/>
            <w:hideMark/>
          </w:tcPr>
          <w:p w14:paraId="494E4F37" w14:textId="77777777" w:rsidR="005B1770" w:rsidRPr="00BF4C1E" w:rsidRDefault="005B1770" w:rsidP="00DF7966">
            <w:pPr>
              <w:rPr>
                <w:color w:val="333333"/>
                <w:szCs w:val="24"/>
              </w:rPr>
            </w:pPr>
            <w:r w:rsidRPr="00BF4C1E">
              <w:rPr>
                <w:color w:val="333333"/>
                <w:szCs w:val="24"/>
              </w:rPr>
              <w:t>Butyronitrile</w:t>
            </w:r>
          </w:p>
        </w:tc>
      </w:tr>
      <w:tr w:rsidR="005B1770" w:rsidRPr="00BF4C1E" w14:paraId="5C1EB1D4" w14:textId="77777777" w:rsidTr="00A05C20">
        <w:trPr>
          <w:tblCellSpacing w:w="15" w:type="dxa"/>
        </w:trPr>
        <w:tc>
          <w:tcPr>
            <w:tcW w:w="2347" w:type="dxa"/>
            <w:hideMark/>
          </w:tcPr>
          <w:p w14:paraId="61AA4776" w14:textId="77777777" w:rsidR="005B1770" w:rsidRPr="00BF4C1E" w:rsidRDefault="005B1770" w:rsidP="00DF7966">
            <w:pPr>
              <w:rPr>
                <w:color w:val="333333"/>
                <w:szCs w:val="24"/>
              </w:rPr>
            </w:pPr>
            <w:r w:rsidRPr="00BF4C1E">
              <w:rPr>
                <w:color w:val="333333"/>
                <w:szCs w:val="24"/>
              </w:rPr>
              <w:t>105-60-2</w:t>
            </w:r>
          </w:p>
        </w:tc>
        <w:tc>
          <w:tcPr>
            <w:tcW w:w="5051" w:type="dxa"/>
            <w:hideMark/>
          </w:tcPr>
          <w:p w14:paraId="5C845787" w14:textId="77777777" w:rsidR="005B1770" w:rsidRPr="00BF4C1E" w:rsidRDefault="005B1770" w:rsidP="00DF7966">
            <w:pPr>
              <w:rPr>
                <w:color w:val="333333"/>
                <w:szCs w:val="24"/>
              </w:rPr>
            </w:pPr>
            <w:r w:rsidRPr="00BF4C1E">
              <w:rPr>
                <w:color w:val="333333"/>
                <w:szCs w:val="24"/>
              </w:rPr>
              <w:t>Caprolactam</w:t>
            </w:r>
          </w:p>
        </w:tc>
      </w:tr>
      <w:tr w:rsidR="005B1770" w:rsidRPr="00BF4C1E" w14:paraId="0135604A" w14:textId="77777777" w:rsidTr="00A05C20">
        <w:trPr>
          <w:tblCellSpacing w:w="15" w:type="dxa"/>
        </w:trPr>
        <w:tc>
          <w:tcPr>
            <w:tcW w:w="2347" w:type="dxa"/>
            <w:hideMark/>
          </w:tcPr>
          <w:p w14:paraId="2098FF6A" w14:textId="77777777" w:rsidR="005B1770" w:rsidRPr="00BF4C1E" w:rsidRDefault="005B1770" w:rsidP="00DF7966">
            <w:pPr>
              <w:rPr>
                <w:color w:val="333333"/>
                <w:szCs w:val="24"/>
              </w:rPr>
            </w:pPr>
            <w:r w:rsidRPr="00BF4C1E">
              <w:rPr>
                <w:color w:val="333333"/>
                <w:szCs w:val="24"/>
              </w:rPr>
              <w:t>75-15-50</w:t>
            </w:r>
          </w:p>
        </w:tc>
        <w:tc>
          <w:tcPr>
            <w:tcW w:w="5051" w:type="dxa"/>
            <w:hideMark/>
          </w:tcPr>
          <w:p w14:paraId="288B407A" w14:textId="77777777" w:rsidR="005B1770" w:rsidRPr="00BF4C1E" w:rsidRDefault="005B1770" w:rsidP="00DF7966">
            <w:pPr>
              <w:rPr>
                <w:color w:val="333333"/>
                <w:szCs w:val="24"/>
              </w:rPr>
            </w:pPr>
            <w:r w:rsidRPr="00BF4C1E">
              <w:rPr>
                <w:color w:val="333333"/>
                <w:szCs w:val="24"/>
              </w:rPr>
              <w:t>Carbon disulfide</w:t>
            </w:r>
          </w:p>
        </w:tc>
      </w:tr>
      <w:tr w:rsidR="005B1770" w:rsidRPr="00BF4C1E" w14:paraId="123F64E0" w14:textId="77777777" w:rsidTr="00A05C20">
        <w:trPr>
          <w:tblCellSpacing w:w="15" w:type="dxa"/>
        </w:trPr>
        <w:tc>
          <w:tcPr>
            <w:tcW w:w="2347" w:type="dxa"/>
            <w:hideMark/>
          </w:tcPr>
          <w:p w14:paraId="77BBB3CC" w14:textId="77777777" w:rsidR="005B1770" w:rsidRPr="00BF4C1E" w:rsidRDefault="005B1770" w:rsidP="00DF7966">
            <w:pPr>
              <w:rPr>
                <w:color w:val="333333"/>
                <w:szCs w:val="24"/>
              </w:rPr>
            </w:pPr>
            <w:r w:rsidRPr="00BF4C1E">
              <w:rPr>
                <w:color w:val="333333"/>
                <w:szCs w:val="24"/>
              </w:rPr>
              <w:t>558-13-4</w:t>
            </w:r>
          </w:p>
        </w:tc>
        <w:tc>
          <w:tcPr>
            <w:tcW w:w="5051" w:type="dxa"/>
            <w:hideMark/>
          </w:tcPr>
          <w:p w14:paraId="76ED8CCC" w14:textId="77777777" w:rsidR="005B1770" w:rsidRPr="00BF4C1E" w:rsidRDefault="005B1770" w:rsidP="00DF7966">
            <w:pPr>
              <w:rPr>
                <w:color w:val="333333"/>
                <w:szCs w:val="24"/>
              </w:rPr>
            </w:pPr>
            <w:r w:rsidRPr="00BF4C1E">
              <w:rPr>
                <w:color w:val="333333"/>
                <w:szCs w:val="24"/>
              </w:rPr>
              <w:t>Carbon tetrabromide</w:t>
            </w:r>
          </w:p>
        </w:tc>
      </w:tr>
      <w:tr w:rsidR="005B1770" w:rsidRPr="00BF4C1E" w14:paraId="3A3FD381" w14:textId="77777777" w:rsidTr="00A05C20">
        <w:trPr>
          <w:tblCellSpacing w:w="15" w:type="dxa"/>
        </w:trPr>
        <w:tc>
          <w:tcPr>
            <w:tcW w:w="2347" w:type="dxa"/>
            <w:hideMark/>
          </w:tcPr>
          <w:p w14:paraId="250D951B" w14:textId="77777777" w:rsidR="005B1770" w:rsidRPr="00BF4C1E" w:rsidRDefault="005B1770" w:rsidP="00DF7966">
            <w:pPr>
              <w:rPr>
                <w:color w:val="333333"/>
                <w:szCs w:val="24"/>
              </w:rPr>
            </w:pPr>
            <w:r w:rsidRPr="00BF4C1E">
              <w:rPr>
                <w:color w:val="333333"/>
                <w:szCs w:val="24"/>
              </w:rPr>
              <w:t>56-23-5</w:t>
            </w:r>
          </w:p>
        </w:tc>
        <w:tc>
          <w:tcPr>
            <w:tcW w:w="5051" w:type="dxa"/>
            <w:hideMark/>
          </w:tcPr>
          <w:p w14:paraId="151DFB56" w14:textId="77777777" w:rsidR="005B1770" w:rsidRPr="00BF4C1E" w:rsidRDefault="005B1770" w:rsidP="00DF7966">
            <w:pPr>
              <w:rPr>
                <w:color w:val="333333"/>
                <w:szCs w:val="24"/>
              </w:rPr>
            </w:pPr>
            <w:r w:rsidRPr="00BF4C1E">
              <w:rPr>
                <w:color w:val="333333"/>
                <w:szCs w:val="24"/>
              </w:rPr>
              <w:t>Carbon tetrachloride</w:t>
            </w:r>
          </w:p>
        </w:tc>
      </w:tr>
      <w:tr w:rsidR="005B1770" w:rsidRPr="00BF4C1E" w14:paraId="41657D81" w14:textId="77777777" w:rsidTr="00A05C20">
        <w:trPr>
          <w:tblCellSpacing w:w="15" w:type="dxa"/>
        </w:trPr>
        <w:tc>
          <w:tcPr>
            <w:tcW w:w="2347" w:type="dxa"/>
            <w:hideMark/>
          </w:tcPr>
          <w:p w14:paraId="3DA1DDB8" w14:textId="77777777" w:rsidR="005B1770" w:rsidRPr="00BF4C1E" w:rsidRDefault="005B1770" w:rsidP="00DF7966">
            <w:pPr>
              <w:rPr>
                <w:color w:val="333333"/>
                <w:szCs w:val="24"/>
              </w:rPr>
            </w:pPr>
            <w:r w:rsidRPr="00BF4C1E">
              <w:rPr>
                <w:color w:val="333333"/>
                <w:szCs w:val="24"/>
              </w:rPr>
              <w:t>9004-35-7</w:t>
            </w:r>
          </w:p>
        </w:tc>
        <w:tc>
          <w:tcPr>
            <w:tcW w:w="5051" w:type="dxa"/>
            <w:hideMark/>
          </w:tcPr>
          <w:p w14:paraId="05C3BE3A" w14:textId="77777777" w:rsidR="005B1770" w:rsidRPr="00BF4C1E" w:rsidRDefault="005B1770" w:rsidP="00DF7966">
            <w:pPr>
              <w:rPr>
                <w:color w:val="333333"/>
                <w:szCs w:val="24"/>
              </w:rPr>
            </w:pPr>
            <w:r w:rsidRPr="00BF4C1E">
              <w:rPr>
                <w:color w:val="333333"/>
                <w:szCs w:val="24"/>
              </w:rPr>
              <w:t>Cellulose acetate</w:t>
            </w:r>
          </w:p>
        </w:tc>
      </w:tr>
      <w:tr w:rsidR="005B1770" w:rsidRPr="00BF4C1E" w14:paraId="7C34F3C8" w14:textId="77777777" w:rsidTr="00A05C20">
        <w:trPr>
          <w:tblCellSpacing w:w="15" w:type="dxa"/>
        </w:trPr>
        <w:tc>
          <w:tcPr>
            <w:tcW w:w="2347" w:type="dxa"/>
            <w:hideMark/>
          </w:tcPr>
          <w:p w14:paraId="6D8C8DCF" w14:textId="77777777" w:rsidR="005B1770" w:rsidRPr="00BF4C1E" w:rsidRDefault="005B1770" w:rsidP="00DF7966">
            <w:pPr>
              <w:rPr>
                <w:color w:val="333333"/>
                <w:szCs w:val="24"/>
              </w:rPr>
            </w:pPr>
            <w:r w:rsidRPr="00BF4C1E">
              <w:rPr>
                <w:color w:val="333333"/>
                <w:szCs w:val="24"/>
              </w:rPr>
              <w:t>79-11-8</w:t>
            </w:r>
          </w:p>
        </w:tc>
        <w:tc>
          <w:tcPr>
            <w:tcW w:w="5051" w:type="dxa"/>
            <w:hideMark/>
          </w:tcPr>
          <w:p w14:paraId="44293722" w14:textId="77777777" w:rsidR="005B1770" w:rsidRPr="00BF4C1E" w:rsidRDefault="005B1770" w:rsidP="00DF7966">
            <w:pPr>
              <w:rPr>
                <w:color w:val="333333"/>
                <w:szCs w:val="24"/>
              </w:rPr>
            </w:pPr>
            <w:r w:rsidRPr="00BF4C1E">
              <w:rPr>
                <w:color w:val="333333"/>
                <w:szCs w:val="24"/>
              </w:rPr>
              <w:t>Chloroacetic acid</w:t>
            </w:r>
          </w:p>
        </w:tc>
      </w:tr>
      <w:tr w:rsidR="005B1770" w:rsidRPr="00BF4C1E" w14:paraId="0A287725" w14:textId="77777777" w:rsidTr="00A05C20">
        <w:trPr>
          <w:tblCellSpacing w:w="15" w:type="dxa"/>
        </w:trPr>
        <w:tc>
          <w:tcPr>
            <w:tcW w:w="2347" w:type="dxa"/>
            <w:hideMark/>
          </w:tcPr>
          <w:p w14:paraId="16793718" w14:textId="77777777" w:rsidR="005B1770" w:rsidRPr="00BF4C1E" w:rsidRDefault="005B1770" w:rsidP="00DF7966">
            <w:pPr>
              <w:rPr>
                <w:color w:val="333333"/>
                <w:szCs w:val="24"/>
              </w:rPr>
            </w:pPr>
            <w:r w:rsidRPr="00BF4C1E">
              <w:rPr>
                <w:color w:val="333333"/>
                <w:szCs w:val="24"/>
              </w:rPr>
              <w:t>108-42-9</w:t>
            </w:r>
          </w:p>
        </w:tc>
        <w:tc>
          <w:tcPr>
            <w:tcW w:w="5051" w:type="dxa"/>
            <w:hideMark/>
          </w:tcPr>
          <w:p w14:paraId="43435BE0" w14:textId="77777777" w:rsidR="005B1770" w:rsidRPr="00BF4C1E" w:rsidRDefault="005B1770" w:rsidP="00DF7966">
            <w:pPr>
              <w:rPr>
                <w:color w:val="333333"/>
                <w:szCs w:val="24"/>
              </w:rPr>
            </w:pPr>
            <w:r w:rsidRPr="00BF4C1E">
              <w:rPr>
                <w:color w:val="333333"/>
                <w:szCs w:val="24"/>
              </w:rPr>
              <w:t>m-chloroaniline</w:t>
            </w:r>
          </w:p>
        </w:tc>
      </w:tr>
      <w:tr w:rsidR="005B1770" w:rsidRPr="00BF4C1E" w14:paraId="708EBE5C" w14:textId="77777777" w:rsidTr="00A05C20">
        <w:trPr>
          <w:tblCellSpacing w:w="15" w:type="dxa"/>
        </w:trPr>
        <w:tc>
          <w:tcPr>
            <w:tcW w:w="2347" w:type="dxa"/>
            <w:hideMark/>
          </w:tcPr>
          <w:p w14:paraId="4D6F86F4" w14:textId="77777777" w:rsidR="005B1770" w:rsidRPr="00BF4C1E" w:rsidRDefault="005B1770" w:rsidP="00DF7966">
            <w:pPr>
              <w:rPr>
                <w:color w:val="333333"/>
                <w:szCs w:val="24"/>
              </w:rPr>
            </w:pPr>
            <w:r w:rsidRPr="00BF4C1E">
              <w:rPr>
                <w:color w:val="333333"/>
                <w:szCs w:val="24"/>
              </w:rPr>
              <w:t>95-51-2</w:t>
            </w:r>
          </w:p>
        </w:tc>
        <w:tc>
          <w:tcPr>
            <w:tcW w:w="5051" w:type="dxa"/>
            <w:hideMark/>
          </w:tcPr>
          <w:p w14:paraId="4A99278A" w14:textId="77777777" w:rsidR="005B1770" w:rsidRPr="00BF4C1E" w:rsidRDefault="005B1770" w:rsidP="00DF7966">
            <w:pPr>
              <w:rPr>
                <w:color w:val="333333"/>
                <w:szCs w:val="24"/>
              </w:rPr>
            </w:pPr>
            <w:r w:rsidRPr="00BF4C1E">
              <w:rPr>
                <w:color w:val="333333"/>
                <w:szCs w:val="24"/>
              </w:rPr>
              <w:t>o-chloroaniline</w:t>
            </w:r>
          </w:p>
        </w:tc>
      </w:tr>
      <w:tr w:rsidR="005B1770" w:rsidRPr="00BF4C1E" w14:paraId="2959A107" w14:textId="77777777" w:rsidTr="00A05C20">
        <w:trPr>
          <w:tblCellSpacing w:w="15" w:type="dxa"/>
        </w:trPr>
        <w:tc>
          <w:tcPr>
            <w:tcW w:w="2347" w:type="dxa"/>
            <w:hideMark/>
          </w:tcPr>
          <w:p w14:paraId="2F29B879" w14:textId="77777777" w:rsidR="005B1770" w:rsidRPr="00BF4C1E" w:rsidRDefault="005B1770" w:rsidP="00DF7966">
            <w:pPr>
              <w:rPr>
                <w:color w:val="333333"/>
                <w:szCs w:val="24"/>
              </w:rPr>
            </w:pPr>
            <w:r w:rsidRPr="00BF4C1E">
              <w:rPr>
                <w:color w:val="333333"/>
                <w:szCs w:val="24"/>
              </w:rPr>
              <w:t>106-47-8</w:t>
            </w:r>
          </w:p>
        </w:tc>
        <w:tc>
          <w:tcPr>
            <w:tcW w:w="5051" w:type="dxa"/>
            <w:hideMark/>
          </w:tcPr>
          <w:p w14:paraId="6E96C6E8" w14:textId="77777777" w:rsidR="005B1770" w:rsidRPr="00BF4C1E" w:rsidRDefault="005B1770" w:rsidP="00DF7966">
            <w:pPr>
              <w:rPr>
                <w:color w:val="333333"/>
                <w:szCs w:val="24"/>
              </w:rPr>
            </w:pPr>
            <w:r w:rsidRPr="00BF4C1E">
              <w:rPr>
                <w:color w:val="333333"/>
                <w:szCs w:val="24"/>
              </w:rPr>
              <w:t>p-chloroaniline</w:t>
            </w:r>
          </w:p>
        </w:tc>
      </w:tr>
      <w:tr w:rsidR="005B1770" w:rsidRPr="00BF4C1E" w14:paraId="00AA6CB6" w14:textId="77777777" w:rsidTr="00A05C20">
        <w:trPr>
          <w:tblCellSpacing w:w="15" w:type="dxa"/>
        </w:trPr>
        <w:tc>
          <w:tcPr>
            <w:tcW w:w="2347" w:type="dxa"/>
            <w:hideMark/>
          </w:tcPr>
          <w:p w14:paraId="6E834F00" w14:textId="77777777" w:rsidR="005B1770" w:rsidRPr="00BF4C1E" w:rsidRDefault="005B1770" w:rsidP="00DF7966">
            <w:pPr>
              <w:rPr>
                <w:color w:val="333333"/>
                <w:szCs w:val="24"/>
              </w:rPr>
            </w:pPr>
            <w:r w:rsidRPr="00BF4C1E">
              <w:rPr>
                <w:color w:val="333333"/>
                <w:szCs w:val="24"/>
              </w:rPr>
              <w:t>35913-09-8</w:t>
            </w:r>
          </w:p>
        </w:tc>
        <w:tc>
          <w:tcPr>
            <w:tcW w:w="5051" w:type="dxa"/>
            <w:hideMark/>
          </w:tcPr>
          <w:p w14:paraId="3E7A9B73" w14:textId="77777777" w:rsidR="005B1770" w:rsidRPr="00BF4C1E" w:rsidRDefault="005B1770" w:rsidP="00DF7966">
            <w:pPr>
              <w:rPr>
                <w:color w:val="333333"/>
                <w:szCs w:val="24"/>
              </w:rPr>
            </w:pPr>
            <w:r w:rsidRPr="00BF4C1E">
              <w:rPr>
                <w:color w:val="333333"/>
                <w:szCs w:val="24"/>
              </w:rPr>
              <w:t>Chlorobenzaldehyde</w:t>
            </w:r>
          </w:p>
        </w:tc>
      </w:tr>
      <w:tr w:rsidR="005B1770" w:rsidRPr="00BF4C1E" w14:paraId="32888416" w14:textId="77777777" w:rsidTr="00A05C20">
        <w:trPr>
          <w:tblCellSpacing w:w="15" w:type="dxa"/>
        </w:trPr>
        <w:tc>
          <w:tcPr>
            <w:tcW w:w="2347" w:type="dxa"/>
            <w:hideMark/>
          </w:tcPr>
          <w:p w14:paraId="2519451B" w14:textId="77777777" w:rsidR="005B1770" w:rsidRPr="00BF4C1E" w:rsidRDefault="005B1770" w:rsidP="00DF7966">
            <w:pPr>
              <w:rPr>
                <w:color w:val="333333"/>
                <w:szCs w:val="24"/>
              </w:rPr>
            </w:pPr>
            <w:r w:rsidRPr="00BF4C1E">
              <w:rPr>
                <w:color w:val="333333"/>
                <w:szCs w:val="24"/>
              </w:rPr>
              <w:t>108-90-7</w:t>
            </w:r>
          </w:p>
        </w:tc>
        <w:tc>
          <w:tcPr>
            <w:tcW w:w="5051" w:type="dxa"/>
            <w:hideMark/>
          </w:tcPr>
          <w:p w14:paraId="557CDF1F" w14:textId="77777777" w:rsidR="005B1770" w:rsidRPr="00BF4C1E" w:rsidRDefault="005B1770" w:rsidP="00DF7966">
            <w:pPr>
              <w:rPr>
                <w:color w:val="333333"/>
                <w:szCs w:val="24"/>
              </w:rPr>
            </w:pPr>
            <w:r w:rsidRPr="00BF4C1E">
              <w:rPr>
                <w:color w:val="333333"/>
                <w:szCs w:val="24"/>
              </w:rPr>
              <w:t>Chlorobenzene</w:t>
            </w:r>
          </w:p>
        </w:tc>
      </w:tr>
      <w:tr w:rsidR="005B1770" w:rsidRPr="00BF4C1E" w14:paraId="4C2D2E89" w14:textId="77777777" w:rsidTr="00A05C20">
        <w:trPr>
          <w:tblCellSpacing w:w="15" w:type="dxa"/>
        </w:trPr>
        <w:tc>
          <w:tcPr>
            <w:tcW w:w="2347" w:type="dxa"/>
            <w:hideMark/>
          </w:tcPr>
          <w:p w14:paraId="3A401DA7" w14:textId="77777777" w:rsidR="005B1770" w:rsidRPr="00BF4C1E" w:rsidRDefault="005B1770" w:rsidP="00DF7966">
            <w:pPr>
              <w:rPr>
                <w:color w:val="333333"/>
                <w:szCs w:val="24"/>
              </w:rPr>
            </w:pPr>
            <w:r w:rsidRPr="00BF4C1E">
              <w:rPr>
                <w:color w:val="333333"/>
                <w:szCs w:val="24"/>
              </w:rPr>
              <w:t>+</w:t>
            </w:r>
          </w:p>
        </w:tc>
        <w:tc>
          <w:tcPr>
            <w:tcW w:w="5051" w:type="dxa"/>
            <w:hideMark/>
          </w:tcPr>
          <w:p w14:paraId="48BE6B74" w14:textId="77777777" w:rsidR="005B1770" w:rsidRPr="00BF4C1E" w:rsidRDefault="005B1770" w:rsidP="00DF7966">
            <w:pPr>
              <w:rPr>
                <w:color w:val="333333"/>
                <w:szCs w:val="24"/>
              </w:rPr>
            </w:pPr>
            <w:r w:rsidRPr="00BF4C1E">
              <w:rPr>
                <w:color w:val="333333"/>
                <w:szCs w:val="24"/>
              </w:rPr>
              <w:t>Chlorobenzoic acid</w:t>
            </w:r>
          </w:p>
        </w:tc>
      </w:tr>
      <w:tr w:rsidR="005B1770" w:rsidRPr="00BF4C1E" w14:paraId="6DD19F92" w14:textId="77777777" w:rsidTr="00A05C20">
        <w:trPr>
          <w:tblCellSpacing w:w="15" w:type="dxa"/>
        </w:trPr>
        <w:tc>
          <w:tcPr>
            <w:tcW w:w="2347" w:type="dxa"/>
            <w:hideMark/>
          </w:tcPr>
          <w:p w14:paraId="7C5F1F19" w14:textId="77777777" w:rsidR="005B1770" w:rsidRPr="00BF4C1E" w:rsidRDefault="005B1770" w:rsidP="00DF7966">
            <w:pPr>
              <w:rPr>
                <w:color w:val="333333"/>
                <w:szCs w:val="24"/>
              </w:rPr>
            </w:pPr>
            <w:r w:rsidRPr="00BF4C1E">
              <w:rPr>
                <w:color w:val="333333"/>
                <w:szCs w:val="24"/>
              </w:rPr>
              <w:t>+</w:t>
            </w:r>
          </w:p>
        </w:tc>
        <w:tc>
          <w:tcPr>
            <w:tcW w:w="5051" w:type="dxa"/>
            <w:hideMark/>
          </w:tcPr>
          <w:p w14:paraId="68390069" w14:textId="77777777" w:rsidR="005B1770" w:rsidRPr="00BF4C1E" w:rsidRDefault="005B1770" w:rsidP="00DF7966">
            <w:pPr>
              <w:rPr>
                <w:color w:val="333333"/>
                <w:szCs w:val="24"/>
              </w:rPr>
            </w:pPr>
            <w:r w:rsidRPr="00BF4C1E">
              <w:rPr>
                <w:color w:val="333333"/>
                <w:szCs w:val="24"/>
              </w:rPr>
              <w:t>Chlorobenzotrichloride</w:t>
            </w:r>
          </w:p>
        </w:tc>
      </w:tr>
      <w:tr w:rsidR="005B1770" w:rsidRPr="00BF4C1E" w14:paraId="4D53E338" w14:textId="77777777" w:rsidTr="00A05C20">
        <w:trPr>
          <w:tblCellSpacing w:w="15" w:type="dxa"/>
        </w:trPr>
        <w:tc>
          <w:tcPr>
            <w:tcW w:w="2347" w:type="dxa"/>
            <w:hideMark/>
          </w:tcPr>
          <w:p w14:paraId="1DE3A5AB" w14:textId="77777777" w:rsidR="005B1770" w:rsidRPr="00BF4C1E" w:rsidRDefault="005B1770" w:rsidP="00DF7966">
            <w:pPr>
              <w:rPr>
                <w:color w:val="333333"/>
                <w:szCs w:val="24"/>
              </w:rPr>
            </w:pPr>
            <w:r w:rsidRPr="00BF4C1E">
              <w:rPr>
                <w:color w:val="333333"/>
                <w:szCs w:val="24"/>
              </w:rPr>
              <w:t>1321-03-5</w:t>
            </w:r>
          </w:p>
        </w:tc>
        <w:tc>
          <w:tcPr>
            <w:tcW w:w="5051" w:type="dxa"/>
            <w:hideMark/>
          </w:tcPr>
          <w:p w14:paraId="41574DE3" w14:textId="77777777" w:rsidR="005B1770" w:rsidRPr="00BF4C1E" w:rsidRDefault="005B1770" w:rsidP="00DF7966">
            <w:pPr>
              <w:rPr>
                <w:color w:val="333333"/>
                <w:szCs w:val="24"/>
              </w:rPr>
            </w:pPr>
            <w:r w:rsidRPr="00BF4C1E">
              <w:rPr>
                <w:color w:val="333333"/>
                <w:szCs w:val="24"/>
              </w:rPr>
              <w:t>Chlorobenzoyl chloride</w:t>
            </w:r>
          </w:p>
        </w:tc>
      </w:tr>
      <w:tr w:rsidR="005B1770" w:rsidRPr="00BF4C1E" w14:paraId="02B5305E" w14:textId="77777777" w:rsidTr="00A05C20">
        <w:trPr>
          <w:tblCellSpacing w:w="15" w:type="dxa"/>
        </w:trPr>
        <w:tc>
          <w:tcPr>
            <w:tcW w:w="2347" w:type="dxa"/>
            <w:hideMark/>
          </w:tcPr>
          <w:p w14:paraId="2640A872" w14:textId="77777777" w:rsidR="005B1770" w:rsidRPr="00BF4C1E" w:rsidRDefault="005B1770" w:rsidP="00DF7966">
            <w:pPr>
              <w:rPr>
                <w:color w:val="333333"/>
                <w:szCs w:val="24"/>
              </w:rPr>
            </w:pPr>
            <w:r w:rsidRPr="00BF4C1E">
              <w:rPr>
                <w:color w:val="333333"/>
                <w:szCs w:val="24"/>
              </w:rPr>
              <w:t>25497-29-4</w:t>
            </w:r>
          </w:p>
        </w:tc>
        <w:tc>
          <w:tcPr>
            <w:tcW w:w="5051" w:type="dxa"/>
            <w:hideMark/>
          </w:tcPr>
          <w:p w14:paraId="198AF3BC" w14:textId="77777777" w:rsidR="005B1770" w:rsidRPr="00BF4C1E" w:rsidRDefault="005B1770" w:rsidP="00DF7966">
            <w:pPr>
              <w:rPr>
                <w:color w:val="333333"/>
                <w:szCs w:val="24"/>
              </w:rPr>
            </w:pPr>
            <w:r w:rsidRPr="00BF4C1E">
              <w:rPr>
                <w:color w:val="333333"/>
                <w:szCs w:val="24"/>
              </w:rPr>
              <w:t>Chlorodifluoromethane</w:t>
            </w:r>
          </w:p>
        </w:tc>
      </w:tr>
      <w:tr w:rsidR="005B1770" w:rsidRPr="00BF4C1E" w14:paraId="4D5BDE6D" w14:textId="77777777" w:rsidTr="00A05C20">
        <w:trPr>
          <w:tblCellSpacing w:w="15" w:type="dxa"/>
        </w:trPr>
        <w:tc>
          <w:tcPr>
            <w:tcW w:w="2347" w:type="dxa"/>
            <w:hideMark/>
          </w:tcPr>
          <w:p w14:paraId="7C0D3B0B" w14:textId="77777777" w:rsidR="005B1770" w:rsidRPr="00BF4C1E" w:rsidRDefault="005B1770" w:rsidP="00DF7966">
            <w:pPr>
              <w:rPr>
                <w:color w:val="333333"/>
                <w:szCs w:val="24"/>
              </w:rPr>
            </w:pPr>
            <w:r w:rsidRPr="00BF4C1E">
              <w:rPr>
                <w:color w:val="333333"/>
                <w:szCs w:val="24"/>
              </w:rPr>
              <w:t>75-45-6</w:t>
            </w:r>
          </w:p>
        </w:tc>
        <w:tc>
          <w:tcPr>
            <w:tcW w:w="5051" w:type="dxa"/>
            <w:hideMark/>
          </w:tcPr>
          <w:p w14:paraId="229F1E58" w14:textId="77777777" w:rsidR="005B1770" w:rsidRPr="00BF4C1E" w:rsidRDefault="005B1770" w:rsidP="00DF7966">
            <w:pPr>
              <w:rPr>
                <w:color w:val="333333"/>
                <w:szCs w:val="24"/>
              </w:rPr>
            </w:pPr>
            <w:r w:rsidRPr="00BF4C1E">
              <w:rPr>
                <w:color w:val="333333"/>
                <w:szCs w:val="24"/>
              </w:rPr>
              <w:t>Chlorodifluoroethane</w:t>
            </w:r>
          </w:p>
        </w:tc>
      </w:tr>
      <w:tr w:rsidR="005B1770" w:rsidRPr="00BF4C1E" w14:paraId="0AC6F39B" w14:textId="77777777" w:rsidTr="00A05C20">
        <w:trPr>
          <w:tblCellSpacing w:w="15" w:type="dxa"/>
        </w:trPr>
        <w:tc>
          <w:tcPr>
            <w:tcW w:w="2347" w:type="dxa"/>
            <w:hideMark/>
          </w:tcPr>
          <w:p w14:paraId="5870C7E0" w14:textId="77777777" w:rsidR="005B1770" w:rsidRPr="00BF4C1E" w:rsidRDefault="005B1770" w:rsidP="00DF7966">
            <w:pPr>
              <w:rPr>
                <w:color w:val="333333"/>
                <w:szCs w:val="24"/>
              </w:rPr>
            </w:pPr>
            <w:r w:rsidRPr="00BF4C1E">
              <w:rPr>
                <w:color w:val="333333"/>
                <w:szCs w:val="24"/>
              </w:rPr>
              <w:t>67-66-3</w:t>
            </w:r>
          </w:p>
        </w:tc>
        <w:tc>
          <w:tcPr>
            <w:tcW w:w="5051" w:type="dxa"/>
            <w:hideMark/>
          </w:tcPr>
          <w:p w14:paraId="79B0B2C4" w14:textId="77777777" w:rsidR="005B1770" w:rsidRPr="00BF4C1E" w:rsidRDefault="005B1770" w:rsidP="00DF7966">
            <w:pPr>
              <w:rPr>
                <w:color w:val="333333"/>
                <w:szCs w:val="24"/>
              </w:rPr>
            </w:pPr>
            <w:r w:rsidRPr="00BF4C1E">
              <w:rPr>
                <w:color w:val="333333"/>
                <w:szCs w:val="24"/>
              </w:rPr>
              <w:t>Chloroform</w:t>
            </w:r>
          </w:p>
        </w:tc>
      </w:tr>
      <w:tr w:rsidR="005B1770" w:rsidRPr="00BF4C1E" w14:paraId="6C627FA0" w14:textId="77777777" w:rsidTr="00A05C20">
        <w:trPr>
          <w:tblCellSpacing w:w="15" w:type="dxa"/>
        </w:trPr>
        <w:tc>
          <w:tcPr>
            <w:tcW w:w="2347" w:type="dxa"/>
            <w:hideMark/>
          </w:tcPr>
          <w:p w14:paraId="0D7C3217" w14:textId="77777777" w:rsidR="005B1770" w:rsidRPr="00BF4C1E" w:rsidRDefault="005B1770" w:rsidP="00DF7966">
            <w:pPr>
              <w:rPr>
                <w:color w:val="333333"/>
                <w:szCs w:val="24"/>
              </w:rPr>
            </w:pPr>
            <w:r w:rsidRPr="00BF4C1E">
              <w:rPr>
                <w:color w:val="333333"/>
                <w:szCs w:val="24"/>
              </w:rPr>
              <w:t>25586-43-0</w:t>
            </w:r>
          </w:p>
        </w:tc>
        <w:tc>
          <w:tcPr>
            <w:tcW w:w="5051" w:type="dxa"/>
            <w:hideMark/>
          </w:tcPr>
          <w:p w14:paraId="709A5958" w14:textId="77777777" w:rsidR="005B1770" w:rsidRPr="00BF4C1E" w:rsidRDefault="005B1770" w:rsidP="00DF7966">
            <w:pPr>
              <w:rPr>
                <w:color w:val="333333"/>
                <w:szCs w:val="24"/>
              </w:rPr>
            </w:pPr>
            <w:r w:rsidRPr="00BF4C1E">
              <w:rPr>
                <w:color w:val="333333"/>
                <w:szCs w:val="24"/>
              </w:rPr>
              <w:t>Chloronaphthalene</w:t>
            </w:r>
          </w:p>
        </w:tc>
      </w:tr>
      <w:tr w:rsidR="005B1770" w:rsidRPr="00BF4C1E" w14:paraId="39A25038" w14:textId="77777777" w:rsidTr="00A05C20">
        <w:trPr>
          <w:tblCellSpacing w:w="15" w:type="dxa"/>
        </w:trPr>
        <w:tc>
          <w:tcPr>
            <w:tcW w:w="2347" w:type="dxa"/>
            <w:hideMark/>
          </w:tcPr>
          <w:p w14:paraId="19C7044E" w14:textId="77777777" w:rsidR="005B1770" w:rsidRPr="00BF4C1E" w:rsidRDefault="005B1770" w:rsidP="00DF7966">
            <w:pPr>
              <w:rPr>
                <w:color w:val="333333"/>
                <w:szCs w:val="24"/>
              </w:rPr>
            </w:pPr>
            <w:r w:rsidRPr="00BF4C1E">
              <w:rPr>
                <w:color w:val="333333"/>
                <w:szCs w:val="24"/>
              </w:rPr>
              <w:t>88-73-3</w:t>
            </w:r>
          </w:p>
        </w:tc>
        <w:tc>
          <w:tcPr>
            <w:tcW w:w="5051" w:type="dxa"/>
            <w:hideMark/>
          </w:tcPr>
          <w:p w14:paraId="02FCDC76" w14:textId="77777777" w:rsidR="005B1770" w:rsidRPr="00BF4C1E" w:rsidRDefault="005B1770" w:rsidP="00DF7966">
            <w:pPr>
              <w:rPr>
                <w:color w:val="333333"/>
                <w:szCs w:val="24"/>
              </w:rPr>
            </w:pPr>
            <w:r w:rsidRPr="00BF4C1E">
              <w:rPr>
                <w:color w:val="333333"/>
                <w:szCs w:val="24"/>
              </w:rPr>
              <w:t>o-chloronitrobenzene</w:t>
            </w:r>
          </w:p>
        </w:tc>
      </w:tr>
      <w:tr w:rsidR="005B1770" w:rsidRPr="00BF4C1E" w14:paraId="4BFBD0AF" w14:textId="77777777" w:rsidTr="00A05C20">
        <w:trPr>
          <w:tblCellSpacing w:w="15" w:type="dxa"/>
        </w:trPr>
        <w:tc>
          <w:tcPr>
            <w:tcW w:w="2347" w:type="dxa"/>
            <w:hideMark/>
          </w:tcPr>
          <w:p w14:paraId="22EC3469" w14:textId="77777777" w:rsidR="005B1770" w:rsidRPr="00BF4C1E" w:rsidRDefault="005B1770" w:rsidP="00DF7966">
            <w:pPr>
              <w:rPr>
                <w:color w:val="333333"/>
                <w:szCs w:val="24"/>
              </w:rPr>
            </w:pPr>
            <w:r w:rsidRPr="00BF4C1E">
              <w:rPr>
                <w:color w:val="333333"/>
                <w:szCs w:val="24"/>
              </w:rPr>
              <w:t>100-00-5</w:t>
            </w:r>
          </w:p>
        </w:tc>
        <w:tc>
          <w:tcPr>
            <w:tcW w:w="5051" w:type="dxa"/>
            <w:hideMark/>
          </w:tcPr>
          <w:p w14:paraId="5AA3763C" w14:textId="77777777" w:rsidR="005B1770" w:rsidRPr="00BF4C1E" w:rsidRDefault="005B1770" w:rsidP="00DF7966">
            <w:pPr>
              <w:rPr>
                <w:color w:val="333333"/>
                <w:szCs w:val="24"/>
              </w:rPr>
            </w:pPr>
            <w:r w:rsidRPr="00BF4C1E">
              <w:rPr>
                <w:color w:val="333333"/>
                <w:szCs w:val="24"/>
              </w:rPr>
              <w:t>p-chloronitrobenzene</w:t>
            </w:r>
          </w:p>
        </w:tc>
      </w:tr>
      <w:tr w:rsidR="005B1770" w:rsidRPr="00BF4C1E" w14:paraId="77F538FB" w14:textId="77777777" w:rsidTr="00A05C20">
        <w:trPr>
          <w:tblCellSpacing w:w="15" w:type="dxa"/>
        </w:trPr>
        <w:tc>
          <w:tcPr>
            <w:tcW w:w="2347" w:type="dxa"/>
            <w:hideMark/>
          </w:tcPr>
          <w:p w14:paraId="1681B134" w14:textId="77777777" w:rsidR="005B1770" w:rsidRPr="00BF4C1E" w:rsidRDefault="005B1770" w:rsidP="00DF7966">
            <w:pPr>
              <w:rPr>
                <w:color w:val="333333"/>
                <w:szCs w:val="24"/>
              </w:rPr>
            </w:pPr>
            <w:r w:rsidRPr="00BF4C1E">
              <w:rPr>
                <w:color w:val="333333"/>
                <w:szCs w:val="24"/>
              </w:rPr>
              <w:t>25167-80-0</w:t>
            </w:r>
          </w:p>
        </w:tc>
        <w:tc>
          <w:tcPr>
            <w:tcW w:w="5051" w:type="dxa"/>
            <w:hideMark/>
          </w:tcPr>
          <w:p w14:paraId="0877D363" w14:textId="77777777" w:rsidR="005B1770" w:rsidRPr="00BF4C1E" w:rsidRDefault="005B1770" w:rsidP="00DF7966">
            <w:pPr>
              <w:rPr>
                <w:color w:val="333333"/>
                <w:szCs w:val="24"/>
              </w:rPr>
            </w:pPr>
            <w:r w:rsidRPr="00BF4C1E">
              <w:rPr>
                <w:color w:val="333333"/>
                <w:szCs w:val="24"/>
              </w:rPr>
              <w:t>Chlorophenols</w:t>
            </w:r>
          </w:p>
        </w:tc>
      </w:tr>
      <w:tr w:rsidR="005B1770" w:rsidRPr="00BF4C1E" w14:paraId="6CEE2CEC" w14:textId="77777777" w:rsidTr="00A05C20">
        <w:trPr>
          <w:tblCellSpacing w:w="15" w:type="dxa"/>
        </w:trPr>
        <w:tc>
          <w:tcPr>
            <w:tcW w:w="2347" w:type="dxa"/>
            <w:hideMark/>
          </w:tcPr>
          <w:p w14:paraId="1597E1FB" w14:textId="77777777" w:rsidR="005B1770" w:rsidRPr="00BF4C1E" w:rsidRDefault="005B1770" w:rsidP="00DF7966">
            <w:pPr>
              <w:rPr>
                <w:color w:val="333333"/>
                <w:szCs w:val="24"/>
              </w:rPr>
            </w:pPr>
            <w:r w:rsidRPr="00BF4C1E">
              <w:rPr>
                <w:color w:val="333333"/>
                <w:szCs w:val="24"/>
              </w:rPr>
              <w:t>126-99-8</w:t>
            </w:r>
          </w:p>
        </w:tc>
        <w:tc>
          <w:tcPr>
            <w:tcW w:w="5051" w:type="dxa"/>
            <w:hideMark/>
          </w:tcPr>
          <w:p w14:paraId="7EC52A21" w14:textId="77777777" w:rsidR="005B1770" w:rsidRPr="00BF4C1E" w:rsidRDefault="005B1770" w:rsidP="00DF7966">
            <w:pPr>
              <w:rPr>
                <w:color w:val="333333"/>
                <w:szCs w:val="24"/>
              </w:rPr>
            </w:pPr>
            <w:r w:rsidRPr="00BF4C1E">
              <w:rPr>
                <w:color w:val="333333"/>
                <w:szCs w:val="24"/>
              </w:rPr>
              <w:t>Chloroprene</w:t>
            </w:r>
          </w:p>
        </w:tc>
      </w:tr>
      <w:tr w:rsidR="005B1770" w:rsidRPr="00BF4C1E" w14:paraId="7CA2D88A" w14:textId="77777777" w:rsidTr="00A05C20">
        <w:trPr>
          <w:tblCellSpacing w:w="15" w:type="dxa"/>
        </w:trPr>
        <w:tc>
          <w:tcPr>
            <w:tcW w:w="2347" w:type="dxa"/>
            <w:hideMark/>
          </w:tcPr>
          <w:p w14:paraId="083E3A2C" w14:textId="77777777" w:rsidR="005B1770" w:rsidRPr="00BF4C1E" w:rsidRDefault="005B1770" w:rsidP="00DF7966">
            <w:pPr>
              <w:rPr>
                <w:color w:val="333333"/>
                <w:szCs w:val="24"/>
              </w:rPr>
            </w:pPr>
            <w:r w:rsidRPr="00BF4C1E">
              <w:rPr>
                <w:color w:val="333333"/>
                <w:szCs w:val="24"/>
              </w:rPr>
              <w:t>7790-94-5</w:t>
            </w:r>
          </w:p>
        </w:tc>
        <w:tc>
          <w:tcPr>
            <w:tcW w:w="5051" w:type="dxa"/>
            <w:hideMark/>
          </w:tcPr>
          <w:p w14:paraId="564A54C4" w14:textId="77777777" w:rsidR="005B1770" w:rsidRPr="00BF4C1E" w:rsidRDefault="005B1770" w:rsidP="00DF7966">
            <w:pPr>
              <w:rPr>
                <w:color w:val="333333"/>
                <w:szCs w:val="24"/>
              </w:rPr>
            </w:pPr>
            <w:r w:rsidRPr="00BF4C1E">
              <w:rPr>
                <w:color w:val="333333"/>
                <w:szCs w:val="24"/>
              </w:rPr>
              <w:t>Chlorosulfonic acid</w:t>
            </w:r>
          </w:p>
        </w:tc>
      </w:tr>
      <w:tr w:rsidR="005B1770" w:rsidRPr="00BF4C1E" w14:paraId="77865F19" w14:textId="77777777" w:rsidTr="00A05C20">
        <w:trPr>
          <w:tblCellSpacing w:w="15" w:type="dxa"/>
        </w:trPr>
        <w:tc>
          <w:tcPr>
            <w:tcW w:w="2347" w:type="dxa"/>
            <w:hideMark/>
          </w:tcPr>
          <w:p w14:paraId="0E5A1135" w14:textId="77777777" w:rsidR="005B1770" w:rsidRPr="00BF4C1E" w:rsidRDefault="005B1770" w:rsidP="00DF7966">
            <w:pPr>
              <w:rPr>
                <w:color w:val="333333"/>
                <w:szCs w:val="24"/>
              </w:rPr>
            </w:pPr>
            <w:r w:rsidRPr="00BF4C1E">
              <w:rPr>
                <w:color w:val="333333"/>
                <w:szCs w:val="24"/>
              </w:rPr>
              <w:t>108-41-8</w:t>
            </w:r>
          </w:p>
        </w:tc>
        <w:tc>
          <w:tcPr>
            <w:tcW w:w="5051" w:type="dxa"/>
            <w:hideMark/>
          </w:tcPr>
          <w:p w14:paraId="3052E776" w14:textId="77777777" w:rsidR="005B1770" w:rsidRPr="00BF4C1E" w:rsidRDefault="005B1770" w:rsidP="00DF7966">
            <w:pPr>
              <w:rPr>
                <w:color w:val="333333"/>
                <w:szCs w:val="24"/>
              </w:rPr>
            </w:pPr>
            <w:r w:rsidRPr="00BF4C1E">
              <w:rPr>
                <w:color w:val="333333"/>
                <w:szCs w:val="24"/>
              </w:rPr>
              <w:t>m-chlorotoluene</w:t>
            </w:r>
          </w:p>
        </w:tc>
      </w:tr>
      <w:tr w:rsidR="005B1770" w:rsidRPr="00BF4C1E" w14:paraId="056A9E53" w14:textId="77777777" w:rsidTr="00A05C20">
        <w:trPr>
          <w:tblCellSpacing w:w="15" w:type="dxa"/>
        </w:trPr>
        <w:tc>
          <w:tcPr>
            <w:tcW w:w="2347" w:type="dxa"/>
            <w:hideMark/>
          </w:tcPr>
          <w:p w14:paraId="78FB3BFD" w14:textId="77777777" w:rsidR="005B1770" w:rsidRPr="00BF4C1E" w:rsidRDefault="005B1770" w:rsidP="00DF7966">
            <w:pPr>
              <w:rPr>
                <w:color w:val="333333"/>
                <w:szCs w:val="24"/>
              </w:rPr>
            </w:pPr>
            <w:r w:rsidRPr="00BF4C1E">
              <w:rPr>
                <w:color w:val="333333"/>
                <w:szCs w:val="24"/>
              </w:rPr>
              <w:t>95-49-8</w:t>
            </w:r>
          </w:p>
        </w:tc>
        <w:tc>
          <w:tcPr>
            <w:tcW w:w="5051" w:type="dxa"/>
            <w:hideMark/>
          </w:tcPr>
          <w:p w14:paraId="59394721" w14:textId="77777777" w:rsidR="005B1770" w:rsidRPr="00BF4C1E" w:rsidRDefault="005B1770" w:rsidP="00DF7966">
            <w:pPr>
              <w:rPr>
                <w:color w:val="333333"/>
                <w:szCs w:val="24"/>
              </w:rPr>
            </w:pPr>
            <w:r w:rsidRPr="00BF4C1E">
              <w:rPr>
                <w:color w:val="333333"/>
                <w:szCs w:val="24"/>
              </w:rPr>
              <w:t>o-chlorotoluene</w:t>
            </w:r>
          </w:p>
        </w:tc>
      </w:tr>
      <w:tr w:rsidR="005B1770" w:rsidRPr="00BF4C1E" w14:paraId="41A32205" w14:textId="77777777" w:rsidTr="00A05C20">
        <w:trPr>
          <w:tblCellSpacing w:w="15" w:type="dxa"/>
        </w:trPr>
        <w:tc>
          <w:tcPr>
            <w:tcW w:w="2347" w:type="dxa"/>
            <w:hideMark/>
          </w:tcPr>
          <w:p w14:paraId="664887C1" w14:textId="77777777" w:rsidR="005B1770" w:rsidRPr="00BF4C1E" w:rsidRDefault="005B1770" w:rsidP="00DF7966">
            <w:pPr>
              <w:rPr>
                <w:color w:val="333333"/>
                <w:szCs w:val="24"/>
              </w:rPr>
            </w:pPr>
            <w:r w:rsidRPr="00BF4C1E">
              <w:rPr>
                <w:color w:val="333333"/>
                <w:szCs w:val="24"/>
              </w:rPr>
              <w:t>106-43-4</w:t>
            </w:r>
          </w:p>
        </w:tc>
        <w:tc>
          <w:tcPr>
            <w:tcW w:w="5051" w:type="dxa"/>
            <w:hideMark/>
          </w:tcPr>
          <w:p w14:paraId="078CDA66" w14:textId="77777777" w:rsidR="005B1770" w:rsidRPr="00BF4C1E" w:rsidRDefault="005B1770" w:rsidP="00DF7966">
            <w:pPr>
              <w:rPr>
                <w:color w:val="333333"/>
                <w:szCs w:val="24"/>
              </w:rPr>
            </w:pPr>
            <w:r w:rsidRPr="00BF4C1E">
              <w:rPr>
                <w:color w:val="333333"/>
                <w:szCs w:val="24"/>
              </w:rPr>
              <w:t>p-chlorotoluene</w:t>
            </w:r>
          </w:p>
        </w:tc>
      </w:tr>
      <w:tr w:rsidR="005B1770" w:rsidRPr="00BF4C1E" w14:paraId="2E071265" w14:textId="77777777" w:rsidTr="00A05C20">
        <w:trPr>
          <w:tblCellSpacing w:w="15" w:type="dxa"/>
        </w:trPr>
        <w:tc>
          <w:tcPr>
            <w:tcW w:w="2347" w:type="dxa"/>
            <w:hideMark/>
          </w:tcPr>
          <w:p w14:paraId="2A5CDEAD" w14:textId="77777777" w:rsidR="005B1770" w:rsidRPr="00BF4C1E" w:rsidRDefault="005B1770" w:rsidP="00DF7966">
            <w:pPr>
              <w:rPr>
                <w:color w:val="333333"/>
                <w:szCs w:val="24"/>
              </w:rPr>
            </w:pPr>
            <w:r w:rsidRPr="00BF4C1E">
              <w:rPr>
                <w:color w:val="333333"/>
                <w:szCs w:val="24"/>
              </w:rPr>
              <w:t>75-72-9</w:t>
            </w:r>
          </w:p>
        </w:tc>
        <w:tc>
          <w:tcPr>
            <w:tcW w:w="5051" w:type="dxa"/>
            <w:hideMark/>
          </w:tcPr>
          <w:p w14:paraId="47D769EA" w14:textId="77777777" w:rsidR="005B1770" w:rsidRPr="00BF4C1E" w:rsidRDefault="005B1770" w:rsidP="00DF7966">
            <w:pPr>
              <w:rPr>
                <w:color w:val="333333"/>
                <w:szCs w:val="24"/>
              </w:rPr>
            </w:pPr>
            <w:r w:rsidRPr="00BF4C1E">
              <w:rPr>
                <w:color w:val="333333"/>
                <w:szCs w:val="24"/>
              </w:rPr>
              <w:t>Chlorotrifluoromethane</w:t>
            </w:r>
          </w:p>
        </w:tc>
      </w:tr>
      <w:tr w:rsidR="005B1770" w:rsidRPr="00BF4C1E" w14:paraId="6CAFB9BB" w14:textId="77777777" w:rsidTr="00A05C20">
        <w:trPr>
          <w:tblCellSpacing w:w="15" w:type="dxa"/>
        </w:trPr>
        <w:tc>
          <w:tcPr>
            <w:tcW w:w="2347" w:type="dxa"/>
            <w:hideMark/>
          </w:tcPr>
          <w:p w14:paraId="6059851B" w14:textId="77777777" w:rsidR="005B1770" w:rsidRPr="00BF4C1E" w:rsidRDefault="005B1770" w:rsidP="00DF7966">
            <w:pPr>
              <w:rPr>
                <w:color w:val="333333"/>
                <w:szCs w:val="24"/>
              </w:rPr>
            </w:pPr>
            <w:r w:rsidRPr="00BF4C1E">
              <w:rPr>
                <w:color w:val="333333"/>
                <w:szCs w:val="24"/>
              </w:rPr>
              <w:t>108-39-4</w:t>
            </w:r>
          </w:p>
        </w:tc>
        <w:tc>
          <w:tcPr>
            <w:tcW w:w="5051" w:type="dxa"/>
            <w:hideMark/>
          </w:tcPr>
          <w:p w14:paraId="65544389" w14:textId="77777777" w:rsidR="005B1770" w:rsidRPr="00BF4C1E" w:rsidRDefault="005B1770" w:rsidP="00DF7966">
            <w:pPr>
              <w:rPr>
                <w:color w:val="333333"/>
                <w:szCs w:val="24"/>
              </w:rPr>
            </w:pPr>
            <w:r w:rsidRPr="00BF4C1E">
              <w:rPr>
                <w:color w:val="333333"/>
                <w:szCs w:val="24"/>
              </w:rPr>
              <w:t>m-cresol</w:t>
            </w:r>
          </w:p>
        </w:tc>
      </w:tr>
      <w:tr w:rsidR="005B1770" w:rsidRPr="00BF4C1E" w14:paraId="67E5498F" w14:textId="77777777" w:rsidTr="00A05C20">
        <w:trPr>
          <w:tblCellSpacing w:w="15" w:type="dxa"/>
        </w:trPr>
        <w:tc>
          <w:tcPr>
            <w:tcW w:w="2347" w:type="dxa"/>
            <w:hideMark/>
          </w:tcPr>
          <w:p w14:paraId="2C752868" w14:textId="77777777" w:rsidR="005B1770" w:rsidRPr="00BF4C1E" w:rsidRDefault="005B1770" w:rsidP="00DF7966">
            <w:pPr>
              <w:rPr>
                <w:color w:val="333333"/>
                <w:szCs w:val="24"/>
              </w:rPr>
            </w:pPr>
            <w:r w:rsidRPr="00BF4C1E">
              <w:rPr>
                <w:color w:val="333333"/>
                <w:szCs w:val="24"/>
              </w:rPr>
              <w:t>95-48-7</w:t>
            </w:r>
          </w:p>
        </w:tc>
        <w:tc>
          <w:tcPr>
            <w:tcW w:w="5051" w:type="dxa"/>
            <w:hideMark/>
          </w:tcPr>
          <w:p w14:paraId="259BDFCC" w14:textId="77777777" w:rsidR="005B1770" w:rsidRPr="00BF4C1E" w:rsidRDefault="005B1770" w:rsidP="00DF7966">
            <w:pPr>
              <w:rPr>
                <w:color w:val="333333"/>
                <w:szCs w:val="24"/>
              </w:rPr>
            </w:pPr>
            <w:r w:rsidRPr="00BF4C1E">
              <w:rPr>
                <w:color w:val="333333"/>
                <w:szCs w:val="24"/>
              </w:rPr>
              <w:t>o-cresol</w:t>
            </w:r>
          </w:p>
        </w:tc>
      </w:tr>
      <w:tr w:rsidR="005B1770" w:rsidRPr="00BF4C1E" w14:paraId="04DEE92B" w14:textId="77777777" w:rsidTr="00A05C20">
        <w:trPr>
          <w:tblCellSpacing w:w="15" w:type="dxa"/>
        </w:trPr>
        <w:tc>
          <w:tcPr>
            <w:tcW w:w="2347" w:type="dxa"/>
            <w:hideMark/>
          </w:tcPr>
          <w:p w14:paraId="6243D27B" w14:textId="77777777" w:rsidR="005B1770" w:rsidRPr="00BF4C1E" w:rsidRDefault="005B1770" w:rsidP="00DF7966">
            <w:pPr>
              <w:rPr>
                <w:color w:val="333333"/>
                <w:szCs w:val="24"/>
              </w:rPr>
            </w:pPr>
            <w:r w:rsidRPr="00BF4C1E">
              <w:rPr>
                <w:color w:val="333333"/>
                <w:szCs w:val="24"/>
              </w:rPr>
              <w:t>106-44-5</w:t>
            </w:r>
          </w:p>
        </w:tc>
        <w:tc>
          <w:tcPr>
            <w:tcW w:w="5051" w:type="dxa"/>
            <w:hideMark/>
          </w:tcPr>
          <w:p w14:paraId="5EEEA939" w14:textId="77777777" w:rsidR="005B1770" w:rsidRPr="00BF4C1E" w:rsidRDefault="005B1770" w:rsidP="00DF7966">
            <w:pPr>
              <w:rPr>
                <w:color w:val="333333"/>
                <w:szCs w:val="24"/>
              </w:rPr>
            </w:pPr>
            <w:r w:rsidRPr="00BF4C1E">
              <w:rPr>
                <w:color w:val="333333"/>
                <w:szCs w:val="24"/>
              </w:rPr>
              <w:t>p-cresol</w:t>
            </w:r>
          </w:p>
        </w:tc>
      </w:tr>
      <w:tr w:rsidR="005B1770" w:rsidRPr="00BF4C1E" w14:paraId="1A2CC0FB" w14:textId="77777777" w:rsidTr="00A05C20">
        <w:trPr>
          <w:tblCellSpacing w:w="15" w:type="dxa"/>
        </w:trPr>
        <w:tc>
          <w:tcPr>
            <w:tcW w:w="2347" w:type="dxa"/>
            <w:hideMark/>
          </w:tcPr>
          <w:p w14:paraId="76A3DAF4" w14:textId="77777777" w:rsidR="005B1770" w:rsidRPr="00BF4C1E" w:rsidRDefault="005B1770" w:rsidP="00DF7966">
            <w:pPr>
              <w:rPr>
                <w:color w:val="333333"/>
                <w:szCs w:val="24"/>
              </w:rPr>
            </w:pPr>
            <w:r w:rsidRPr="00BF4C1E">
              <w:rPr>
                <w:color w:val="333333"/>
                <w:szCs w:val="24"/>
              </w:rPr>
              <w:t>1319-77-3</w:t>
            </w:r>
          </w:p>
        </w:tc>
        <w:tc>
          <w:tcPr>
            <w:tcW w:w="5051" w:type="dxa"/>
            <w:hideMark/>
          </w:tcPr>
          <w:p w14:paraId="0713B5A9" w14:textId="77777777" w:rsidR="005B1770" w:rsidRPr="00BF4C1E" w:rsidRDefault="005B1770" w:rsidP="00DF7966">
            <w:pPr>
              <w:rPr>
                <w:color w:val="333333"/>
                <w:szCs w:val="24"/>
              </w:rPr>
            </w:pPr>
            <w:r w:rsidRPr="00BF4C1E">
              <w:rPr>
                <w:color w:val="333333"/>
                <w:szCs w:val="24"/>
              </w:rPr>
              <w:t>Mixed cresols</w:t>
            </w:r>
          </w:p>
        </w:tc>
      </w:tr>
      <w:tr w:rsidR="005B1770" w:rsidRPr="00BF4C1E" w14:paraId="5693884D" w14:textId="77777777" w:rsidTr="00A05C20">
        <w:trPr>
          <w:tblCellSpacing w:w="15" w:type="dxa"/>
        </w:trPr>
        <w:tc>
          <w:tcPr>
            <w:tcW w:w="2347" w:type="dxa"/>
            <w:hideMark/>
          </w:tcPr>
          <w:p w14:paraId="41F41395" w14:textId="77777777" w:rsidR="005B1770" w:rsidRPr="00BF4C1E" w:rsidRDefault="005B1770" w:rsidP="00DF7966">
            <w:pPr>
              <w:rPr>
                <w:color w:val="333333"/>
                <w:szCs w:val="24"/>
              </w:rPr>
            </w:pPr>
            <w:r w:rsidRPr="00BF4C1E">
              <w:rPr>
                <w:color w:val="333333"/>
                <w:szCs w:val="24"/>
              </w:rPr>
              <w:t>1319-77-3</w:t>
            </w:r>
          </w:p>
        </w:tc>
        <w:tc>
          <w:tcPr>
            <w:tcW w:w="5051" w:type="dxa"/>
            <w:hideMark/>
          </w:tcPr>
          <w:p w14:paraId="4BA01006" w14:textId="77777777" w:rsidR="005B1770" w:rsidRPr="00BF4C1E" w:rsidRDefault="005B1770" w:rsidP="00DF7966">
            <w:pPr>
              <w:rPr>
                <w:color w:val="333333"/>
                <w:szCs w:val="24"/>
              </w:rPr>
            </w:pPr>
            <w:r w:rsidRPr="00BF4C1E">
              <w:rPr>
                <w:color w:val="333333"/>
                <w:szCs w:val="24"/>
              </w:rPr>
              <w:t>Cresylic acid</w:t>
            </w:r>
          </w:p>
        </w:tc>
      </w:tr>
      <w:tr w:rsidR="005B1770" w:rsidRPr="00BF4C1E" w14:paraId="6BFDAEF6" w14:textId="77777777" w:rsidTr="00A05C20">
        <w:trPr>
          <w:tblCellSpacing w:w="15" w:type="dxa"/>
        </w:trPr>
        <w:tc>
          <w:tcPr>
            <w:tcW w:w="2347" w:type="dxa"/>
            <w:hideMark/>
          </w:tcPr>
          <w:p w14:paraId="74E0CECE" w14:textId="77777777" w:rsidR="005B1770" w:rsidRPr="00BF4C1E" w:rsidRDefault="005B1770" w:rsidP="00DF7966">
            <w:pPr>
              <w:rPr>
                <w:color w:val="333333"/>
                <w:szCs w:val="24"/>
              </w:rPr>
            </w:pPr>
            <w:r w:rsidRPr="00BF4C1E">
              <w:rPr>
                <w:color w:val="333333"/>
                <w:szCs w:val="24"/>
              </w:rPr>
              <w:t>4170-30-0</w:t>
            </w:r>
          </w:p>
        </w:tc>
        <w:tc>
          <w:tcPr>
            <w:tcW w:w="5051" w:type="dxa"/>
            <w:hideMark/>
          </w:tcPr>
          <w:p w14:paraId="6F6AB70F" w14:textId="77777777" w:rsidR="005B1770" w:rsidRPr="00BF4C1E" w:rsidRDefault="005B1770" w:rsidP="00DF7966">
            <w:pPr>
              <w:rPr>
                <w:color w:val="333333"/>
                <w:szCs w:val="24"/>
              </w:rPr>
            </w:pPr>
            <w:r w:rsidRPr="00BF4C1E">
              <w:rPr>
                <w:color w:val="333333"/>
                <w:szCs w:val="24"/>
              </w:rPr>
              <w:t>Crotonaldehyde</w:t>
            </w:r>
          </w:p>
        </w:tc>
      </w:tr>
      <w:tr w:rsidR="005B1770" w:rsidRPr="00BF4C1E" w14:paraId="4361C311" w14:textId="77777777" w:rsidTr="00A05C20">
        <w:trPr>
          <w:tblCellSpacing w:w="15" w:type="dxa"/>
        </w:trPr>
        <w:tc>
          <w:tcPr>
            <w:tcW w:w="2347" w:type="dxa"/>
            <w:hideMark/>
          </w:tcPr>
          <w:p w14:paraId="7E2DFE96" w14:textId="77777777" w:rsidR="005B1770" w:rsidRPr="00BF4C1E" w:rsidRDefault="005B1770" w:rsidP="00DF7966">
            <w:pPr>
              <w:rPr>
                <w:color w:val="333333"/>
                <w:szCs w:val="24"/>
              </w:rPr>
            </w:pPr>
            <w:r w:rsidRPr="00BF4C1E">
              <w:rPr>
                <w:color w:val="333333"/>
                <w:szCs w:val="24"/>
              </w:rPr>
              <w:t>3724-65-0</w:t>
            </w:r>
          </w:p>
        </w:tc>
        <w:tc>
          <w:tcPr>
            <w:tcW w:w="5051" w:type="dxa"/>
            <w:hideMark/>
          </w:tcPr>
          <w:p w14:paraId="458CBDFF" w14:textId="77777777" w:rsidR="005B1770" w:rsidRPr="00BF4C1E" w:rsidRDefault="005B1770" w:rsidP="00DF7966">
            <w:pPr>
              <w:rPr>
                <w:color w:val="333333"/>
                <w:szCs w:val="24"/>
              </w:rPr>
            </w:pPr>
            <w:r w:rsidRPr="00BF4C1E">
              <w:rPr>
                <w:color w:val="333333"/>
                <w:szCs w:val="24"/>
              </w:rPr>
              <w:t>Crotonic acid</w:t>
            </w:r>
          </w:p>
        </w:tc>
      </w:tr>
      <w:tr w:rsidR="005B1770" w:rsidRPr="00BF4C1E" w14:paraId="3DB344F0" w14:textId="77777777" w:rsidTr="00A05C20">
        <w:trPr>
          <w:tblCellSpacing w:w="15" w:type="dxa"/>
        </w:trPr>
        <w:tc>
          <w:tcPr>
            <w:tcW w:w="2347" w:type="dxa"/>
            <w:hideMark/>
          </w:tcPr>
          <w:p w14:paraId="18853E71" w14:textId="77777777" w:rsidR="005B1770" w:rsidRPr="00BF4C1E" w:rsidRDefault="005B1770" w:rsidP="00DF7966">
            <w:pPr>
              <w:rPr>
                <w:color w:val="333333"/>
                <w:szCs w:val="24"/>
              </w:rPr>
            </w:pPr>
            <w:r w:rsidRPr="00BF4C1E">
              <w:rPr>
                <w:color w:val="333333"/>
                <w:szCs w:val="24"/>
              </w:rPr>
              <w:t>98-82-8</w:t>
            </w:r>
          </w:p>
        </w:tc>
        <w:tc>
          <w:tcPr>
            <w:tcW w:w="5051" w:type="dxa"/>
            <w:hideMark/>
          </w:tcPr>
          <w:p w14:paraId="4AB931AB" w14:textId="77777777" w:rsidR="005B1770" w:rsidRPr="00BF4C1E" w:rsidRDefault="005B1770" w:rsidP="00DF7966">
            <w:pPr>
              <w:rPr>
                <w:color w:val="333333"/>
                <w:szCs w:val="24"/>
              </w:rPr>
            </w:pPr>
            <w:r w:rsidRPr="00BF4C1E">
              <w:rPr>
                <w:color w:val="333333"/>
                <w:szCs w:val="24"/>
              </w:rPr>
              <w:t>Cumene</w:t>
            </w:r>
          </w:p>
        </w:tc>
      </w:tr>
      <w:tr w:rsidR="005B1770" w:rsidRPr="00BF4C1E" w14:paraId="45D358EE" w14:textId="77777777" w:rsidTr="00A05C20">
        <w:trPr>
          <w:tblCellSpacing w:w="15" w:type="dxa"/>
        </w:trPr>
        <w:tc>
          <w:tcPr>
            <w:tcW w:w="2347" w:type="dxa"/>
            <w:hideMark/>
          </w:tcPr>
          <w:p w14:paraId="21688088" w14:textId="77777777" w:rsidR="005B1770" w:rsidRPr="00BF4C1E" w:rsidRDefault="005B1770" w:rsidP="00DF7966">
            <w:pPr>
              <w:rPr>
                <w:color w:val="333333"/>
                <w:szCs w:val="24"/>
              </w:rPr>
            </w:pPr>
            <w:r w:rsidRPr="00BF4C1E">
              <w:rPr>
                <w:color w:val="333333"/>
                <w:szCs w:val="24"/>
              </w:rPr>
              <w:lastRenderedPageBreak/>
              <w:t>80-15-9</w:t>
            </w:r>
          </w:p>
        </w:tc>
        <w:tc>
          <w:tcPr>
            <w:tcW w:w="5051" w:type="dxa"/>
            <w:hideMark/>
          </w:tcPr>
          <w:p w14:paraId="4117B6FA" w14:textId="77777777" w:rsidR="005B1770" w:rsidRPr="00BF4C1E" w:rsidRDefault="005B1770" w:rsidP="00DF7966">
            <w:pPr>
              <w:rPr>
                <w:color w:val="333333"/>
                <w:szCs w:val="24"/>
              </w:rPr>
            </w:pPr>
            <w:r w:rsidRPr="00BF4C1E">
              <w:rPr>
                <w:color w:val="333333"/>
                <w:szCs w:val="24"/>
              </w:rPr>
              <w:t>Cumene hydroperoxide</w:t>
            </w:r>
          </w:p>
        </w:tc>
      </w:tr>
      <w:tr w:rsidR="005B1770" w:rsidRPr="00BF4C1E" w14:paraId="469A9219" w14:textId="77777777" w:rsidTr="00A05C20">
        <w:trPr>
          <w:tblCellSpacing w:w="15" w:type="dxa"/>
        </w:trPr>
        <w:tc>
          <w:tcPr>
            <w:tcW w:w="2347" w:type="dxa"/>
            <w:hideMark/>
          </w:tcPr>
          <w:p w14:paraId="58078092" w14:textId="77777777" w:rsidR="005B1770" w:rsidRPr="00BF4C1E" w:rsidRDefault="005B1770" w:rsidP="00DF7966">
            <w:pPr>
              <w:rPr>
                <w:color w:val="333333"/>
                <w:szCs w:val="24"/>
              </w:rPr>
            </w:pPr>
            <w:r w:rsidRPr="00BF4C1E">
              <w:rPr>
                <w:color w:val="333333"/>
                <w:szCs w:val="24"/>
              </w:rPr>
              <w:t>372-09-8</w:t>
            </w:r>
          </w:p>
        </w:tc>
        <w:tc>
          <w:tcPr>
            <w:tcW w:w="5051" w:type="dxa"/>
            <w:hideMark/>
          </w:tcPr>
          <w:p w14:paraId="32DC4046" w14:textId="77777777" w:rsidR="005B1770" w:rsidRPr="00BF4C1E" w:rsidRDefault="005B1770" w:rsidP="00DF7966">
            <w:pPr>
              <w:rPr>
                <w:color w:val="333333"/>
                <w:szCs w:val="24"/>
              </w:rPr>
            </w:pPr>
            <w:r w:rsidRPr="00BF4C1E">
              <w:rPr>
                <w:color w:val="333333"/>
                <w:szCs w:val="24"/>
              </w:rPr>
              <w:t>Cyanoacetic acid</w:t>
            </w:r>
          </w:p>
        </w:tc>
      </w:tr>
      <w:tr w:rsidR="005B1770" w:rsidRPr="00BF4C1E" w14:paraId="03AD79F6" w14:textId="77777777" w:rsidTr="00A05C20">
        <w:trPr>
          <w:tblCellSpacing w:w="15" w:type="dxa"/>
        </w:trPr>
        <w:tc>
          <w:tcPr>
            <w:tcW w:w="2347" w:type="dxa"/>
            <w:hideMark/>
          </w:tcPr>
          <w:p w14:paraId="32E3ACAA" w14:textId="77777777" w:rsidR="005B1770" w:rsidRPr="00BF4C1E" w:rsidRDefault="005B1770" w:rsidP="00DF7966">
            <w:pPr>
              <w:rPr>
                <w:color w:val="333333"/>
                <w:szCs w:val="24"/>
              </w:rPr>
            </w:pPr>
            <w:r w:rsidRPr="00BF4C1E">
              <w:rPr>
                <w:color w:val="333333"/>
                <w:szCs w:val="24"/>
              </w:rPr>
              <w:t>506-77-4</w:t>
            </w:r>
          </w:p>
        </w:tc>
        <w:tc>
          <w:tcPr>
            <w:tcW w:w="5051" w:type="dxa"/>
            <w:hideMark/>
          </w:tcPr>
          <w:p w14:paraId="6363B898" w14:textId="77777777" w:rsidR="005B1770" w:rsidRPr="00BF4C1E" w:rsidRDefault="005B1770" w:rsidP="00DF7966">
            <w:pPr>
              <w:rPr>
                <w:color w:val="333333"/>
                <w:szCs w:val="24"/>
              </w:rPr>
            </w:pPr>
            <w:r w:rsidRPr="00BF4C1E">
              <w:rPr>
                <w:color w:val="333333"/>
                <w:szCs w:val="24"/>
              </w:rPr>
              <w:t>Cyanogen chloride</w:t>
            </w:r>
          </w:p>
        </w:tc>
      </w:tr>
      <w:tr w:rsidR="005B1770" w:rsidRPr="00BF4C1E" w14:paraId="12151354" w14:textId="77777777" w:rsidTr="00A05C20">
        <w:trPr>
          <w:tblCellSpacing w:w="15" w:type="dxa"/>
        </w:trPr>
        <w:tc>
          <w:tcPr>
            <w:tcW w:w="2347" w:type="dxa"/>
            <w:hideMark/>
          </w:tcPr>
          <w:p w14:paraId="312C8492" w14:textId="77777777" w:rsidR="005B1770" w:rsidRPr="00BF4C1E" w:rsidRDefault="005B1770" w:rsidP="00DF7966">
            <w:pPr>
              <w:rPr>
                <w:color w:val="333333"/>
                <w:szCs w:val="24"/>
              </w:rPr>
            </w:pPr>
            <w:r w:rsidRPr="00BF4C1E">
              <w:rPr>
                <w:color w:val="333333"/>
                <w:szCs w:val="24"/>
              </w:rPr>
              <w:t>108-80-5</w:t>
            </w:r>
          </w:p>
        </w:tc>
        <w:tc>
          <w:tcPr>
            <w:tcW w:w="5051" w:type="dxa"/>
            <w:hideMark/>
          </w:tcPr>
          <w:p w14:paraId="13E6A358" w14:textId="77777777" w:rsidR="005B1770" w:rsidRPr="00BF4C1E" w:rsidRDefault="005B1770" w:rsidP="00DF7966">
            <w:pPr>
              <w:rPr>
                <w:color w:val="333333"/>
                <w:szCs w:val="24"/>
              </w:rPr>
            </w:pPr>
            <w:r w:rsidRPr="00BF4C1E">
              <w:rPr>
                <w:color w:val="333333"/>
                <w:szCs w:val="24"/>
              </w:rPr>
              <w:t>Cyanuric acid</w:t>
            </w:r>
          </w:p>
        </w:tc>
      </w:tr>
      <w:tr w:rsidR="005B1770" w:rsidRPr="00BF4C1E" w14:paraId="17E40C91" w14:textId="77777777" w:rsidTr="00A05C20">
        <w:trPr>
          <w:tblCellSpacing w:w="15" w:type="dxa"/>
        </w:trPr>
        <w:tc>
          <w:tcPr>
            <w:tcW w:w="2347" w:type="dxa"/>
            <w:hideMark/>
          </w:tcPr>
          <w:p w14:paraId="4D93455F" w14:textId="77777777" w:rsidR="005B1770" w:rsidRPr="00BF4C1E" w:rsidRDefault="005B1770" w:rsidP="00DF7966">
            <w:pPr>
              <w:rPr>
                <w:color w:val="333333"/>
                <w:szCs w:val="24"/>
              </w:rPr>
            </w:pPr>
            <w:r w:rsidRPr="00BF4C1E">
              <w:rPr>
                <w:color w:val="333333"/>
                <w:szCs w:val="24"/>
              </w:rPr>
              <w:t>108-77-0</w:t>
            </w:r>
          </w:p>
        </w:tc>
        <w:tc>
          <w:tcPr>
            <w:tcW w:w="5051" w:type="dxa"/>
            <w:hideMark/>
          </w:tcPr>
          <w:p w14:paraId="25D92EC5" w14:textId="77777777" w:rsidR="005B1770" w:rsidRPr="00BF4C1E" w:rsidRDefault="005B1770" w:rsidP="00DF7966">
            <w:pPr>
              <w:rPr>
                <w:color w:val="333333"/>
                <w:szCs w:val="24"/>
              </w:rPr>
            </w:pPr>
            <w:r w:rsidRPr="00BF4C1E">
              <w:rPr>
                <w:color w:val="333333"/>
                <w:szCs w:val="24"/>
              </w:rPr>
              <w:t>Cyanuric chloride</w:t>
            </w:r>
          </w:p>
        </w:tc>
      </w:tr>
      <w:tr w:rsidR="005B1770" w:rsidRPr="00BF4C1E" w14:paraId="7DE5EEB4" w14:textId="77777777" w:rsidTr="00A05C20">
        <w:trPr>
          <w:tblCellSpacing w:w="15" w:type="dxa"/>
        </w:trPr>
        <w:tc>
          <w:tcPr>
            <w:tcW w:w="2347" w:type="dxa"/>
            <w:hideMark/>
          </w:tcPr>
          <w:p w14:paraId="22C2D7B7" w14:textId="77777777" w:rsidR="005B1770" w:rsidRPr="00BF4C1E" w:rsidRDefault="005B1770" w:rsidP="00DF7966">
            <w:pPr>
              <w:rPr>
                <w:color w:val="333333"/>
                <w:szCs w:val="24"/>
              </w:rPr>
            </w:pPr>
            <w:r w:rsidRPr="00BF4C1E">
              <w:rPr>
                <w:color w:val="333333"/>
                <w:szCs w:val="24"/>
              </w:rPr>
              <w:t>110-82-7</w:t>
            </w:r>
          </w:p>
        </w:tc>
        <w:tc>
          <w:tcPr>
            <w:tcW w:w="5051" w:type="dxa"/>
            <w:hideMark/>
          </w:tcPr>
          <w:p w14:paraId="27DA546F" w14:textId="77777777" w:rsidR="005B1770" w:rsidRPr="00BF4C1E" w:rsidRDefault="005B1770" w:rsidP="00DF7966">
            <w:pPr>
              <w:rPr>
                <w:color w:val="333333"/>
                <w:szCs w:val="24"/>
              </w:rPr>
            </w:pPr>
            <w:r w:rsidRPr="00BF4C1E">
              <w:rPr>
                <w:color w:val="333333"/>
                <w:szCs w:val="24"/>
              </w:rPr>
              <w:t>Cyclohexane</w:t>
            </w:r>
          </w:p>
        </w:tc>
      </w:tr>
      <w:tr w:rsidR="005B1770" w:rsidRPr="00BF4C1E" w14:paraId="15F7ED20" w14:textId="77777777" w:rsidTr="00A05C20">
        <w:trPr>
          <w:tblCellSpacing w:w="15" w:type="dxa"/>
        </w:trPr>
        <w:tc>
          <w:tcPr>
            <w:tcW w:w="2347" w:type="dxa"/>
            <w:hideMark/>
          </w:tcPr>
          <w:p w14:paraId="79035B0F" w14:textId="77777777" w:rsidR="005B1770" w:rsidRPr="00BF4C1E" w:rsidRDefault="005B1770" w:rsidP="00DF7966">
            <w:pPr>
              <w:rPr>
                <w:color w:val="333333"/>
                <w:szCs w:val="24"/>
              </w:rPr>
            </w:pPr>
            <w:r w:rsidRPr="00BF4C1E">
              <w:rPr>
                <w:color w:val="333333"/>
                <w:szCs w:val="24"/>
              </w:rPr>
              <w:t>108-93-0</w:t>
            </w:r>
          </w:p>
        </w:tc>
        <w:tc>
          <w:tcPr>
            <w:tcW w:w="5051" w:type="dxa"/>
            <w:hideMark/>
          </w:tcPr>
          <w:p w14:paraId="10C94F67" w14:textId="77777777" w:rsidR="005B1770" w:rsidRPr="00BF4C1E" w:rsidRDefault="005B1770" w:rsidP="00DF7966">
            <w:pPr>
              <w:rPr>
                <w:color w:val="333333"/>
                <w:szCs w:val="24"/>
              </w:rPr>
            </w:pPr>
            <w:r w:rsidRPr="00BF4C1E">
              <w:rPr>
                <w:color w:val="333333"/>
                <w:szCs w:val="24"/>
              </w:rPr>
              <w:t>Cyclohexanol</w:t>
            </w:r>
          </w:p>
        </w:tc>
      </w:tr>
      <w:tr w:rsidR="005B1770" w:rsidRPr="00BF4C1E" w14:paraId="69476FEE" w14:textId="77777777" w:rsidTr="00A05C20">
        <w:trPr>
          <w:tblCellSpacing w:w="15" w:type="dxa"/>
        </w:trPr>
        <w:tc>
          <w:tcPr>
            <w:tcW w:w="2347" w:type="dxa"/>
            <w:hideMark/>
          </w:tcPr>
          <w:p w14:paraId="63509BC5" w14:textId="77777777" w:rsidR="005B1770" w:rsidRPr="00BF4C1E" w:rsidRDefault="005B1770" w:rsidP="00DF7966">
            <w:pPr>
              <w:rPr>
                <w:color w:val="333333"/>
                <w:szCs w:val="24"/>
              </w:rPr>
            </w:pPr>
            <w:r w:rsidRPr="00BF4C1E">
              <w:rPr>
                <w:color w:val="333333"/>
                <w:szCs w:val="24"/>
              </w:rPr>
              <w:t>108-04-1</w:t>
            </w:r>
          </w:p>
        </w:tc>
        <w:tc>
          <w:tcPr>
            <w:tcW w:w="5051" w:type="dxa"/>
            <w:hideMark/>
          </w:tcPr>
          <w:p w14:paraId="2674C8C8" w14:textId="77777777" w:rsidR="005B1770" w:rsidRPr="00BF4C1E" w:rsidRDefault="005B1770" w:rsidP="00DF7966">
            <w:pPr>
              <w:rPr>
                <w:color w:val="333333"/>
                <w:szCs w:val="24"/>
              </w:rPr>
            </w:pPr>
            <w:r w:rsidRPr="00BF4C1E">
              <w:rPr>
                <w:color w:val="333333"/>
                <w:szCs w:val="24"/>
              </w:rPr>
              <w:t>Cyclohexanone</w:t>
            </w:r>
          </w:p>
        </w:tc>
      </w:tr>
      <w:tr w:rsidR="005B1770" w:rsidRPr="00BF4C1E" w14:paraId="55EAAB7D" w14:textId="77777777" w:rsidTr="00A05C20">
        <w:trPr>
          <w:tblCellSpacing w:w="15" w:type="dxa"/>
        </w:trPr>
        <w:tc>
          <w:tcPr>
            <w:tcW w:w="2347" w:type="dxa"/>
            <w:hideMark/>
          </w:tcPr>
          <w:p w14:paraId="749DDE0A" w14:textId="77777777" w:rsidR="005B1770" w:rsidRPr="00BF4C1E" w:rsidRDefault="005B1770" w:rsidP="00DF7966">
            <w:pPr>
              <w:rPr>
                <w:color w:val="333333"/>
                <w:szCs w:val="24"/>
              </w:rPr>
            </w:pPr>
            <w:r w:rsidRPr="00BF4C1E">
              <w:rPr>
                <w:color w:val="333333"/>
                <w:szCs w:val="24"/>
              </w:rPr>
              <w:t>110-83-8</w:t>
            </w:r>
          </w:p>
        </w:tc>
        <w:tc>
          <w:tcPr>
            <w:tcW w:w="5051" w:type="dxa"/>
            <w:hideMark/>
          </w:tcPr>
          <w:p w14:paraId="675C2B01" w14:textId="77777777" w:rsidR="005B1770" w:rsidRPr="00BF4C1E" w:rsidRDefault="005B1770" w:rsidP="00DF7966">
            <w:pPr>
              <w:rPr>
                <w:color w:val="333333"/>
                <w:szCs w:val="24"/>
              </w:rPr>
            </w:pPr>
            <w:r w:rsidRPr="00BF4C1E">
              <w:rPr>
                <w:color w:val="333333"/>
                <w:szCs w:val="24"/>
              </w:rPr>
              <w:t>Cyclohexene</w:t>
            </w:r>
          </w:p>
        </w:tc>
      </w:tr>
      <w:tr w:rsidR="005B1770" w:rsidRPr="00BF4C1E" w14:paraId="14E258DF" w14:textId="77777777" w:rsidTr="00A05C20">
        <w:trPr>
          <w:tblCellSpacing w:w="15" w:type="dxa"/>
        </w:trPr>
        <w:tc>
          <w:tcPr>
            <w:tcW w:w="2347" w:type="dxa"/>
            <w:hideMark/>
          </w:tcPr>
          <w:p w14:paraId="26C1CA5B" w14:textId="77777777" w:rsidR="005B1770" w:rsidRPr="00BF4C1E" w:rsidRDefault="005B1770" w:rsidP="00DF7966">
            <w:pPr>
              <w:rPr>
                <w:color w:val="333333"/>
                <w:szCs w:val="24"/>
              </w:rPr>
            </w:pPr>
            <w:r w:rsidRPr="00BF4C1E">
              <w:rPr>
                <w:color w:val="333333"/>
                <w:szCs w:val="24"/>
              </w:rPr>
              <w:t>108-91-8</w:t>
            </w:r>
          </w:p>
        </w:tc>
        <w:tc>
          <w:tcPr>
            <w:tcW w:w="5051" w:type="dxa"/>
            <w:hideMark/>
          </w:tcPr>
          <w:p w14:paraId="737CC6C5" w14:textId="77777777" w:rsidR="005B1770" w:rsidRPr="00BF4C1E" w:rsidRDefault="005B1770" w:rsidP="00DF7966">
            <w:pPr>
              <w:rPr>
                <w:color w:val="333333"/>
                <w:szCs w:val="24"/>
              </w:rPr>
            </w:pPr>
            <w:r w:rsidRPr="00BF4C1E">
              <w:rPr>
                <w:color w:val="333333"/>
                <w:szCs w:val="24"/>
              </w:rPr>
              <w:t>Cyclohexylamine</w:t>
            </w:r>
          </w:p>
        </w:tc>
      </w:tr>
      <w:tr w:rsidR="005B1770" w:rsidRPr="00BF4C1E" w14:paraId="3065EDA8" w14:textId="77777777" w:rsidTr="00A05C20">
        <w:trPr>
          <w:tblCellSpacing w:w="15" w:type="dxa"/>
        </w:trPr>
        <w:tc>
          <w:tcPr>
            <w:tcW w:w="2347" w:type="dxa"/>
            <w:hideMark/>
          </w:tcPr>
          <w:p w14:paraId="4A782CAA" w14:textId="77777777" w:rsidR="005B1770" w:rsidRPr="00BF4C1E" w:rsidRDefault="005B1770" w:rsidP="00DF7966">
            <w:pPr>
              <w:rPr>
                <w:color w:val="333333"/>
                <w:szCs w:val="24"/>
              </w:rPr>
            </w:pPr>
            <w:r w:rsidRPr="00BF4C1E">
              <w:rPr>
                <w:color w:val="333333"/>
                <w:szCs w:val="24"/>
              </w:rPr>
              <w:t>111-78-4</w:t>
            </w:r>
          </w:p>
        </w:tc>
        <w:tc>
          <w:tcPr>
            <w:tcW w:w="5051" w:type="dxa"/>
            <w:hideMark/>
          </w:tcPr>
          <w:p w14:paraId="7F5664CC" w14:textId="77777777" w:rsidR="005B1770" w:rsidRPr="00BF4C1E" w:rsidRDefault="005B1770" w:rsidP="00DF7966">
            <w:pPr>
              <w:rPr>
                <w:color w:val="333333"/>
                <w:szCs w:val="24"/>
              </w:rPr>
            </w:pPr>
            <w:r w:rsidRPr="00BF4C1E">
              <w:rPr>
                <w:color w:val="333333"/>
                <w:szCs w:val="24"/>
              </w:rPr>
              <w:t>Cyclooctadiene</w:t>
            </w:r>
          </w:p>
        </w:tc>
      </w:tr>
      <w:tr w:rsidR="005B1770" w:rsidRPr="00BF4C1E" w14:paraId="298658ED" w14:textId="77777777" w:rsidTr="00A05C20">
        <w:trPr>
          <w:tblCellSpacing w:w="15" w:type="dxa"/>
        </w:trPr>
        <w:tc>
          <w:tcPr>
            <w:tcW w:w="2347" w:type="dxa"/>
            <w:hideMark/>
          </w:tcPr>
          <w:p w14:paraId="515B1022" w14:textId="77777777" w:rsidR="005B1770" w:rsidRPr="00BF4C1E" w:rsidRDefault="005B1770" w:rsidP="00DF7966">
            <w:pPr>
              <w:rPr>
                <w:color w:val="333333"/>
                <w:szCs w:val="24"/>
              </w:rPr>
            </w:pPr>
            <w:r w:rsidRPr="00BF4C1E">
              <w:rPr>
                <w:color w:val="333333"/>
                <w:szCs w:val="24"/>
              </w:rPr>
              <w:t>112-30-1</w:t>
            </w:r>
          </w:p>
        </w:tc>
        <w:tc>
          <w:tcPr>
            <w:tcW w:w="5051" w:type="dxa"/>
            <w:hideMark/>
          </w:tcPr>
          <w:p w14:paraId="2D86DAD8" w14:textId="77777777" w:rsidR="005B1770" w:rsidRPr="00BF4C1E" w:rsidRDefault="005B1770" w:rsidP="00DF7966">
            <w:pPr>
              <w:rPr>
                <w:color w:val="333333"/>
                <w:szCs w:val="24"/>
              </w:rPr>
            </w:pPr>
            <w:r w:rsidRPr="00BF4C1E">
              <w:rPr>
                <w:color w:val="333333"/>
                <w:szCs w:val="24"/>
              </w:rPr>
              <w:t>Decanol</w:t>
            </w:r>
          </w:p>
        </w:tc>
      </w:tr>
      <w:tr w:rsidR="005B1770" w:rsidRPr="00BF4C1E" w14:paraId="7ECF5819" w14:textId="77777777" w:rsidTr="00A05C20">
        <w:trPr>
          <w:tblCellSpacing w:w="15" w:type="dxa"/>
        </w:trPr>
        <w:tc>
          <w:tcPr>
            <w:tcW w:w="2347" w:type="dxa"/>
            <w:hideMark/>
          </w:tcPr>
          <w:p w14:paraId="220E4860" w14:textId="77777777" w:rsidR="005B1770" w:rsidRPr="00BF4C1E" w:rsidRDefault="005B1770" w:rsidP="00DF7966">
            <w:pPr>
              <w:rPr>
                <w:color w:val="333333"/>
                <w:szCs w:val="24"/>
              </w:rPr>
            </w:pPr>
            <w:r w:rsidRPr="00BF4C1E">
              <w:rPr>
                <w:color w:val="333333"/>
                <w:szCs w:val="24"/>
              </w:rPr>
              <w:t>123-42-2</w:t>
            </w:r>
          </w:p>
        </w:tc>
        <w:tc>
          <w:tcPr>
            <w:tcW w:w="5051" w:type="dxa"/>
            <w:hideMark/>
          </w:tcPr>
          <w:p w14:paraId="18FB6145" w14:textId="77777777" w:rsidR="005B1770" w:rsidRPr="00BF4C1E" w:rsidRDefault="005B1770" w:rsidP="00DF7966">
            <w:pPr>
              <w:rPr>
                <w:color w:val="333333"/>
                <w:szCs w:val="24"/>
              </w:rPr>
            </w:pPr>
            <w:r w:rsidRPr="00BF4C1E">
              <w:rPr>
                <w:color w:val="333333"/>
                <w:szCs w:val="24"/>
              </w:rPr>
              <w:t>Diacetone alcohol</w:t>
            </w:r>
          </w:p>
        </w:tc>
      </w:tr>
      <w:tr w:rsidR="005B1770" w:rsidRPr="00BF4C1E" w14:paraId="14935613" w14:textId="77777777" w:rsidTr="00A05C20">
        <w:trPr>
          <w:tblCellSpacing w:w="15" w:type="dxa"/>
        </w:trPr>
        <w:tc>
          <w:tcPr>
            <w:tcW w:w="2347" w:type="dxa"/>
            <w:hideMark/>
          </w:tcPr>
          <w:p w14:paraId="7373B496" w14:textId="77777777" w:rsidR="005B1770" w:rsidRPr="00BF4C1E" w:rsidRDefault="005B1770" w:rsidP="00DF7966">
            <w:pPr>
              <w:rPr>
                <w:color w:val="333333"/>
                <w:szCs w:val="24"/>
              </w:rPr>
            </w:pPr>
            <w:r w:rsidRPr="00BF4C1E">
              <w:rPr>
                <w:color w:val="333333"/>
                <w:szCs w:val="24"/>
              </w:rPr>
              <w:t>27576-04-1</w:t>
            </w:r>
          </w:p>
        </w:tc>
        <w:tc>
          <w:tcPr>
            <w:tcW w:w="5051" w:type="dxa"/>
            <w:hideMark/>
          </w:tcPr>
          <w:p w14:paraId="38E3C1EC" w14:textId="77777777" w:rsidR="005B1770" w:rsidRPr="00BF4C1E" w:rsidRDefault="005B1770" w:rsidP="00DF7966">
            <w:pPr>
              <w:rPr>
                <w:color w:val="333333"/>
                <w:szCs w:val="24"/>
              </w:rPr>
            </w:pPr>
            <w:r w:rsidRPr="00BF4C1E">
              <w:rPr>
                <w:color w:val="333333"/>
                <w:szCs w:val="24"/>
              </w:rPr>
              <w:t>Diaminobenzoic acid</w:t>
            </w:r>
          </w:p>
        </w:tc>
      </w:tr>
      <w:tr w:rsidR="005B1770" w:rsidRPr="00BF4C1E" w14:paraId="323FFE9A" w14:textId="77777777" w:rsidTr="00A05C20">
        <w:trPr>
          <w:tblCellSpacing w:w="15" w:type="dxa"/>
        </w:trPr>
        <w:tc>
          <w:tcPr>
            <w:tcW w:w="2347" w:type="dxa"/>
            <w:hideMark/>
          </w:tcPr>
          <w:p w14:paraId="7359DA7C" w14:textId="77777777" w:rsidR="005B1770" w:rsidRPr="00BF4C1E" w:rsidRDefault="005B1770" w:rsidP="00DF7966">
            <w:pPr>
              <w:rPr>
                <w:color w:val="333333"/>
                <w:szCs w:val="24"/>
              </w:rPr>
            </w:pPr>
            <w:r w:rsidRPr="00BF4C1E">
              <w:rPr>
                <w:color w:val="333333"/>
                <w:szCs w:val="24"/>
              </w:rPr>
              <w:t>+</w:t>
            </w:r>
          </w:p>
        </w:tc>
        <w:tc>
          <w:tcPr>
            <w:tcW w:w="5051" w:type="dxa"/>
            <w:hideMark/>
          </w:tcPr>
          <w:p w14:paraId="591FC11B" w14:textId="77777777" w:rsidR="005B1770" w:rsidRPr="00BF4C1E" w:rsidRDefault="005B1770" w:rsidP="00DF7966">
            <w:pPr>
              <w:rPr>
                <w:color w:val="333333"/>
                <w:szCs w:val="24"/>
              </w:rPr>
            </w:pPr>
            <w:r w:rsidRPr="00BF4C1E">
              <w:rPr>
                <w:color w:val="333333"/>
                <w:szCs w:val="24"/>
              </w:rPr>
              <w:t>Dichloroaniline</w:t>
            </w:r>
          </w:p>
        </w:tc>
      </w:tr>
      <w:tr w:rsidR="005B1770" w:rsidRPr="00BF4C1E" w14:paraId="18380DE5" w14:textId="77777777" w:rsidTr="00A05C20">
        <w:trPr>
          <w:tblCellSpacing w:w="15" w:type="dxa"/>
        </w:trPr>
        <w:tc>
          <w:tcPr>
            <w:tcW w:w="2347" w:type="dxa"/>
            <w:hideMark/>
          </w:tcPr>
          <w:p w14:paraId="5C1732F5" w14:textId="77777777" w:rsidR="005B1770" w:rsidRPr="00BF4C1E" w:rsidRDefault="005B1770" w:rsidP="00DF7966">
            <w:pPr>
              <w:rPr>
                <w:color w:val="333333"/>
                <w:szCs w:val="24"/>
              </w:rPr>
            </w:pPr>
            <w:r w:rsidRPr="00BF4C1E">
              <w:rPr>
                <w:color w:val="333333"/>
                <w:szCs w:val="24"/>
              </w:rPr>
              <w:t>541-73-1</w:t>
            </w:r>
          </w:p>
        </w:tc>
        <w:tc>
          <w:tcPr>
            <w:tcW w:w="5051" w:type="dxa"/>
            <w:hideMark/>
          </w:tcPr>
          <w:p w14:paraId="010AD91E" w14:textId="77777777" w:rsidR="005B1770" w:rsidRPr="00BF4C1E" w:rsidRDefault="005B1770" w:rsidP="00DF7966">
            <w:pPr>
              <w:rPr>
                <w:color w:val="333333"/>
                <w:szCs w:val="24"/>
              </w:rPr>
            </w:pPr>
            <w:r w:rsidRPr="00BF4C1E">
              <w:rPr>
                <w:color w:val="333333"/>
                <w:szCs w:val="24"/>
              </w:rPr>
              <w:t>m-dichlorobenzene</w:t>
            </w:r>
          </w:p>
        </w:tc>
      </w:tr>
      <w:tr w:rsidR="005B1770" w:rsidRPr="00BF4C1E" w14:paraId="49D0DE3A" w14:textId="77777777" w:rsidTr="00A05C20">
        <w:trPr>
          <w:tblCellSpacing w:w="15" w:type="dxa"/>
        </w:trPr>
        <w:tc>
          <w:tcPr>
            <w:tcW w:w="2347" w:type="dxa"/>
            <w:hideMark/>
          </w:tcPr>
          <w:p w14:paraId="3979D44C" w14:textId="77777777" w:rsidR="005B1770" w:rsidRPr="00BF4C1E" w:rsidRDefault="005B1770" w:rsidP="00DF7966">
            <w:pPr>
              <w:rPr>
                <w:color w:val="333333"/>
                <w:szCs w:val="24"/>
              </w:rPr>
            </w:pPr>
            <w:r w:rsidRPr="00BF4C1E">
              <w:rPr>
                <w:color w:val="333333"/>
                <w:szCs w:val="24"/>
              </w:rPr>
              <w:t>95-50-1</w:t>
            </w:r>
          </w:p>
        </w:tc>
        <w:tc>
          <w:tcPr>
            <w:tcW w:w="5051" w:type="dxa"/>
            <w:hideMark/>
          </w:tcPr>
          <w:p w14:paraId="11D23F3E" w14:textId="77777777" w:rsidR="005B1770" w:rsidRPr="00BF4C1E" w:rsidRDefault="005B1770" w:rsidP="00DF7966">
            <w:pPr>
              <w:rPr>
                <w:color w:val="333333"/>
                <w:szCs w:val="24"/>
              </w:rPr>
            </w:pPr>
            <w:r w:rsidRPr="00BF4C1E">
              <w:rPr>
                <w:color w:val="333333"/>
                <w:szCs w:val="24"/>
              </w:rPr>
              <w:t>o-dichlorobenzene</w:t>
            </w:r>
          </w:p>
        </w:tc>
      </w:tr>
      <w:tr w:rsidR="005B1770" w:rsidRPr="00BF4C1E" w14:paraId="70020918" w14:textId="77777777" w:rsidTr="00A05C20">
        <w:trPr>
          <w:tblCellSpacing w:w="15" w:type="dxa"/>
        </w:trPr>
        <w:tc>
          <w:tcPr>
            <w:tcW w:w="2347" w:type="dxa"/>
            <w:hideMark/>
          </w:tcPr>
          <w:p w14:paraId="6CEA3374" w14:textId="77777777" w:rsidR="005B1770" w:rsidRPr="00BF4C1E" w:rsidRDefault="005B1770" w:rsidP="00DF7966">
            <w:pPr>
              <w:rPr>
                <w:color w:val="333333"/>
                <w:szCs w:val="24"/>
              </w:rPr>
            </w:pPr>
            <w:r w:rsidRPr="00BF4C1E">
              <w:rPr>
                <w:color w:val="333333"/>
                <w:szCs w:val="24"/>
              </w:rPr>
              <w:t>106-46-7</w:t>
            </w:r>
          </w:p>
        </w:tc>
        <w:tc>
          <w:tcPr>
            <w:tcW w:w="5051" w:type="dxa"/>
            <w:hideMark/>
          </w:tcPr>
          <w:p w14:paraId="6FC4E7EB" w14:textId="77777777" w:rsidR="005B1770" w:rsidRPr="00BF4C1E" w:rsidRDefault="005B1770" w:rsidP="00DF7966">
            <w:pPr>
              <w:rPr>
                <w:color w:val="333333"/>
                <w:szCs w:val="24"/>
              </w:rPr>
            </w:pPr>
            <w:r w:rsidRPr="00BF4C1E">
              <w:rPr>
                <w:color w:val="333333"/>
                <w:szCs w:val="24"/>
              </w:rPr>
              <w:t>p-dichlorobenzene</w:t>
            </w:r>
          </w:p>
        </w:tc>
      </w:tr>
      <w:tr w:rsidR="005B1770" w:rsidRPr="00BF4C1E" w14:paraId="2152854B" w14:textId="77777777" w:rsidTr="00A05C20">
        <w:trPr>
          <w:tblCellSpacing w:w="15" w:type="dxa"/>
        </w:trPr>
        <w:tc>
          <w:tcPr>
            <w:tcW w:w="2347" w:type="dxa"/>
            <w:hideMark/>
          </w:tcPr>
          <w:p w14:paraId="1923DF1F" w14:textId="77777777" w:rsidR="005B1770" w:rsidRPr="00BF4C1E" w:rsidRDefault="005B1770" w:rsidP="00DF7966">
            <w:pPr>
              <w:rPr>
                <w:color w:val="333333"/>
                <w:szCs w:val="24"/>
              </w:rPr>
            </w:pPr>
            <w:r w:rsidRPr="00BF4C1E">
              <w:rPr>
                <w:color w:val="333333"/>
                <w:szCs w:val="24"/>
              </w:rPr>
              <w:t>75-71-8</w:t>
            </w:r>
          </w:p>
        </w:tc>
        <w:tc>
          <w:tcPr>
            <w:tcW w:w="5051" w:type="dxa"/>
            <w:hideMark/>
          </w:tcPr>
          <w:p w14:paraId="1033766A" w14:textId="77777777" w:rsidR="005B1770" w:rsidRPr="00BF4C1E" w:rsidRDefault="005B1770" w:rsidP="00DF7966">
            <w:pPr>
              <w:rPr>
                <w:color w:val="333333"/>
                <w:szCs w:val="24"/>
              </w:rPr>
            </w:pPr>
            <w:r w:rsidRPr="00BF4C1E">
              <w:rPr>
                <w:color w:val="333333"/>
                <w:szCs w:val="24"/>
              </w:rPr>
              <w:t>Dichlorofluoromethane</w:t>
            </w:r>
          </w:p>
        </w:tc>
      </w:tr>
      <w:tr w:rsidR="005B1770" w:rsidRPr="00BF4C1E" w14:paraId="49F6BE5C" w14:textId="77777777" w:rsidTr="00A05C20">
        <w:trPr>
          <w:tblCellSpacing w:w="15" w:type="dxa"/>
        </w:trPr>
        <w:tc>
          <w:tcPr>
            <w:tcW w:w="2347" w:type="dxa"/>
            <w:hideMark/>
          </w:tcPr>
          <w:p w14:paraId="75D05E57" w14:textId="77777777" w:rsidR="005B1770" w:rsidRPr="00BF4C1E" w:rsidRDefault="005B1770" w:rsidP="00DF7966">
            <w:pPr>
              <w:rPr>
                <w:color w:val="333333"/>
                <w:szCs w:val="24"/>
              </w:rPr>
            </w:pPr>
            <w:r w:rsidRPr="00BF4C1E">
              <w:rPr>
                <w:color w:val="333333"/>
                <w:szCs w:val="24"/>
              </w:rPr>
              <w:t>107-06-2</w:t>
            </w:r>
          </w:p>
        </w:tc>
        <w:tc>
          <w:tcPr>
            <w:tcW w:w="5051" w:type="dxa"/>
            <w:hideMark/>
          </w:tcPr>
          <w:p w14:paraId="55C0367A" w14:textId="77777777" w:rsidR="005B1770" w:rsidRPr="00BF4C1E" w:rsidRDefault="005B1770" w:rsidP="00DF7966">
            <w:pPr>
              <w:rPr>
                <w:color w:val="333333"/>
                <w:szCs w:val="24"/>
              </w:rPr>
            </w:pPr>
            <w:r w:rsidRPr="00BF4C1E">
              <w:rPr>
                <w:color w:val="333333"/>
                <w:szCs w:val="24"/>
              </w:rPr>
              <w:t>1,2-dichloroethane (EDC)</w:t>
            </w:r>
          </w:p>
        </w:tc>
      </w:tr>
      <w:tr w:rsidR="005B1770" w:rsidRPr="00BF4C1E" w14:paraId="0CC27F8A" w14:textId="77777777" w:rsidTr="00A05C20">
        <w:trPr>
          <w:tblCellSpacing w:w="15" w:type="dxa"/>
        </w:trPr>
        <w:tc>
          <w:tcPr>
            <w:tcW w:w="2347" w:type="dxa"/>
            <w:hideMark/>
          </w:tcPr>
          <w:p w14:paraId="19F1B9AC" w14:textId="77777777" w:rsidR="005B1770" w:rsidRPr="00BF4C1E" w:rsidRDefault="005B1770" w:rsidP="00DF7966">
            <w:pPr>
              <w:rPr>
                <w:color w:val="333333"/>
                <w:szCs w:val="24"/>
              </w:rPr>
            </w:pPr>
            <w:r w:rsidRPr="00BF4C1E">
              <w:rPr>
                <w:color w:val="333333"/>
                <w:szCs w:val="24"/>
              </w:rPr>
              <w:t>111-44-4</w:t>
            </w:r>
          </w:p>
        </w:tc>
        <w:tc>
          <w:tcPr>
            <w:tcW w:w="5051" w:type="dxa"/>
            <w:hideMark/>
          </w:tcPr>
          <w:p w14:paraId="696CC4B0" w14:textId="77777777" w:rsidR="005B1770" w:rsidRPr="00BF4C1E" w:rsidRDefault="005B1770" w:rsidP="00DF7966">
            <w:pPr>
              <w:rPr>
                <w:color w:val="333333"/>
                <w:szCs w:val="24"/>
              </w:rPr>
            </w:pPr>
            <w:r w:rsidRPr="00BF4C1E">
              <w:rPr>
                <w:color w:val="333333"/>
                <w:szCs w:val="24"/>
              </w:rPr>
              <w:t>Dichloroethyl ether</w:t>
            </w:r>
          </w:p>
        </w:tc>
      </w:tr>
      <w:tr w:rsidR="005B1770" w:rsidRPr="00BF4C1E" w14:paraId="5868188B" w14:textId="77777777" w:rsidTr="00A05C20">
        <w:trPr>
          <w:tblCellSpacing w:w="15" w:type="dxa"/>
        </w:trPr>
        <w:tc>
          <w:tcPr>
            <w:tcW w:w="2347" w:type="dxa"/>
            <w:hideMark/>
          </w:tcPr>
          <w:p w14:paraId="1CA37E51" w14:textId="77777777" w:rsidR="005B1770" w:rsidRPr="00BF4C1E" w:rsidRDefault="005B1770" w:rsidP="00DF7966">
            <w:pPr>
              <w:rPr>
                <w:color w:val="333333"/>
                <w:szCs w:val="24"/>
              </w:rPr>
            </w:pPr>
            <w:r w:rsidRPr="00BF4C1E">
              <w:rPr>
                <w:color w:val="333333"/>
                <w:szCs w:val="24"/>
              </w:rPr>
              <w:t>96-23-1</w:t>
            </w:r>
          </w:p>
        </w:tc>
        <w:tc>
          <w:tcPr>
            <w:tcW w:w="5051" w:type="dxa"/>
            <w:hideMark/>
          </w:tcPr>
          <w:p w14:paraId="4731B135" w14:textId="77777777" w:rsidR="005B1770" w:rsidRPr="00BF4C1E" w:rsidRDefault="005B1770" w:rsidP="00DF7966">
            <w:pPr>
              <w:rPr>
                <w:color w:val="333333"/>
                <w:szCs w:val="24"/>
              </w:rPr>
            </w:pPr>
            <w:r w:rsidRPr="00BF4C1E">
              <w:rPr>
                <w:color w:val="333333"/>
                <w:szCs w:val="24"/>
              </w:rPr>
              <w:t>Dichlorohydrin</w:t>
            </w:r>
          </w:p>
        </w:tc>
      </w:tr>
      <w:tr w:rsidR="005B1770" w:rsidRPr="00BF4C1E" w14:paraId="729A5548" w14:textId="77777777" w:rsidTr="00A05C20">
        <w:trPr>
          <w:tblCellSpacing w:w="15" w:type="dxa"/>
        </w:trPr>
        <w:tc>
          <w:tcPr>
            <w:tcW w:w="2347" w:type="dxa"/>
            <w:hideMark/>
          </w:tcPr>
          <w:p w14:paraId="2C82619E" w14:textId="77777777" w:rsidR="005B1770" w:rsidRPr="00BF4C1E" w:rsidRDefault="005B1770" w:rsidP="00DF7966">
            <w:pPr>
              <w:rPr>
                <w:color w:val="333333"/>
                <w:szCs w:val="24"/>
              </w:rPr>
            </w:pPr>
            <w:r w:rsidRPr="00BF4C1E">
              <w:rPr>
                <w:color w:val="333333"/>
                <w:szCs w:val="24"/>
              </w:rPr>
              <w:t>26952-23-8</w:t>
            </w:r>
          </w:p>
        </w:tc>
        <w:tc>
          <w:tcPr>
            <w:tcW w:w="5051" w:type="dxa"/>
            <w:hideMark/>
          </w:tcPr>
          <w:p w14:paraId="20E7AB10" w14:textId="77777777" w:rsidR="005B1770" w:rsidRPr="00BF4C1E" w:rsidRDefault="005B1770" w:rsidP="00DF7966">
            <w:pPr>
              <w:rPr>
                <w:color w:val="333333"/>
                <w:szCs w:val="24"/>
              </w:rPr>
            </w:pPr>
            <w:r w:rsidRPr="00BF4C1E">
              <w:rPr>
                <w:color w:val="333333"/>
                <w:szCs w:val="24"/>
              </w:rPr>
              <w:t>Dichloropropene</w:t>
            </w:r>
          </w:p>
        </w:tc>
      </w:tr>
      <w:tr w:rsidR="005B1770" w:rsidRPr="00BF4C1E" w14:paraId="68884362" w14:textId="77777777" w:rsidTr="00A05C20">
        <w:trPr>
          <w:tblCellSpacing w:w="15" w:type="dxa"/>
        </w:trPr>
        <w:tc>
          <w:tcPr>
            <w:tcW w:w="2347" w:type="dxa"/>
            <w:hideMark/>
          </w:tcPr>
          <w:p w14:paraId="25C6AE82" w14:textId="77777777" w:rsidR="005B1770" w:rsidRPr="00BF4C1E" w:rsidRDefault="005B1770" w:rsidP="00DF7966">
            <w:pPr>
              <w:rPr>
                <w:color w:val="333333"/>
                <w:szCs w:val="24"/>
              </w:rPr>
            </w:pPr>
            <w:r w:rsidRPr="00BF4C1E">
              <w:rPr>
                <w:color w:val="333333"/>
                <w:szCs w:val="24"/>
              </w:rPr>
              <w:t>101-83-7</w:t>
            </w:r>
          </w:p>
        </w:tc>
        <w:tc>
          <w:tcPr>
            <w:tcW w:w="5051" w:type="dxa"/>
            <w:hideMark/>
          </w:tcPr>
          <w:p w14:paraId="522174BC" w14:textId="77777777" w:rsidR="005B1770" w:rsidRPr="00BF4C1E" w:rsidRDefault="005B1770" w:rsidP="00DF7966">
            <w:pPr>
              <w:rPr>
                <w:color w:val="333333"/>
                <w:szCs w:val="24"/>
              </w:rPr>
            </w:pPr>
            <w:r w:rsidRPr="00BF4C1E">
              <w:rPr>
                <w:color w:val="333333"/>
                <w:szCs w:val="24"/>
              </w:rPr>
              <w:t>Dicyclohexylamine</w:t>
            </w:r>
          </w:p>
        </w:tc>
      </w:tr>
      <w:tr w:rsidR="005B1770" w:rsidRPr="00BF4C1E" w14:paraId="780FFA9D" w14:textId="77777777" w:rsidTr="00A05C20">
        <w:trPr>
          <w:tblCellSpacing w:w="15" w:type="dxa"/>
        </w:trPr>
        <w:tc>
          <w:tcPr>
            <w:tcW w:w="2347" w:type="dxa"/>
            <w:hideMark/>
          </w:tcPr>
          <w:p w14:paraId="4E8E06CE" w14:textId="77777777" w:rsidR="005B1770" w:rsidRPr="00BF4C1E" w:rsidRDefault="005B1770" w:rsidP="00DF7966">
            <w:pPr>
              <w:rPr>
                <w:color w:val="333333"/>
                <w:szCs w:val="24"/>
              </w:rPr>
            </w:pPr>
            <w:r w:rsidRPr="00BF4C1E">
              <w:rPr>
                <w:color w:val="333333"/>
                <w:szCs w:val="24"/>
              </w:rPr>
              <w:t>109-89-7</w:t>
            </w:r>
          </w:p>
        </w:tc>
        <w:tc>
          <w:tcPr>
            <w:tcW w:w="5051" w:type="dxa"/>
            <w:hideMark/>
          </w:tcPr>
          <w:p w14:paraId="39A7DE82" w14:textId="77777777" w:rsidR="005B1770" w:rsidRPr="00BF4C1E" w:rsidRDefault="005B1770" w:rsidP="00DF7966">
            <w:pPr>
              <w:rPr>
                <w:color w:val="333333"/>
                <w:szCs w:val="24"/>
              </w:rPr>
            </w:pPr>
            <w:r w:rsidRPr="00BF4C1E">
              <w:rPr>
                <w:color w:val="333333"/>
                <w:szCs w:val="24"/>
              </w:rPr>
              <w:t>Diethylamine</w:t>
            </w:r>
          </w:p>
        </w:tc>
      </w:tr>
      <w:tr w:rsidR="005B1770" w:rsidRPr="00BF4C1E" w14:paraId="51DB89B7" w14:textId="77777777" w:rsidTr="00A05C20">
        <w:trPr>
          <w:tblCellSpacing w:w="15" w:type="dxa"/>
        </w:trPr>
        <w:tc>
          <w:tcPr>
            <w:tcW w:w="2347" w:type="dxa"/>
            <w:hideMark/>
          </w:tcPr>
          <w:p w14:paraId="180E4DA0" w14:textId="77777777" w:rsidR="005B1770" w:rsidRPr="00BF4C1E" w:rsidRDefault="005B1770" w:rsidP="00DF7966">
            <w:pPr>
              <w:rPr>
                <w:color w:val="333333"/>
                <w:szCs w:val="24"/>
              </w:rPr>
            </w:pPr>
            <w:r w:rsidRPr="00BF4C1E">
              <w:rPr>
                <w:color w:val="333333"/>
                <w:szCs w:val="24"/>
              </w:rPr>
              <w:t>111-46-6</w:t>
            </w:r>
          </w:p>
        </w:tc>
        <w:tc>
          <w:tcPr>
            <w:tcW w:w="5051" w:type="dxa"/>
            <w:hideMark/>
          </w:tcPr>
          <w:p w14:paraId="77C4BEE0" w14:textId="77777777" w:rsidR="005B1770" w:rsidRPr="00BF4C1E" w:rsidRDefault="005B1770" w:rsidP="00DF7966">
            <w:pPr>
              <w:rPr>
                <w:color w:val="333333"/>
                <w:szCs w:val="24"/>
              </w:rPr>
            </w:pPr>
            <w:r w:rsidRPr="00BF4C1E">
              <w:rPr>
                <w:color w:val="333333"/>
                <w:szCs w:val="24"/>
              </w:rPr>
              <w:t>Diethylene glycol</w:t>
            </w:r>
          </w:p>
        </w:tc>
      </w:tr>
      <w:tr w:rsidR="005B1770" w:rsidRPr="00BF4C1E" w14:paraId="5745AFE9" w14:textId="77777777" w:rsidTr="00A05C20">
        <w:trPr>
          <w:tblCellSpacing w:w="15" w:type="dxa"/>
        </w:trPr>
        <w:tc>
          <w:tcPr>
            <w:tcW w:w="2347" w:type="dxa"/>
            <w:hideMark/>
          </w:tcPr>
          <w:p w14:paraId="6E3F1283" w14:textId="77777777" w:rsidR="005B1770" w:rsidRPr="00BF4C1E" w:rsidRDefault="005B1770" w:rsidP="00DF7966">
            <w:pPr>
              <w:rPr>
                <w:color w:val="333333"/>
                <w:szCs w:val="24"/>
              </w:rPr>
            </w:pPr>
            <w:r w:rsidRPr="00BF4C1E">
              <w:rPr>
                <w:color w:val="333333"/>
                <w:szCs w:val="24"/>
              </w:rPr>
              <w:t>112-36-7</w:t>
            </w:r>
          </w:p>
        </w:tc>
        <w:tc>
          <w:tcPr>
            <w:tcW w:w="5051" w:type="dxa"/>
            <w:hideMark/>
          </w:tcPr>
          <w:p w14:paraId="04B60E0D" w14:textId="77777777" w:rsidR="005B1770" w:rsidRPr="00BF4C1E" w:rsidRDefault="005B1770" w:rsidP="00DF7966">
            <w:pPr>
              <w:rPr>
                <w:color w:val="333333"/>
                <w:szCs w:val="24"/>
              </w:rPr>
            </w:pPr>
            <w:r w:rsidRPr="00BF4C1E">
              <w:rPr>
                <w:color w:val="333333"/>
                <w:szCs w:val="24"/>
              </w:rPr>
              <w:t>Diethylene glycol diethyl ether</w:t>
            </w:r>
          </w:p>
        </w:tc>
      </w:tr>
      <w:tr w:rsidR="005B1770" w:rsidRPr="00BF4C1E" w14:paraId="6AB75F57" w14:textId="77777777" w:rsidTr="00A05C20">
        <w:trPr>
          <w:tblCellSpacing w:w="15" w:type="dxa"/>
        </w:trPr>
        <w:tc>
          <w:tcPr>
            <w:tcW w:w="2347" w:type="dxa"/>
            <w:hideMark/>
          </w:tcPr>
          <w:p w14:paraId="277A5769" w14:textId="77777777" w:rsidR="005B1770" w:rsidRPr="00BF4C1E" w:rsidRDefault="005B1770" w:rsidP="00DF7966">
            <w:pPr>
              <w:rPr>
                <w:color w:val="333333"/>
                <w:szCs w:val="24"/>
              </w:rPr>
            </w:pPr>
            <w:r w:rsidRPr="00BF4C1E">
              <w:rPr>
                <w:color w:val="333333"/>
                <w:szCs w:val="24"/>
              </w:rPr>
              <w:t>111-96-6</w:t>
            </w:r>
          </w:p>
        </w:tc>
        <w:tc>
          <w:tcPr>
            <w:tcW w:w="5051" w:type="dxa"/>
            <w:hideMark/>
          </w:tcPr>
          <w:p w14:paraId="1B7821DA" w14:textId="77777777" w:rsidR="005B1770" w:rsidRPr="00BF4C1E" w:rsidRDefault="005B1770" w:rsidP="00DF7966">
            <w:pPr>
              <w:rPr>
                <w:color w:val="333333"/>
                <w:szCs w:val="24"/>
              </w:rPr>
            </w:pPr>
            <w:r w:rsidRPr="00BF4C1E">
              <w:rPr>
                <w:color w:val="333333"/>
                <w:szCs w:val="24"/>
              </w:rPr>
              <w:t>Diethylene glycol dimethyl ether</w:t>
            </w:r>
          </w:p>
        </w:tc>
      </w:tr>
      <w:tr w:rsidR="005B1770" w:rsidRPr="00BF4C1E" w14:paraId="6BBFBFE5" w14:textId="77777777" w:rsidTr="00A05C20">
        <w:trPr>
          <w:tblCellSpacing w:w="15" w:type="dxa"/>
        </w:trPr>
        <w:tc>
          <w:tcPr>
            <w:tcW w:w="2347" w:type="dxa"/>
            <w:hideMark/>
          </w:tcPr>
          <w:p w14:paraId="17D180D2" w14:textId="77777777" w:rsidR="005B1770" w:rsidRPr="00BF4C1E" w:rsidRDefault="005B1770" w:rsidP="00DF7966">
            <w:pPr>
              <w:rPr>
                <w:color w:val="333333"/>
                <w:szCs w:val="24"/>
              </w:rPr>
            </w:pPr>
            <w:r w:rsidRPr="00BF4C1E">
              <w:rPr>
                <w:color w:val="333333"/>
                <w:szCs w:val="24"/>
              </w:rPr>
              <w:t>112-34-5</w:t>
            </w:r>
          </w:p>
        </w:tc>
        <w:tc>
          <w:tcPr>
            <w:tcW w:w="5051" w:type="dxa"/>
            <w:hideMark/>
          </w:tcPr>
          <w:p w14:paraId="5B47C790" w14:textId="77777777" w:rsidR="005B1770" w:rsidRPr="00BF4C1E" w:rsidRDefault="005B1770" w:rsidP="00DF7966">
            <w:pPr>
              <w:rPr>
                <w:color w:val="333333"/>
                <w:szCs w:val="24"/>
              </w:rPr>
            </w:pPr>
            <w:r w:rsidRPr="00BF4C1E">
              <w:rPr>
                <w:color w:val="333333"/>
                <w:szCs w:val="24"/>
              </w:rPr>
              <w:t>Diethylene glycol monobutyl ether</w:t>
            </w:r>
          </w:p>
        </w:tc>
      </w:tr>
      <w:tr w:rsidR="005B1770" w:rsidRPr="00BF4C1E" w14:paraId="518B839C" w14:textId="77777777" w:rsidTr="00A05C20">
        <w:trPr>
          <w:tblCellSpacing w:w="15" w:type="dxa"/>
        </w:trPr>
        <w:tc>
          <w:tcPr>
            <w:tcW w:w="2347" w:type="dxa"/>
            <w:hideMark/>
          </w:tcPr>
          <w:p w14:paraId="36319334" w14:textId="77777777" w:rsidR="005B1770" w:rsidRPr="00BF4C1E" w:rsidRDefault="005B1770" w:rsidP="00DF7966">
            <w:pPr>
              <w:rPr>
                <w:color w:val="333333"/>
                <w:szCs w:val="24"/>
              </w:rPr>
            </w:pPr>
            <w:r w:rsidRPr="00BF4C1E">
              <w:rPr>
                <w:color w:val="333333"/>
                <w:szCs w:val="24"/>
              </w:rPr>
              <w:t>124-17-4</w:t>
            </w:r>
          </w:p>
        </w:tc>
        <w:tc>
          <w:tcPr>
            <w:tcW w:w="5051" w:type="dxa"/>
            <w:hideMark/>
          </w:tcPr>
          <w:p w14:paraId="26E8F1A8" w14:textId="77777777" w:rsidR="005B1770" w:rsidRPr="00BF4C1E" w:rsidRDefault="005B1770" w:rsidP="00DF7966">
            <w:pPr>
              <w:rPr>
                <w:color w:val="333333"/>
                <w:szCs w:val="24"/>
              </w:rPr>
            </w:pPr>
            <w:r w:rsidRPr="00BF4C1E">
              <w:rPr>
                <w:color w:val="333333"/>
                <w:szCs w:val="24"/>
              </w:rPr>
              <w:t>Diethylene glycol monobutyl ether acetate</w:t>
            </w:r>
          </w:p>
        </w:tc>
      </w:tr>
      <w:tr w:rsidR="005B1770" w:rsidRPr="00BF4C1E" w14:paraId="028A5AF6" w14:textId="77777777" w:rsidTr="00A05C20">
        <w:trPr>
          <w:tblCellSpacing w:w="15" w:type="dxa"/>
        </w:trPr>
        <w:tc>
          <w:tcPr>
            <w:tcW w:w="2347" w:type="dxa"/>
            <w:hideMark/>
          </w:tcPr>
          <w:p w14:paraId="7044DFBF" w14:textId="77777777" w:rsidR="005B1770" w:rsidRPr="00BF4C1E" w:rsidRDefault="005B1770" w:rsidP="00DF7966">
            <w:pPr>
              <w:rPr>
                <w:color w:val="333333"/>
                <w:szCs w:val="24"/>
              </w:rPr>
            </w:pPr>
            <w:r w:rsidRPr="00BF4C1E">
              <w:rPr>
                <w:color w:val="333333"/>
                <w:szCs w:val="24"/>
              </w:rPr>
              <w:t>111-90-0</w:t>
            </w:r>
          </w:p>
        </w:tc>
        <w:tc>
          <w:tcPr>
            <w:tcW w:w="5051" w:type="dxa"/>
            <w:hideMark/>
          </w:tcPr>
          <w:p w14:paraId="1D4887B1" w14:textId="77777777" w:rsidR="005B1770" w:rsidRPr="00BF4C1E" w:rsidRDefault="005B1770" w:rsidP="00DF7966">
            <w:pPr>
              <w:rPr>
                <w:color w:val="333333"/>
                <w:szCs w:val="24"/>
              </w:rPr>
            </w:pPr>
            <w:r w:rsidRPr="00BF4C1E">
              <w:rPr>
                <w:color w:val="333333"/>
                <w:szCs w:val="24"/>
              </w:rPr>
              <w:t>Diethylene glycol monoethyl ether</w:t>
            </w:r>
          </w:p>
        </w:tc>
      </w:tr>
      <w:tr w:rsidR="005B1770" w:rsidRPr="00BF4C1E" w14:paraId="3CDDDE82" w14:textId="77777777" w:rsidTr="00A05C20">
        <w:trPr>
          <w:tblCellSpacing w:w="15" w:type="dxa"/>
        </w:trPr>
        <w:tc>
          <w:tcPr>
            <w:tcW w:w="2347" w:type="dxa"/>
            <w:hideMark/>
          </w:tcPr>
          <w:p w14:paraId="10D031B0" w14:textId="77777777" w:rsidR="005B1770" w:rsidRPr="00BF4C1E" w:rsidRDefault="005B1770" w:rsidP="00DF7966">
            <w:pPr>
              <w:rPr>
                <w:color w:val="333333"/>
                <w:szCs w:val="24"/>
              </w:rPr>
            </w:pPr>
            <w:r w:rsidRPr="00BF4C1E">
              <w:rPr>
                <w:color w:val="333333"/>
                <w:szCs w:val="24"/>
              </w:rPr>
              <w:t>112-15-2</w:t>
            </w:r>
          </w:p>
        </w:tc>
        <w:tc>
          <w:tcPr>
            <w:tcW w:w="5051" w:type="dxa"/>
            <w:hideMark/>
          </w:tcPr>
          <w:p w14:paraId="1E0EE7C3" w14:textId="77777777" w:rsidR="005B1770" w:rsidRPr="00BF4C1E" w:rsidRDefault="005B1770" w:rsidP="00DF7966">
            <w:pPr>
              <w:rPr>
                <w:color w:val="333333"/>
                <w:szCs w:val="24"/>
              </w:rPr>
            </w:pPr>
            <w:r w:rsidRPr="00BF4C1E">
              <w:rPr>
                <w:color w:val="333333"/>
                <w:szCs w:val="24"/>
              </w:rPr>
              <w:t>Diethylene glycol monoethyl ether acetate</w:t>
            </w:r>
          </w:p>
        </w:tc>
      </w:tr>
      <w:tr w:rsidR="005B1770" w:rsidRPr="00BF4C1E" w14:paraId="571ACBA6" w14:textId="77777777" w:rsidTr="00A05C20">
        <w:trPr>
          <w:tblCellSpacing w:w="15" w:type="dxa"/>
        </w:trPr>
        <w:tc>
          <w:tcPr>
            <w:tcW w:w="2347" w:type="dxa"/>
            <w:hideMark/>
          </w:tcPr>
          <w:p w14:paraId="26AE03AF" w14:textId="77777777" w:rsidR="005B1770" w:rsidRPr="00BF4C1E" w:rsidRDefault="005B1770" w:rsidP="00DF7966">
            <w:pPr>
              <w:rPr>
                <w:color w:val="333333"/>
                <w:szCs w:val="24"/>
              </w:rPr>
            </w:pPr>
            <w:r w:rsidRPr="00BF4C1E">
              <w:rPr>
                <w:color w:val="333333"/>
                <w:szCs w:val="24"/>
              </w:rPr>
              <w:t>111-77-3</w:t>
            </w:r>
          </w:p>
        </w:tc>
        <w:tc>
          <w:tcPr>
            <w:tcW w:w="5051" w:type="dxa"/>
            <w:hideMark/>
          </w:tcPr>
          <w:p w14:paraId="7CD01DF9" w14:textId="77777777" w:rsidR="005B1770" w:rsidRPr="00BF4C1E" w:rsidRDefault="005B1770" w:rsidP="00DF7966">
            <w:pPr>
              <w:rPr>
                <w:color w:val="333333"/>
                <w:szCs w:val="24"/>
              </w:rPr>
            </w:pPr>
            <w:r w:rsidRPr="00BF4C1E">
              <w:rPr>
                <w:color w:val="333333"/>
                <w:szCs w:val="24"/>
              </w:rPr>
              <w:t>Diethylene glycol monomethyl ether</w:t>
            </w:r>
          </w:p>
        </w:tc>
      </w:tr>
      <w:tr w:rsidR="005B1770" w:rsidRPr="00BF4C1E" w14:paraId="6D4BEDFB" w14:textId="77777777" w:rsidTr="00A05C20">
        <w:trPr>
          <w:tblCellSpacing w:w="15" w:type="dxa"/>
        </w:trPr>
        <w:tc>
          <w:tcPr>
            <w:tcW w:w="2347" w:type="dxa"/>
            <w:hideMark/>
          </w:tcPr>
          <w:p w14:paraId="3A037240" w14:textId="77777777" w:rsidR="005B1770" w:rsidRPr="00BF4C1E" w:rsidRDefault="005B1770" w:rsidP="00DF7966">
            <w:pPr>
              <w:rPr>
                <w:color w:val="333333"/>
                <w:szCs w:val="24"/>
              </w:rPr>
            </w:pPr>
            <w:r w:rsidRPr="00BF4C1E">
              <w:rPr>
                <w:color w:val="333333"/>
                <w:szCs w:val="24"/>
              </w:rPr>
              <w:t>64-67-5</w:t>
            </w:r>
          </w:p>
        </w:tc>
        <w:tc>
          <w:tcPr>
            <w:tcW w:w="5051" w:type="dxa"/>
            <w:hideMark/>
          </w:tcPr>
          <w:p w14:paraId="3142DE03" w14:textId="77777777" w:rsidR="005B1770" w:rsidRPr="00BF4C1E" w:rsidRDefault="005B1770" w:rsidP="00DF7966">
            <w:pPr>
              <w:rPr>
                <w:color w:val="333333"/>
                <w:szCs w:val="24"/>
              </w:rPr>
            </w:pPr>
            <w:r w:rsidRPr="00BF4C1E">
              <w:rPr>
                <w:color w:val="333333"/>
                <w:szCs w:val="24"/>
              </w:rPr>
              <w:t>Diethyl sulfate</w:t>
            </w:r>
          </w:p>
        </w:tc>
      </w:tr>
      <w:tr w:rsidR="005B1770" w:rsidRPr="00BF4C1E" w14:paraId="56F03CDD" w14:textId="77777777" w:rsidTr="00A05C20">
        <w:trPr>
          <w:tblCellSpacing w:w="15" w:type="dxa"/>
        </w:trPr>
        <w:tc>
          <w:tcPr>
            <w:tcW w:w="2347" w:type="dxa"/>
            <w:hideMark/>
          </w:tcPr>
          <w:p w14:paraId="14F5AEAC" w14:textId="77777777" w:rsidR="005B1770" w:rsidRPr="00BF4C1E" w:rsidRDefault="005B1770" w:rsidP="00DF7966">
            <w:pPr>
              <w:rPr>
                <w:color w:val="333333"/>
                <w:szCs w:val="24"/>
              </w:rPr>
            </w:pPr>
            <w:r w:rsidRPr="00BF4C1E">
              <w:rPr>
                <w:color w:val="333333"/>
                <w:szCs w:val="24"/>
              </w:rPr>
              <w:t>75-37-6</w:t>
            </w:r>
          </w:p>
        </w:tc>
        <w:tc>
          <w:tcPr>
            <w:tcW w:w="5051" w:type="dxa"/>
            <w:hideMark/>
          </w:tcPr>
          <w:p w14:paraId="303AB2F5" w14:textId="77777777" w:rsidR="005B1770" w:rsidRPr="00BF4C1E" w:rsidRDefault="005B1770" w:rsidP="00DF7966">
            <w:pPr>
              <w:rPr>
                <w:color w:val="333333"/>
                <w:szCs w:val="24"/>
              </w:rPr>
            </w:pPr>
            <w:r w:rsidRPr="00BF4C1E">
              <w:rPr>
                <w:color w:val="333333"/>
                <w:szCs w:val="24"/>
              </w:rPr>
              <w:t>Difluoroethane</w:t>
            </w:r>
          </w:p>
        </w:tc>
      </w:tr>
      <w:tr w:rsidR="005B1770" w:rsidRPr="00BF4C1E" w14:paraId="2FEB974B" w14:textId="77777777" w:rsidTr="00A05C20">
        <w:trPr>
          <w:tblCellSpacing w:w="15" w:type="dxa"/>
        </w:trPr>
        <w:tc>
          <w:tcPr>
            <w:tcW w:w="2347" w:type="dxa"/>
            <w:hideMark/>
          </w:tcPr>
          <w:p w14:paraId="595BDEA6" w14:textId="77777777" w:rsidR="005B1770" w:rsidRPr="00BF4C1E" w:rsidRDefault="005B1770" w:rsidP="00DF7966">
            <w:pPr>
              <w:rPr>
                <w:color w:val="333333"/>
                <w:szCs w:val="24"/>
              </w:rPr>
            </w:pPr>
            <w:r w:rsidRPr="00BF4C1E">
              <w:rPr>
                <w:color w:val="333333"/>
                <w:szCs w:val="24"/>
              </w:rPr>
              <w:t>25167-70-8</w:t>
            </w:r>
          </w:p>
        </w:tc>
        <w:tc>
          <w:tcPr>
            <w:tcW w:w="5051" w:type="dxa"/>
            <w:hideMark/>
          </w:tcPr>
          <w:p w14:paraId="34796384" w14:textId="77777777" w:rsidR="005B1770" w:rsidRPr="00BF4C1E" w:rsidRDefault="005B1770" w:rsidP="00DF7966">
            <w:pPr>
              <w:rPr>
                <w:color w:val="333333"/>
                <w:szCs w:val="24"/>
              </w:rPr>
            </w:pPr>
            <w:r w:rsidRPr="00BF4C1E">
              <w:rPr>
                <w:color w:val="333333"/>
                <w:szCs w:val="24"/>
              </w:rPr>
              <w:t>Diisobutylene</w:t>
            </w:r>
          </w:p>
        </w:tc>
      </w:tr>
      <w:tr w:rsidR="005B1770" w:rsidRPr="00BF4C1E" w14:paraId="06808B97" w14:textId="77777777" w:rsidTr="00A05C20">
        <w:trPr>
          <w:tblCellSpacing w:w="15" w:type="dxa"/>
        </w:trPr>
        <w:tc>
          <w:tcPr>
            <w:tcW w:w="2347" w:type="dxa"/>
            <w:hideMark/>
          </w:tcPr>
          <w:p w14:paraId="7C17F800" w14:textId="77777777" w:rsidR="005B1770" w:rsidRPr="00BF4C1E" w:rsidRDefault="005B1770" w:rsidP="00DF7966">
            <w:pPr>
              <w:rPr>
                <w:color w:val="333333"/>
                <w:szCs w:val="24"/>
              </w:rPr>
            </w:pPr>
            <w:r w:rsidRPr="00BF4C1E">
              <w:rPr>
                <w:color w:val="333333"/>
                <w:szCs w:val="24"/>
              </w:rPr>
              <w:t>26761-40-0</w:t>
            </w:r>
          </w:p>
        </w:tc>
        <w:tc>
          <w:tcPr>
            <w:tcW w:w="5051" w:type="dxa"/>
            <w:hideMark/>
          </w:tcPr>
          <w:p w14:paraId="3E921D73" w14:textId="77777777" w:rsidR="005B1770" w:rsidRPr="00BF4C1E" w:rsidRDefault="005B1770" w:rsidP="00DF7966">
            <w:pPr>
              <w:rPr>
                <w:color w:val="333333"/>
                <w:szCs w:val="24"/>
              </w:rPr>
            </w:pPr>
            <w:r w:rsidRPr="00BF4C1E">
              <w:rPr>
                <w:color w:val="333333"/>
                <w:szCs w:val="24"/>
              </w:rPr>
              <w:t>Diisodecyl phthalate</w:t>
            </w:r>
          </w:p>
        </w:tc>
      </w:tr>
      <w:tr w:rsidR="005B1770" w:rsidRPr="00BF4C1E" w14:paraId="511E312F" w14:textId="77777777" w:rsidTr="00A05C20">
        <w:trPr>
          <w:tblCellSpacing w:w="15" w:type="dxa"/>
        </w:trPr>
        <w:tc>
          <w:tcPr>
            <w:tcW w:w="2347" w:type="dxa"/>
            <w:hideMark/>
          </w:tcPr>
          <w:p w14:paraId="0C77C5EC" w14:textId="77777777" w:rsidR="005B1770" w:rsidRPr="00BF4C1E" w:rsidRDefault="005B1770" w:rsidP="00DF7966">
            <w:pPr>
              <w:rPr>
                <w:color w:val="333333"/>
                <w:szCs w:val="24"/>
              </w:rPr>
            </w:pPr>
            <w:r w:rsidRPr="00BF4C1E">
              <w:rPr>
                <w:color w:val="333333"/>
                <w:szCs w:val="24"/>
              </w:rPr>
              <w:t>27554-26-3</w:t>
            </w:r>
          </w:p>
        </w:tc>
        <w:tc>
          <w:tcPr>
            <w:tcW w:w="5051" w:type="dxa"/>
            <w:hideMark/>
          </w:tcPr>
          <w:p w14:paraId="69F0ACB3" w14:textId="77777777" w:rsidR="005B1770" w:rsidRPr="00BF4C1E" w:rsidRDefault="005B1770" w:rsidP="00DF7966">
            <w:pPr>
              <w:rPr>
                <w:color w:val="333333"/>
                <w:szCs w:val="24"/>
              </w:rPr>
            </w:pPr>
            <w:r w:rsidRPr="00BF4C1E">
              <w:rPr>
                <w:color w:val="333333"/>
                <w:szCs w:val="24"/>
              </w:rPr>
              <w:t>Diisooctyl phthalate</w:t>
            </w:r>
          </w:p>
        </w:tc>
      </w:tr>
      <w:tr w:rsidR="005B1770" w:rsidRPr="00BF4C1E" w14:paraId="00C23E73" w14:textId="77777777" w:rsidTr="00A05C20">
        <w:trPr>
          <w:tblCellSpacing w:w="15" w:type="dxa"/>
        </w:trPr>
        <w:tc>
          <w:tcPr>
            <w:tcW w:w="2347" w:type="dxa"/>
            <w:hideMark/>
          </w:tcPr>
          <w:p w14:paraId="0E51AFF8" w14:textId="77777777" w:rsidR="005B1770" w:rsidRPr="00BF4C1E" w:rsidRDefault="005B1770" w:rsidP="00DF7966">
            <w:pPr>
              <w:rPr>
                <w:color w:val="333333"/>
                <w:szCs w:val="24"/>
              </w:rPr>
            </w:pPr>
            <w:r w:rsidRPr="00BF4C1E">
              <w:rPr>
                <w:color w:val="333333"/>
                <w:szCs w:val="24"/>
              </w:rPr>
              <w:lastRenderedPageBreak/>
              <w:t>674-82-8</w:t>
            </w:r>
          </w:p>
        </w:tc>
        <w:tc>
          <w:tcPr>
            <w:tcW w:w="5051" w:type="dxa"/>
            <w:hideMark/>
          </w:tcPr>
          <w:p w14:paraId="6ED8730A" w14:textId="77777777" w:rsidR="005B1770" w:rsidRPr="00BF4C1E" w:rsidRDefault="005B1770" w:rsidP="00DF7966">
            <w:pPr>
              <w:rPr>
                <w:color w:val="333333"/>
                <w:szCs w:val="24"/>
              </w:rPr>
            </w:pPr>
            <w:r w:rsidRPr="00BF4C1E">
              <w:rPr>
                <w:color w:val="333333"/>
                <w:szCs w:val="24"/>
              </w:rPr>
              <w:t>Diketene</w:t>
            </w:r>
          </w:p>
        </w:tc>
      </w:tr>
      <w:tr w:rsidR="005B1770" w:rsidRPr="00BF4C1E" w14:paraId="08952C6E" w14:textId="77777777" w:rsidTr="00A05C20">
        <w:trPr>
          <w:tblCellSpacing w:w="15" w:type="dxa"/>
        </w:trPr>
        <w:tc>
          <w:tcPr>
            <w:tcW w:w="2347" w:type="dxa"/>
            <w:hideMark/>
          </w:tcPr>
          <w:p w14:paraId="36E25FF9" w14:textId="77777777" w:rsidR="005B1770" w:rsidRPr="00BF4C1E" w:rsidRDefault="005B1770" w:rsidP="00DF7966">
            <w:pPr>
              <w:rPr>
                <w:color w:val="333333"/>
                <w:szCs w:val="24"/>
              </w:rPr>
            </w:pPr>
            <w:r w:rsidRPr="00BF4C1E">
              <w:rPr>
                <w:color w:val="333333"/>
                <w:szCs w:val="24"/>
              </w:rPr>
              <w:t>124-40-3</w:t>
            </w:r>
          </w:p>
        </w:tc>
        <w:tc>
          <w:tcPr>
            <w:tcW w:w="5051" w:type="dxa"/>
            <w:hideMark/>
          </w:tcPr>
          <w:p w14:paraId="2588B504" w14:textId="77777777" w:rsidR="005B1770" w:rsidRPr="00BF4C1E" w:rsidRDefault="005B1770" w:rsidP="00DF7966">
            <w:pPr>
              <w:rPr>
                <w:color w:val="333333"/>
                <w:szCs w:val="24"/>
              </w:rPr>
            </w:pPr>
            <w:r w:rsidRPr="00BF4C1E">
              <w:rPr>
                <w:color w:val="333333"/>
                <w:szCs w:val="24"/>
              </w:rPr>
              <w:t>Dimethylamine</w:t>
            </w:r>
          </w:p>
        </w:tc>
      </w:tr>
      <w:tr w:rsidR="005B1770" w:rsidRPr="00BF4C1E" w14:paraId="5575F3C6" w14:textId="77777777" w:rsidTr="00A05C20">
        <w:trPr>
          <w:tblCellSpacing w:w="15" w:type="dxa"/>
        </w:trPr>
        <w:tc>
          <w:tcPr>
            <w:tcW w:w="2347" w:type="dxa"/>
            <w:hideMark/>
          </w:tcPr>
          <w:p w14:paraId="5DD6207F" w14:textId="77777777" w:rsidR="005B1770" w:rsidRPr="00BF4C1E" w:rsidRDefault="005B1770" w:rsidP="00DF7966">
            <w:pPr>
              <w:rPr>
                <w:color w:val="333333"/>
                <w:szCs w:val="24"/>
              </w:rPr>
            </w:pPr>
            <w:r w:rsidRPr="00BF4C1E">
              <w:rPr>
                <w:color w:val="333333"/>
                <w:szCs w:val="24"/>
              </w:rPr>
              <w:t>121-69-7</w:t>
            </w:r>
          </w:p>
        </w:tc>
        <w:tc>
          <w:tcPr>
            <w:tcW w:w="5051" w:type="dxa"/>
            <w:hideMark/>
          </w:tcPr>
          <w:p w14:paraId="7AA98C3D" w14:textId="77777777" w:rsidR="005B1770" w:rsidRPr="00BF4C1E" w:rsidRDefault="005B1770" w:rsidP="00DF7966">
            <w:pPr>
              <w:rPr>
                <w:color w:val="333333"/>
                <w:szCs w:val="24"/>
              </w:rPr>
            </w:pPr>
            <w:r w:rsidRPr="00BF4C1E">
              <w:rPr>
                <w:color w:val="333333"/>
                <w:szCs w:val="24"/>
              </w:rPr>
              <w:t>N,N-dimethylaniline</w:t>
            </w:r>
          </w:p>
        </w:tc>
      </w:tr>
      <w:tr w:rsidR="005B1770" w:rsidRPr="00BF4C1E" w14:paraId="1E9CAD3F" w14:textId="77777777" w:rsidTr="00A05C20">
        <w:trPr>
          <w:tblCellSpacing w:w="15" w:type="dxa"/>
        </w:trPr>
        <w:tc>
          <w:tcPr>
            <w:tcW w:w="2347" w:type="dxa"/>
            <w:hideMark/>
          </w:tcPr>
          <w:p w14:paraId="2915D743" w14:textId="77777777" w:rsidR="005B1770" w:rsidRPr="00BF4C1E" w:rsidRDefault="005B1770" w:rsidP="00DF7966">
            <w:pPr>
              <w:rPr>
                <w:color w:val="333333"/>
                <w:szCs w:val="24"/>
              </w:rPr>
            </w:pPr>
            <w:r w:rsidRPr="00BF4C1E">
              <w:rPr>
                <w:color w:val="333333"/>
                <w:szCs w:val="24"/>
              </w:rPr>
              <w:t>115-10-6</w:t>
            </w:r>
          </w:p>
        </w:tc>
        <w:tc>
          <w:tcPr>
            <w:tcW w:w="5051" w:type="dxa"/>
            <w:hideMark/>
          </w:tcPr>
          <w:p w14:paraId="45EFE122" w14:textId="77777777" w:rsidR="005B1770" w:rsidRPr="00BF4C1E" w:rsidRDefault="005B1770" w:rsidP="00DF7966">
            <w:pPr>
              <w:rPr>
                <w:color w:val="333333"/>
                <w:szCs w:val="24"/>
              </w:rPr>
            </w:pPr>
            <w:r w:rsidRPr="00BF4C1E">
              <w:rPr>
                <w:color w:val="333333"/>
                <w:szCs w:val="24"/>
              </w:rPr>
              <w:t>N,N-dimethyl ether</w:t>
            </w:r>
          </w:p>
        </w:tc>
      </w:tr>
      <w:tr w:rsidR="005B1770" w:rsidRPr="00BF4C1E" w14:paraId="33BDCA5C" w14:textId="77777777" w:rsidTr="00A05C20">
        <w:trPr>
          <w:tblCellSpacing w:w="15" w:type="dxa"/>
        </w:trPr>
        <w:tc>
          <w:tcPr>
            <w:tcW w:w="2347" w:type="dxa"/>
            <w:hideMark/>
          </w:tcPr>
          <w:p w14:paraId="7BAEFFD5" w14:textId="77777777" w:rsidR="005B1770" w:rsidRPr="00BF4C1E" w:rsidRDefault="005B1770" w:rsidP="00DF7966">
            <w:pPr>
              <w:rPr>
                <w:color w:val="333333"/>
                <w:szCs w:val="24"/>
              </w:rPr>
            </w:pPr>
            <w:r w:rsidRPr="00BF4C1E">
              <w:rPr>
                <w:color w:val="333333"/>
                <w:szCs w:val="24"/>
              </w:rPr>
              <w:t>68-12-2</w:t>
            </w:r>
          </w:p>
        </w:tc>
        <w:tc>
          <w:tcPr>
            <w:tcW w:w="5051" w:type="dxa"/>
            <w:hideMark/>
          </w:tcPr>
          <w:p w14:paraId="03998631" w14:textId="77777777" w:rsidR="005B1770" w:rsidRPr="00BF4C1E" w:rsidRDefault="005B1770" w:rsidP="00DF7966">
            <w:pPr>
              <w:rPr>
                <w:color w:val="333333"/>
                <w:szCs w:val="24"/>
              </w:rPr>
            </w:pPr>
            <w:r w:rsidRPr="00BF4C1E">
              <w:rPr>
                <w:color w:val="333333"/>
                <w:szCs w:val="24"/>
              </w:rPr>
              <w:t>N,N-dimethylformamide</w:t>
            </w:r>
          </w:p>
        </w:tc>
      </w:tr>
      <w:tr w:rsidR="005B1770" w:rsidRPr="00BF4C1E" w14:paraId="0B1DC039" w14:textId="77777777" w:rsidTr="00A05C20">
        <w:trPr>
          <w:tblCellSpacing w:w="15" w:type="dxa"/>
        </w:trPr>
        <w:tc>
          <w:tcPr>
            <w:tcW w:w="2347" w:type="dxa"/>
            <w:hideMark/>
          </w:tcPr>
          <w:p w14:paraId="13090CFB" w14:textId="77777777" w:rsidR="005B1770" w:rsidRPr="00BF4C1E" w:rsidRDefault="005B1770" w:rsidP="00DF7966">
            <w:pPr>
              <w:rPr>
                <w:color w:val="333333"/>
                <w:szCs w:val="24"/>
              </w:rPr>
            </w:pPr>
            <w:r w:rsidRPr="00BF4C1E">
              <w:rPr>
                <w:color w:val="333333"/>
                <w:szCs w:val="24"/>
              </w:rPr>
              <w:t>57-14-7</w:t>
            </w:r>
          </w:p>
        </w:tc>
        <w:tc>
          <w:tcPr>
            <w:tcW w:w="5051" w:type="dxa"/>
            <w:hideMark/>
          </w:tcPr>
          <w:p w14:paraId="5D43BFB1" w14:textId="77777777" w:rsidR="005B1770" w:rsidRPr="00BF4C1E" w:rsidRDefault="005B1770" w:rsidP="00DF7966">
            <w:pPr>
              <w:rPr>
                <w:color w:val="333333"/>
                <w:szCs w:val="24"/>
              </w:rPr>
            </w:pPr>
            <w:r w:rsidRPr="00BF4C1E">
              <w:rPr>
                <w:color w:val="333333"/>
                <w:szCs w:val="24"/>
              </w:rPr>
              <w:t>Dimethylhydrazine</w:t>
            </w:r>
          </w:p>
        </w:tc>
      </w:tr>
      <w:tr w:rsidR="005B1770" w:rsidRPr="00BF4C1E" w14:paraId="5441F365" w14:textId="77777777" w:rsidTr="00A05C20">
        <w:trPr>
          <w:tblCellSpacing w:w="15" w:type="dxa"/>
        </w:trPr>
        <w:tc>
          <w:tcPr>
            <w:tcW w:w="2347" w:type="dxa"/>
            <w:hideMark/>
          </w:tcPr>
          <w:p w14:paraId="0F63F2CC" w14:textId="77777777" w:rsidR="005B1770" w:rsidRPr="00BF4C1E" w:rsidRDefault="005B1770" w:rsidP="00DF7966">
            <w:pPr>
              <w:rPr>
                <w:color w:val="333333"/>
                <w:szCs w:val="24"/>
              </w:rPr>
            </w:pPr>
            <w:r w:rsidRPr="00BF4C1E">
              <w:rPr>
                <w:color w:val="333333"/>
                <w:szCs w:val="24"/>
              </w:rPr>
              <w:t>77-78-1</w:t>
            </w:r>
          </w:p>
        </w:tc>
        <w:tc>
          <w:tcPr>
            <w:tcW w:w="5051" w:type="dxa"/>
            <w:hideMark/>
          </w:tcPr>
          <w:p w14:paraId="08663668" w14:textId="77777777" w:rsidR="005B1770" w:rsidRPr="00BF4C1E" w:rsidRDefault="005B1770" w:rsidP="00DF7966">
            <w:pPr>
              <w:rPr>
                <w:color w:val="333333"/>
                <w:szCs w:val="24"/>
              </w:rPr>
            </w:pPr>
            <w:r w:rsidRPr="00BF4C1E">
              <w:rPr>
                <w:color w:val="333333"/>
                <w:szCs w:val="24"/>
              </w:rPr>
              <w:t>Dimethyl sulfate</w:t>
            </w:r>
          </w:p>
        </w:tc>
      </w:tr>
      <w:tr w:rsidR="005B1770" w:rsidRPr="00BF4C1E" w14:paraId="41D310BD" w14:textId="77777777" w:rsidTr="00A05C20">
        <w:trPr>
          <w:tblCellSpacing w:w="15" w:type="dxa"/>
        </w:trPr>
        <w:tc>
          <w:tcPr>
            <w:tcW w:w="2347" w:type="dxa"/>
            <w:hideMark/>
          </w:tcPr>
          <w:p w14:paraId="01234BB4" w14:textId="77777777" w:rsidR="005B1770" w:rsidRPr="00BF4C1E" w:rsidRDefault="005B1770" w:rsidP="00DF7966">
            <w:pPr>
              <w:rPr>
                <w:color w:val="333333"/>
                <w:szCs w:val="24"/>
              </w:rPr>
            </w:pPr>
            <w:r w:rsidRPr="00BF4C1E">
              <w:rPr>
                <w:color w:val="333333"/>
                <w:szCs w:val="24"/>
              </w:rPr>
              <w:t>75-18-3</w:t>
            </w:r>
          </w:p>
        </w:tc>
        <w:tc>
          <w:tcPr>
            <w:tcW w:w="5051" w:type="dxa"/>
            <w:hideMark/>
          </w:tcPr>
          <w:p w14:paraId="421BDBFB" w14:textId="77777777" w:rsidR="005B1770" w:rsidRPr="00BF4C1E" w:rsidRDefault="005B1770" w:rsidP="00DF7966">
            <w:pPr>
              <w:rPr>
                <w:color w:val="333333"/>
                <w:szCs w:val="24"/>
              </w:rPr>
            </w:pPr>
            <w:r w:rsidRPr="00BF4C1E">
              <w:rPr>
                <w:color w:val="333333"/>
                <w:szCs w:val="24"/>
              </w:rPr>
              <w:t>Dimethyl sulfide</w:t>
            </w:r>
          </w:p>
        </w:tc>
      </w:tr>
      <w:tr w:rsidR="005B1770" w:rsidRPr="00BF4C1E" w14:paraId="7AA91FFB" w14:textId="77777777" w:rsidTr="00A05C20">
        <w:trPr>
          <w:tblCellSpacing w:w="15" w:type="dxa"/>
        </w:trPr>
        <w:tc>
          <w:tcPr>
            <w:tcW w:w="2347" w:type="dxa"/>
            <w:hideMark/>
          </w:tcPr>
          <w:p w14:paraId="5935FED2" w14:textId="77777777" w:rsidR="005B1770" w:rsidRPr="00BF4C1E" w:rsidRDefault="005B1770" w:rsidP="00DF7966">
            <w:pPr>
              <w:rPr>
                <w:color w:val="333333"/>
                <w:szCs w:val="24"/>
              </w:rPr>
            </w:pPr>
            <w:r w:rsidRPr="00BF4C1E">
              <w:rPr>
                <w:color w:val="333333"/>
                <w:szCs w:val="24"/>
              </w:rPr>
              <w:t>67-68-5</w:t>
            </w:r>
          </w:p>
        </w:tc>
        <w:tc>
          <w:tcPr>
            <w:tcW w:w="5051" w:type="dxa"/>
            <w:hideMark/>
          </w:tcPr>
          <w:p w14:paraId="077DA82B" w14:textId="77777777" w:rsidR="005B1770" w:rsidRPr="00BF4C1E" w:rsidRDefault="005B1770" w:rsidP="00DF7966">
            <w:pPr>
              <w:rPr>
                <w:color w:val="333333"/>
                <w:szCs w:val="24"/>
              </w:rPr>
            </w:pPr>
            <w:r w:rsidRPr="00BF4C1E">
              <w:rPr>
                <w:color w:val="333333"/>
                <w:szCs w:val="24"/>
              </w:rPr>
              <w:t>Dimethyl sulfoxide</w:t>
            </w:r>
          </w:p>
        </w:tc>
      </w:tr>
      <w:tr w:rsidR="005B1770" w:rsidRPr="00BF4C1E" w14:paraId="7D29B179" w14:textId="77777777" w:rsidTr="00A05C20">
        <w:trPr>
          <w:tblCellSpacing w:w="15" w:type="dxa"/>
        </w:trPr>
        <w:tc>
          <w:tcPr>
            <w:tcW w:w="2347" w:type="dxa"/>
            <w:hideMark/>
          </w:tcPr>
          <w:p w14:paraId="453CE063" w14:textId="77777777" w:rsidR="005B1770" w:rsidRPr="00BF4C1E" w:rsidRDefault="005B1770" w:rsidP="00DF7966">
            <w:pPr>
              <w:rPr>
                <w:color w:val="333333"/>
                <w:szCs w:val="24"/>
              </w:rPr>
            </w:pPr>
            <w:r w:rsidRPr="00BF4C1E">
              <w:rPr>
                <w:color w:val="333333"/>
                <w:szCs w:val="24"/>
              </w:rPr>
              <w:t>120-61-6</w:t>
            </w:r>
          </w:p>
        </w:tc>
        <w:tc>
          <w:tcPr>
            <w:tcW w:w="5051" w:type="dxa"/>
            <w:hideMark/>
          </w:tcPr>
          <w:p w14:paraId="4B7907B6" w14:textId="77777777" w:rsidR="005B1770" w:rsidRPr="00BF4C1E" w:rsidRDefault="005B1770" w:rsidP="00DF7966">
            <w:pPr>
              <w:rPr>
                <w:color w:val="333333"/>
                <w:szCs w:val="24"/>
              </w:rPr>
            </w:pPr>
            <w:r w:rsidRPr="00BF4C1E">
              <w:rPr>
                <w:color w:val="333333"/>
                <w:szCs w:val="24"/>
              </w:rPr>
              <w:t>Dimethyl terephthalate</w:t>
            </w:r>
          </w:p>
        </w:tc>
      </w:tr>
      <w:tr w:rsidR="005B1770" w:rsidRPr="00BF4C1E" w14:paraId="586E1BE5" w14:textId="77777777" w:rsidTr="00A05C20">
        <w:trPr>
          <w:tblCellSpacing w:w="15" w:type="dxa"/>
        </w:trPr>
        <w:tc>
          <w:tcPr>
            <w:tcW w:w="2347" w:type="dxa"/>
            <w:hideMark/>
          </w:tcPr>
          <w:p w14:paraId="438A5F6D" w14:textId="77777777" w:rsidR="005B1770" w:rsidRPr="00BF4C1E" w:rsidRDefault="005B1770" w:rsidP="00DF7966">
            <w:pPr>
              <w:rPr>
                <w:color w:val="333333"/>
                <w:szCs w:val="24"/>
              </w:rPr>
            </w:pPr>
            <w:r w:rsidRPr="00BF4C1E">
              <w:rPr>
                <w:color w:val="333333"/>
                <w:szCs w:val="24"/>
              </w:rPr>
              <w:t>99-34-3</w:t>
            </w:r>
          </w:p>
        </w:tc>
        <w:tc>
          <w:tcPr>
            <w:tcW w:w="5051" w:type="dxa"/>
            <w:hideMark/>
          </w:tcPr>
          <w:p w14:paraId="2E7BA4CD" w14:textId="77777777" w:rsidR="005B1770" w:rsidRPr="00BF4C1E" w:rsidRDefault="005B1770" w:rsidP="00DF7966">
            <w:pPr>
              <w:rPr>
                <w:color w:val="333333"/>
                <w:szCs w:val="24"/>
              </w:rPr>
            </w:pPr>
            <w:r w:rsidRPr="00BF4C1E">
              <w:rPr>
                <w:color w:val="333333"/>
                <w:szCs w:val="24"/>
              </w:rPr>
              <w:t>3,5-dinitrobenzoic acid</w:t>
            </w:r>
          </w:p>
        </w:tc>
      </w:tr>
      <w:tr w:rsidR="005B1770" w:rsidRPr="00BF4C1E" w14:paraId="27C2EEFB" w14:textId="77777777" w:rsidTr="00A05C20">
        <w:trPr>
          <w:tblCellSpacing w:w="15" w:type="dxa"/>
        </w:trPr>
        <w:tc>
          <w:tcPr>
            <w:tcW w:w="2347" w:type="dxa"/>
            <w:hideMark/>
          </w:tcPr>
          <w:p w14:paraId="13310EB7" w14:textId="77777777" w:rsidR="005B1770" w:rsidRPr="00BF4C1E" w:rsidRDefault="005B1770" w:rsidP="00DF7966">
            <w:pPr>
              <w:rPr>
                <w:color w:val="333333"/>
                <w:szCs w:val="24"/>
              </w:rPr>
            </w:pPr>
            <w:r w:rsidRPr="00BF4C1E">
              <w:rPr>
                <w:color w:val="333333"/>
                <w:szCs w:val="24"/>
              </w:rPr>
              <w:t>51-28-5</w:t>
            </w:r>
          </w:p>
        </w:tc>
        <w:tc>
          <w:tcPr>
            <w:tcW w:w="5051" w:type="dxa"/>
            <w:hideMark/>
          </w:tcPr>
          <w:p w14:paraId="5C0E32E2" w14:textId="77777777" w:rsidR="005B1770" w:rsidRPr="00BF4C1E" w:rsidRDefault="005B1770" w:rsidP="00DF7966">
            <w:pPr>
              <w:rPr>
                <w:color w:val="333333"/>
                <w:szCs w:val="24"/>
              </w:rPr>
            </w:pPr>
            <w:r w:rsidRPr="00BF4C1E">
              <w:rPr>
                <w:color w:val="333333"/>
                <w:szCs w:val="24"/>
              </w:rPr>
              <w:t>2,4-dinitrophenol</w:t>
            </w:r>
          </w:p>
        </w:tc>
      </w:tr>
      <w:tr w:rsidR="005B1770" w:rsidRPr="00BF4C1E" w14:paraId="210170AA" w14:textId="77777777" w:rsidTr="00A05C20">
        <w:trPr>
          <w:tblCellSpacing w:w="15" w:type="dxa"/>
        </w:trPr>
        <w:tc>
          <w:tcPr>
            <w:tcW w:w="2347" w:type="dxa"/>
            <w:hideMark/>
          </w:tcPr>
          <w:p w14:paraId="7C56D5B7" w14:textId="77777777" w:rsidR="005B1770" w:rsidRPr="00BF4C1E" w:rsidRDefault="005B1770" w:rsidP="00DF7966">
            <w:pPr>
              <w:rPr>
                <w:color w:val="333333"/>
                <w:szCs w:val="24"/>
              </w:rPr>
            </w:pPr>
            <w:r w:rsidRPr="00BF4C1E">
              <w:rPr>
                <w:color w:val="333333"/>
                <w:szCs w:val="24"/>
              </w:rPr>
              <w:t>25321-14-6</w:t>
            </w:r>
          </w:p>
        </w:tc>
        <w:tc>
          <w:tcPr>
            <w:tcW w:w="5051" w:type="dxa"/>
            <w:hideMark/>
          </w:tcPr>
          <w:p w14:paraId="2A51D913" w14:textId="77777777" w:rsidR="005B1770" w:rsidRPr="00BF4C1E" w:rsidRDefault="005B1770" w:rsidP="00DF7966">
            <w:pPr>
              <w:rPr>
                <w:color w:val="333333"/>
                <w:szCs w:val="24"/>
              </w:rPr>
            </w:pPr>
            <w:r w:rsidRPr="00BF4C1E">
              <w:rPr>
                <w:color w:val="333333"/>
                <w:szCs w:val="24"/>
              </w:rPr>
              <w:t>Dinitrotoluene</w:t>
            </w:r>
          </w:p>
        </w:tc>
      </w:tr>
      <w:tr w:rsidR="005B1770" w:rsidRPr="00BF4C1E" w14:paraId="7F0AD3DB" w14:textId="77777777" w:rsidTr="00A05C20">
        <w:trPr>
          <w:tblCellSpacing w:w="15" w:type="dxa"/>
        </w:trPr>
        <w:tc>
          <w:tcPr>
            <w:tcW w:w="2347" w:type="dxa"/>
            <w:hideMark/>
          </w:tcPr>
          <w:p w14:paraId="4F4BFD87" w14:textId="77777777" w:rsidR="005B1770" w:rsidRPr="00BF4C1E" w:rsidRDefault="005B1770" w:rsidP="00DF7966">
            <w:pPr>
              <w:rPr>
                <w:color w:val="333333"/>
                <w:szCs w:val="24"/>
              </w:rPr>
            </w:pPr>
            <w:r w:rsidRPr="00BF4C1E">
              <w:rPr>
                <w:color w:val="333333"/>
                <w:szCs w:val="24"/>
              </w:rPr>
              <w:t>123-91-1</w:t>
            </w:r>
          </w:p>
        </w:tc>
        <w:tc>
          <w:tcPr>
            <w:tcW w:w="5051" w:type="dxa"/>
            <w:hideMark/>
          </w:tcPr>
          <w:p w14:paraId="314A00BB" w14:textId="77777777" w:rsidR="005B1770" w:rsidRPr="00BF4C1E" w:rsidRDefault="005B1770" w:rsidP="00DF7966">
            <w:pPr>
              <w:rPr>
                <w:color w:val="333333"/>
                <w:szCs w:val="24"/>
              </w:rPr>
            </w:pPr>
            <w:r w:rsidRPr="00BF4C1E">
              <w:rPr>
                <w:color w:val="333333"/>
                <w:szCs w:val="24"/>
              </w:rPr>
              <w:t>Dioxane</w:t>
            </w:r>
          </w:p>
        </w:tc>
      </w:tr>
      <w:tr w:rsidR="005B1770" w:rsidRPr="00BF4C1E" w14:paraId="7C055A18" w14:textId="77777777" w:rsidTr="00A05C20">
        <w:trPr>
          <w:tblCellSpacing w:w="15" w:type="dxa"/>
        </w:trPr>
        <w:tc>
          <w:tcPr>
            <w:tcW w:w="2347" w:type="dxa"/>
            <w:hideMark/>
          </w:tcPr>
          <w:p w14:paraId="5D6E752A" w14:textId="77777777" w:rsidR="005B1770" w:rsidRPr="00BF4C1E" w:rsidRDefault="005B1770" w:rsidP="00DF7966">
            <w:pPr>
              <w:rPr>
                <w:color w:val="333333"/>
                <w:szCs w:val="24"/>
              </w:rPr>
            </w:pPr>
            <w:r w:rsidRPr="00BF4C1E">
              <w:rPr>
                <w:color w:val="333333"/>
                <w:szCs w:val="24"/>
              </w:rPr>
              <w:t>646-06-0</w:t>
            </w:r>
          </w:p>
        </w:tc>
        <w:tc>
          <w:tcPr>
            <w:tcW w:w="5051" w:type="dxa"/>
            <w:hideMark/>
          </w:tcPr>
          <w:p w14:paraId="7191A8CB" w14:textId="77777777" w:rsidR="005B1770" w:rsidRPr="00BF4C1E" w:rsidRDefault="005B1770" w:rsidP="00DF7966">
            <w:pPr>
              <w:rPr>
                <w:color w:val="333333"/>
                <w:szCs w:val="24"/>
              </w:rPr>
            </w:pPr>
            <w:r w:rsidRPr="00BF4C1E">
              <w:rPr>
                <w:color w:val="333333"/>
                <w:szCs w:val="24"/>
              </w:rPr>
              <w:t>Dioxolane</w:t>
            </w:r>
          </w:p>
        </w:tc>
      </w:tr>
      <w:tr w:rsidR="005B1770" w:rsidRPr="00BF4C1E" w14:paraId="64DEF51E" w14:textId="77777777" w:rsidTr="00A05C20">
        <w:trPr>
          <w:tblCellSpacing w:w="15" w:type="dxa"/>
        </w:trPr>
        <w:tc>
          <w:tcPr>
            <w:tcW w:w="2347" w:type="dxa"/>
            <w:hideMark/>
          </w:tcPr>
          <w:p w14:paraId="745E4FB7" w14:textId="77777777" w:rsidR="005B1770" w:rsidRPr="00BF4C1E" w:rsidRDefault="005B1770" w:rsidP="00DF7966">
            <w:pPr>
              <w:rPr>
                <w:color w:val="333333"/>
                <w:szCs w:val="24"/>
              </w:rPr>
            </w:pPr>
            <w:r w:rsidRPr="00BF4C1E">
              <w:rPr>
                <w:color w:val="333333"/>
                <w:szCs w:val="24"/>
              </w:rPr>
              <w:t>122-39-4</w:t>
            </w:r>
          </w:p>
        </w:tc>
        <w:tc>
          <w:tcPr>
            <w:tcW w:w="5051" w:type="dxa"/>
            <w:hideMark/>
          </w:tcPr>
          <w:p w14:paraId="61250934" w14:textId="77777777" w:rsidR="005B1770" w:rsidRPr="00BF4C1E" w:rsidRDefault="005B1770" w:rsidP="00DF7966">
            <w:pPr>
              <w:rPr>
                <w:color w:val="333333"/>
                <w:szCs w:val="24"/>
              </w:rPr>
            </w:pPr>
            <w:r w:rsidRPr="00BF4C1E">
              <w:rPr>
                <w:color w:val="333333"/>
                <w:szCs w:val="24"/>
              </w:rPr>
              <w:t>Diphenylamine</w:t>
            </w:r>
          </w:p>
        </w:tc>
      </w:tr>
      <w:tr w:rsidR="005B1770" w:rsidRPr="00BF4C1E" w14:paraId="53928312" w14:textId="77777777" w:rsidTr="00A05C20">
        <w:trPr>
          <w:tblCellSpacing w:w="15" w:type="dxa"/>
        </w:trPr>
        <w:tc>
          <w:tcPr>
            <w:tcW w:w="2347" w:type="dxa"/>
            <w:hideMark/>
          </w:tcPr>
          <w:p w14:paraId="586E68F2" w14:textId="77777777" w:rsidR="005B1770" w:rsidRPr="00BF4C1E" w:rsidRDefault="005B1770" w:rsidP="00DF7966">
            <w:pPr>
              <w:rPr>
                <w:color w:val="333333"/>
                <w:szCs w:val="24"/>
              </w:rPr>
            </w:pPr>
            <w:r w:rsidRPr="00BF4C1E">
              <w:rPr>
                <w:color w:val="333333"/>
                <w:szCs w:val="24"/>
              </w:rPr>
              <w:t>101-84-8</w:t>
            </w:r>
          </w:p>
        </w:tc>
        <w:tc>
          <w:tcPr>
            <w:tcW w:w="5051" w:type="dxa"/>
            <w:hideMark/>
          </w:tcPr>
          <w:p w14:paraId="1EBCFF15" w14:textId="77777777" w:rsidR="005B1770" w:rsidRPr="00BF4C1E" w:rsidRDefault="005B1770" w:rsidP="00DF7966">
            <w:pPr>
              <w:rPr>
                <w:color w:val="333333"/>
                <w:szCs w:val="24"/>
              </w:rPr>
            </w:pPr>
            <w:r w:rsidRPr="00BF4C1E">
              <w:rPr>
                <w:color w:val="333333"/>
                <w:szCs w:val="24"/>
              </w:rPr>
              <w:t>Diphenyl oxide</w:t>
            </w:r>
          </w:p>
        </w:tc>
      </w:tr>
      <w:tr w:rsidR="005B1770" w:rsidRPr="00BF4C1E" w14:paraId="29F8E2FD" w14:textId="77777777" w:rsidTr="00A05C20">
        <w:trPr>
          <w:tblCellSpacing w:w="15" w:type="dxa"/>
        </w:trPr>
        <w:tc>
          <w:tcPr>
            <w:tcW w:w="2347" w:type="dxa"/>
            <w:hideMark/>
          </w:tcPr>
          <w:p w14:paraId="36BB3D74" w14:textId="77777777" w:rsidR="005B1770" w:rsidRPr="00BF4C1E" w:rsidRDefault="005B1770" w:rsidP="00DF7966">
            <w:pPr>
              <w:rPr>
                <w:color w:val="333333"/>
                <w:szCs w:val="24"/>
              </w:rPr>
            </w:pPr>
            <w:r w:rsidRPr="00BF4C1E">
              <w:rPr>
                <w:color w:val="333333"/>
                <w:szCs w:val="24"/>
              </w:rPr>
              <w:t>102-08-9</w:t>
            </w:r>
          </w:p>
        </w:tc>
        <w:tc>
          <w:tcPr>
            <w:tcW w:w="5051" w:type="dxa"/>
            <w:hideMark/>
          </w:tcPr>
          <w:p w14:paraId="483164E8" w14:textId="77777777" w:rsidR="005B1770" w:rsidRPr="00BF4C1E" w:rsidRDefault="005B1770" w:rsidP="00DF7966">
            <w:pPr>
              <w:rPr>
                <w:color w:val="333333"/>
                <w:szCs w:val="24"/>
              </w:rPr>
            </w:pPr>
            <w:r w:rsidRPr="00BF4C1E">
              <w:rPr>
                <w:color w:val="333333"/>
                <w:szCs w:val="24"/>
              </w:rPr>
              <w:t>Diphenyl thiourea</w:t>
            </w:r>
          </w:p>
        </w:tc>
      </w:tr>
      <w:tr w:rsidR="005B1770" w:rsidRPr="00BF4C1E" w14:paraId="0E87E540" w14:textId="77777777" w:rsidTr="00A05C20">
        <w:trPr>
          <w:tblCellSpacing w:w="15" w:type="dxa"/>
        </w:trPr>
        <w:tc>
          <w:tcPr>
            <w:tcW w:w="2347" w:type="dxa"/>
            <w:hideMark/>
          </w:tcPr>
          <w:p w14:paraId="4C28BB0F" w14:textId="77777777" w:rsidR="005B1770" w:rsidRPr="00BF4C1E" w:rsidRDefault="005B1770" w:rsidP="00DF7966">
            <w:pPr>
              <w:rPr>
                <w:color w:val="333333"/>
                <w:szCs w:val="24"/>
              </w:rPr>
            </w:pPr>
            <w:r w:rsidRPr="00BF4C1E">
              <w:rPr>
                <w:color w:val="333333"/>
                <w:szCs w:val="24"/>
              </w:rPr>
              <w:t>25265-71-8</w:t>
            </w:r>
          </w:p>
        </w:tc>
        <w:tc>
          <w:tcPr>
            <w:tcW w:w="5051" w:type="dxa"/>
            <w:hideMark/>
          </w:tcPr>
          <w:p w14:paraId="519CFC4D" w14:textId="77777777" w:rsidR="005B1770" w:rsidRPr="00BF4C1E" w:rsidRDefault="005B1770" w:rsidP="00DF7966">
            <w:pPr>
              <w:rPr>
                <w:color w:val="333333"/>
                <w:szCs w:val="24"/>
              </w:rPr>
            </w:pPr>
            <w:r w:rsidRPr="00BF4C1E">
              <w:rPr>
                <w:color w:val="333333"/>
                <w:szCs w:val="24"/>
              </w:rPr>
              <w:t>Dipropylene glycol</w:t>
            </w:r>
          </w:p>
        </w:tc>
      </w:tr>
      <w:tr w:rsidR="005B1770" w:rsidRPr="00BF4C1E" w14:paraId="69973E12" w14:textId="77777777" w:rsidTr="00A05C20">
        <w:trPr>
          <w:tblCellSpacing w:w="15" w:type="dxa"/>
        </w:trPr>
        <w:tc>
          <w:tcPr>
            <w:tcW w:w="2347" w:type="dxa"/>
            <w:hideMark/>
          </w:tcPr>
          <w:p w14:paraId="0E728279" w14:textId="77777777" w:rsidR="005B1770" w:rsidRPr="00BF4C1E" w:rsidRDefault="005B1770" w:rsidP="00DF7966">
            <w:pPr>
              <w:rPr>
                <w:color w:val="333333"/>
                <w:szCs w:val="24"/>
              </w:rPr>
            </w:pPr>
            <w:r w:rsidRPr="00BF4C1E">
              <w:rPr>
                <w:color w:val="333333"/>
                <w:szCs w:val="24"/>
              </w:rPr>
              <w:t>25378-22-7</w:t>
            </w:r>
          </w:p>
        </w:tc>
        <w:tc>
          <w:tcPr>
            <w:tcW w:w="5051" w:type="dxa"/>
            <w:hideMark/>
          </w:tcPr>
          <w:p w14:paraId="5A04149A" w14:textId="77777777" w:rsidR="005B1770" w:rsidRPr="00BF4C1E" w:rsidRDefault="005B1770" w:rsidP="00DF7966">
            <w:pPr>
              <w:rPr>
                <w:color w:val="333333"/>
                <w:szCs w:val="24"/>
              </w:rPr>
            </w:pPr>
            <w:r w:rsidRPr="00BF4C1E">
              <w:rPr>
                <w:color w:val="333333"/>
                <w:szCs w:val="24"/>
              </w:rPr>
              <w:t>Dodecene</w:t>
            </w:r>
          </w:p>
        </w:tc>
      </w:tr>
      <w:tr w:rsidR="005B1770" w:rsidRPr="00BF4C1E" w14:paraId="16949DC8" w14:textId="77777777" w:rsidTr="00A05C20">
        <w:trPr>
          <w:tblCellSpacing w:w="15" w:type="dxa"/>
        </w:trPr>
        <w:tc>
          <w:tcPr>
            <w:tcW w:w="2347" w:type="dxa"/>
            <w:hideMark/>
          </w:tcPr>
          <w:p w14:paraId="6A35287B" w14:textId="77777777" w:rsidR="005B1770" w:rsidRPr="00BF4C1E" w:rsidRDefault="005B1770" w:rsidP="00DF7966">
            <w:pPr>
              <w:rPr>
                <w:color w:val="333333"/>
                <w:szCs w:val="24"/>
              </w:rPr>
            </w:pPr>
            <w:r w:rsidRPr="00BF4C1E">
              <w:rPr>
                <w:color w:val="333333"/>
                <w:szCs w:val="24"/>
              </w:rPr>
              <w:t>28675-17-4</w:t>
            </w:r>
          </w:p>
        </w:tc>
        <w:tc>
          <w:tcPr>
            <w:tcW w:w="5051" w:type="dxa"/>
            <w:hideMark/>
          </w:tcPr>
          <w:p w14:paraId="145EDEC3" w14:textId="77777777" w:rsidR="005B1770" w:rsidRPr="00BF4C1E" w:rsidRDefault="005B1770" w:rsidP="00DF7966">
            <w:pPr>
              <w:rPr>
                <w:color w:val="333333"/>
                <w:szCs w:val="24"/>
              </w:rPr>
            </w:pPr>
            <w:r w:rsidRPr="00BF4C1E">
              <w:rPr>
                <w:color w:val="333333"/>
                <w:szCs w:val="24"/>
              </w:rPr>
              <w:t>Dodecylaniline</w:t>
            </w:r>
          </w:p>
        </w:tc>
      </w:tr>
      <w:tr w:rsidR="005B1770" w:rsidRPr="00BF4C1E" w14:paraId="36C24E35" w14:textId="77777777" w:rsidTr="00A05C20">
        <w:trPr>
          <w:tblCellSpacing w:w="15" w:type="dxa"/>
        </w:trPr>
        <w:tc>
          <w:tcPr>
            <w:tcW w:w="2347" w:type="dxa"/>
            <w:hideMark/>
          </w:tcPr>
          <w:p w14:paraId="5E75CB4F" w14:textId="77777777" w:rsidR="005B1770" w:rsidRPr="00BF4C1E" w:rsidRDefault="005B1770" w:rsidP="00DF7966">
            <w:pPr>
              <w:rPr>
                <w:color w:val="333333"/>
                <w:szCs w:val="24"/>
              </w:rPr>
            </w:pPr>
            <w:r w:rsidRPr="00BF4C1E">
              <w:rPr>
                <w:color w:val="333333"/>
                <w:szCs w:val="24"/>
              </w:rPr>
              <w:t>27193-86-8</w:t>
            </w:r>
          </w:p>
        </w:tc>
        <w:tc>
          <w:tcPr>
            <w:tcW w:w="5051" w:type="dxa"/>
            <w:hideMark/>
          </w:tcPr>
          <w:p w14:paraId="680584BE" w14:textId="77777777" w:rsidR="005B1770" w:rsidRPr="00BF4C1E" w:rsidRDefault="005B1770" w:rsidP="00DF7966">
            <w:pPr>
              <w:rPr>
                <w:color w:val="333333"/>
                <w:szCs w:val="24"/>
              </w:rPr>
            </w:pPr>
            <w:r w:rsidRPr="00BF4C1E">
              <w:rPr>
                <w:color w:val="333333"/>
                <w:szCs w:val="24"/>
              </w:rPr>
              <w:t>Dodocylphenol</w:t>
            </w:r>
          </w:p>
        </w:tc>
      </w:tr>
      <w:tr w:rsidR="005B1770" w:rsidRPr="00BF4C1E" w14:paraId="36B2F9CA" w14:textId="77777777" w:rsidTr="00A05C20">
        <w:trPr>
          <w:tblCellSpacing w:w="15" w:type="dxa"/>
        </w:trPr>
        <w:tc>
          <w:tcPr>
            <w:tcW w:w="2347" w:type="dxa"/>
            <w:hideMark/>
          </w:tcPr>
          <w:p w14:paraId="573F1148" w14:textId="77777777" w:rsidR="005B1770" w:rsidRPr="00BF4C1E" w:rsidRDefault="005B1770" w:rsidP="00DF7966">
            <w:pPr>
              <w:rPr>
                <w:color w:val="333333"/>
                <w:szCs w:val="24"/>
              </w:rPr>
            </w:pPr>
            <w:r w:rsidRPr="00BF4C1E">
              <w:rPr>
                <w:color w:val="333333"/>
                <w:szCs w:val="24"/>
              </w:rPr>
              <w:t>106-89-8</w:t>
            </w:r>
          </w:p>
        </w:tc>
        <w:tc>
          <w:tcPr>
            <w:tcW w:w="5051" w:type="dxa"/>
            <w:hideMark/>
          </w:tcPr>
          <w:p w14:paraId="2986E2AE" w14:textId="77777777" w:rsidR="005B1770" w:rsidRPr="00BF4C1E" w:rsidRDefault="005B1770" w:rsidP="00DF7966">
            <w:pPr>
              <w:rPr>
                <w:color w:val="333333"/>
                <w:szCs w:val="24"/>
              </w:rPr>
            </w:pPr>
            <w:r w:rsidRPr="00BF4C1E">
              <w:rPr>
                <w:color w:val="333333"/>
                <w:szCs w:val="24"/>
              </w:rPr>
              <w:t>Epichlorohydrin</w:t>
            </w:r>
          </w:p>
        </w:tc>
      </w:tr>
      <w:tr w:rsidR="005B1770" w:rsidRPr="00BF4C1E" w14:paraId="692212F6" w14:textId="77777777" w:rsidTr="00A05C20">
        <w:trPr>
          <w:tblCellSpacing w:w="15" w:type="dxa"/>
        </w:trPr>
        <w:tc>
          <w:tcPr>
            <w:tcW w:w="2347" w:type="dxa"/>
            <w:hideMark/>
          </w:tcPr>
          <w:p w14:paraId="0B25864A" w14:textId="77777777" w:rsidR="005B1770" w:rsidRPr="00BF4C1E" w:rsidRDefault="005B1770" w:rsidP="00DF7966">
            <w:pPr>
              <w:rPr>
                <w:color w:val="333333"/>
                <w:szCs w:val="24"/>
              </w:rPr>
            </w:pPr>
            <w:r w:rsidRPr="00BF4C1E">
              <w:rPr>
                <w:color w:val="333333"/>
                <w:szCs w:val="24"/>
              </w:rPr>
              <w:t>64-17-5</w:t>
            </w:r>
          </w:p>
        </w:tc>
        <w:tc>
          <w:tcPr>
            <w:tcW w:w="5051" w:type="dxa"/>
            <w:hideMark/>
          </w:tcPr>
          <w:p w14:paraId="399D786F" w14:textId="77777777" w:rsidR="005B1770" w:rsidRPr="00BF4C1E" w:rsidRDefault="005B1770" w:rsidP="00DF7966">
            <w:pPr>
              <w:rPr>
                <w:color w:val="333333"/>
                <w:szCs w:val="24"/>
              </w:rPr>
            </w:pPr>
            <w:r w:rsidRPr="00BF4C1E">
              <w:rPr>
                <w:color w:val="333333"/>
                <w:szCs w:val="24"/>
              </w:rPr>
              <w:t>Ethanol</w:t>
            </w:r>
          </w:p>
        </w:tc>
      </w:tr>
      <w:tr w:rsidR="005B1770" w:rsidRPr="00BF4C1E" w14:paraId="65716D2D" w14:textId="77777777" w:rsidTr="00A05C20">
        <w:trPr>
          <w:tblCellSpacing w:w="15" w:type="dxa"/>
        </w:trPr>
        <w:tc>
          <w:tcPr>
            <w:tcW w:w="2347" w:type="dxa"/>
            <w:hideMark/>
          </w:tcPr>
          <w:p w14:paraId="5B3E62FF" w14:textId="77777777" w:rsidR="005B1770" w:rsidRPr="00BF4C1E" w:rsidRDefault="005B1770" w:rsidP="00DF7966">
            <w:pPr>
              <w:rPr>
                <w:color w:val="333333"/>
                <w:szCs w:val="24"/>
              </w:rPr>
            </w:pPr>
            <w:r w:rsidRPr="00BF4C1E">
              <w:rPr>
                <w:color w:val="333333"/>
                <w:szCs w:val="24"/>
              </w:rPr>
              <w:t>+</w:t>
            </w:r>
          </w:p>
        </w:tc>
        <w:tc>
          <w:tcPr>
            <w:tcW w:w="5051" w:type="dxa"/>
            <w:hideMark/>
          </w:tcPr>
          <w:p w14:paraId="0368C59B" w14:textId="77777777" w:rsidR="005B1770" w:rsidRPr="00BF4C1E" w:rsidRDefault="005B1770" w:rsidP="00DF7966">
            <w:pPr>
              <w:rPr>
                <w:color w:val="333333"/>
                <w:szCs w:val="24"/>
              </w:rPr>
            </w:pPr>
            <w:r w:rsidRPr="00BF4C1E">
              <w:rPr>
                <w:color w:val="333333"/>
                <w:szCs w:val="24"/>
              </w:rPr>
              <w:t>Ethanolamines</w:t>
            </w:r>
          </w:p>
        </w:tc>
      </w:tr>
      <w:tr w:rsidR="005B1770" w:rsidRPr="00BF4C1E" w14:paraId="610F1DE0" w14:textId="77777777" w:rsidTr="00A05C20">
        <w:trPr>
          <w:tblCellSpacing w:w="15" w:type="dxa"/>
        </w:trPr>
        <w:tc>
          <w:tcPr>
            <w:tcW w:w="2347" w:type="dxa"/>
            <w:hideMark/>
          </w:tcPr>
          <w:p w14:paraId="4B763515" w14:textId="77777777" w:rsidR="005B1770" w:rsidRPr="00BF4C1E" w:rsidRDefault="005B1770" w:rsidP="00DF7966">
            <w:pPr>
              <w:rPr>
                <w:color w:val="333333"/>
                <w:szCs w:val="24"/>
              </w:rPr>
            </w:pPr>
            <w:r w:rsidRPr="00BF4C1E">
              <w:rPr>
                <w:color w:val="333333"/>
                <w:szCs w:val="24"/>
              </w:rPr>
              <w:t>141-78-6</w:t>
            </w:r>
          </w:p>
        </w:tc>
        <w:tc>
          <w:tcPr>
            <w:tcW w:w="5051" w:type="dxa"/>
            <w:hideMark/>
          </w:tcPr>
          <w:p w14:paraId="10DF4963" w14:textId="77777777" w:rsidR="005B1770" w:rsidRPr="00BF4C1E" w:rsidRDefault="005B1770" w:rsidP="00DF7966">
            <w:pPr>
              <w:rPr>
                <w:color w:val="333333"/>
                <w:szCs w:val="24"/>
              </w:rPr>
            </w:pPr>
            <w:r w:rsidRPr="00BF4C1E">
              <w:rPr>
                <w:color w:val="333333"/>
                <w:szCs w:val="24"/>
              </w:rPr>
              <w:t>Ethyl acetate</w:t>
            </w:r>
          </w:p>
        </w:tc>
      </w:tr>
      <w:tr w:rsidR="005B1770" w:rsidRPr="00BF4C1E" w14:paraId="594C5593" w14:textId="77777777" w:rsidTr="00A05C20">
        <w:trPr>
          <w:tblCellSpacing w:w="15" w:type="dxa"/>
        </w:trPr>
        <w:tc>
          <w:tcPr>
            <w:tcW w:w="2347" w:type="dxa"/>
            <w:hideMark/>
          </w:tcPr>
          <w:p w14:paraId="1BF9FC16" w14:textId="77777777" w:rsidR="005B1770" w:rsidRPr="00BF4C1E" w:rsidRDefault="005B1770" w:rsidP="00DF7966">
            <w:pPr>
              <w:rPr>
                <w:color w:val="333333"/>
                <w:szCs w:val="24"/>
              </w:rPr>
            </w:pPr>
            <w:r w:rsidRPr="00BF4C1E">
              <w:rPr>
                <w:color w:val="333333"/>
                <w:szCs w:val="24"/>
              </w:rPr>
              <w:t>141-97-9</w:t>
            </w:r>
          </w:p>
        </w:tc>
        <w:tc>
          <w:tcPr>
            <w:tcW w:w="5051" w:type="dxa"/>
            <w:hideMark/>
          </w:tcPr>
          <w:p w14:paraId="60488612" w14:textId="77777777" w:rsidR="005B1770" w:rsidRPr="00BF4C1E" w:rsidRDefault="005B1770" w:rsidP="00DF7966">
            <w:pPr>
              <w:rPr>
                <w:color w:val="333333"/>
                <w:szCs w:val="24"/>
              </w:rPr>
            </w:pPr>
            <w:r w:rsidRPr="00BF4C1E">
              <w:rPr>
                <w:color w:val="333333"/>
                <w:szCs w:val="24"/>
              </w:rPr>
              <w:t>Ethyl acetoacetate</w:t>
            </w:r>
          </w:p>
        </w:tc>
      </w:tr>
      <w:tr w:rsidR="005B1770" w:rsidRPr="00BF4C1E" w14:paraId="796EE118" w14:textId="77777777" w:rsidTr="00A05C20">
        <w:trPr>
          <w:tblCellSpacing w:w="15" w:type="dxa"/>
        </w:trPr>
        <w:tc>
          <w:tcPr>
            <w:tcW w:w="2347" w:type="dxa"/>
            <w:hideMark/>
          </w:tcPr>
          <w:p w14:paraId="607BDDF7" w14:textId="77777777" w:rsidR="005B1770" w:rsidRPr="00BF4C1E" w:rsidRDefault="005B1770" w:rsidP="00DF7966">
            <w:pPr>
              <w:rPr>
                <w:color w:val="333333"/>
                <w:szCs w:val="24"/>
              </w:rPr>
            </w:pPr>
            <w:r w:rsidRPr="00BF4C1E">
              <w:rPr>
                <w:color w:val="333333"/>
                <w:szCs w:val="24"/>
              </w:rPr>
              <w:t>140-88-5</w:t>
            </w:r>
          </w:p>
        </w:tc>
        <w:tc>
          <w:tcPr>
            <w:tcW w:w="5051" w:type="dxa"/>
            <w:hideMark/>
          </w:tcPr>
          <w:p w14:paraId="0AFF2659" w14:textId="77777777" w:rsidR="005B1770" w:rsidRPr="00BF4C1E" w:rsidRDefault="005B1770" w:rsidP="00DF7966">
            <w:pPr>
              <w:rPr>
                <w:color w:val="333333"/>
                <w:szCs w:val="24"/>
              </w:rPr>
            </w:pPr>
            <w:r w:rsidRPr="00BF4C1E">
              <w:rPr>
                <w:color w:val="333333"/>
                <w:szCs w:val="24"/>
              </w:rPr>
              <w:t>Ethyl acrylate</w:t>
            </w:r>
          </w:p>
        </w:tc>
      </w:tr>
      <w:tr w:rsidR="005B1770" w:rsidRPr="00BF4C1E" w14:paraId="7A8AC386" w14:textId="77777777" w:rsidTr="00A05C20">
        <w:trPr>
          <w:tblCellSpacing w:w="15" w:type="dxa"/>
        </w:trPr>
        <w:tc>
          <w:tcPr>
            <w:tcW w:w="2347" w:type="dxa"/>
            <w:hideMark/>
          </w:tcPr>
          <w:p w14:paraId="2DBE61D6" w14:textId="77777777" w:rsidR="005B1770" w:rsidRPr="00BF4C1E" w:rsidRDefault="005B1770" w:rsidP="00DF7966">
            <w:pPr>
              <w:rPr>
                <w:color w:val="333333"/>
                <w:szCs w:val="24"/>
              </w:rPr>
            </w:pPr>
            <w:r w:rsidRPr="00BF4C1E">
              <w:rPr>
                <w:color w:val="333333"/>
                <w:szCs w:val="24"/>
              </w:rPr>
              <w:t>75-04-7</w:t>
            </w:r>
          </w:p>
        </w:tc>
        <w:tc>
          <w:tcPr>
            <w:tcW w:w="5051" w:type="dxa"/>
            <w:hideMark/>
          </w:tcPr>
          <w:p w14:paraId="7BBC1BFD" w14:textId="77777777" w:rsidR="005B1770" w:rsidRPr="00BF4C1E" w:rsidRDefault="005B1770" w:rsidP="00DF7966">
            <w:pPr>
              <w:rPr>
                <w:color w:val="333333"/>
                <w:szCs w:val="24"/>
              </w:rPr>
            </w:pPr>
            <w:r w:rsidRPr="00BF4C1E">
              <w:rPr>
                <w:color w:val="333333"/>
                <w:szCs w:val="24"/>
              </w:rPr>
              <w:t>Ethylamine</w:t>
            </w:r>
          </w:p>
        </w:tc>
      </w:tr>
      <w:tr w:rsidR="005B1770" w:rsidRPr="00BF4C1E" w14:paraId="3167C101" w14:textId="77777777" w:rsidTr="00A05C20">
        <w:trPr>
          <w:tblCellSpacing w:w="15" w:type="dxa"/>
        </w:trPr>
        <w:tc>
          <w:tcPr>
            <w:tcW w:w="2347" w:type="dxa"/>
            <w:hideMark/>
          </w:tcPr>
          <w:p w14:paraId="387BED62" w14:textId="77777777" w:rsidR="005B1770" w:rsidRPr="00BF4C1E" w:rsidRDefault="005B1770" w:rsidP="00DF7966">
            <w:pPr>
              <w:rPr>
                <w:color w:val="333333"/>
                <w:szCs w:val="24"/>
              </w:rPr>
            </w:pPr>
            <w:r w:rsidRPr="00BF4C1E">
              <w:rPr>
                <w:color w:val="333333"/>
                <w:szCs w:val="24"/>
              </w:rPr>
              <w:t>100-41-4</w:t>
            </w:r>
          </w:p>
        </w:tc>
        <w:tc>
          <w:tcPr>
            <w:tcW w:w="5051" w:type="dxa"/>
            <w:hideMark/>
          </w:tcPr>
          <w:p w14:paraId="054E8C44" w14:textId="77777777" w:rsidR="005B1770" w:rsidRPr="00BF4C1E" w:rsidRDefault="005B1770" w:rsidP="00DF7966">
            <w:pPr>
              <w:rPr>
                <w:color w:val="333333"/>
                <w:szCs w:val="24"/>
              </w:rPr>
            </w:pPr>
            <w:r w:rsidRPr="00BF4C1E">
              <w:rPr>
                <w:color w:val="333333"/>
                <w:szCs w:val="24"/>
              </w:rPr>
              <w:t>Ethylbenzene</w:t>
            </w:r>
          </w:p>
        </w:tc>
      </w:tr>
      <w:tr w:rsidR="005B1770" w:rsidRPr="00BF4C1E" w14:paraId="0D895EBB" w14:textId="77777777" w:rsidTr="00A05C20">
        <w:trPr>
          <w:tblCellSpacing w:w="15" w:type="dxa"/>
        </w:trPr>
        <w:tc>
          <w:tcPr>
            <w:tcW w:w="2347" w:type="dxa"/>
            <w:hideMark/>
          </w:tcPr>
          <w:p w14:paraId="746414F5" w14:textId="77777777" w:rsidR="005B1770" w:rsidRPr="00BF4C1E" w:rsidRDefault="005B1770" w:rsidP="00DF7966">
            <w:pPr>
              <w:rPr>
                <w:color w:val="333333"/>
                <w:szCs w:val="24"/>
              </w:rPr>
            </w:pPr>
            <w:r w:rsidRPr="00BF4C1E">
              <w:rPr>
                <w:color w:val="333333"/>
                <w:szCs w:val="24"/>
              </w:rPr>
              <w:t>74-96-4</w:t>
            </w:r>
          </w:p>
        </w:tc>
        <w:tc>
          <w:tcPr>
            <w:tcW w:w="5051" w:type="dxa"/>
            <w:hideMark/>
          </w:tcPr>
          <w:p w14:paraId="3E84F3CA" w14:textId="77777777" w:rsidR="005B1770" w:rsidRPr="00BF4C1E" w:rsidRDefault="005B1770" w:rsidP="00DF7966">
            <w:pPr>
              <w:rPr>
                <w:color w:val="333333"/>
                <w:szCs w:val="24"/>
              </w:rPr>
            </w:pPr>
            <w:r w:rsidRPr="00BF4C1E">
              <w:rPr>
                <w:color w:val="333333"/>
                <w:szCs w:val="24"/>
              </w:rPr>
              <w:t>Ethyl bromide</w:t>
            </w:r>
          </w:p>
        </w:tc>
      </w:tr>
      <w:tr w:rsidR="005B1770" w:rsidRPr="00BF4C1E" w14:paraId="14E46E71" w14:textId="77777777" w:rsidTr="00A05C20">
        <w:trPr>
          <w:tblCellSpacing w:w="15" w:type="dxa"/>
        </w:trPr>
        <w:tc>
          <w:tcPr>
            <w:tcW w:w="2347" w:type="dxa"/>
            <w:hideMark/>
          </w:tcPr>
          <w:p w14:paraId="6A03F74F" w14:textId="77777777" w:rsidR="005B1770" w:rsidRPr="00BF4C1E" w:rsidRDefault="005B1770" w:rsidP="00DF7966">
            <w:pPr>
              <w:rPr>
                <w:color w:val="333333"/>
                <w:szCs w:val="24"/>
              </w:rPr>
            </w:pPr>
            <w:r w:rsidRPr="00BF4C1E">
              <w:rPr>
                <w:color w:val="333333"/>
                <w:szCs w:val="24"/>
              </w:rPr>
              <w:t>9004-57-3</w:t>
            </w:r>
          </w:p>
        </w:tc>
        <w:tc>
          <w:tcPr>
            <w:tcW w:w="5051" w:type="dxa"/>
            <w:hideMark/>
          </w:tcPr>
          <w:p w14:paraId="35338790" w14:textId="77777777" w:rsidR="005B1770" w:rsidRPr="00BF4C1E" w:rsidRDefault="005B1770" w:rsidP="00DF7966">
            <w:pPr>
              <w:rPr>
                <w:color w:val="333333"/>
                <w:szCs w:val="24"/>
              </w:rPr>
            </w:pPr>
            <w:r w:rsidRPr="00BF4C1E">
              <w:rPr>
                <w:color w:val="333333"/>
                <w:szCs w:val="24"/>
              </w:rPr>
              <w:t>Ethylcellulose</w:t>
            </w:r>
          </w:p>
        </w:tc>
      </w:tr>
      <w:tr w:rsidR="005B1770" w:rsidRPr="00BF4C1E" w14:paraId="14CE445F" w14:textId="77777777" w:rsidTr="00A05C20">
        <w:trPr>
          <w:tblCellSpacing w:w="15" w:type="dxa"/>
        </w:trPr>
        <w:tc>
          <w:tcPr>
            <w:tcW w:w="2347" w:type="dxa"/>
            <w:hideMark/>
          </w:tcPr>
          <w:p w14:paraId="1A6D9156" w14:textId="77777777" w:rsidR="005B1770" w:rsidRPr="00BF4C1E" w:rsidRDefault="005B1770" w:rsidP="00DF7966">
            <w:pPr>
              <w:rPr>
                <w:color w:val="333333"/>
                <w:szCs w:val="24"/>
              </w:rPr>
            </w:pPr>
            <w:r w:rsidRPr="00BF4C1E">
              <w:rPr>
                <w:color w:val="333333"/>
                <w:szCs w:val="24"/>
              </w:rPr>
              <w:t>75-00-3</w:t>
            </w:r>
          </w:p>
        </w:tc>
        <w:tc>
          <w:tcPr>
            <w:tcW w:w="5051" w:type="dxa"/>
            <w:hideMark/>
          </w:tcPr>
          <w:p w14:paraId="786D5121" w14:textId="77777777" w:rsidR="005B1770" w:rsidRPr="00BF4C1E" w:rsidRDefault="005B1770" w:rsidP="00DF7966">
            <w:pPr>
              <w:rPr>
                <w:color w:val="333333"/>
                <w:szCs w:val="24"/>
              </w:rPr>
            </w:pPr>
            <w:r w:rsidRPr="00BF4C1E">
              <w:rPr>
                <w:color w:val="333333"/>
                <w:szCs w:val="24"/>
              </w:rPr>
              <w:t>Ethyl chloride</w:t>
            </w:r>
          </w:p>
        </w:tc>
      </w:tr>
      <w:tr w:rsidR="005B1770" w:rsidRPr="00BF4C1E" w14:paraId="0B84A0DC" w14:textId="77777777" w:rsidTr="00A05C20">
        <w:trPr>
          <w:tblCellSpacing w:w="15" w:type="dxa"/>
        </w:trPr>
        <w:tc>
          <w:tcPr>
            <w:tcW w:w="2347" w:type="dxa"/>
            <w:hideMark/>
          </w:tcPr>
          <w:p w14:paraId="48219AD9" w14:textId="77777777" w:rsidR="005B1770" w:rsidRPr="00BF4C1E" w:rsidRDefault="005B1770" w:rsidP="00DF7966">
            <w:pPr>
              <w:rPr>
                <w:color w:val="333333"/>
                <w:szCs w:val="24"/>
              </w:rPr>
            </w:pPr>
            <w:r w:rsidRPr="00BF4C1E">
              <w:rPr>
                <w:color w:val="333333"/>
                <w:szCs w:val="24"/>
              </w:rPr>
              <w:t>105-39-5</w:t>
            </w:r>
          </w:p>
        </w:tc>
        <w:tc>
          <w:tcPr>
            <w:tcW w:w="5051" w:type="dxa"/>
            <w:hideMark/>
          </w:tcPr>
          <w:p w14:paraId="4C3E425C" w14:textId="77777777" w:rsidR="005B1770" w:rsidRPr="00BF4C1E" w:rsidRDefault="005B1770" w:rsidP="00DF7966">
            <w:pPr>
              <w:rPr>
                <w:color w:val="333333"/>
                <w:szCs w:val="24"/>
              </w:rPr>
            </w:pPr>
            <w:r w:rsidRPr="00BF4C1E">
              <w:rPr>
                <w:color w:val="333333"/>
                <w:szCs w:val="24"/>
              </w:rPr>
              <w:t>Ethyl chloroacetate</w:t>
            </w:r>
          </w:p>
        </w:tc>
      </w:tr>
      <w:tr w:rsidR="005B1770" w:rsidRPr="00BF4C1E" w14:paraId="0B28AFB8" w14:textId="77777777" w:rsidTr="00A05C20">
        <w:trPr>
          <w:tblCellSpacing w:w="15" w:type="dxa"/>
        </w:trPr>
        <w:tc>
          <w:tcPr>
            <w:tcW w:w="2347" w:type="dxa"/>
            <w:hideMark/>
          </w:tcPr>
          <w:p w14:paraId="7A1BDECD" w14:textId="77777777" w:rsidR="005B1770" w:rsidRPr="00BF4C1E" w:rsidRDefault="005B1770" w:rsidP="00DF7966">
            <w:pPr>
              <w:rPr>
                <w:color w:val="333333"/>
                <w:szCs w:val="24"/>
              </w:rPr>
            </w:pPr>
            <w:r w:rsidRPr="00BF4C1E">
              <w:rPr>
                <w:color w:val="333333"/>
                <w:szCs w:val="24"/>
              </w:rPr>
              <w:t>105-56-6</w:t>
            </w:r>
          </w:p>
        </w:tc>
        <w:tc>
          <w:tcPr>
            <w:tcW w:w="5051" w:type="dxa"/>
            <w:hideMark/>
          </w:tcPr>
          <w:p w14:paraId="1A3F583C" w14:textId="77777777" w:rsidR="005B1770" w:rsidRPr="00BF4C1E" w:rsidRDefault="005B1770" w:rsidP="00DF7966">
            <w:pPr>
              <w:rPr>
                <w:color w:val="333333"/>
                <w:szCs w:val="24"/>
              </w:rPr>
            </w:pPr>
            <w:r w:rsidRPr="00BF4C1E">
              <w:rPr>
                <w:color w:val="333333"/>
                <w:szCs w:val="24"/>
              </w:rPr>
              <w:t>Ethylcyanoacetate</w:t>
            </w:r>
          </w:p>
        </w:tc>
      </w:tr>
      <w:tr w:rsidR="005B1770" w:rsidRPr="00BF4C1E" w14:paraId="3A8C2B68" w14:textId="77777777" w:rsidTr="00A05C20">
        <w:trPr>
          <w:tblCellSpacing w:w="15" w:type="dxa"/>
        </w:trPr>
        <w:tc>
          <w:tcPr>
            <w:tcW w:w="2347" w:type="dxa"/>
            <w:hideMark/>
          </w:tcPr>
          <w:p w14:paraId="32E9E8FB" w14:textId="77777777" w:rsidR="005B1770" w:rsidRPr="00BF4C1E" w:rsidRDefault="005B1770" w:rsidP="00DF7966">
            <w:pPr>
              <w:rPr>
                <w:color w:val="333333"/>
                <w:szCs w:val="24"/>
              </w:rPr>
            </w:pPr>
            <w:r w:rsidRPr="00BF4C1E">
              <w:rPr>
                <w:color w:val="333333"/>
                <w:szCs w:val="24"/>
              </w:rPr>
              <w:t>74-85-1</w:t>
            </w:r>
          </w:p>
        </w:tc>
        <w:tc>
          <w:tcPr>
            <w:tcW w:w="5051" w:type="dxa"/>
            <w:hideMark/>
          </w:tcPr>
          <w:p w14:paraId="529BB56E" w14:textId="77777777" w:rsidR="005B1770" w:rsidRPr="00BF4C1E" w:rsidRDefault="005B1770" w:rsidP="00DF7966">
            <w:pPr>
              <w:rPr>
                <w:color w:val="333333"/>
                <w:szCs w:val="24"/>
              </w:rPr>
            </w:pPr>
            <w:r w:rsidRPr="00BF4C1E">
              <w:rPr>
                <w:color w:val="333333"/>
                <w:szCs w:val="24"/>
              </w:rPr>
              <w:t>Ethylene</w:t>
            </w:r>
          </w:p>
        </w:tc>
      </w:tr>
      <w:tr w:rsidR="005B1770" w:rsidRPr="00BF4C1E" w14:paraId="5EAAFD5D" w14:textId="77777777" w:rsidTr="00A05C20">
        <w:trPr>
          <w:tblCellSpacing w:w="15" w:type="dxa"/>
        </w:trPr>
        <w:tc>
          <w:tcPr>
            <w:tcW w:w="2347" w:type="dxa"/>
            <w:hideMark/>
          </w:tcPr>
          <w:p w14:paraId="2E6A0495" w14:textId="77777777" w:rsidR="005B1770" w:rsidRPr="00BF4C1E" w:rsidRDefault="005B1770" w:rsidP="00DF7966">
            <w:pPr>
              <w:rPr>
                <w:color w:val="333333"/>
                <w:szCs w:val="24"/>
              </w:rPr>
            </w:pPr>
            <w:r w:rsidRPr="00BF4C1E">
              <w:rPr>
                <w:color w:val="333333"/>
                <w:szCs w:val="24"/>
              </w:rPr>
              <w:t>96-49-1</w:t>
            </w:r>
          </w:p>
        </w:tc>
        <w:tc>
          <w:tcPr>
            <w:tcW w:w="5051" w:type="dxa"/>
            <w:hideMark/>
          </w:tcPr>
          <w:p w14:paraId="343E8CC4" w14:textId="77777777" w:rsidR="005B1770" w:rsidRPr="00BF4C1E" w:rsidRDefault="005B1770" w:rsidP="00DF7966">
            <w:pPr>
              <w:rPr>
                <w:color w:val="333333"/>
                <w:szCs w:val="24"/>
              </w:rPr>
            </w:pPr>
            <w:r w:rsidRPr="00BF4C1E">
              <w:rPr>
                <w:color w:val="333333"/>
                <w:szCs w:val="24"/>
              </w:rPr>
              <w:t>Ethylene carbonate</w:t>
            </w:r>
          </w:p>
        </w:tc>
      </w:tr>
      <w:tr w:rsidR="005B1770" w:rsidRPr="00BF4C1E" w14:paraId="21D33CBE" w14:textId="77777777" w:rsidTr="00A05C20">
        <w:trPr>
          <w:tblCellSpacing w:w="15" w:type="dxa"/>
        </w:trPr>
        <w:tc>
          <w:tcPr>
            <w:tcW w:w="2347" w:type="dxa"/>
            <w:hideMark/>
          </w:tcPr>
          <w:p w14:paraId="60C6C189" w14:textId="77777777" w:rsidR="005B1770" w:rsidRPr="00BF4C1E" w:rsidRDefault="005B1770" w:rsidP="00DF7966">
            <w:pPr>
              <w:rPr>
                <w:color w:val="333333"/>
                <w:szCs w:val="24"/>
              </w:rPr>
            </w:pPr>
            <w:r w:rsidRPr="00BF4C1E">
              <w:rPr>
                <w:color w:val="333333"/>
                <w:szCs w:val="24"/>
              </w:rPr>
              <w:t>107-07-3</w:t>
            </w:r>
          </w:p>
        </w:tc>
        <w:tc>
          <w:tcPr>
            <w:tcW w:w="5051" w:type="dxa"/>
            <w:hideMark/>
          </w:tcPr>
          <w:p w14:paraId="43FB7C10" w14:textId="77777777" w:rsidR="005B1770" w:rsidRPr="00BF4C1E" w:rsidRDefault="005B1770" w:rsidP="00DF7966">
            <w:pPr>
              <w:rPr>
                <w:color w:val="333333"/>
                <w:szCs w:val="24"/>
              </w:rPr>
            </w:pPr>
            <w:r w:rsidRPr="00BF4C1E">
              <w:rPr>
                <w:color w:val="333333"/>
                <w:szCs w:val="24"/>
              </w:rPr>
              <w:t>Ethylene chlorohydrin</w:t>
            </w:r>
          </w:p>
        </w:tc>
      </w:tr>
      <w:tr w:rsidR="005B1770" w:rsidRPr="00BF4C1E" w14:paraId="30BAD583" w14:textId="77777777" w:rsidTr="00A05C20">
        <w:trPr>
          <w:tblCellSpacing w:w="15" w:type="dxa"/>
        </w:trPr>
        <w:tc>
          <w:tcPr>
            <w:tcW w:w="2347" w:type="dxa"/>
            <w:hideMark/>
          </w:tcPr>
          <w:p w14:paraId="3FCE1113" w14:textId="77777777" w:rsidR="005B1770" w:rsidRPr="00BF4C1E" w:rsidRDefault="005B1770" w:rsidP="00DF7966">
            <w:pPr>
              <w:rPr>
                <w:color w:val="333333"/>
                <w:szCs w:val="24"/>
              </w:rPr>
            </w:pPr>
            <w:r w:rsidRPr="00BF4C1E">
              <w:rPr>
                <w:color w:val="333333"/>
                <w:szCs w:val="24"/>
              </w:rPr>
              <w:lastRenderedPageBreak/>
              <w:t>107-15-3</w:t>
            </w:r>
          </w:p>
        </w:tc>
        <w:tc>
          <w:tcPr>
            <w:tcW w:w="5051" w:type="dxa"/>
            <w:hideMark/>
          </w:tcPr>
          <w:p w14:paraId="5F71EDC0" w14:textId="77777777" w:rsidR="005B1770" w:rsidRPr="00BF4C1E" w:rsidRDefault="005B1770" w:rsidP="00DF7966">
            <w:pPr>
              <w:rPr>
                <w:color w:val="333333"/>
                <w:szCs w:val="24"/>
              </w:rPr>
            </w:pPr>
            <w:r w:rsidRPr="00BF4C1E">
              <w:rPr>
                <w:color w:val="333333"/>
                <w:szCs w:val="24"/>
              </w:rPr>
              <w:t>Ethylenediamine</w:t>
            </w:r>
          </w:p>
        </w:tc>
      </w:tr>
      <w:tr w:rsidR="005B1770" w:rsidRPr="00BF4C1E" w14:paraId="5B8EBCD1" w14:textId="77777777" w:rsidTr="00A05C20">
        <w:trPr>
          <w:tblCellSpacing w:w="15" w:type="dxa"/>
        </w:trPr>
        <w:tc>
          <w:tcPr>
            <w:tcW w:w="2347" w:type="dxa"/>
            <w:hideMark/>
          </w:tcPr>
          <w:p w14:paraId="0A9DD89C" w14:textId="77777777" w:rsidR="005B1770" w:rsidRPr="00BF4C1E" w:rsidRDefault="005B1770" w:rsidP="00DF7966">
            <w:pPr>
              <w:rPr>
                <w:color w:val="333333"/>
                <w:szCs w:val="24"/>
              </w:rPr>
            </w:pPr>
            <w:r w:rsidRPr="00BF4C1E">
              <w:rPr>
                <w:color w:val="333333"/>
                <w:szCs w:val="24"/>
              </w:rPr>
              <w:t>106-93-4</w:t>
            </w:r>
          </w:p>
        </w:tc>
        <w:tc>
          <w:tcPr>
            <w:tcW w:w="5051" w:type="dxa"/>
            <w:hideMark/>
          </w:tcPr>
          <w:p w14:paraId="648BA03A" w14:textId="77777777" w:rsidR="005B1770" w:rsidRPr="00BF4C1E" w:rsidRDefault="005B1770" w:rsidP="00DF7966">
            <w:pPr>
              <w:rPr>
                <w:color w:val="333333"/>
                <w:szCs w:val="24"/>
              </w:rPr>
            </w:pPr>
            <w:r w:rsidRPr="00BF4C1E">
              <w:rPr>
                <w:color w:val="333333"/>
                <w:szCs w:val="24"/>
              </w:rPr>
              <w:t>Ethylene dibromide</w:t>
            </w:r>
          </w:p>
        </w:tc>
      </w:tr>
      <w:tr w:rsidR="005B1770" w:rsidRPr="00BF4C1E" w14:paraId="73C67A9C" w14:textId="77777777" w:rsidTr="00A05C20">
        <w:trPr>
          <w:tblCellSpacing w:w="15" w:type="dxa"/>
        </w:trPr>
        <w:tc>
          <w:tcPr>
            <w:tcW w:w="2347" w:type="dxa"/>
            <w:hideMark/>
          </w:tcPr>
          <w:p w14:paraId="0DEE7F69" w14:textId="77777777" w:rsidR="005B1770" w:rsidRPr="00BF4C1E" w:rsidRDefault="005B1770" w:rsidP="00DF7966">
            <w:pPr>
              <w:rPr>
                <w:color w:val="333333"/>
                <w:szCs w:val="24"/>
              </w:rPr>
            </w:pPr>
            <w:r w:rsidRPr="00BF4C1E">
              <w:rPr>
                <w:color w:val="333333"/>
                <w:szCs w:val="24"/>
              </w:rPr>
              <w:t>107-21-1</w:t>
            </w:r>
          </w:p>
        </w:tc>
        <w:tc>
          <w:tcPr>
            <w:tcW w:w="5051" w:type="dxa"/>
            <w:hideMark/>
          </w:tcPr>
          <w:p w14:paraId="119A9EB0" w14:textId="77777777" w:rsidR="005B1770" w:rsidRPr="00BF4C1E" w:rsidRDefault="005B1770" w:rsidP="00DF7966">
            <w:pPr>
              <w:rPr>
                <w:color w:val="333333"/>
                <w:szCs w:val="24"/>
              </w:rPr>
            </w:pPr>
            <w:r w:rsidRPr="00BF4C1E">
              <w:rPr>
                <w:color w:val="333333"/>
                <w:szCs w:val="24"/>
              </w:rPr>
              <w:t>Ethylene glycol</w:t>
            </w:r>
          </w:p>
        </w:tc>
      </w:tr>
      <w:tr w:rsidR="005B1770" w:rsidRPr="00BF4C1E" w14:paraId="67112DA7" w14:textId="77777777" w:rsidTr="00A05C20">
        <w:trPr>
          <w:tblCellSpacing w:w="15" w:type="dxa"/>
        </w:trPr>
        <w:tc>
          <w:tcPr>
            <w:tcW w:w="2347" w:type="dxa"/>
            <w:hideMark/>
          </w:tcPr>
          <w:p w14:paraId="205AA71D" w14:textId="77777777" w:rsidR="005B1770" w:rsidRPr="00BF4C1E" w:rsidRDefault="005B1770" w:rsidP="00DF7966">
            <w:pPr>
              <w:rPr>
                <w:color w:val="333333"/>
                <w:szCs w:val="24"/>
              </w:rPr>
            </w:pPr>
            <w:r w:rsidRPr="00BF4C1E">
              <w:rPr>
                <w:color w:val="333333"/>
                <w:szCs w:val="24"/>
              </w:rPr>
              <w:t>111-55-7</w:t>
            </w:r>
          </w:p>
        </w:tc>
        <w:tc>
          <w:tcPr>
            <w:tcW w:w="5051" w:type="dxa"/>
            <w:hideMark/>
          </w:tcPr>
          <w:p w14:paraId="50C9C180" w14:textId="77777777" w:rsidR="005B1770" w:rsidRPr="00BF4C1E" w:rsidRDefault="005B1770" w:rsidP="00DF7966">
            <w:pPr>
              <w:rPr>
                <w:color w:val="333333"/>
                <w:szCs w:val="24"/>
              </w:rPr>
            </w:pPr>
            <w:r w:rsidRPr="00BF4C1E">
              <w:rPr>
                <w:color w:val="333333"/>
                <w:szCs w:val="24"/>
              </w:rPr>
              <w:t>Ethylene glycol diacetate</w:t>
            </w:r>
          </w:p>
        </w:tc>
      </w:tr>
      <w:tr w:rsidR="005B1770" w:rsidRPr="00BF4C1E" w14:paraId="077AB4CF" w14:textId="77777777" w:rsidTr="00A05C20">
        <w:trPr>
          <w:tblCellSpacing w:w="15" w:type="dxa"/>
        </w:trPr>
        <w:tc>
          <w:tcPr>
            <w:tcW w:w="2347" w:type="dxa"/>
            <w:hideMark/>
          </w:tcPr>
          <w:p w14:paraId="19115DED" w14:textId="77777777" w:rsidR="005B1770" w:rsidRPr="00BF4C1E" w:rsidRDefault="005B1770" w:rsidP="00DF7966">
            <w:pPr>
              <w:rPr>
                <w:color w:val="333333"/>
                <w:szCs w:val="24"/>
              </w:rPr>
            </w:pPr>
            <w:r w:rsidRPr="00BF4C1E">
              <w:rPr>
                <w:color w:val="333333"/>
                <w:szCs w:val="24"/>
              </w:rPr>
              <w:t>110-71-4</w:t>
            </w:r>
          </w:p>
        </w:tc>
        <w:tc>
          <w:tcPr>
            <w:tcW w:w="5051" w:type="dxa"/>
            <w:hideMark/>
          </w:tcPr>
          <w:p w14:paraId="4A4D030C" w14:textId="77777777" w:rsidR="005B1770" w:rsidRPr="00BF4C1E" w:rsidRDefault="005B1770" w:rsidP="00DF7966">
            <w:pPr>
              <w:rPr>
                <w:color w:val="333333"/>
                <w:szCs w:val="24"/>
              </w:rPr>
            </w:pPr>
            <w:r w:rsidRPr="00BF4C1E">
              <w:rPr>
                <w:color w:val="333333"/>
                <w:szCs w:val="24"/>
              </w:rPr>
              <w:t>Ethylene glycol dimethyl ether</w:t>
            </w:r>
          </w:p>
        </w:tc>
      </w:tr>
      <w:tr w:rsidR="005B1770" w:rsidRPr="00BF4C1E" w14:paraId="4308AEE3" w14:textId="77777777" w:rsidTr="00A05C20">
        <w:trPr>
          <w:tblCellSpacing w:w="15" w:type="dxa"/>
        </w:trPr>
        <w:tc>
          <w:tcPr>
            <w:tcW w:w="2347" w:type="dxa"/>
            <w:hideMark/>
          </w:tcPr>
          <w:p w14:paraId="09772DB0" w14:textId="77777777" w:rsidR="005B1770" w:rsidRPr="00BF4C1E" w:rsidRDefault="005B1770" w:rsidP="00DF7966">
            <w:pPr>
              <w:rPr>
                <w:color w:val="333333"/>
                <w:szCs w:val="24"/>
              </w:rPr>
            </w:pPr>
            <w:r w:rsidRPr="00BF4C1E">
              <w:rPr>
                <w:color w:val="333333"/>
                <w:szCs w:val="24"/>
              </w:rPr>
              <w:t>111-76-2</w:t>
            </w:r>
          </w:p>
        </w:tc>
        <w:tc>
          <w:tcPr>
            <w:tcW w:w="5051" w:type="dxa"/>
            <w:hideMark/>
          </w:tcPr>
          <w:p w14:paraId="3C206D2A" w14:textId="77777777" w:rsidR="005B1770" w:rsidRPr="00BF4C1E" w:rsidRDefault="005B1770" w:rsidP="00DF7966">
            <w:pPr>
              <w:rPr>
                <w:color w:val="333333"/>
                <w:szCs w:val="24"/>
              </w:rPr>
            </w:pPr>
            <w:r w:rsidRPr="00BF4C1E">
              <w:rPr>
                <w:color w:val="333333"/>
                <w:szCs w:val="24"/>
              </w:rPr>
              <w:t>Ethylene glycol monobutyl ether</w:t>
            </w:r>
          </w:p>
        </w:tc>
      </w:tr>
      <w:tr w:rsidR="005B1770" w:rsidRPr="00BF4C1E" w14:paraId="36F3E0ED" w14:textId="77777777" w:rsidTr="00A05C20">
        <w:trPr>
          <w:tblCellSpacing w:w="15" w:type="dxa"/>
        </w:trPr>
        <w:tc>
          <w:tcPr>
            <w:tcW w:w="2347" w:type="dxa"/>
            <w:hideMark/>
          </w:tcPr>
          <w:p w14:paraId="3F2A1102" w14:textId="77777777" w:rsidR="005B1770" w:rsidRPr="00BF4C1E" w:rsidRDefault="005B1770" w:rsidP="00DF7966">
            <w:pPr>
              <w:rPr>
                <w:color w:val="333333"/>
                <w:szCs w:val="24"/>
              </w:rPr>
            </w:pPr>
            <w:r w:rsidRPr="00BF4C1E">
              <w:rPr>
                <w:color w:val="333333"/>
                <w:szCs w:val="24"/>
              </w:rPr>
              <w:t>112-07-2</w:t>
            </w:r>
          </w:p>
        </w:tc>
        <w:tc>
          <w:tcPr>
            <w:tcW w:w="5051" w:type="dxa"/>
            <w:hideMark/>
          </w:tcPr>
          <w:p w14:paraId="4BDB4BB3" w14:textId="77777777" w:rsidR="005B1770" w:rsidRPr="00BF4C1E" w:rsidRDefault="005B1770" w:rsidP="00DF7966">
            <w:pPr>
              <w:rPr>
                <w:color w:val="333333"/>
                <w:szCs w:val="24"/>
              </w:rPr>
            </w:pPr>
            <w:r w:rsidRPr="00BF4C1E">
              <w:rPr>
                <w:color w:val="333333"/>
                <w:szCs w:val="24"/>
              </w:rPr>
              <w:t>Ethylene glycol monobutyl ether acetate</w:t>
            </w:r>
          </w:p>
        </w:tc>
      </w:tr>
      <w:tr w:rsidR="005B1770" w:rsidRPr="00BF4C1E" w14:paraId="67AA8955" w14:textId="77777777" w:rsidTr="00A05C20">
        <w:trPr>
          <w:tblCellSpacing w:w="15" w:type="dxa"/>
        </w:trPr>
        <w:tc>
          <w:tcPr>
            <w:tcW w:w="2347" w:type="dxa"/>
            <w:hideMark/>
          </w:tcPr>
          <w:p w14:paraId="4508C834" w14:textId="77777777" w:rsidR="005B1770" w:rsidRPr="00BF4C1E" w:rsidRDefault="005B1770" w:rsidP="00DF7966">
            <w:pPr>
              <w:rPr>
                <w:color w:val="333333"/>
                <w:szCs w:val="24"/>
              </w:rPr>
            </w:pPr>
            <w:r w:rsidRPr="00BF4C1E">
              <w:rPr>
                <w:color w:val="333333"/>
                <w:szCs w:val="24"/>
              </w:rPr>
              <w:t>110-80-5</w:t>
            </w:r>
          </w:p>
        </w:tc>
        <w:tc>
          <w:tcPr>
            <w:tcW w:w="5051" w:type="dxa"/>
            <w:hideMark/>
          </w:tcPr>
          <w:p w14:paraId="7CF54023" w14:textId="77777777" w:rsidR="005B1770" w:rsidRPr="00BF4C1E" w:rsidRDefault="005B1770" w:rsidP="00DF7966">
            <w:pPr>
              <w:rPr>
                <w:color w:val="333333"/>
                <w:szCs w:val="24"/>
              </w:rPr>
            </w:pPr>
            <w:r w:rsidRPr="00BF4C1E">
              <w:rPr>
                <w:color w:val="333333"/>
                <w:szCs w:val="24"/>
              </w:rPr>
              <w:t>Ethylene glycol monoethyl ether</w:t>
            </w:r>
          </w:p>
        </w:tc>
      </w:tr>
      <w:tr w:rsidR="005B1770" w:rsidRPr="00BF4C1E" w14:paraId="5656AE28" w14:textId="77777777" w:rsidTr="00A05C20">
        <w:trPr>
          <w:tblCellSpacing w:w="15" w:type="dxa"/>
        </w:trPr>
        <w:tc>
          <w:tcPr>
            <w:tcW w:w="2347" w:type="dxa"/>
            <w:hideMark/>
          </w:tcPr>
          <w:p w14:paraId="14635D38" w14:textId="77777777" w:rsidR="005B1770" w:rsidRPr="00BF4C1E" w:rsidRDefault="005B1770" w:rsidP="00DF7966">
            <w:pPr>
              <w:rPr>
                <w:color w:val="333333"/>
                <w:szCs w:val="24"/>
              </w:rPr>
            </w:pPr>
            <w:r w:rsidRPr="00BF4C1E">
              <w:rPr>
                <w:color w:val="333333"/>
                <w:szCs w:val="24"/>
              </w:rPr>
              <w:t>111-15-9</w:t>
            </w:r>
          </w:p>
        </w:tc>
        <w:tc>
          <w:tcPr>
            <w:tcW w:w="5051" w:type="dxa"/>
            <w:hideMark/>
          </w:tcPr>
          <w:p w14:paraId="42FBF0EE" w14:textId="77777777" w:rsidR="005B1770" w:rsidRPr="00BF4C1E" w:rsidRDefault="005B1770" w:rsidP="00DF7966">
            <w:pPr>
              <w:rPr>
                <w:color w:val="333333"/>
                <w:szCs w:val="24"/>
              </w:rPr>
            </w:pPr>
            <w:r w:rsidRPr="00BF4C1E">
              <w:rPr>
                <w:color w:val="333333"/>
                <w:szCs w:val="24"/>
              </w:rPr>
              <w:t>Ethylene glycol monoethyl ether acetate</w:t>
            </w:r>
          </w:p>
        </w:tc>
      </w:tr>
      <w:tr w:rsidR="005B1770" w:rsidRPr="00BF4C1E" w14:paraId="6BC0387A" w14:textId="77777777" w:rsidTr="00A05C20">
        <w:trPr>
          <w:tblCellSpacing w:w="15" w:type="dxa"/>
        </w:trPr>
        <w:tc>
          <w:tcPr>
            <w:tcW w:w="2347" w:type="dxa"/>
            <w:hideMark/>
          </w:tcPr>
          <w:p w14:paraId="56640A40" w14:textId="77777777" w:rsidR="005B1770" w:rsidRPr="00BF4C1E" w:rsidRDefault="005B1770" w:rsidP="00DF7966">
            <w:pPr>
              <w:rPr>
                <w:color w:val="333333"/>
                <w:szCs w:val="24"/>
              </w:rPr>
            </w:pPr>
            <w:r w:rsidRPr="00BF4C1E">
              <w:rPr>
                <w:color w:val="333333"/>
                <w:szCs w:val="24"/>
              </w:rPr>
              <w:t>109-86-4</w:t>
            </w:r>
          </w:p>
        </w:tc>
        <w:tc>
          <w:tcPr>
            <w:tcW w:w="5051" w:type="dxa"/>
            <w:hideMark/>
          </w:tcPr>
          <w:p w14:paraId="56EA0B4C" w14:textId="77777777" w:rsidR="005B1770" w:rsidRPr="00BF4C1E" w:rsidRDefault="005B1770" w:rsidP="00DF7966">
            <w:pPr>
              <w:rPr>
                <w:color w:val="333333"/>
                <w:szCs w:val="24"/>
              </w:rPr>
            </w:pPr>
            <w:r w:rsidRPr="00BF4C1E">
              <w:rPr>
                <w:color w:val="333333"/>
                <w:szCs w:val="24"/>
              </w:rPr>
              <w:t>Ethylene glycol monomethyl ether</w:t>
            </w:r>
          </w:p>
        </w:tc>
      </w:tr>
      <w:tr w:rsidR="005B1770" w:rsidRPr="00BF4C1E" w14:paraId="282786F9" w14:textId="77777777" w:rsidTr="00A05C20">
        <w:trPr>
          <w:tblCellSpacing w:w="15" w:type="dxa"/>
        </w:trPr>
        <w:tc>
          <w:tcPr>
            <w:tcW w:w="2347" w:type="dxa"/>
            <w:hideMark/>
          </w:tcPr>
          <w:p w14:paraId="4843804E" w14:textId="77777777" w:rsidR="005B1770" w:rsidRPr="00BF4C1E" w:rsidRDefault="005B1770" w:rsidP="00DF7966">
            <w:pPr>
              <w:rPr>
                <w:color w:val="333333"/>
                <w:szCs w:val="24"/>
              </w:rPr>
            </w:pPr>
            <w:r w:rsidRPr="00BF4C1E">
              <w:rPr>
                <w:color w:val="333333"/>
                <w:szCs w:val="24"/>
              </w:rPr>
              <w:t>110-49-6</w:t>
            </w:r>
          </w:p>
        </w:tc>
        <w:tc>
          <w:tcPr>
            <w:tcW w:w="5051" w:type="dxa"/>
            <w:hideMark/>
          </w:tcPr>
          <w:p w14:paraId="609DFE09" w14:textId="77777777" w:rsidR="005B1770" w:rsidRPr="00BF4C1E" w:rsidRDefault="005B1770" w:rsidP="00DF7966">
            <w:pPr>
              <w:rPr>
                <w:color w:val="333333"/>
                <w:szCs w:val="24"/>
              </w:rPr>
            </w:pPr>
            <w:r w:rsidRPr="00BF4C1E">
              <w:rPr>
                <w:color w:val="333333"/>
                <w:szCs w:val="24"/>
              </w:rPr>
              <w:t>Ethylene glycol monomethyl ether acetate</w:t>
            </w:r>
          </w:p>
        </w:tc>
      </w:tr>
      <w:tr w:rsidR="005B1770" w:rsidRPr="00BF4C1E" w14:paraId="79CA6EA8" w14:textId="77777777" w:rsidTr="00A05C20">
        <w:trPr>
          <w:tblCellSpacing w:w="15" w:type="dxa"/>
        </w:trPr>
        <w:tc>
          <w:tcPr>
            <w:tcW w:w="2347" w:type="dxa"/>
            <w:hideMark/>
          </w:tcPr>
          <w:p w14:paraId="0F71C0EC" w14:textId="77777777" w:rsidR="005B1770" w:rsidRPr="00BF4C1E" w:rsidRDefault="005B1770" w:rsidP="00DF7966">
            <w:pPr>
              <w:rPr>
                <w:color w:val="333333"/>
                <w:szCs w:val="24"/>
              </w:rPr>
            </w:pPr>
            <w:r w:rsidRPr="00BF4C1E">
              <w:rPr>
                <w:color w:val="333333"/>
                <w:szCs w:val="24"/>
              </w:rPr>
              <w:t>122-99-6</w:t>
            </w:r>
          </w:p>
        </w:tc>
        <w:tc>
          <w:tcPr>
            <w:tcW w:w="5051" w:type="dxa"/>
            <w:hideMark/>
          </w:tcPr>
          <w:p w14:paraId="1A02D5A2" w14:textId="77777777" w:rsidR="005B1770" w:rsidRPr="00BF4C1E" w:rsidRDefault="005B1770" w:rsidP="00DF7966">
            <w:pPr>
              <w:rPr>
                <w:color w:val="333333"/>
                <w:szCs w:val="24"/>
              </w:rPr>
            </w:pPr>
            <w:r w:rsidRPr="00BF4C1E">
              <w:rPr>
                <w:color w:val="333333"/>
                <w:szCs w:val="24"/>
              </w:rPr>
              <w:t>Ethylene glycol monophenyl ether</w:t>
            </w:r>
          </w:p>
        </w:tc>
      </w:tr>
      <w:tr w:rsidR="005B1770" w:rsidRPr="00BF4C1E" w14:paraId="579F788E" w14:textId="77777777" w:rsidTr="00A05C20">
        <w:trPr>
          <w:tblCellSpacing w:w="15" w:type="dxa"/>
        </w:trPr>
        <w:tc>
          <w:tcPr>
            <w:tcW w:w="2347" w:type="dxa"/>
            <w:hideMark/>
          </w:tcPr>
          <w:p w14:paraId="660415D2" w14:textId="77777777" w:rsidR="005B1770" w:rsidRPr="00BF4C1E" w:rsidRDefault="005B1770" w:rsidP="00DF7966">
            <w:pPr>
              <w:rPr>
                <w:color w:val="333333"/>
                <w:szCs w:val="24"/>
              </w:rPr>
            </w:pPr>
            <w:r w:rsidRPr="00BF4C1E">
              <w:rPr>
                <w:color w:val="333333"/>
                <w:szCs w:val="24"/>
              </w:rPr>
              <w:t>2807-30-9</w:t>
            </w:r>
          </w:p>
        </w:tc>
        <w:tc>
          <w:tcPr>
            <w:tcW w:w="5051" w:type="dxa"/>
            <w:hideMark/>
          </w:tcPr>
          <w:p w14:paraId="45C5FD9E" w14:textId="77777777" w:rsidR="005B1770" w:rsidRPr="00BF4C1E" w:rsidRDefault="005B1770" w:rsidP="00DF7966">
            <w:pPr>
              <w:rPr>
                <w:color w:val="333333"/>
                <w:szCs w:val="24"/>
              </w:rPr>
            </w:pPr>
            <w:r w:rsidRPr="00BF4C1E">
              <w:rPr>
                <w:color w:val="333333"/>
                <w:szCs w:val="24"/>
              </w:rPr>
              <w:t>Ethylene glycol monopropyl ether</w:t>
            </w:r>
          </w:p>
        </w:tc>
      </w:tr>
      <w:tr w:rsidR="005B1770" w:rsidRPr="00BF4C1E" w14:paraId="6857DB4C" w14:textId="77777777" w:rsidTr="00A05C20">
        <w:trPr>
          <w:tblCellSpacing w:w="15" w:type="dxa"/>
        </w:trPr>
        <w:tc>
          <w:tcPr>
            <w:tcW w:w="2347" w:type="dxa"/>
            <w:hideMark/>
          </w:tcPr>
          <w:p w14:paraId="1BE0B77B" w14:textId="77777777" w:rsidR="005B1770" w:rsidRPr="00BF4C1E" w:rsidRDefault="005B1770" w:rsidP="00DF7966">
            <w:pPr>
              <w:rPr>
                <w:color w:val="333333"/>
                <w:szCs w:val="24"/>
              </w:rPr>
            </w:pPr>
            <w:r w:rsidRPr="00BF4C1E">
              <w:rPr>
                <w:color w:val="333333"/>
                <w:szCs w:val="24"/>
              </w:rPr>
              <w:t>75-21-8</w:t>
            </w:r>
          </w:p>
        </w:tc>
        <w:tc>
          <w:tcPr>
            <w:tcW w:w="5051" w:type="dxa"/>
            <w:hideMark/>
          </w:tcPr>
          <w:p w14:paraId="16EB9FA3" w14:textId="77777777" w:rsidR="005B1770" w:rsidRPr="00BF4C1E" w:rsidRDefault="005B1770" w:rsidP="00DF7966">
            <w:pPr>
              <w:rPr>
                <w:color w:val="333333"/>
                <w:szCs w:val="24"/>
              </w:rPr>
            </w:pPr>
            <w:r w:rsidRPr="00BF4C1E">
              <w:rPr>
                <w:color w:val="333333"/>
                <w:szCs w:val="24"/>
              </w:rPr>
              <w:t>Ethylene oxide</w:t>
            </w:r>
          </w:p>
        </w:tc>
      </w:tr>
      <w:tr w:rsidR="005B1770" w:rsidRPr="00BF4C1E" w14:paraId="0F46DF5A" w14:textId="77777777" w:rsidTr="00A05C20">
        <w:trPr>
          <w:tblCellSpacing w:w="15" w:type="dxa"/>
        </w:trPr>
        <w:tc>
          <w:tcPr>
            <w:tcW w:w="2347" w:type="dxa"/>
            <w:hideMark/>
          </w:tcPr>
          <w:p w14:paraId="0D84DD76" w14:textId="77777777" w:rsidR="005B1770" w:rsidRPr="00BF4C1E" w:rsidRDefault="005B1770" w:rsidP="00DF7966">
            <w:pPr>
              <w:rPr>
                <w:color w:val="333333"/>
                <w:szCs w:val="24"/>
              </w:rPr>
            </w:pPr>
            <w:r w:rsidRPr="00BF4C1E">
              <w:rPr>
                <w:color w:val="333333"/>
                <w:szCs w:val="24"/>
              </w:rPr>
              <w:t>60-29-7</w:t>
            </w:r>
          </w:p>
        </w:tc>
        <w:tc>
          <w:tcPr>
            <w:tcW w:w="5051" w:type="dxa"/>
            <w:hideMark/>
          </w:tcPr>
          <w:p w14:paraId="3D30AC18" w14:textId="77777777" w:rsidR="005B1770" w:rsidRPr="00BF4C1E" w:rsidRDefault="005B1770" w:rsidP="00DF7966">
            <w:pPr>
              <w:rPr>
                <w:color w:val="333333"/>
                <w:szCs w:val="24"/>
              </w:rPr>
            </w:pPr>
            <w:r w:rsidRPr="00BF4C1E">
              <w:rPr>
                <w:color w:val="333333"/>
                <w:szCs w:val="24"/>
              </w:rPr>
              <w:t>Ethyl ether</w:t>
            </w:r>
          </w:p>
        </w:tc>
      </w:tr>
      <w:tr w:rsidR="005B1770" w:rsidRPr="00BF4C1E" w14:paraId="4349033B" w14:textId="77777777" w:rsidTr="00A05C20">
        <w:trPr>
          <w:tblCellSpacing w:w="15" w:type="dxa"/>
        </w:trPr>
        <w:tc>
          <w:tcPr>
            <w:tcW w:w="2347" w:type="dxa"/>
            <w:hideMark/>
          </w:tcPr>
          <w:p w14:paraId="2CF32FE0" w14:textId="77777777" w:rsidR="005B1770" w:rsidRPr="00BF4C1E" w:rsidRDefault="005B1770" w:rsidP="00DF7966">
            <w:pPr>
              <w:rPr>
                <w:color w:val="333333"/>
                <w:szCs w:val="24"/>
              </w:rPr>
            </w:pPr>
            <w:r w:rsidRPr="00BF4C1E">
              <w:rPr>
                <w:color w:val="333333"/>
                <w:szCs w:val="24"/>
              </w:rPr>
              <w:t>104-76-7</w:t>
            </w:r>
          </w:p>
        </w:tc>
        <w:tc>
          <w:tcPr>
            <w:tcW w:w="5051" w:type="dxa"/>
            <w:hideMark/>
          </w:tcPr>
          <w:p w14:paraId="0880765A" w14:textId="77777777" w:rsidR="005B1770" w:rsidRPr="00BF4C1E" w:rsidRDefault="005B1770" w:rsidP="00DF7966">
            <w:pPr>
              <w:rPr>
                <w:color w:val="333333"/>
                <w:szCs w:val="24"/>
              </w:rPr>
            </w:pPr>
            <w:r w:rsidRPr="00BF4C1E">
              <w:rPr>
                <w:color w:val="333333"/>
                <w:szCs w:val="24"/>
              </w:rPr>
              <w:t>2-ethylhexanol</w:t>
            </w:r>
          </w:p>
        </w:tc>
      </w:tr>
      <w:tr w:rsidR="005B1770" w:rsidRPr="00BF4C1E" w14:paraId="166B24DC" w14:textId="77777777" w:rsidTr="00A05C20">
        <w:trPr>
          <w:tblCellSpacing w:w="15" w:type="dxa"/>
        </w:trPr>
        <w:tc>
          <w:tcPr>
            <w:tcW w:w="2347" w:type="dxa"/>
            <w:hideMark/>
          </w:tcPr>
          <w:p w14:paraId="630DD289" w14:textId="77777777" w:rsidR="005B1770" w:rsidRPr="00BF4C1E" w:rsidRDefault="005B1770" w:rsidP="00DF7966">
            <w:pPr>
              <w:rPr>
                <w:color w:val="333333"/>
                <w:szCs w:val="24"/>
              </w:rPr>
            </w:pPr>
            <w:r w:rsidRPr="00BF4C1E">
              <w:rPr>
                <w:color w:val="333333"/>
                <w:szCs w:val="24"/>
              </w:rPr>
              <w:t>122-51-0</w:t>
            </w:r>
          </w:p>
        </w:tc>
        <w:tc>
          <w:tcPr>
            <w:tcW w:w="5051" w:type="dxa"/>
            <w:hideMark/>
          </w:tcPr>
          <w:p w14:paraId="2452C563" w14:textId="77777777" w:rsidR="005B1770" w:rsidRPr="00BF4C1E" w:rsidRDefault="005B1770" w:rsidP="00DF7966">
            <w:pPr>
              <w:rPr>
                <w:color w:val="333333"/>
                <w:szCs w:val="24"/>
              </w:rPr>
            </w:pPr>
            <w:r w:rsidRPr="00BF4C1E">
              <w:rPr>
                <w:color w:val="333333"/>
                <w:szCs w:val="24"/>
              </w:rPr>
              <w:t>Ethyl orthoformate</w:t>
            </w:r>
          </w:p>
        </w:tc>
      </w:tr>
      <w:tr w:rsidR="005B1770" w:rsidRPr="00BF4C1E" w14:paraId="547F93FE" w14:textId="77777777" w:rsidTr="00A05C20">
        <w:trPr>
          <w:tblCellSpacing w:w="15" w:type="dxa"/>
        </w:trPr>
        <w:tc>
          <w:tcPr>
            <w:tcW w:w="2347" w:type="dxa"/>
            <w:hideMark/>
          </w:tcPr>
          <w:p w14:paraId="2771C0C0" w14:textId="77777777" w:rsidR="005B1770" w:rsidRPr="00BF4C1E" w:rsidRDefault="005B1770" w:rsidP="00DF7966">
            <w:pPr>
              <w:rPr>
                <w:color w:val="333333"/>
                <w:szCs w:val="24"/>
              </w:rPr>
            </w:pPr>
            <w:r w:rsidRPr="00BF4C1E">
              <w:rPr>
                <w:color w:val="333333"/>
                <w:szCs w:val="24"/>
              </w:rPr>
              <w:t>95-92-1</w:t>
            </w:r>
          </w:p>
        </w:tc>
        <w:tc>
          <w:tcPr>
            <w:tcW w:w="5051" w:type="dxa"/>
            <w:hideMark/>
          </w:tcPr>
          <w:p w14:paraId="51FC3B66" w14:textId="77777777" w:rsidR="005B1770" w:rsidRPr="00BF4C1E" w:rsidRDefault="005B1770" w:rsidP="00DF7966">
            <w:pPr>
              <w:rPr>
                <w:color w:val="333333"/>
                <w:szCs w:val="24"/>
              </w:rPr>
            </w:pPr>
            <w:r w:rsidRPr="00BF4C1E">
              <w:rPr>
                <w:color w:val="333333"/>
                <w:szCs w:val="24"/>
              </w:rPr>
              <w:t>Ethyl oxalate</w:t>
            </w:r>
          </w:p>
        </w:tc>
      </w:tr>
      <w:tr w:rsidR="005B1770" w:rsidRPr="00BF4C1E" w14:paraId="7EBDC2BF" w14:textId="77777777" w:rsidTr="00A05C20">
        <w:trPr>
          <w:tblCellSpacing w:w="15" w:type="dxa"/>
        </w:trPr>
        <w:tc>
          <w:tcPr>
            <w:tcW w:w="2347" w:type="dxa"/>
            <w:hideMark/>
          </w:tcPr>
          <w:p w14:paraId="3D5D4C3E" w14:textId="77777777" w:rsidR="005B1770" w:rsidRPr="00BF4C1E" w:rsidRDefault="005B1770" w:rsidP="00DF7966">
            <w:pPr>
              <w:rPr>
                <w:color w:val="333333"/>
                <w:szCs w:val="24"/>
              </w:rPr>
            </w:pPr>
            <w:r w:rsidRPr="00BF4C1E">
              <w:rPr>
                <w:color w:val="333333"/>
                <w:szCs w:val="24"/>
              </w:rPr>
              <w:t>41892-71-1</w:t>
            </w:r>
          </w:p>
        </w:tc>
        <w:tc>
          <w:tcPr>
            <w:tcW w:w="5051" w:type="dxa"/>
            <w:hideMark/>
          </w:tcPr>
          <w:p w14:paraId="3F42BF9D" w14:textId="77777777" w:rsidR="005B1770" w:rsidRPr="00BF4C1E" w:rsidRDefault="005B1770" w:rsidP="00DF7966">
            <w:pPr>
              <w:rPr>
                <w:color w:val="333333"/>
                <w:szCs w:val="24"/>
              </w:rPr>
            </w:pPr>
            <w:r w:rsidRPr="00BF4C1E">
              <w:rPr>
                <w:color w:val="333333"/>
                <w:szCs w:val="24"/>
              </w:rPr>
              <w:t>Ethyl sodium oxalacetate</w:t>
            </w:r>
          </w:p>
        </w:tc>
      </w:tr>
      <w:tr w:rsidR="005B1770" w:rsidRPr="00BF4C1E" w14:paraId="51133BCE" w14:textId="77777777" w:rsidTr="00A05C20">
        <w:trPr>
          <w:tblCellSpacing w:w="15" w:type="dxa"/>
        </w:trPr>
        <w:tc>
          <w:tcPr>
            <w:tcW w:w="2347" w:type="dxa"/>
            <w:hideMark/>
          </w:tcPr>
          <w:p w14:paraId="50E51BFC" w14:textId="77777777" w:rsidR="005B1770" w:rsidRPr="00BF4C1E" w:rsidRDefault="005B1770" w:rsidP="00DF7966">
            <w:pPr>
              <w:rPr>
                <w:color w:val="333333"/>
                <w:szCs w:val="24"/>
              </w:rPr>
            </w:pPr>
            <w:r w:rsidRPr="00BF4C1E">
              <w:rPr>
                <w:color w:val="333333"/>
                <w:szCs w:val="24"/>
              </w:rPr>
              <w:t>50-00-0</w:t>
            </w:r>
          </w:p>
        </w:tc>
        <w:tc>
          <w:tcPr>
            <w:tcW w:w="5051" w:type="dxa"/>
            <w:hideMark/>
          </w:tcPr>
          <w:p w14:paraId="006F8378" w14:textId="77777777" w:rsidR="005B1770" w:rsidRPr="00BF4C1E" w:rsidRDefault="005B1770" w:rsidP="00DF7966">
            <w:pPr>
              <w:rPr>
                <w:color w:val="333333"/>
                <w:szCs w:val="24"/>
              </w:rPr>
            </w:pPr>
            <w:r w:rsidRPr="00BF4C1E">
              <w:rPr>
                <w:color w:val="333333"/>
                <w:szCs w:val="24"/>
              </w:rPr>
              <w:t>Formaldehyde</w:t>
            </w:r>
          </w:p>
        </w:tc>
      </w:tr>
      <w:tr w:rsidR="005B1770" w:rsidRPr="00BF4C1E" w14:paraId="51028A63" w14:textId="77777777" w:rsidTr="00A05C20">
        <w:trPr>
          <w:tblCellSpacing w:w="15" w:type="dxa"/>
        </w:trPr>
        <w:tc>
          <w:tcPr>
            <w:tcW w:w="2347" w:type="dxa"/>
            <w:hideMark/>
          </w:tcPr>
          <w:p w14:paraId="69EA23ED" w14:textId="77777777" w:rsidR="005B1770" w:rsidRPr="00BF4C1E" w:rsidRDefault="005B1770" w:rsidP="00DF7966">
            <w:pPr>
              <w:rPr>
                <w:color w:val="333333"/>
                <w:szCs w:val="24"/>
              </w:rPr>
            </w:pPr>
            <w:r w:rsidRPr="00BF4C1E">
              <w:rPr>
                <w:color w:val="333333"/>
                <w:szCs w:val="24"/>
              </w:rPr>
              <w:t>75-12-7</w:t>
            </w:r>
          </w:p>
        </w:tc>
        <w:tc>
          <w:tcPr>
            <w:tcW w:w="5051" w:type="dxa"/>
            <w:hideMark/>
          </w:tcPr>
          <w:p w14:paraId="56713B73" w14:textId="77777777" w:rsidR="005B1770" w:rsidRPr="00BF4C1E" w:rsidRDefault="005B1770" w:rsidP="00DF7966">
            <w:pPr>
              <w:rPr>
                <w:color w:val="333333"/>
                <w:szCs w:val="24"/>
              </w:rPr>
            </w:pPr>
            <w:r w:rsidRPr="00BF4C1E">
              <w:rPr>
                <w:color w:val="333333"/>
                <w:szCs w:val="24"/>
              </w:rPr>
              <w:t>Formamide</w:t>
            </w:r>
          </w:p>
        </w:tc>
      </w:tr>
      <w:tr w:rsidR="005B1770" w:rsidRPr="00BF4C1E" w14:paraId="1703624D" w14:textId="77777777" w:rsidTr="00A05C20">
        <w:trPr>
          <w:tblCellSpacing w:w="15" w:type="dxa"/>
        </w:trPr>
        <w:tc>
          <w:tcPr>
            <w:tcW w:w="2347" w:type="dxa"/>
            <w:hideMark/>
          </w:tcPr>
          <w:p w14:paraId="6983C91C" w14:textId="77777777" w:rsidR="005B1770" w:rsidRPr="00BF4C1E" w:rsidRDefault="005B1770" w:rsidP="00DF7966">
            <w:pPr>
              <w:rPr>
                <w:color w:val="333333"/>
                <w:szCs w:val="24"/>
              </w:rPr>
            </w:pPr>
            <w:r w:rsidRPr="00BF4C1E">
              <w:rPr>
                <w:color w:val="333333"/>
                <w:szCs w:val="24"/>
              </w:rPr>
              <w:t>64-18-6</w:t>
            </w:r>
          </w:p>
        </w:tc>
        <w:tc>
          <w:tcPr>
            <w:tcW w:w="5051" w:type="dxa"/>
            <w:hideMark/>
          </w:tcPr>
          <w:p w14:paraId="7FC72C82" w14:textId="77777777" w:rsidR="005B1770" w:rsidRPr="00BF4C1E" w:rsidRDefault="005B1770" w:rsidP="00DF7966">
            <w:pPr>
              <w:rPr>
                <w:color w:val="333333"/>
                <w:szCs w:val="24"/>
              </w:rPr>
            </w:pPr>
            <w:r w:rsidRPr="00BF4C1E">
              <w:rPr>
                <w:color w:val="333333"/>
                <w:szCs w:val="24"/>
              </w:rPr>
              <w:t>Formic acid</w:t>
            </w:r>
          </w:p>
        </w:tc>
      </w:tr>
      <w:tr w:rsidR="005B1770" w:rsidRPr="00BF4C1E" w14:paraId="626C9175" w14:textId="77777777" w:rsidTr="00A05C20">
        <w:trPr>
          <w:tblCellSpacing w:w="15" w:type="dxa"/>
        </w:trPr>
        <w:tc>
          <w:tcPr>
            <w:tcW w:w="2347" w:type="dxa"/>
            <w:hideMark/>
          </w:tcPr>
          <w:p w14:paraId="77DEED2D" w14:textId="77777777" w:rsidR="005B1770" w:rsidRPr="00BF4C1E" w:rsidRDefault="005B1770" w:rsidP="00DF7966">
            <w:pPr>
              <w:rPr>
                <w:color w:val="333333"/>
                <w:szCs w:val="24"/>
              </w:rPr>
            </w:pPr>
            <w:r w:rsidRPr="00BF4C1E">
              <w:rPr>
                <w:color w:val="333333"/>
                <w:szCs w:val="24"/>
              </w:rPr>
              <w:t>110-17-8</w:t>
            </w:r>
          </w:p>
        </w:tc>
        <w:tc>
          <w:tcPr>
            <w:tcW w:w="5051" w:type="dxa"/>
            <w:hideMark/>
          </w:tcPr>
          <w:p w14:paraId="3E3DC2F2" w14:textId="77777777" w:rsidR="005B1770" w:rsidRPr="00BF4C1E" w:rsidRDefault="005B1770" w:rsidP="00DF7966">
            <w:pPr>
              <w:rPr>
                <w:color w:val="333333"/>
                <w:szCs w:val="24"/>
              </w:rPr>
            </w:pPr>
            <w:r w:rsidRPr="00BF4C1E">
              <w:rPr>
                <w:color w:val="333333"/>
                <w:szCs w:val="24"/>
              </w:rPr>
              <w:t>Fumaric acid</w:t>
            </w:r>
          </w:p>
        </w:tc>
      </w:tr>
      <w:tr w:rsidR="005B1770" w:rsidRPr="00BF4C1E" w14:paraId="23E3A96A" w14:textId="77777777" w:rsidTr="00A05C20">
        <w:trPr>
          <w:tblCellSpacing w:w="15" w:type="dxa"/>
        </w:trPr>
        <w:tc>
          <w:tcPr>
            <w:tcW w:w="2347" w:type="dxa"/>
            <w:hideMark/>
          </w:tcPr>
          <w:p w14:paraId="7A1523A5" w14:textId="77777777" w:rsidR="005B1770" w:rsidRPr="00BF4C1E" w:rsidRDefault="005B1770" w:rsidP="00DF7966">
            <w:pPr>
              <w:rPr>
                <w:color w:val="333333"/>
                <w:szCs w:val="24"/>
              </w:rPr>
            </w:pPr>
            <w:r w:rsidRPr="00BF4C1E">
              <w:rPr>
                <w:color w:val="333333"/>
                <w:szCs w:val="24"/>
              </w:rPr>
              <w:t>98-01-1</w:t>
            </w:r>
          </w:p>
        </w:tc>
        <w:tc>
          <w:tcPr>
            <w:tcW w:w="5051" w:type="dxa"/>
            <w:hideMark/>
          </w:tcPr>
          <w:p w14:paraId="18057199" w14:textId="77777777" w:rsidR="005B1770" w:rsidRPr="00BF4C1E" w:rsidRDefault="005B1770" w:rsidP="00DF7966">
            <w:pPr>
              <w:rPr>
                <w:color w:val="333333"/>
                <w:szCs w:val="24"/>
              </w:rPr>
            </w:pPr>
            <w:r w:rsidRPr="00BF4C1E">
              <w:rPr>
                <w:color w:val="333333"/>
                <w:szCs w:val="24"/>
              </w:rPr>
              <w:t>Furfural</w:t>
            </w:r>
          </w:p>
        </w:tc>
      </w:tr>
      <w:tr w:rsidR="005B1770" w:rsidRPr="00BF4C1E" w14:paraId="477CED65" w14:textId="77777777" w:rsidTr="00A05C20">
        <w:trPr>
          <w:tblCellSpacing w:w="15" w:type="dxa"/>
        </w:trPr>
        <w:tc>
          <w:tcPr>
            <w:tcW w:w="2347" w:type="dxa"/>
            <w:hideMark/>
          </w:tcPr>
          <w:p w14:paraId="6FE70F23" w14:textId="77777777" w:rsidR="005B1770" w:rsidRPr="00BF4C1E" w:rsidRDefault="005B1770" w:rsidP="00DF7966">
            <w:pPr>
              <w:rPr>
                <w:color w:val="333333"/>
                <w:szCs w:val="24"/>
              </w:rPr>
            </w:pPr>
            <w:r w:rsidRPr="00BF4C1E">
              <w:rPr>
                <w:color w:val="333333"/>
                <w:szCs w:val="24"/>
              </w:rPr>
              <w:t>56-81-5</w:t>
            </w:r>
          </w:p>
        </w:tc>
        <w:tc>
          <w:tcPr>
            <w:tcW w:w="5051" w:type="dxa"/>
            <w:hideMark/>
          </w:tcPr>
          <w:p w14:paraId="0E3CA46F" w14:textId="77777777" w:rsidR="005B1770" w:rsidRPr="00BF4C1E" w:rsidRDefault="005B1770" w:rsidP="00DF7966">
            <w:pPr>
              <w:rPr>
                <w:color w:val="333333"/>
                <w:szCs w:val="24"/>
              </w:rPr>
            </w:pPr>
            <w:r w:rsidRPr="00BF4C1E">
              <w:rPr>
                <w:color w:val="333333"/>
                <w:szCs w:val="24"/>
              </w:rPr>
              <w:t>Glycerol</w:t>
            </w:r>
          </w:p>
        </w:tc>
      </w:tr>
      <w:tr w:rsidR="005B1770" w:rsidRPr="00BF4C1E" w14:paraId="408BFE56" w14:textId="77777777" w:rsidTr="00A05C20">
        <w:trPr>
          <w:tblCellSpacing w:w="15" w:type="dxa"/>
        </w:trPr>
        <w:tc>
          <w:tcPr>
            <w:tcW w:w="2347" w:type="dxa"/>
            <w:hideMark/>
          </w:tcPr>
          <w:p w14:paraId="1EAC28F0" w14:textId="77777777" w:rsidR="005B1770" w:rsidRPr="00BF4C1E" w:rsidRDefault="005B1770" w:rsidP="00DF7966">
            <w:pPr>
              <w:rPr>
                <w:color w:val="333333"/>
                <w:szCs w:val="24"/>
              </w:rPr>
            </w:pPr>
            <w:r w:rsidRPr="00BF4C1E">
              <w:rPr>
                <w:color w:val="333333"/>
                <w:szCs w:val="24"/>
              </w:rPr>
              <w:t>26545-73-7</w:t>
            </w:r>
          </w:p>
        </w:tc>
        <w:tc>
          <w:tcPr>
            <w:tcW w:w="5051" w:type="dxa"/>
            <w:hideMark/>
          </w:tcPr>
          <w:p w14:paraId="4DAB5295" w14:textId="77777777" w:rsidR="005B1770" w:rsidRPr="00BF4C1E" w:rsidRDefault="005B1770" w:rsidP="00DF7966">
            <w:pPr>
              <w:rPr>
                <w:color w:val="333333"/>
                <w:szCs w:val="24"/>
              </w:rPr>
            </w:pPr>
            <w:r w:rsidRPr="00BF4C1E">
              <w:rPr>
                <w:color w:val="333333"/>
                <w:szCs w:val="24"/>
              </w:rPr>
              <w:t>Glycerol dichlorohydrin</w:t>
            </w:r>
          </w:p>
        </w:tc>
      </w:tr>
      <w:tr w:rsidR="005B1770" w:rsidRPr="00BF4C1E" w14:paraId="0C6174AF" w14:textId="77777777" w:rsidTr="00A05C20">
        <w:trPr>
          <w:tblCellSpacing w:w="15" w:type="dxa"/>
        </w:trPr>
        <w:tc>
          <w:tcPr>
            <w:tcW w:w="2347" w:type="dxa"/>
            <w:hideMark/>
          </w:tcPr>
          <w:p w14:paraId="55A90BC6" w14:textId="77777777" w:rsidR="005B1770" w:rsidRPr="00BF4C1E" w:rsidRDefault="005B1770" w:rsidP="00DF7966">
            <w:pPr>
              <w:rPr>
                <w:color w:val="333333"/>
                <w:szCs w:val="24"/>
              </w:rPr>
            </w:pPr>
            <w:r w:rsidRPr="00BF4C1E">
              <w:rPr>
                <w:color w:val="333333"/>
                <w:szCs w:val="24"/>
              </w:rPr>
              <w:t>25791-96-2</w:t>
            </w:r>
          </w:p>
        </w:tc>
        <w:tc>
          <w:tcPr>
            <w:tcW w:w="5051" w:type="dxa"/>
            <w:hideMark/>
          </w:tcPr>
          <w:p w14:paraId="51357F4C" w14:textId="77777777" w:rsidR="005B1770" w:rsidRPr="00BF4C1E" w:rsidRDefault="005B1770" w:rsidP="00DF7966">
            <w:pPr>
              <w:rPr>
                <w:color w:val="333333"/>
                <w:szCs w:val="24"/>
              </w:rPr>
            </w:pPr>
            <w:r w:rsidRPr="00BF4C1E">
              <w:rPr>
                <w:color w:val="333333"/>
                <w:szCs w:val="24"/>
              </w:rPr>
              <w:t>Glycerol triether</w:t>
            </w:r>
          </w:p>
        </w:tc>
      </w:tr>
      <w:tr w:rsidR="005B1770" w:rsidRPr="00BF4C1E" w14:paraId="04B38C99" w14:textId="77777777" w:rsidTr="00A05C20">
        <w:trPr>
          <w:tblCellSpacing w:w="15" w:type="dxa"/>
        </w:trPr>
        <w:tc>
          <w:tcPr>
            <w:tcW w:w="2347" w:type="dxa"/>
            <w:hideMark/>
          </w:tcPr>
          <w:p w14:paraId="11C60A89" w14:textId="77777777" w:rsidR="005B1770" w:rsidRPr="00BF4C1E" w:rsidRDefault="005B1770" w:rsidP="00DF7966">
            <w:pPr>
              <w:rPr>
                <w:color w:val="333333"/>
                <w:szCs w:val="24"/>
              </w:rPr>
            </w:pPr>
            <w:r w:rsidRPr="00BF4C1E">
              <w:rPr>
                <w:color w:val="333333"/>
                <w:szCs w:val="24"/>
              </w:rPr>
              <w:t>56-40-6</w:t>
            </w:r>
          </w:p>
        </w:tc>
        <w:tc>
          <w:tcPr>
            <w:tcW w:w="5051" w:type="dxa"/>
            <w:hideMark/>
          </w:tcPr>
          <w:p w14:paraId="758EDCA5" w14:textId="77777777" w:rsidR="005B1770" w:rsidRPr="00BF4C1E" w:rsidRDefault="005B1770" w:rsidP="00DF7966">
            <w:pPr>
              <w:rPr>
                <w:color w:val="333333"/>
                <w:szCs w:val="24"/>
              </w:rPr>
            </w:pPr>
            <w:r w:rsidRPr="00BF4C1E">
              <w:rPr>
                <w:color w:val="333333"/>
                <w:szCs w:val="24"/>
              </w:rPr>
              <w:t>Glycine</w:t>
            </w:r>
          </w:p>
        </w:tc>
      </w:tr>
      <w:tr w:rsidR="005B1770" w:rsidRPr="00BF4C1E" w14:paraId="6BE1611C" w14:textId="77777777" w:rsidTr="00A05C20">
        <w:trPr>
          <w:tblCellSpacing w:w="15" w:type="dxa"/>
        </w:trPr>
        <w:tc>
          <w:tcPr>
            <w:tcW w:w="2347" w:type="dxa"/>
            <w:hideMark/>
          </w:tcPr>
          <w:p w14:paraId="7725775C" w14:textId="77777777" w:rsidR="005B1770" w:rsidRPr="00BF4C1E" w:rsidRDefault="005B1770" w:rsidP="00DF7966">
            <w:pPr>
              <w:rPr>
                <w:color w:val="333333"/>
                <w:szCs w:val="24"/>
              </w:rPr>
            </w:pPr>
            <w:r w:rsidRPr="00BF4C1E">
              <w:rPr>
                <w:color w:val="333333"/>
                <w:szCs w:val="24"/>
              </w:rPr>
              <w:t>107-22-2</w:t>
            </w:r>
          </w:p>
        </w:tc>
        <w:tc>
          <w:tcPr>
            <w:tcW w:w="5051" w:type="dxa"/>
            <w:hideMark/>
          </w:tcPr>
          <w:p w14:paraId="736103F2" w14:textId="77777777" w:rsidR="005B1770" w:rsidRPr="00BF4C1E" w:rsidRDefault="005B1770" w:rsidP="00DF7966">
            <w:pPr>
              <w:rPr>
                <w:color w:val="333333"/>
                <w:szCs w:val="24"/>
              </w:rPr>
            </w:pPr>
            <w:r w:rsidRPr="00BF4C1E">
              <w:rPr>
                <w:color w:val="333333"/>
                <w:szCs w:val="24"/>
              </w:rPr>
              <w:t>Glyoxal</w:t>
            </w:r>
          </w:p>
        </w:tc>
      </w:tr>
      <w:tr w:rsidR="005B1770" w:rsidRPr="00BF4C1E" w14:paraId="789FCD2A" w14:textId="77777777" w:rsidTr="00A05C20">
        <w:trPr>
          <w:tblCellSpacing w:w="15" w:type="dxa"/>
        </w:trPr>
        <w:tc>
          <w:tcPr>
            <w:tcW w:w="2347" w:type="dxa"/>
            <w:hideMark/>
          </w:tcPr>
          <w:p w14:paraId="4057554D" w14:textId="77777777" w:rsidR="005B1770" w:rsidRPr="00BF4C1E" w:rsidRDefault="005B1770" w:rsidP="00DF7966">
            <w:pPr>
              <w:rPr>
                <w:color w:val="333333"/>
                <w:szCs w:val="24"/>
              </w:rPr>
            </w:pPr>
            <w:r w:rsidRPr="00BF4C1E">
              <w:rPr>
                <w:color w:val="333333"/>
                <w:szCs w:val="24"/>
              </w:rPr>
              <w:t>118-74-1</w:t>
            </w:r>
          </w:p>
        </w:tc>
        <w:tc>
          <w:tcPr>
            <w:tcW w:w="5051" w:type="dxa"/>
            <w:hideMark/>
          </w:tcPr>
          <w:p w14:paraId="717034A0" w14:textId="77777777" w:rsidR="005B1770" w:rsidRPr="00BF4C1E" w:rsidRDefault="005B1770" w:rsidP="00DF7966">
            <w:pPr>
              <w:rPr>
                <w:color w:val="333333"/>
                <w:szCs w:val="24"/>
              </w:rPr>
            </w:pPr>
            <w:r w:rsidRPr="00BF4C1E">
              <w:rPr>
                <w:color w:val="333333"/>
                <w:szCs w:val="24"/>
              </w:rPr>
              <w:t>Hexachlorobenzene</w:t>
            </w:r>
          </w:p>
        </w:tc>
      </w:tr>
      <w:tr w:rsidR="005B1770" w:rsidRPr="00BF4C1E" w14:paraId="2F862876" w14:textId="77777777" w:rsidTr="00A05C20">
        <w:trPr>
          <w:tblCellSpacing w:w="15" w:type="dxa"/>
        </w:trPr>
        <w:tc>
          <w:tcPr>
            <w:tcW w:w="2347" w:type="dxa"/>
            <w:hideMark/>
          </w:tcPr>
          <w:p w14:paraId="258ECBF4" w14:textId="77777777" w:rsidR="005B1770" w:rsidRPr="00BF4C1E" w:rsidRDefault="005B1770" w:rsidP="00DF7966">
            <w:pPr>
              <w:rPr>
                <w:color w:val="333333"/>
                <w:szCs w:val="24"/>
              </w:rPr>
            </w:pPr>
            <w:r w:rsidRPr="00BF4C1E">
              <w:rPr>
                <w:color w:val="333333"/>
                <w:szCs w:val="24"/>
              </w:rPr>
              <w:t>67-72-1</w:t>
            </w:r>
          </w:p>
        </w:tc>
        <w:tc>
          <w:tcPr>
            <w:tcW w:w="5051" w:type="dxa"/>
            <w:hideMark/>
          </w:tcPr>
          <w:p w14:paraId="723327AE" w14:textId="77777777" w:rsidR="005B1770" w:rsidRPr="00BF4C1E" w:rsidRDefault="005B1770" w:rsidP="00DF7966">
            <w:pPr>
              <w:rPr>
                <w:color w:val="333333"/>
                <w:szCs w:val="24"/>
              </w:rPr>
            </w:pPr>
            <w:r w:rsidRPr="00BF4C1E">
              <w:rPr>
                <w:color w:val="333333"/>
                <w:szCs w:val="24"/>
              </w:rPr>
              <w:t>Hexachloroethane</w:t>
            </w:r>
          </w:p>
        </w:tc>
      </w:tr>
      <w:tr w:rsidR="005B1770" w:rsidRPr="00BF4C1E" w14:paraId="24224C0B" w14:textId="77777777" w:rsidTr="00A05C20">
        <w:trPr>
          <w:tblCellSpacing w:w="15" w:type="dxa"/>
        </w:trPr>
        <w:tc>
          <w:tcPr>
            <w:tcW w:w="2347" w:type="dxa"/>
            <w:hideMark/>
          </w:tcPr>
          <w:p w14:paraId="48CB0039" w14:textId="77777777" w:rsidR="005B1770" w:rsidRPr="00BF4C1E" w:rsidRDefault="005B1770" w:rsidP="00DF7966">
            <w:pPr>
              <w:rPr>
                <w:color w:val="333333"/>
                <w:szCs w:val="24"/>
              </w:rPr>
            </w:pPr>
            <w:r w:rsidRPr="00BF4C1E">
              <w:rPr>
                <w:color w:val="333333"/>
                <w:szCs w:val="24"/>
              </w:rPr>
              <w:t>36653-82-4</w:t>
            </w:r>
          </w:p>
        </w:tc>
        <w:tc>
          <w:tcPr>
            <w:tcW w:w="5051" w:type="dxa"/>
            <w:hideMark/>
          </w:tcPr>
          <w:p w14:paraId="2ED45DE1" w14:textId="77777777" w:rsidR="005B1770" w:rsidRPr="00BF4C1E" w:rsidRDefault="005B1770" w:rsidP="00DF7966">
            <w:pPr>
              <w:rPr>
                <w:color w:val="333333"/>
                <w:szCs w:val="24"/>
              </w:rPr>
            </w:pPr>
            <w:r w:rsidRPr="00BF4C1E">
              <w:rPr>
                <w:color w:val="333333"/>
                <w:szCs w:val="24"/>
              </w:rPr>
              <w:t>Hexadecanol</w:t>
            </w:r>
          </w:p>
        </w:tc>
      </w:tr>
      <w:tr w:rsidR="005B1770" w:rsidRPr="00BF4C1E" w14:paraId="79C3D927" w14:textId="77777777" w:rsidTr="00A05C20">
        <w:trPr>
          <w:tblCellSpacing w:w="15" w:type="dxa"/>
        </w:trPr>
        <w:tc>
          <w:tcPr>
            <w:tcW w:w="2347" w:type="dxa"/>
            <w:hideMark/>
          </w:tcPr>
          <w:p w14:paraId="52CC0A87" w14:textId="77777777" w:rsidR="005B1770" w:rsidRPr="00BF4C1E" w:rsidRDefault="005B1770" w:rsidP="00DF7966">
            <w:pPr>
              <w:rPr>
                <w:color w:val="333333"/>
                <w:szCs w:val="24"/>
              </w:rPr>
            </w:pPr>
            <w:r w:rsidRPr="00BF4C1E">
              <w:rPr>
                <w:color w:val="333333"/>
                <w:szCs w:val="24"/>
              </w:rPr>
              <w:t>124-09-4</w:t>
            </w:r>
          </w:p>
        </w:tc>
        <w:tc>
          <w:tcPr>
            <w:tcW w:w="5051" w:type="dxa"/>
            <w:hideMark/>
          </w:tcPr>
          <w:p w14:paraId="78BCB049" w14:textId="77777777" w:rsidR="005B1770" w:rsidRPr="00BF4C1E" w:rsidRDefault="005B1770" w:rsidP="00DF7966">
            <w:pPr>
              <w:rPr>
                <w:color w:val="333333"/>
                <w:szCs w:val="24"/>
              </w:rPr>
            </w:pPr>
            <w:r w:rsidRPr="00BF4C1E">
              <w:rPr>
                <w:color w:val="333333"/>
                <w:szCs w:val="24"/>
              </w:rPr>
              <w:t>Hexamethylenediamine</w:t>
            </w:r>
          </w:p>
        </w:tc>
      </w:tr>
      <w:tr w:rsidR="005B1770" w:rsidRPr="00BF4C1E" w14:paraId="32803663" w14:textId="77777777" w:rsidTr="00A05C20">
        <w:trPr>
          <w:tblCellSpacing w:w="15" w:type="dxa"/>
        </w:trPr>
        <w:tc>
          <w:tcPr>
            <w:tcW w:w="2347" w:type="dxa"/>
            <w:hideMark/>
          </w:tcPr>
          <w:p w14:paraId="696E9817" w14:textId="77777777" w:rsidR="005B1770" w:rsidRPr="00BF4C1E" w:rsidRDefault="005B1770" w:rsidP="00DF7966">
            <w:pPr>
              <w:rPr>
                <w:color w:val="333333"/>
                <w:szCs w:val="24"/>
              </w:rPr>
            </w:pPr>
            <w:r w:rsidRPr="00BF4C1E">
              <w:rPr>
                <w:color w:val="333333"/>
                <w:szCs w:val="24"/>
              </w:rPr>
              <w:t>629-11-8</w:t>
            </w:r>
          </w:p>
        </w:tc>
        <w:tc>
          <w:tcPr>
            <w:tcW w:w="5051" w:type="dxa"/>
            <w:hideMark/>
          </w:tcPr>
          <w:p w14:paraId="52CD8BFC" w14:textId="77777777" w:rsidR="005B1770" w:rsidRPr="00BF4C1E" w:rsidRDefault="005B1770" w:rsidP="00DF7966">
            <w:pPr>
              <w:rPr>
                <w:color w:val="333333"/>
                <w:szCs w:val="24"/>
              </w:rPr>
            </w:pPr>
            <w:r w:rsidRPr="00BF4C1E">
              <w:rPr>
                <w:color w:val="333333"/>
                <w:szCs w:val="24"/>
              </w:rPr>
              <w:t>Hexamethylene glycol</w:t>
            </w:r>
          </w:p>
        </w:tc>
      </w:tr>
      <w:tr w:rsidR="005B1770" w:rsidRPr="00BF4C1E" w14:paraId="6AE4D7E4" w14:textId="77777777" w:rsidTr="00A05C20">
        <w:trPr>
          <w:tblCellSpacing w:w="15" w:type="dxa"/>
        </w:trPr>
        <w:tc>
          <w:tcPr>
            <w:tcW w:w="2347" w:type="dxa"/>
            <w:hideMark/>
          </w:tcPr>
          <w:p w14:paraId="7BB346C2" w14:textId="77777777" w:rsidR="005B1770" w:rsidRPr="00BF4C1E" w:rsidRDefault="005B1770" w:rsidP="00DF7966">
            <w:pPr>
              <w:rPr>
                <w:color w:val="333333"/>
                <w:szCs w:val="24"/>
              </w:rPr>
            </w:pPr>
            <w:r w:rsidRPr="00BF4C1E">
              <w:rPr>
                <w:color w:val="333333"/>
                <w:szCs w:val="24"/>
              </w:rPr>
              <w:t>100-97-0</w:t>
            </w:r>
          </w:p>
        </w:tc>
        <w:tc>
          <w:tcPr>
            <w:tcW w:w="5051" w:type="dxa"/>
            <w:hideMark/>
          </w:tcPr>
          <w:p w14:paraId="27AE75AB" w14:textId="77777777" w:rsidR="005B1770" w:rsidRPr="00BF4C1E" w:rsidRDefault="005B1770" w:rsidP="00DF7966">
            <w:pPr>
              <w:rPr>
                <w:color w:val="333333"/>
                <w:szCs w:val="24"/>
              </w:rPr>
            </w:pPr>
            <w:r w:rsidRPr="00BF4C1E">
              <w:rPr>
                <w:color w:val="333333"/>
                <w:szCs w:val="24"/>
              </w:rPr>
              <w:t>Hexamethylenetramine</w:t>
            </w:r>
          </w:p>
        </w:tc>
      </w:tr>
      <w:tr w:rsidR="005B1770" w:rsidRPr="00BF4C1E" w14:paraId="29FB7341" w14:textId="77777777" w:rsidTr="00A05C20">
        <w:trPr>
          <w:tblCellSpacing w:w="15" w:type="dxa"/>
        </w:trPr>
        <w:tc>
          <w:tcPr>
            <w:tcW w:w="2347" w:type="dxa"/>
            <w:hideMark/>
          </w:tcPr>
          <w:p w14:paraId="683B3D90" w14:textId="77777777" w:rsidR="005B1770" w:rsidRPr="00BF4C1E" w:rsidRDefault="005B1770" w:rsidP="00DF7966">
            <w:pPr>
              <w:rPr>
                <w:color w:val="333333"/>
                <w:szCs w:val="24"/>
              </w:rPr>
            </w:pPr>
            <w:r w:rsidRPr="00BF4C1E">
              <w:rPr>
                <w:color w:val="333333"/>
                <w:szCs w:val="24"/>
              </w:rPr>
              <w:t>74-90-8</w:t>
            </w:r>
          </w:p>
        </w:tc>
        <w:tc>
          <w:tcPr>
            <w:tcW w:w="5051" w:type="dxa"/>
            <w:hideMark/>
          </w:tcPr>
          <w:p w14:paraId="43B5A158" w14:textId="77777777" w:rsidR="005B1770" w:rsidRPr="00BF4C1E" w:rsidRDefault="005B1770" w:rsidP="00DF7966">
            <w:pPr>
              <w:rPr>
                <w:color w:val="333333"/>
                <w:szCs w:val="24"/>
              </w:rPr>
            </w:pPr>
            <w:r w:rsidRPr="00BF4C1E">
              <w:rPr>
                <w:color w:val="333333"/>
                <w:szCs w:val="24"/>
              </w:rPr>
              <w:t>Hydrogen cyanide</w:t>
            </w:r>
          </w:p>
        </w:tc>
      </w:tr>
      <w:tr w:rsidR="005B1770" w:rsidRPr="00BF4C1E" w14:paraId="1D37D0B9" w14:textId="77777777" w:rsidTr="00A05C20">
        <w:trPr>
          <w:tblCellSpacing w:w="15" w:type="dxa"/>
        </w:trPr>
        <w:tc>
          <w:tcPr>
            <w:tcW w:w="2347" w:type="dxa"/>
            <w:hideMark/>
          </w:tcPr>
          <w:p w14:paraId="2E8146A0" w14:textId="77777777" w:rsidR="005B1770" w:rsidRPr="00BF4C1E" w:rsidRDefault="005B1770" w:rsidP="00DF7966">
            <w:pPr>
              <w:rPr>
                <w:color w:val="333333"/>
                <w:szCs w:val="24"/>
              </w:rPr>
            </w:pPr>
            <w:r w:rsidRPr="00BF4C1E">
              <w:rPr>
                <w:color w:val="333333"/>
                <w:szCs w:val="24"/>
              </w:rPr>
              <w:t>123-31-9</w:t>
            </w:r>
          </w:p>
        </w:tc>
        <w:tc>
          <w:tcPr>
            <w:tcW w:w="5051" w:type="dxa"/>
            <w:hideMark/>
          </w:tcPr>
          <w:p w14:paraId="307F42F0" w14:textId="77777777" w:rsidR="005B1770" w:rsidRPr="00BF4C1E" w:rsidRDefault="005B1770" w:rsidP="00DF7966">
            <w:pPr>
              <w:rPr>
                <w:color w:val="333333"/>
                <w:szCs w:val="24"/>
              </w:rPr>
            </w:pPr>
            <w:r w:rsidRPr="00BF4C1E">
              <w:rPr>
                <w:color w:val="333333"/>
                <w:szCs w:val="24"/>
              </w:rPr>
              <w:t>Hydroquinone</w:t>
            </w:r>
          </w:p>
        </w:tc>
      </w:tr>
      <w:tr w:rsidR="005B1770" w:rsidRPr="00BF4C1E" w14:paraId="244E7A26" w14:textId="77777777" w:rsidTr="00A05C20">
        <w:trPr>
          <w:tblCellSpacing w:w="15" w:type="dxa"/>
        </w:trPr>
        <w:tc>
          <w:tcPr>
            <w:tcW w:w="2347" w:type="dxa"/>
            <w:hideMark/>
          </w:tcPr>
          <w:p w14:paraId="014F1364" w14:textId="77777777" w:rsidR="005B1770" w:rsidRPr="00BF4C1E" w:rsidRDefault="005B1770" w:rsidP="00DF7966">
            <w:pPr>
              <w:rPr>
                <w:color w:val="333333"/>
                <w:szCs w:val="24"/>
              </w:rPr>
            </w:pPr>
            <w:r w:rsidRPr="00BF4C1E">
              <w:rPr>
                <w:color w:val="333333"/>
                <w:szCs w:val="24"/>
              </w:rPr>
              <w:t>99-06-9</w:t>
            </w:r>
          </w:p>
        </w:tc>
        <w:tc>
          <w:tcPr>
            <w:tcW w:w="5051" w:type="dxa"/>
            <w:hideMark/>
          </w:tcPr>
          <w:p w14:paraId="51A7900F" w14:textId="77777777" w:rsidR="005B1770" w:rsidRPr="00BF4C1E" w:rsidRDefault="005B1770" w:rsidP="00DF7966">
            <w:pPr>
              <w:rPr>
                <w:color w:val="333333"/>
                <w:szCs w:val="24"/>
              </w:rPr>
            </w:pPr>
            <w:r w:rsidRPr="00BF4C1E">
              <w:rPr>
                <w:color w:val="333333"/>
                <w:szCs w:val="24"/>
              </w:rPr>
              <w:t>p-hydroxybenzoic acid</w:t>
            </w:r>
          </w:p>
        </w:tc>
      </w:tr>
      <w:tr w:rsidR="005B1770" w:rsidRPr="00BF4C1E" w14:paraId="5C1CE103" w14:textId="77777777" w:rsidTr="00A05C20">
        <w:trPr>
          <w:tblCellSpacing w:w="15" w:type="dxa"/>
        </w:trPr>
        <w:tc>
          <w:tcPr>
            <w:tcW w:w="2347" w:type="dxa"/>
            <w:hideMark/>
          </w:tcPr>
          <w:p w14:paraId="71B0DBEB" w14:textId="77777777" w:rsidR="005B1770" w:rsidRPr="00BF4C1E" w:rsidRDefault="005B1770" w:rsidP="00DF7966">
            <w:pPr>
              <w:rPr>
                <w:color w:val="333333"/>
                <w:szCs w:val="24"/>
              </w:rPr>
            </w:pPr>
            <w:r w:rsidRPr="00BF4C1E">
              <w:rPr>
                <w:color w:val="333333"/>
                <w:szCs w:val="24"/>
              </w:rPr>
              <w:lastRenderedPageBreak/>
              <w:t>26760-64-5</w:t>
            </w:r>
          </w:p>
        </w:tc>
        <w:tc>
          <w:tcPr>
            <w:tcW w:w="5051" w:type="dxa"/>
            <w:hideMark/>
          </w:tcPr>
          <w:p w14:paraId="28F1B797" w14:textId="77777777" w:rsidR="005B1770" w:rsidRPr="00BF4C1E" w:rsidRDefault="005B1770" w:rsidP="00DF7966">
            <w:pPr>
              <w:rPr>
                <w:color w:val="333333"/>
                <w:szCs w:val="24"/>
              </w:rPr>
            </w:pPr>
            <w:r w:rsidRPr="00BF4C1E">
              <w:rPr>
                <w:color w:val="333333"/>
                <w:szCs w:val="24"/>
              </w:rPr>
              <w:t>Isoamylene</w:t>
            </w:r>
          </w:p>
        </w:tc>
      </w:tr>
      <w:tr w:rsidR="005B1770" w:rsidRPr="00BF4C1E" w14:paraId="0E20A01E" w14:textId="77777777" w:rsidTr="00A05C20">
        <w:trPr>
          <w:tblCellSpacing w:w="15" w:type="dxa"/>
        </w:trPr>
        <w:tc>
          <w:tcPr>
            <w:tcW w:w="2347" w:type="dxa"/>
            <w:hideMark/>
          </w:tcPr>
          <w:p w14:paraId="5AF12307" w14:textId="77777777" w:rsidR="005B1770" w:rsidRPr="00BF4C1E" w:rsidRDefault="005B1770" w:rsidP="00DF7966">
            <w:pPr>
              <w:rPr>
                <w:color w:val="333333"/>
                <w:szCs w:val="24"/>
              </w:rPr>
            </w:pPr>
            <w:r w:rsidRPr="00BF4C1E">
              <w:rPr>
                <w:color w:val="333333"/>
                <w:szCs w:val="24"/>
              </w:rPr>
              <w:t>78-83-1</w:t>
            </w:r>
          </w:p>
        </w:tc>
        <w:tc>
          <w:tcPr>
            <w:tcW w:w="5051" w:type="dxa"/>
            <w:hideMark/>
          </w:tcPr>
          <w:p w14:paraId="6FD9B5CE" w14:textId="77777777" w:rsidR="005B1770" w:rsidRPr="00BF4C1E" w:rsidRDefault="005B1770" w:rsidP="00DF7966">
            <w:pPr>
              <w:rPr>
                <w:color w:val="333333"/>
                <w:szCs w:val="24"/>
              </w:rPr>
            </w:pPr>
            <w:r w:rsidRPr="00BF4C1E">
              <w:rPr>
                <w:color w:val="333333"/>
                <w:szCs w:val="24"/>
              </w:rPr>
              <w:t>Isobutanol</w:t>
            </w:r>
          </w:p>
        </w:tc>
      </w:tr>
      <w:tr w:rsidR="005B1770" w:rsidRPr="00BF4C1E" w14:paraId="7D627BFF" w14:textId="77777777" w:rsidTr="00A05C20">
        <w:trPr>
          <w:tblCellSpacing w:w="15" w:type="dxa"/>
        </w:trPr>
        <w:tc>
          <w:tcPr>
            <w:tcW w:w="2347" w:type="dxa"/>
            <w:hideMark/>
          </w:tcPr>
          <w:p w14:paraId="14AB512E" w14:textId="77777777" w:rsidR="005B1770" w:rsidRPr="00BF4C1E" w:rsidRDefault="005B1770" w:rsidP="00DF7966">
            <w:pPr>
              <w:rPr>
                <w:color w:val="333333"/>
                <w:szCs w:val="24"/>
              </w:rPr>
            </w:pPr>
            <w:r w:rsidRPr="00BF4C1E">
              <w:rPr>
                <w:color w:val="333333"/>
                <w:szCs w:val="24"/>
              </w:rPr>
              <w:t>110-19-0</w:t>
            </w:r>
          </w:p>
        </w:tc>
        <w:tc>
          <w:tcPr>
            <w:tcW w:w="5051" w:type="dxa"/>
            <w:hideMark/>
          </w:tcPr>
          <w:p w14:paraId="0B56009F" w14:textId="77777777" w:rsidR="005B1770" w:rsidRPr="00BF4C1E" w:rsidRDefault="005B1770" w:rsidP="00DF7966">
            <w:pPr>
              <w:rPr>
                <w:color w:val="333333"/>
                <w:szCs w:val="24"/>
              </w:rPr>
            </w:pPr>
            <w:r w:rsidRPr="00BF4C1E">
              <w:rPr>
                <w:color w:val="333333"/>
                <w:szCs w:val="24"/>
              </w:rPr>
              <w:t>Isobutyl acetate</w:t>
            </w:r>
          </w:p>
        </w:tc>
      </w:tr>
      <w:tr w:rsidR="005B1770" w:rsidRPr="00BF4C1E" w14:paraId="27518961" w14:textId="77777777" w:rsidTr="00A05C20">
        <w:trPr>
          <w:tblCellSpacing w:w="15" w:type="dxa"/>
        </w:trPr>
        <w:tc>
          <w:tcPr>
            <w:tcW w:w="2347" w:type="dxa"/>
            <w:hideMark/>
          </w:tcPr>
          <w:p w14:paraId="463BD43B" w14:textId="77777777" w:rsidR="005B1770" w:rsidRPr="00BF4C1E" w:rsidRDefault="005B1770" w:rsidP="00DF7966">
            <w:pPr>
              <w:rPr>
                <w:color w:val="333333"/>
                <w:szCs w:val="24"/>
              </w:rPr>
            </w:pPr>
            <w:r w:rsidRPr="00BF4C1E">
              <w:rPr>
                <w:color w:val="333333"/>
                <w:szCs w:val="24"/>
              </w:rPr>
              <w:t>115-11-7</w:t>
            </w:r>
          </w:p>
        </w:tc>
        <w:tc>
          <w:tcPr>
            <w:tcW w:w="5051" w:type="dxa"/>
            <w:hideMark/>
          </w:tcPr>
          <w:p w14:paraId="0049B92C" w14:textId="77777777" w:rsidR="005B1770" w:rsidRPr="00BF4C1E" w:rsidRDefault="005B1770" w:rsidP="00DF7966">
            <w:pPr>
              <w:rPr>
                <w:color w:val="333333"/>
                <w:szCs w:val="24"/>
              </w:rPr>
            </w:pPr>
            <w:r w:rsidRPr="00BF4C1E">
              <w:rPr>
                <w:color w:val="333333"/>
                <w:szCs w:val="24"/>
              </w:rPr>
              <w:t>Isobutylene</w:t>
            </w:r>
          </w:p>
        </w:tc>
      </w:tr>
      <w:tr w:rsidR="005B1770" w:rsidRPr="00BF4C1E" w14:paraId="3B041D34" w14:textId="77777777" w:rsidTr="00A05C20">
        <w:trPr>
          <w:tblCellSpacing w:w="15" w:type="dxa"/>
        </w:trPr>
        <w:tc>
          <w:tcPr>
            <w:tcW w:w="2347" w:type="dxa"/>
            <w:hideMark/>
          </w:tcPr>
          <w:p w14:paraId="7E101126" w14:textId="77777777" w:rsidR="005B1770" w:rsidRPr="00BF4C1E" w:rsidRDefault="005B1770" w:rsidP="00DF7966">
            <w:pPr>
              <w:rPr>
                <w:color w:val="333333"/>
                <w:szCs w:val="24"/>
              </w:rPr>
            </w:pPr>
            <w:r w:rsidRPr="00BF4C1E">
              <w:rPr>
                <w:color w:val="333333"/>
                <w:szCs w:val="24"/>
              </w:rPr>
              <w:t>78-84-2</w:t>
            </w:r>
          </w:p>
        </w:tc>
        <w:tc>
          <w:tcPr>
            <w:tcW w:w="5051" w:type="dxa"/>
            <w:hideMark/>
          </w:tcPr>
          <w:p w14:paraId="496ECEE6" w14:textId="77777777" w:rsidR="005B1770" w:rsidRPr="00BF4C1E" w:rsidRDefault="005B1770" w:rsidP="00DF7966">
            <w:pPr>
              <w:rPr>
                <w:color w:val="333333"/>
                <w:szCs w:val="24"/>
              </w:rPr>
            </w:pPr>
            <w:r w:rsidRPr="00BF4C1E">
              <w:rPr>
                <w:color w:val="333333"/>
                <w:szCs w:val="24"/>
              </w:rPr>
              <w:t>Isobutyraldehyde</w:t>
            </w:r>
          </w:p>
        </w:tc>
      </w:tr>
      <w:tr w:rsidR="005B1770" w:rsidRPr="00BF4C1E" w14:paraId="2FBD4CFF" w14:textId="77777777" w:rsidTr="00A05C20">
        <w:trPr>
          <w:tblCellSpacing w:w="15" w:type="dxa"/>
        </w:trPr>
        <w:tc>
          <w:tcPr>
            <w:tcW w:w="2347" w:type="dxa"/>
            <w:hideMark/>
          </w:tcPr>
          <w:p w14:paraId="27E130F4" w14:textId="77777777" w:rsidR="005B1770" w:rsidRPr="00BF4C1E" w:rsidRDefault="005B1770" w:rsidP="00DF7966">
            <w:pPr>
              <w:rPr>
                <w:color w:val="333333"/>
                <w:szCs w:val="24"/>
              </w:rPr>
            </w:pPr>
            <w:r w:rsidRPr="00BF4C1E">
              <w:rPr>
                <w:color w:val="333333"/>
                <w:szCs w:val="24"/>
              </w:rPr>
              <w:t>79-31-2</w:t>
            </w:r>
          </w:p>
        </w:tc>
        <w:tc>
          <w:tcPr>
            <w:tcW w:w="5051" w:type="dxa"/>
            <w:hideMark/>
          </w:tcPr>
          <w:p w14:paraId="051FCB0C" w14:textId="77777777" w:rsidR="005B1770" w:rsidRPr="00BF4C1E" w:rsidRDefault="005B1770" w:rsidP="00DF7966">
            <w:pPr>
              <w:rPr>
                <w:color w:val="333333"/>
                <w:szCs w:val="24"/>
              </w:rPr>
            </w:pPr>
            <w:r w:rsidRPr="00BF4C1E">
              <w:rPr>
                <w:color w:val="333333"/>
                <w:szCs w:val="24"/>
              </w:rPr>
              <w:t>Isobutyric acid</w:t>
            </w:r>
          </w:p>
        </w:tc>
      </w:tr>
      <w:tr w:rsidR="005B1770" w:rsidRPr="00BF4C1E" w14:paraId="5FAFDC1A" w14:textId="77777777" w:rsidTr="00A05C20">
        <w:trPr>
          <w:tblCellSpacing w:w="15" w:type="dxa"/>
        </w:trPr>
        <w:tc>
          <w:tcPr>
            <w:tcW w:w="2347" w:type="dxa"/>
            <w:hideMark/>
          </w:tcPr>
          <w:p w14:paraId="0C3FB0FA" w14:textId="77777777" w:rsidR="005B1770" w:rsidRPr="00BF4C1E" w:rsidRDefault="005B1770" w:rsidP="00DF7966">
            <w:pPr>
              <w:rPr>
                <w:color w:val="333333"/>
                <w:szCs w:val="24"/>
              </w:rPr>
            </w:pPr>
            <w:r w:rsidRPr="00BF4C1E">
              <w:rPr>
                <w:color w:val="333333"/>
                <w:szCs w:val="24"/>
              </w:rPr>
              <w:t>25339-17-7</w:t>
            </w:r>
          </w:p>
        </w:tc>
        <w:tc>
          <w:tcPr>
            <w:tcW w:w="5051" w:type="dxa"/>
            <w:hideMark/>
          </w:tcPr>
          <w:p w14:paraId="02750E3D" w14:textId="77777777" w:rsidR="005B1770" w:rsidRPr="00BF4C1E" w:rsidRDefault="005B1770" w:rsidP="00DF7966">
            <w:pPr>
              <w:rPr>
                <w:color w:val="333333"/>
                <w:szCs w:val="24"/>
              </w:rPr>
            </w:pPr>
            <w:r w:rsidRPr="00BF4C1E">
              <w:rPr>
                <w:color w:val="333333"/>
                <w:szCs w:val="24"/>
              </w:rPr>
              <w:t>Isodecanol</w:t>
            </w:r>
          </w:p>
        </w:tc>
      </w:tr>
      <w:tr w:rsidR="005B1770" w:rsidRPr="00BF4C1E" w14:paraId="274E60C9" w14:textId="77777777" w:rsidTr="00A05C20">
        <w:trPr>
          <w:tblCellSpacing w:w="15" w:type="dxa"/>
        </w:trPr>
        <w:tc>
          <w:tcPr>
            <w:tcW w:w="2347" w:type="dxa"/>
            <w:hideMark/>
          </w:tcPr>
          <w:p w14:paraId="789BB626" w14:textId="77777777" w:rsidR="005B1770" w:rsidRPr="00BF4C1E" w:rsidRDefault="005B1770" w:rsidP="00DF7966">
            <w:pPr>
              <w:rPr>
                <w:color w:val="333333"/>
                <w:szCs w:val="24"/>
              </w:rPr>
            </w:pPr>
            <w:r w:rsidRPr="00BF4C1E">
              <w:rPr>
                <w:color w:val="333333"/>
                <w:szCs w:val="24"/>
              </w:rPr>
              <w:t>26952-21-6</w:t>
            </w:r>
          </w:p>
        </w:tc>
        <w:tc>
          <w:tcPr>
            <w:tcW w:w="5051" w:type="dxa"/>
            <w:hideMark/>
          </w:tcPr>
          <w:p w14:paraId="08A7C572" w14:textId="77777777" w:rsidR="005B1770" w:rsidRPr="00BF4C1E" w:rsidRDefault="005B1770" w:rsidP="00DF7966">
            <w:pPr>
              <w:rPr>
                <w:color w:val="333333"/>
                <w:szCs w:val="24"/>
              </w:rPr>
            </w:pPr>
            <w:r w:rsidRPr="00BF4C1E">
              <w:rPr>
                <w:color w:val="333333"/>
                <w:szCs w:val="24"/>
              </w:rPr>
              <w:t>Isooctyl alcohol</w:t>
            </w:r>
          </w:p>
        </w:tc>
      </w:tr>
      <w:tr w:rsidR="005B1770" w:rsidRPr="00BF4C1E" w14:paraId="4747EFB5" w14:textId="77777777" w:rsidTr="00A05C20">
        <w:trPr>
          <w:tblCellSpacing w:w="15" w:type="dxa"/>
        </w:trPr>
        <w:tc>
          <w:tcPr>
            <w:tcW w:w="2347" w:type="dxa"/>
            <w:hideMark/>
          </w:tcPr>
          <w:p w14:paraId="04E3C59B" w14:textId="77777777" w:rsidR="005B1770" w:rsidRPr="00BF4C1E" w:rsidRDefault="005B1770" w:rsidP="00DF7966">
            <w:pPr>
              <w:rPr>
                <w:color w:val="333333"/>
                <w:szCs w:val="24"/>
              </w:rPr>
            </w:pPr>
            <w:r w:rsidRPr="00BF4C1E">
              <w:rPr>
                <w:color w:val="333333"/>
                <w:szCs w:val="24"/>
              </w:rPr>
              <w:t>78-78-4</w:t>
            </w:r>
          </w:p>
        </w:tc>
        <w:tc>
          <w:tcPr>
            <w:tcW w:w="5051" w:type="dxa"/>
            <w:hideMark/>
          </w:tcPr>
          <w:p w14:paraId="312082D5" w14:textId="77777777" w:rsidR="005B1770" w:rsidRPr="00BF4C1E" w:rsidRDefault="005B1770" w:rsidP="00DF7966">
            <w:pPr>
              <w:rPr>
                <w:color w:val="333333"/>
                <w:szCs w:val="24"/>
              </w:rPr>
            </w:pPr>
            <w:r w:rsidRPr="00BF4C1E">
              <w:rPr>
                <w:color w:val="333333"/>
                <w:szCs w:val="24"/>
              </w:rPr>
              <w:t>Isopentane</w:t>
            </w:r>
          </w:p>
        </w:tc>
      </w:tr>
      <w:tr w:rsidR="005B1770" w:rsidRPr="00BF4C1E" w14:paraId="4A6C1DB9" w14:textId="77777777" w:rsidTr="00A05C20">
        <w:trPr>
          <w:tblCellSpacing w:w="15" w:type="dxa"/>
        </w:trPr>
        <w:tc>
          <w:tcPr>
            <w:tcW w:w="2347" w:type="dxa"/>
            <w:hideMark/>
          </w:tcPr>
          <w:p w14:paraId="2DC3D3CA" w14:textId="77777777" w:rsidR="005B1770" w:rsidRPr="00BF4C1E" w:rsidRDefault="005B1770" w:rsidP="00DF7966">
            <w:pPr>
              <w:rPr>
                <w:color w:val="333333"/>
                <w:szCs w:val="24"/>
              </w:rPr>
            </w:pPr>
            <w:r w:rsidRPr="00BF4C1E">
              <w:rPr>
                <w:color w:val="333333"/>
                <w:szCs w:val="24"/>
              </w:rPr>
              <w:t>78-59-1</w:t>
            </w:r>
          </w:p>
        </w:tc>
        <w:tc>
          <w:tcPr>
            <w:tcW w:w="5051" w:type="dxa"/>
            <w:hideMark/>
          </w:tcPr>
          <w:p w14:paraId="4CA0A87A" w14:textId="77777777" w:rsidR="005B1770" w:rsidRPr="00BF4C1E" w:rsidRDefault="005B1770" w:rsidP="00DF7966">
            <w:pPr>
              <w:rPr>
                <w:color w:val="333333"/>
                <w:szCs w:val="24"/>
              </w:rPr>
            </w:pPr>
            <w:r w:rsidRPr="00BF4C1E">
              <w:rPr>
                <w:color w:val="333333"/>
                <w:szCs w:val="24"/>
              </w:rPr>
              <w:t>Isophorone</w:t>
            </w:r>
          </w:p>
        </w:tc>
      </w:tr>
      <w:tr w:rsidR="005B1770" w:rsidRPr="00BF4C1E" w14:paraId="538914BE" w14:textId="77777777" w:rsidTr="00A05C20">
        <w:trPr>
          <w:tblCellSpacing w:w="15" w:type="dxa"/>
        </w:trPr>
        <w:tc>
          <w:tcPr>
            <w:tcW w:w="2347" w:type="dxa"/>
            <w:hideMark/>
          </w:tcPr>
          <w:p w14:paraId="30BD0E09" w14:textId="77777777" w:rsidR="005B1770" w:rsidRPr="00BF4C1E" w:rsidRDefault="005B1770" w:rsidP="00DF7966">
            <w:pPr>
              <w:rPr>
                <w:color w:val="333333"/>
                <w:szCs w:val="24"/>
              </w:rPr>
            </w:pPr>
            <w:r w:rsidRPr="00BF4C1E">
              <w:rPr>
                <w:color w:val="333333"/>
                <w:szCs w:val="24"/>
              </w:rPr>
              <w:t>121-91-5</w:t>
            </w:r>
          </w:p>
        </w:tc>
        <w:tc>
          <w:tcPr>
            <w:tcW w:w="5051" w:type="dxa"/>
            <w:hideMark/>
          </w:tcPr>
          <w:p w14:paraId="5FD04237" w14:textId="77777777" w:rsidR="005B1770" w:rsidRPr="00BF4C1E" w:rsidRDefault="005B1770" w:rsidP="00DF7966">
            <w:pPr>
              <w:rPr>
                <w:color w:val="333333"/>
                <w:szCs w:val="24"/>
              </w:rPr>
            </w:pPr>
            <w:r w:rsidRPr="00BF4C1E">
              <w:rPr>
                <w:color w:val="333333"/>
                <w:szCs w:val="24"/>
              </w:rPr>
              <w:t>Isophthalic acid</w:t>
            </w:r>
          </w:p>
        </w:tc>
      </w:tr>
      <w:tr w:rsidR="005B1770" w:rsidRPr="00BF4C1E" w14:paraId="167CDC9D" w14:textId="77777777" w:rsidTr="00A05C20">
        <w:trPr>
          <w:tblCellSpacing w:w="15" w:type="dxa"/>
        </w:trPr>
        <w:tc>
          <w:tcPr>
            <w:tcW w:w="2347" w:type="dxa"/>
            <w:hideMark/>
          </w:tcPr>
          <w:p w14:paraId="4CED91EB" w14:textId="77777777" w:rsidR="005B1770" w:rsidRPr="00BF4C1E" w:rsidRDefault="005B1770" w:rsidP="00DF7966">
            <w:pPr>
              <w:rPr>
                <w:color w:val="333333"/>
                <w:szCs w:val="24"/>
              </w:rPr>
            </w:pPr>
            <w:r w:rsidRPr="00BF4C1E">
              <w:rPr>
                <w:color w:val="333333"/>
                <w:szCs w:val="24"/>
              </w:rPr>
              <w:t>78-79-5</w:t>
            </w:r>
          </w:p>
        </w:tc>
        <w:tc>
          <w:tcPr>
            <w:tcW w:w="5051" w:type="dxa"/>
            <w:hideMark/>
          </w:tcPr>
          <w:p w14:paraId="5103B67E" w14:textId="77777777" w:rsidR="005B1770" w:rsidRPr="00BF4C1E" w:rsidRDefault="005B1770" w:rsidP="00DF7966">
            <w:pPr>
              <w:rPr>
                <w:color w:val="333333"/>
                <w:szCs w:val="24"/>
              </w:rPr>
            </w:pPr>
            <w:r w:rsidRPr="00BF4C1E">
              <w:rPr>
                <w:color w:val="333333"/>
                <w:szCs w:val="24"/>
              </w:rPr>
              <w:t>Isoprene</w:t>
            </w:r>
          </w:p>
        </w:tc>
      </w:tr>
      <w:tr w:rsidR="005B1770" w:rsidRPr="00BF4C1E" w14:paraId="0CF3ABC8" w14:textId="77777777" w:rsidTr="00A05C20">
        <w:trPr>
          <w:tblCellSpacing w:w="15" w:type="dxa"/>
        </w:trPr>
        <w:tc>
          <w:tcPr>
            <w:tcW w:w="2347" w:type="dxa"/>
            <w:hideMark/>
          </w:tcPr>
          <w:p w14:paraId="4F282889" w14:textId="77777777" w:rsidR="005B1770" w:rsidRPr="00BF4C1E" w:rsidRDefault="005B1770" w:rsidP="00DF7966">
            <w:pPr>
              <w:rPr>
                <w:color w:val="333333"/>
                <w:szCs w:val="24"/>
              </w:rPr>
            </w:pPr>
            <w:r w:rsidRPr="00BF4C1E">
              <w:rPr>
                <w:color w:val="333333"/>
                <w:szCs w:val="24"/>
              </w:rPr>
              <w:t>67-63-0</w:t>
            </w:r>
          </w:p>
        </w:tc>
        <w:tc>
          <w:tcPr>
            <w:tcW w:w="5051" w:type="dxa"/>
            <w:hideMark/>
          </w:tcPr>
          <w:p w14:paraId="52A7DDC5" w14:textId="77777777" w:rsidR="005B1770" w:rsidRPr="00BF4C1E" w:rsidRDefault="005B1770" w:rsidP="00DF7966">
            <w:pPr>
              <w:rPr>
                <w:color w:val="333333"/>
                <w:szCs w:val="24"/>
              </w:rPr>
            </w:pPr>
            <w:r w:rsidRPr="00BF4C1E">
              <w:rPr>
                <w:color w:val="333333"/>
                <w:szCs w:val="24"/>
              </w:rPr>
              <w:t>Isopropanol</w:t>
            </w:r>
          </w:p>
        </w:tc>
      </w:tr>
      <w:tr w:rsidR="005B1770" w:rsidRPr="00BF4C1E" w14:paraId="34A2DEE8" w14:textId="77777777" w:rsidTr="00A05C20">
        <w:trPr>
          <w:tblCellSpacing w:w="15" w:type="dxa"/>
        </w:trPr>
        <w:tc>
          <w:tcPr>
            <w:tcW w:w="2347" w:type="dxa"/>
            <w:hideMark/>
          </w:tcPr>
          <w:p w14:paraId="7B11C9A1" w14:textId="77777777" w:rsidR="005B1770" w:rsidRPr="00BF4C1E" w:rsidRDefault="005B1770" w:rsidP="00DF7966">
            <w:pPr>
              <w:rPr>
                <w:color w:val="333333"/>
                <w:szCs w:val="24"/>
              </w:rPr>
            </w:pPr>
            <w:r w:rsidRPr="00BF4C1E">
              <w:rPr>
                <w:color w:val="333333"/>
                <w:szCs w:val="24"/>
              </w:rPr>
              <w:t>108-21-4</w:t>
            </w:r>
          </w:p>
        </w:tc>
        <w:tc>
          <w:tcPr>
            <w:tcW w:w="5051" w:type="dxa"/>
            <w:hideMark/>
          </w:tcPr>
          <w:p w14:paraId="74712B9B" w14:textId="77777777" w:rsidR="005B1770" w:rsidRPr="00BF4C1E" w:rsidRDefault="005B1770" w:rsidP="00DF7966">
            <w:pPr>
              <w:rPr>
                <w:color w:val="333333"/>
                <w:szCs w:val="24"/>
              </w:rPr>
            </w:pPr>
            <w:r w:rsidRPr="00BF4C1E">
              <w:rPr>
                <w:color w:val="333333"/>
                <w:szCs w:val="24"/>
              </w:rPr>
              <w:t>Isopropyl acetate</w:t>
            </w:r>
          </w:p>
        </w:tc>
      </w:tr>
      <w:tr w:rsidR="005B1770" w:rsidRPr="00BF4C1E" w14:paraId="5DFFCBA6" w14:textId="77777777" w:rsidTr="00A05C20">
        <w:trPr>
          <w:tblCellSpacing w:w="15" w:type="dxa"/>
        </w:trPr>
        <w:tc>
          <w:tcPr>
            <w:tcW w:w="2347" w:type="dxa"/>
            <w:hideMark/>
          </w:tcPr>
          <w:p w14:paraId="674E3F06" w14:textId="77777777" w:rsidR="005B1770" w:rsidRPr="00BF4C1E" w:rsidRDefault="005B1770" w:rsidP="00DF7966">
            <w:pPr>
              <w:rPr>
                <w:color w:val="333333"/>
                <w:szCs w:val="24"/>
              </w:rPr>
            </w:pPr>
            <w:r w:rsidRPr="00BF4C1E">
              <w:rPr>
                <w:color w:val="333333"/>
                <w:szCs w:val="24"/>
              </w:rPr>
              <w:t>75-31-0</w:t>
            </w:r>
          </w:p>
        </w:tc>
        <w:tc>
          <w:tcPr>
            <w:tcW w:w="5051" w:type="dxa"/>
            <w:hideMark/>
          </w:tcPr>
          <w:p w14:paraId="3FD4B3BA" w14:textId="77777777" w:rsidR="005B1770" w:rsidRPr="00BF4C1E" w:rsidRDefault="005B1770" w:rsidP="00DF7966">
            <w:pPr>
              <w:rPr>
                <w:color w:val="333333"/>
                <w:szCs w:val="24"/>
              </w:rPr>
            </w:pPr>
            <w:r w:rsidRPr="00BF4C1E">
              <w:rPr>
                <w:color w:val="333333"/>
                <w:szCs w:val="24"/>
              </w:rPr>
              <w:t>Isopropylamine</w:t>
            </w:r>
          </w:p>
        </w:tc>
      </w:tr>
      <w:tr w:rsidR="005B1770" w:rsidRPr="00BF4C1E" w14:paraId="6BC00410" w14:textId="77777777" w:rsidTr="00A05C20">
        <w:trPr>
          <w:tblCellSpacing w:w="15" w:type="dxa"/>
        </w:trPr>
        <w:tc>
          <w:tcPr>
            <w:tcW w:w="2347" w:type="dxa"/>
            <w:hideMark/>
          </w:tcPr>
          <w:p w14:paraId="39347A6B" w14:textId="77777777" w:rsidR="005B1770" w:rsidRPr="00BF4C1E" w:rsidRDefault="005B1770" w:rsidP="00DF7966">
            <w:pPr>
              <w:rPr>
                <w:color w:val="333333"/>
                <w:szCs w:val="24"/>
              </w:rPr>
            </w:pPr>
            <w:r w:rsidRPr="00BF4C1E">
              <w:rPr>
                <w:color w:val="333333"/>
                <w:szCs w:val="24"/>
              </w:rPr>
              <w:t>75-29-6</w:t>
            </w:r>
          </w:p>
        </w:tc>
        <w:tc>
          <w:tcPr>
            <w:tcW w:w="5051" w:type="dxa"/>
            <w:hideMark/>
          </w:tcPr>
          <w:p w14:paraId="2D492FEB" w14:textId="77777777" w:rsidR="005B1770" w:rsidRPr="00BF4C1E" w:rsidRDefault="005B1770" w:rsidP="00DF7966">
            <w:pPr>
              <w:rPr>
                <w:color w:val="333333"/>
                <w:szCs w:val="24"/>
              </w:rPr>
            </w:pPr>
            <w:r w:rsidRPr="00BF4C1E">
              <w:rPr>
                <w:color w:val="333333"/>
                <w:szCs w:val="24"/>
              </w:rPr>
              <w:t>Isopropyl chloride</w:t>
            </w:r>
          </w:p>
        </w:tc>
      </w:tr>
      <w:tr w:rsidR="005B1770" w:rsidRPr="00BF4C1E" w14:paraId="66DA9989" w14:textId="77777777" w:rsidTr="00A05C20">
        <w:trPr>
          <w:tblCellSpacing w:w="15" w:type="dxa"/>
        </w:trPr>
        <w:tc>
          <w:tcPr>
            <w:tcW w:w="2347" w:type="dxa"/>
            <w:hideMark/>
          </w:tcPr>
          <w:p w14:paraId="4068D4C5" w14:textId="77777777" w:rsidR="005B1770" w:rsidRPr="00BF4C1E" w:rsidRDefault="005B1770" w:rsidP="00DF7966">
            <w:pPr>
              <w:rPr>
                <w:color w:val="333333"/>
                <w:szCs w:val="24"/>
              </w:rPr>
            </w:pPr>
            <w:r w:rsidRPr="00BF4C1E">
              <w:rPr>
                <w:color w:val="333333"/>
                <w:szCs w:val="24"/>
              </w:rPr>
              <w:t>25168-06-3</w:t>
            </w:r>
          </w:p>
        </w:tc>
        <w:tc>
          <w:tcPr>
            <w:tcW w:w="5051" w:type="dxa"/>
            <w:hideMark/>
          </w:tcPr>
          <w:p w14:paraId="10B76642" w14:textId="77777777" w:rsidR="005B1770" w:rsidRPr="00BF4C1E" w:rsidRDefault="005B1770" w:rsidP="00DF7966">
            <w:pPr>
              <w:rPr>
                <w:color w:val="333333"/>
                <w:szCs w:val="24"/>
              </w:rPr>
            </w:pPr>
            <w:r w:rsidRPr="00BF4C1E">
              <w:rPr>
                <w:color w:val="333333"/>
                <w:szCs w:val="24"/>
              </w:rPr>
              <w:t>Isopropylphenol</w:t>
            </w:r>
          </w:p>
        </w:tc>
      </w:tr>
      <w:tr w:rsidR="005B1770" w:rsidRPr="00BF4C1E" w14:paraId="6BEB46C6" w14:textId="77777777" w:rsidTr="00A05C20">
        <w:trPr>
          <w:tblCellSpacing w:w="15" w:type="dxa"/>
        </w:trPr>
        <w:tc>
          <w:tcPr>
            <w:tcW w:w="2347" w:type="dxa"/>
            <w:hideMark/>
          </w:tcPr>
          <w:p w14:paraId="6B41195F" w14:textId="77777777" w:rsidR="005B1770" w:rsidRPr="00BF4C1E" w:rsidRDefault="005B1770" w:rsidP="00DF7966">
            <w:pPr>
              <w:rPr>
                <w:color w:val="333333"/>
                <w:szCs w:val="24"/>
              </w:rPr>
            </w:pPr>
            <w:r w:rsidRPr="00BF4C1E">
              <w:rPr>
                <w:color w:val="333333"/>
                <w:szCs w:val="24"/>
              </w:rPr>
              <w:t>463-51-4</w:t>
            </w:r>
          </w:p>
        </w:tc>
        <w:tc>
          <w:tcPr>
            <w:tcW w:w="5051" w:type="dxa"/>
            <w:hideMark/>
          </w:tcPr>
          <w:p w14:paraId="3B775456" w14:textId="77777777" w:rsidR="005B1770" w:rsidRPr="00BF4C1E" w:rsidRDefault="005B1770" w:rsidP="00DF7966">
            <w:pPr>
              <w:rPr>
                <w:color w:val="333333"/>
                <w:szCs w:val="24"/>
              </w:rPr>
            </w:pPr>
            <w:r w:rsidRPr="00BF4C1E">
              <w:rPr>
                <w:color w:val="333333"/>
                <w:szCs w:val="24"/>
              </w:rPr>
              <w:t>Ketene</w:t>
            </w:r>
          </w:p>
        </w:tc>
      </w:tr>
      <w:tr w:rsidR="005B1770" w:rsidRPr="00BF4C1E" w14:paraId="579A7829" w14:textId="77777777" w:rsidTr="00A05C20">
        <w:trPr>
          <w:tblCellSpacing w:w="15" w:type="dxa"/>
        </w:trPr>
        <w:tc>
          <w:tcPr>
            <w:tcW w:w="2347" w:type="dxa"/>
            <w:hideMark/>
          </w:tcPr>
          <w:p w14:paraId="3C070A79" w14:textId="77777777" w:rsidR="005B1770" w:rsidRPr="00BF4C1E" w:rsidRDefault="005B1770" w:rsidP="00DF7966">
            <w:pPr>
              <w:rPr>
                <w:color w:val="333333"/>
                <w:szCs w:val="24"/>
              </w:rPr>
            </w:pPr>
            <w:r w:rsidRPr="00BF4C1E">
              <w:rPr>
                <w:color w:val="333333"/>
                <w:szCs w:val="24"/>
              </w:rPr>
              <w:t>++</w:t>
            </w:r>
          </w:p>
        </w:tc>
        <w:tc>
          <w:tcPr>
            <w:tcW w:w="5051" w:type="dxa"/>
            <w:hideMark/>
          </w:tcPr>
          <w:p w14:paraId="75299733" w14:textId="77777777" w:rsidR="005B1770" w:rsidRPr="00BF4C1E" w:rsidRDefault="005B1770" w:rsidP="00DF7966">
            <w:pPr>
              <w:rPr>
                <w:color w:val="333333"/>
                <w:szCs w:val="24"/>
              </w:rPr>
            </w:pPr>
            <w:r w:rsidRPr="00BF4C1E">
              <w:rPr>
                <w:color w:val="333333"/>
                <w:szCs w:val="24"/>
              </w:rPr>
              <w:t>Linear alkyl sulfonate</w:t>
            </w:r>
          </w:p>
        </w:tc>
      </w:tr>
      <w:tr w:rsidR="005B1770" w:rsidRPr="00BF4C1E" w14:paraId="5A8E018E" w14:textId="77777777" w:rsidTr="00A05C20">
        <w:trPr>
          <w:tblCellSpacing w:w="15" w:type="dxa"/>
        </w:trPr>
        <w:tc>
          <w:tcPr>
            <w:tcW w:w="2347" w:type="dxa"/>
            <w:hideMark/>
          </w:tcPr>
          <w:p w14:paraId="5C00A7D1" w14:textId="77777777" w:rsidR="005B1770" w:rsidRPr="00BF4C1E" w:rsidRDefault="005B1770" w:rsidP="00DF7966">
            <w:pPr>
              <w:rPr>
                <w:color w:val="333333"/>
                <w:szCs w:val="24"/>
              </w:rPr>
            </w:pPr>
            <w:r w:rsidRPr="00BF4C1E">
              <w:rPr>
                <w:color w:val="333333"/>
                <w:szCs w:val="24"/>
              </w:rPr>
              <w:t>123-01-3</w:t>
            </w:r>
          </w:p>
        </w:tc>
        <w:tc>
          <w:tcPr>
            <w:tcW w:w="5051" w:type="dxa"/>
            <w:hideMark/>
          </w:tcPr>
          <w:p w14:paraId="2032DE7C" w14:textId="77777777" w:rsidR="005B1770" w:rsidRPr="00BF4C1E" w:rsidRDefault="005B1770" w:rsidP="00DF7966">
            <w:pPr>
              <w:rPr>
                <w:color w:val="333333"/>
                <w:szCs w:val="24"/>
              </w:rPr>
            </w:pPr>
            <w:r w:rsidRPr="00BF4C1E">
              <w:rPr>
                <w:color w:val="333333"/>
                <w:szCs w:val="24"/>
              </w:rPr>
              <w:t>Linear alkylbenzene</w:t>
            </w:r>
          </w:p>
        </w:tc>
      </w:tr>
      <w:tr w:rsidR="005B1770" w:rsidRPr="00BF4C1E" w14:paraId="237527B9" w14:textId="77777777" w:rsidTr="00A05C20">
        <w:trPr>
          <w:tblCellSpacing w:w="15" w:type="dxa"/>
        </w:trPr>
        <w:tc>
          <w:tcPr>
            <w:tcW w:w="2347" w:type="dxa"/>
            <w:hideMark/>
          </w:tcPr>
          <w:p w14:paraId="14DE7B81" w14:textId="77777777" w:rsidR="005B1770" w:rsidRPr="00BF4C1E" w:rsidRDefault="005B1770" w:rsidP="00DF7966">
            <w:pPr>
              <w:rPr>
                <w:color w:val="333333"/>
                <w:szCs w:val="24"/>
              </w:rPr>
            </w:pPr>
            <w:r w:rsidRPr="00BF4C1E">
              <w:rPr>
                <w:color w:val="333333"/>
                <w:szCs w:val="24"/>
              </w:rPr>
              <w:t>110-16-7</w:t>
            </w:r>
          </w:p>
        </w:tc>
        <w:tc>
          <w:tcPr>
            <w:tcW w:w="5051" w:type="dxa"/>
            <w:hideMark/>
          </w:tcPr>
          <w:p w14:paraId="3634D250" w14:textId="77777777" w:rsidR="005B1770" w:rsidRPr="00BF4C1E" w:rsidRDefault="005B1770" w:rsidP="00DF7966">
            <w:pPr>
              <w:rPr>
                <w:color w:val="333333"/>
                <w:szCs w:val="24"/>
              </w:rPr>
            </w:pPr>
            <w:r w:rsidRPr="00BF4C1E">
              <w:rPr>
                <w:color w:val="333333"/>
                <w:szCs w:val="24"/>
              </w:rPr>
              <w:t>Maleic acid</w:t>
            </w:r>
          </w:p>
        </w:tc>
      </w:tr>
      <w:tr w:rsidR="005B1770" w:rsidRPr="00BF4C1E" w14:paraId="27B0DA91" w14:textId="77777777" w:rsidTr="00A05C20">
        <w:trPr>
          <w:tblCellSpacing w:w="15" w:type="dxa"/>
        </w:trPr>
        <w:tc>
          <w:tcPr>
            <w:tcW w:w="2347" w:type="dxa"/>
            <w:hideMark/>
          </w:tcPr>
          <w:p w14:paraId="6081A3D2" w14:textId="77777777" w:rsidR="005B1770" w:rsidRPr="00BF4C1E" w:rsidRDefault="005B1770" w:rsidP="00DF7966">
            <w:pPr>
              <w:rPr>
                <w:color w:val="333333"/>
                <w:szCs w:val="24"/>
              </w:rPr>
            </w:pPr>
            <w:r w:rsidRPr="00BF4C1E">
              <w:rPr>
                <w:color w:val="333333"/>
                <w:szCs w:val="24"/>
              </w:rPr>
              <w:t>108-31-6</w:t>
            </w:r>
          </w:p>
        </w:tc>
        <w:tc>
          <w:tcPr>
            <w:tcW w:w="5051" w:type="dxa"/>
            <w:hideMark/>
          </w:tcPr>
          <w:p w14:paraId="6876914B" w14:textId="77777777" w:rsidR="005B1770" w:rsidRPr="00BF4C1E" w:rsidRDefault="005B1770" w:rsidP="00DF7966">
            <w:pPr>
              <w:rPr>
                <w:color w:val="333333"/>
                <w:szCs w:val="24"/>
              </w:rPr>
            </w:pPr>
            <w:r w:rsidRPr="00BF4C1E">
              <w:rPr>
                <w:color w:val="333333"/>
                <w:szCs w:val="24"/>
              </w:rPr>
              <w:t>Maleic anhydride</w:t>
            </w:r>
          </w:p>
        </w:tc>
      </w:tr>
      <w:tr w:rsidR="005B1770" w:rsidRPr="00BF4C1E" w14:paraId="39623CDC" w14:textId="77777777" w:rsidTr="00A05C20">
        <w:trPr>
          <w:tblCellSpacing w:w="15" w:type="dxa"/>
        </w:trPr>
        <w:tc>
          <w:tcPr>
            <w:tcW w:w="2347" w:type="dxa"/>
            <w:hideMark/>
          </w:tcPr>
          <w:p w14:paraId="46BDAADE" w14:textId="77777777" w:rsidR="005B1770" w:rsidRPr="00BF4C1E" w:rsidRDefault="005B1770" w:rsidP="00DF7966">
            <w:pPr>
              <w:rPr>
                <w:color w:val="333333"/>
                <w:szCs w:val="24"/>
              </w:rPr>
            </w:pPr>
            <w:r w:rsidRPr="00BF4C1E">
              <w:rPr>
                <w:color w:val="333333"/>
                <w:szCs w:val="24"/>
              </w:rPr>
              <w:t>6915-15-7</w:t>
            </w:r>
          </w:p>
        </w:tc>
        <w:tc>
          <w:tcPr>
            <w:tcW w:w="5051" w:type="dxa"/>
            <w:hideMark/>
          </w:tcPr>
          <w:p w14:paraId="7550D758" w14:textId="77777777" w:rsidR="005B1770" w:rsidRPr="00BF4C1E" w:rsidRDefault="005B1770" w:rsidP="00DF7966">
            <w:pPr>
              <w:rPr>
                <w:color w:val="333333"/>
                <w:szCs w:val="24"/>
              </w:rPr>
            </w:pPr>
            <w:r w:rsidRPr="00BF4C1E">
              <w:rPr>
                <w:color w:val="333333"/>
                <w:szCs w:val="24"/>
              </w:rPr>
              <w:t>Malic acid</w:t>
            </w:r>
          </w:p>
        </w:tc>
      </w:tr>
      <w:tr w:rsidR="005B1770" w:rsidRPr="00BF4C1E" w14:paraId="4F273CBB" w14:textId="77777777" w:rsidTr="00A05C20">
        <w:trPr>
          <w:tblCellSpacing w:w="15" w:type="dxa"/>
        </w:trPr>
        <w:tc>
          <w:tcPr>
            <w:tcW w:w="2347" w:type="dxa"/>
            <w:hideMark/>
          </w:tcPr>
          <w:p w14:paraId="08C5A15C" w14:textId="77777777" w:rsidR="005B1770" w:rsidRPr="00BF4C1E" w:rsidRDefault="005B1770" w:rsidP="00DF7966">
            <w:pPr>
              <w:rPr>
                <w:color w:val="333333"/>
                <w:szCs w:val="24"/>
              </w:rPr>
            </w:pPr>
            <w:r w:rsidRPr="00BF4C1E">
              <w:rPr>
                <w:color w:val="333333"/>
                <w:szCs w:val="24"/>
              </w:rPr>
              <w:t>141-79-7</w:t>
            </w:r>
          </w:p>
        </w:tc>
        <w:tc>
          <w:tcPr>
            <w:tcW w:w="5051" w:type="dxa"/>
            <w:hideMark/>
          </w:tcPr>
          <w:p w14:paraId="20CC0D4E" w14:textId="77777777" w:rsidR="005B1770" w:rsidRPr="00BF4C1E" w:rsidRDefault="005B1770" w:rsidP="00DF7966">
            <w:pPr>
              <w:rPr>
                <w:color w:val="333333"/>
                <w:szCs w:val="24"/>
              </w:rPr>
            </w:pPr>
            <w:r w:rsidRPr="00BF4C1E">
              <w:rPr>
                <w:color w:val="333333"/>
                <w:szCs w:val="24"/>
              </w:rPr>
              <w:t>Mesityl oxide</w:t>
            </w:r>
          </w:p>
        </w:tc>
      </w:tr>
      <w:tr w:rsidR="005B1770" w:rsidRPr="00BF4C1E" w14:paraId="6CE0C20A" w14:textId="77777777" w:rsidTr="00A05C20">
        <w:trPr>
          <w:tblCellSpacing w:w="15" w:type="dxa"/>
        </w:trPr>
        <w:tc>
          <w:tcPr>
            <w:tcW w:w="2347" w:type="dxa"/>
            <w:hideMark/>
          </w:tcPr>
          <w:p w14:paraId="2F51B225" w14:textId="77777777" w:rsidR="005B1770" w:rsidRPr="00BF4C1E" w:rsidRDefault="005B1770" w:rsidP="00DF7966">
            <w:pPr>
              <w:rPr>
                <w:color w:val="333333"/>
                <w:szCs w:val="24"/>
              </w:rPr>
            </w:pPr>
            <w:r w:rsidRPr="00BF4C1E">
              <w:rPr>
                <w:color w:val="333333"/>
                <w:szCs w:val="24"/>
              </w:rPr>
              <w:t>121-47-1</w:t>
            </w:r>
          </w:p>
        </w:tc>
        <w:tc>
          <w:tcPr>
            <w:tcW w:w="5051" w:type="dxa"/>
            <w:hideMark/>
          </w:tcPr>
          <w:p w14:paraId="6C2BF19B" w14:textId="77777777" w:rsidR="005B1770" w:rsidRPr="00BF4C1E" w:rsidRDefault="005B1770" w:rsidP="00DF7966">
            <w:pPr>
              <w:rPr>
                <w:color w:val="333333"/>
                <w:szCs w:val="24"/>
              </w:rPr>
            </w:pPr>
            <w:r w:rsidRPr="00BF4C1E">
              <w:rPr>
                <w:color w:val="333333"/>
                <w:szCs w:val="24"/>
              </w:rPr>
              <w:t>Metanilic acid</w:t>
            </w:r>
          </w:p>
        </w:tc>
      </w:tr>
      <w:tr w:rsidR="005B1770" w:rsidRPr="00BF4C1E" w14:paraId="13354E03" w14:textId="77777777" w:rsidTr="00A05C20">
        <w:trPr>
          <w:tblCellSpacing w:w="15" w:type="dxa"/>
        </w:trPr>
        <w:tc>
          <w:tcPr>
            <w:tcW w:w="2347" w:type="dxa"/>
            <w:hideMark/>
          </w:tcPr>
          <w:p w14:paraId="0580E7DB" w14:textId="77777777" w:rsidR="005B1770" w:rsidRPr="00BF4C1E" w:rsidRDefault="005B1770" w:rsidP="00DF7966">
            <w:pPr>
              <w:rPr>
                <w:color w:val="333333"/>
                <w:szCs w:val="24"/>
              </w:rPr>
            </w:pPr>
            <w:r w:rsidRPr="00BF4C1E">
              <w:rPr>
                <w:color w:val="333333"/>
                <w:szCs w:val="24"/>
              </w:rPr>
              <w:t>79-41-4</w:t>
            </w:r>
          </w:p>
        </w:tc>
        <w:tc>
          <w:tcPr>
            <w:tcW w:w="5051" w:type="dxa"/>
            <w:hideMark/>
          </w:tcPr>
          <w:p w14:paraId="3D4B7787" w14:textId="77777777" w:rsidR="005B1770" w:rsidRPr="00BF4C1E" w:rsidRDefault="005B1770" w:rsidP="00DF7966">
            <w:pPr>
              <w:rPr>
                <w:color w:val="333333"/>
                <w:szCs w:val="24"/>
              </w:rPr>
            </w:pPr>
            <w:r w:rsidRPr="00BF4C1E">
              <w:rPr>
                <w:color w:val="333333"/>
                <w:szCs w:val="24"/>
              </w:rPr>
              <w:t>Methacrylic acid</w:t>
            </w:r>
          </w:p>
        </w:tc>
      </w:tr>
      <w:tr w:rsidR="005B1770" w:rsidRPr="00BF4C1E" w14:paraId="797285F1" w14:textId="77777777" w:rsidTr="00A05C20">
        <w:trPr>
          <w:tblCellSpacing w:w="15" w:type="dxa"/>
        </w:trPr>
        <w:tc>
          <w:tcPr>
            <w:tcW w:w="2347" w:type="dxa"/>
            <w:hideMark/>
          </w:tcPr>
          <w:p w14:paraId="7EFE8601" w14:textId="77777777" w:rsidR="005B1770" w:rsidRPr="00BF4C1E" w:rsidRDefault="005B1770" w:rsidP="00DF7966">
            <w:pPr>
              <w:rPr>
                <w:color w:val="333333"/>
                <w:szCs w:val="24"/>
              </w:rPr>
            </w:pPr>
            <w:r w:rsidRPr="00BF4C1E">
              <w:rPr>
                <w:color w:val="333333"/>
                <w:szCs w:val="24"/>
              </w:rPr>
              <w:t>563-47-3</w:t>
            </w:r>
          </w:p>
        </w:tc>
        <w:tc>
          <w:tcPr>
            <w:tcW w:w="5051" w:type="dxa"/>
            <w:hideMark/>
          </w:tcPr>
          <w:p w14:paraId="0567C80E" w14:textId="77777777" w:rsidR="005B1770" w:rsidRPr="00BF4C1E" w:rsidRDefault="005B1770" w:rsidP="00DF7966">
            <w:pPr>
              <w:rPr>
                <w:color w:val="333333"/>
                <w:szCs w:val="24"/>
              </w:rPr>
            </w:pPr>
            <w:r w:rsidRPr="00BF4C1E">
              <w:rPr>
                <w:color w:val="333333"/>
                <w:szCs w:val="24"/>
              </w:rPr>
              <w:t>Methallyl chloride</w:t>
            </w:r>
          </w:p>
        </w:tc>
      </w:tr>
      <w:tr w:rsidR="005B1770" w:rsidRPr="00BF4C1E" w14:paraId="70587131" w14:textId="77777777" w:rsidTr="00A05C20">
        <w:trPr>
          <w:tblCellSpacing w:w="15" w:type="dxa"/>
        </w:trPr>
        <w:tc>
          <w:tcPr>
            <w:tcW w:w="2347" w:type="dxa"/>
            <w:hideMark/>
          </w:tcPr>
          <w:p w14:paraId="39896BFB" w14:textId="77777777" w:rsidR="005B1770" w:rsidRPr="00BF4C1E" w:rsidRDefault="005B1770" w:rsidP="00DF7966">
            <w:pPr>
              <w:rPr>
                <w:color w:val="333333"/>
                <w:szCs w:val="24"/>
              </w:rPr>
            </w:pPr>
            <w:r w:rsidRPr="00BF4C1E">
              <w:rPr>
                <w:color w:val="333333"/>
                <w:szCs w:val="24"/>
              </w:rPr>
              <w:t>67-56-1</w:t>
            </w:r>
          </w:p>
        </w:tc>
        <w:tc>
          <w:tcPr>
            <w:tcW w:w="5051" w:type="dxa"/>
            <w:hideMark/>
          </w:tcPr>
          <w:p w14:paraId="680058B8" w14:textId="77777777" w:rsidR="005B1770" w:rsidRPr="00BF4C1E" w:rsidRDefault="005B1770" w:rsidP="00DF7966">
            <w:pPr>
              <w:rPr>
                <w:color w:val="333333"/>
                <w:szCs w:val="24"/>
              </w:rPr>
            </w:pPr>
            <w:r w:rsidRPr="00BF4C1E">
              <w:rPr>
                <w:color w:val="333333"/>
                <w:szCs w:val="24"/>
              </w:rPr>
              <w:t>Methanol</w:t>
            </w:r>
          </w:p>
        </w:tc>
      </w:tr>
      <w:tr w:rsidR="005B1770" w:rsidRPr="00BF4C1E" w14:paraId="6D981CC0" w14:textId="77777777" w:rsidTr="00A05C20">
        <w:trPr>
          <w:tblCellSpacing w:w="15" w:type="dxa"/>
        </w:trPr>
        <w:tc>
          <w:tcPr>
            <w:tcW w:w="2347" w:type="dxa"/>
            <w:hideMark/>
          </w:tcPr>
          <w:p w14:paraId="0BFB69A7" w14:textId="77777777" w:rsidR="005B1770" w:rsidRPr="00BF4C1E" w:rsidRDefault="005B1770" w:rsidP="00DF7966">
            <w:pPr>
              <w:rPr>
                <w:color w:val="333333"/>
                <w:szCs w:val="24"/>
              </w:rPr>
            </w:pPr>
            <w:r w:rsidRPr="00BF4C1E">
              <w:rPr>
                <w:color w:val="333333"/>
                <w:szCs w:val="24"/>
              </w:rPr>
              <w:t>79-20-9</w:t>
            </w:r>
          </w:p>
        </w:tc>
        <w:tc>
          <w:tcPr>
            <w:tcW w:w="5051" w:type="dxa"/>
            <w:hideMark/>
          </w:tcPr>
          <w:p w14:paraId="4710E117" w14:textId="77777777" w:rsidR="005B1770" w:rsidRPr="00BF4C1E" w:rsidRDefault="005B1770" w:rsidP="00DF7966">
            <w:pPr>
              <w:rPr>
                <w:color w:val="333333"/>
                <w:szCs w:val="24"/>
              </w:rPr>
            </w:pPr>
            <w:r w:rsidRPr="00BF4C1E">
              <w:rPr>
                <w:color w:val="333333"/>
                <w:szCs w:val="24"/>
              </w:rPr>
              <w:t>Methyl acetate</w:t>
            </w:r>
          </w:p>
        </w:tc>
      </w:tr>
      <w:tr w:rsidR="005B1770" w:rsidRPr="00BF4C1E" w14:paraId="0A5B1E73" w14:textId="77777777" w:rsidTr="00A05C20">
        <w:trPr>
          <w:tblCellSpacing w:w="15" w:type="dxa"/>
        </w:trPr>
        <w:tc>
          <w:tcPr>
            <w:tcW w:w="2347" w:type="dxa"/>
            <w:hideMark/>
          </w:tcPr>
          <w:p w14:paraId="7F93D314" w14:textId="77777777" w:rsidR="005B1770" w:rsidRPr="00BF4C1E" w:rsidRDefault="005B1770" w:rsidP="00DF7966">
            <w:pPr>
              <w:rPr>
                <w:color w:val="333333"/>
                <w:szCs w:val="24"/>
              </w:rPr>
            </w:pPr>
            <w:r w:rsidRPr="00BF4C1E">
              <w:rPr>
                <w:color w:val="333333"/>
                <w:szCs w:val="24"/>
              </w:rPr>
              <w:t>105-45-3</w:t>
            </w:r>
          </w:p>
        </w:tc>
        <w:tc>
          <w:tcPr>
            <w:tcW w:w="5051" w:type="dxa"/>
            <w:hideMark/>
          </w:tcPr>
          <w:p w14:paraId="6515A4AB" w14:textId="77777777" w:rsidR="005B1770" w:rsidRPr="00BF4C1E" w:rsidRDefault="005B1770" w:rsidP="00DF7966">
            <w:pPr>
              <w:rPr>
                <w:color w:val="333333"/>
                <w:szCs w:val="24"/>
              </w:rPr>
            </w:pPr>
            <w:r w:rsidRPr="00BF4C1E">
              <w:rPr>
                <w:color w:val="333333"/>
                <w:szCs w:val="24"/>
              </w:rPr>
              <w:t>Methyl acetoacetate</w:t>
            </w:r>
          </w:p>
        </w:tc>
      </w:tr>
      <w:tr w:rsidR="005B1770" w:rsidRPr="00BF4C1E" w14:paraId="0C339E04" w14:textId="77777777" w:rsidTr="00A05C20">
        <w:trPr>
          <w:tblCellSpacing w:w="15" w:type="dxa"/>
        </w:trPr>
        <w:tc>
          <w:tcPr>
            <w:tcW w:w="2347" w:type="dxa"/>
            <w:hideMark/>
          </w:tcPr>
          <w:p w14:paraId="64ABCB96" w14:textId="77777777" w:rsidR="005B1770" w:rsidRPr="00BF4C1E" w:rsidRDefault="005B1770" w:rsidP="00DF7966">
            <w:pPr>
              <w:rPr>
                <w:color w:val="333333"/>
                <w:szCs w:val="24"/>
              </w:rPr>
            </w:pPr>
            <w:r w:rsidRPr="00BF4C1E">
              <w:rPr>
                <w:color w:val="333333"/>
                <w:szCs w:val="24"/>
              </w:rPr>
              <w:t>74-89-5</w:t>
            </w:r>
          </w:p>
        </w:tc>
        <w:tc>
          <w:tcPr>
            <w:tcW w:w="5051" w:type="dxa"/>
            <w:hideMark/>
          </w:tcPr>
          <w:p w14:paraId="2DAE20F8" w14:textId="77777777" w:rsidR="005B1770" w:rsidRPr="00BF4C1E" w:rsidRDefault="005B1770" w:rsidP="00DF7966">
            <w:pPr>
              <w:rPr>
                <w:color w:val="333333"/>
                <w:szCs w:val="24"/>
              </w:rPr>
            </w:pPr>
            <w:r w:rsidRPr="00BF4C1E">
              <w:rPr>
                <w:color w:val="333333"/>
                <w:szCs w:val="24"/>
              </w:rPr>
              <w:t>Methylamine</w:t>
            </w:r>
          </w:p>
        </w:tc>
      </w:tr>
      <w:tr w:rsidR="005B1770" w:rsidRPr="00BF4C1E" w14:paraId="38B26740" w14:textId="77777777" w:rsidTr="00A05C20">
        <w:trPr>
          <w:tblCellSpacing w:w="15" w:type="dxa"/>
        </w:trPr>
        <w:tc>
          <w:tcPr>
            <w:tcW w:w="2347" w:type="dxa"/>
            <w:hideMark/>
          </w:tcPr>
          <w:p w14:paraId="3341C3B7" w14:textId="77777777" w:rsidR="005B1770" w:rsidRPr="00BF4C1E" w:rsidRDefault="005B1770" w:rsidP="00DF7966">
            <w:pPr>
              <w:rPr>
                <w:color w:val="333333"/>
                <w:szCs w:val="24"/>
              </w:rPr>
            </w:pPr>
            <w:r w:rsidRPr="00BF4C1E">
              <w:rPr>
                <w:color w:val="333333"/>
                <w:szCs w:val="24"/>
              </w:rPr>
              <w:t>100-61-8</w:t>
            </w:r>
          </w:p>
        </w:tc>
        <w:tc>
          <w:tcPr>
            <w:tcW w:w="5051" w:type="dxa"/>
            <w:hideMark/>
          </w:tcPr>
          <w:p w14:paraId="7CFE0929" w14:textId="77777777" w:rsidR="005B1770" w:rsidRPr="00BF4C1E" w:rsidRDefault="005B1770" w:rsidP="00DF7966">
            <w:pPr>
              <w:rPr>
                <w:color w:val="333333"/>
                <w:szCs w:val="24"/>
              </w:rPr>
            </w:pPr>
            <w:r w:rsidRPr="00BF4C1E">
              <w:rPr>
                <w:color w:val="333333"/>
                <w:szCs w:val="24"/>
              </w:rPr>
              <w:t>n-methylaniline</w:t>
            </w:r>
          </w:p>
        </w:tc>
      </w:tr>
      <w:tr w:rsidR="005B1770" w:rsidRPr="00BF4C1E" w14:paraId="641A5846" w14:textId="77777777" w:rsidTr="00A05C20">
        <w:trPr>
          <w:tblCellSpacing w:w="15" w:type="dxa"/>
        </w:trPr>
        <w:tc>
          <w:tcPr>
            <w:tcW w:w="2347" w:type="dxa"/>
            <w:hideMark/>
          </w:tcPr>
          <w:p w14:paraId="2F2FD7BF" w14:textId="77777777" w:rsidR="005B1770" w:rsidRPr="00BF4C1E" w:rsidRDefault="005B1770" w:rsidP="00DF7966">
            <w:pPr>
              <w:rPr>
                <w:color w:val="333333"/>
                <w:szCs w:val="24"/>
              </w:rPr>
            </w:pPr>
            <w:r w:rsidRPr="00BF4C1E">
              <w:rPr>
                <w:color w:val="333333"/>
                <w:szCs w:val="24"/>
              </w:rPr>
              <w:t>74-83-9</w:t>
            </w:r>
          </w:p>
        </w:tc>
        <w:tc>
          <w:tcPr>
            <w:tcW w:w="5051" w:type="dxa"/>
            <w:hideMark/>
          </w:tcPr>
          <w:p w14:paraId="59747787" w14:textId="77777777" w:rsidR="005B1770" w:rsidRPr="00BF4C1E" w:rsidRDefault="005B1770" w:rsidP="00DF7966">
            <w:pPr>
              <w:rPr>
                <w:color w:val="333333"/>
                <w:szCs w:val="24"/>
              </w:rPr>
            </w:pPr>
            <w:r w:rsidRPr="00BF4C1E">
              <w:rPr>
                <w:color w:val="333333"/>
                <w:szCs w:val="24"/>
              </w:rPr>
              <w:t>Methyl bromide</w:t>
            </w:r>
          </w:p>
        </w:tc>
      </w:tr>
      <w:tr w:rsidR="005B1770" w:rsidRPr="00BF4C1E" w14:paraId="39C271BA" w14:textId="77777777" w:rsidTr="00A05C20">
        <w:trPr>
          <w:tblCellSpacing w:w="15" w:type="dxa"/>
        </w:trPr>
        <w:tc>
          <w:tcPr>
            <w:tcW w:w="2347" w:type="dxa"/>
            <w:hideMark/>
          </w:tcPr>
          <w:p w14:paraId="61B9544A" w14:textId="77777777" w:rsidR="005B1770" w:rsidRPr="00BF4C1E" w:rsidRDefault="005B1770" w:rsidP="00DF7966">
            <w:pPr>
              <w:rPr>
                <w:color w:val="333333"/>
                <w:szCs w:val="24"/>
              </w:rPr>
            </w:pPr>
            <w:r w:rsidRPr="00BF4C1E">
              <w:rPr>
                <w:color w:val="333333"/>
                <w:szCs w:val="24"/>
              </w:rPr>
              <w:t>37365-71-2</w:t>
            </w:r>
          </w:p>
        </w:tc>
        <w:tc>
          <w:tcPr>
            <w:tcW w:w="5051" w:type="dxa"/>
            <w:hideMark/>
          </w:tcPr>
          <w:p w14:paraId="1DE37313" w14:textId="77777777" w:rsidR="005B1770" w:rsidRPr="00BF4C1E" w:rsidRDefault="005B1770" w:rsidP="00DF7966">
            <w:pPr>
              <w:rPr>
                <w:color w:val="333333"/>
                <w:szCs w:val="24"/>
              </w:rPr>
            </w:pPr>
            <w:r w:rsidRPr="00BF4C1E">
              <w:rPr>
                <w:color w:val="333333"/>
                <w:szCs w:val="24"/>
              </w:rPr>
              <w:t>Methyl butynol</w:t>
            </w:r>
          </w:p>
        </w:tc>
      </w:tr>
      <w:tr w:rsidR="005B1770" w:rsidRPr="00BF4C1E" w14:paraId="44CA86C4" w14:textId="77777777" w:rsidTr="00A05C20">
        <w:trPr>
          <w:tblCellSpacing w:w="15" w:type="dxa"/>
        </w:trPr>
        <w:tc>
          <w:tcPr>
            <w:tcW w:w="2347" w:type="dxa"/>
            <w:hideMark/>
          </w:tcPr>
          <w:p w14:paraId="7391AD88" w14:textId="77777777" w:rsidR="005B1770" w:rsidRPr="00BF4C1E" w:rsidRDefault="005B1770" w:rsidP="00DF7966">
            <w:pPr>
              <w:rPr>
                <w:color w:val="333333"/>
                <w:szCs w:val="24"/>
              </w:rPr>
            </w:pPr>
            <w:r w:rsidRPr="00BF4C1E">
              <w:rPr>
                <w:color w:val="333333"/>
                <w:szCs w:val="24"/>
              </w:rPr>
              <w:t>74-87-3</w:t>
            </w:r>
          </w:p>
        </w:tc>
        <w:tc>
          <w:tcPr>
            <w:tcW w:w="5051" w:type="dxa"/>
            <w:hideMark/>
          </w:tcPr>
          <w:p w14:paraId="36BB26C1" w14:textId="77777777" w:rsidR="005B1770" w:rsidRPr="00BF4C1E" w:rsidRDefault="005B1770" w:rsidP="00DF7966">
            <w:pPr>
              <w:rPr>
                <w:color w:val="333333"/>
                <w:szCs w:val="24"/>
              </w:rPr>
            </w:pPr>
            <w:r w:rsidRPr="00BF4C1E">
              <w:rPr>
                <w:color w:val="333333"/>
                <w:szCs w:val="24"/>
              </w:rPr>
              <w:t>Methyl chloride</w:t>
            </w:r>
          </w:p>
        </w:tc>
      </w:tr>
      <w:tr w:rsidR="005B1770" w:rsidRPr="00BF4C1E" w14:paraId="0F5D9BAF" w14:textId="77777777" w:rsidTr="00A05C20">
        <w:trPr>
          <w:tblCellSpacing w:w="15" w:type="dxa"/>
        </w:trPr>
        <w:tc>
          <w:tcPr>
            <w:tcW w:w="2347" w:type="dxa"/>
            <w:hideMark/>
          </w:tcPr>
          <w:p w14:paraId="28A0E013" w14:textId="77777777" w:rsidR="005B1770" w:rsidRPr="00BF4C1E" w:rsidRDefault="005B1770" w:rsidP="00DF7966">
            <w:pPr>
              <w:rPr>
                <w:color w:val="333333"/>
                <w:szCs w:val="24"/>
              </w:rPr>
            </w:pPr>
            <w:r w:rsidRPr="00BF4C1E">
              <w:rPr>
                <w:color w:val="333333"/>
                <w:szCs w:val="24"/>
              </w:rPr>
              <w:t>108-87-2</w:t>
            </w:r>
          </w:p>
        </w:tc>
        <w:tc>
          <w:tcPr>
            <w:tcW w:w="5051" w:type="dxa"/>
            <w:hideMark/>
          </w:tcPr>
          <w:p w14:paraId="3EC10EB2" w14:textId="77777777" w:rsidR="005B1770" w:rsidRPr="00BF4C1E" w:rsidRDefault="005B1770" w:rsidP="00DF7966">
            <w:pPr>
              <w:rPr>
                <w:color w:val="333333"/>
                <w:szCs w:val="24"/>
              </w:rPr>
            </w:pPr>
            <w:r w:rsidRPr="00BF4C1E">
              <w:rPr>
                <w:color w:val="333333"/>
                <w:szCs w:val="24"/>
              </w:rPr>
              <w:t>Methylcyclohexane</w:t>
            </w:r>
          </w:p>
        </w:tc>
      </w:tr>
      <w:tr w:rsidR="005B1770" w:rsidRPr="00BF4C1E" w14:paraId="2B519FE4" w14:textId="77777777" w:rsidTr="00A05C20">
        <w:trPr>
          <w:tblCellSpacing w:w="15" w:type="dxa"/>
        </w:trPr>
        <w:tc>
          <w:tcPr>
            <w:tcW w:w="2347" w:type="dxa"/>
            <w:hideMark/>
          </w:tcPr>
          <w:p w14:paraId="152A33F6" w14:textId="77777777" w:rsidR="005B1770" w:rsidRPr="00BF4C1E" w:rsidRDefault="005B1770" w:rsidP="00DF7966">
            <w:pPr>
              <w:rPr>
                <w:color w:val="333333"/>
                <w:szCs w:val="24"/>
              </w:rPr>
            </w:pPr>
            <w:r w:rsidRPr="00BF4C1E">
              <w:rPr>
                <w:color w:val="333333"/>
                <w:szCs w:val="24"/>
              </w:rPr>
              <w:t>1331-22-2</w:t>
            </w:r>
          </w:p>
        </w:tc>
        <w:tc>
          <w:tcPr>
            <w:tcW w:w="5051" w:type="dxa"/>
            <w:hideMark/>
          </w:tcPr>
          <w:p w14:paraId="0F181E5D" w14:textId="77777777" w:rsidR="005B1770" w:rsidRPr="00BF4C1E" w:rsidRDefault="005B1770" w:rsidP="00DF7966">
            <w:pPr>
              <w:rPr>
                <w:color w:val="333333"/>
                <w:szCs w:val="24"/>
              </w:rPr>
            </w:pPr>
            <w:r w:rsidRPr="00BF4C1E">
              <w:rPr>
                <w:color w:val="333333"/>
                <w:szCs w:val="24"/>
              </w:rPr>
              <w:t>Methylcyclohexanone</w:t>
            </w:r>
          </w:p>
        </w:tc>
      </w:tr>
      <w:tr w:rsidR="005B1770" w:rsidRPr="00BF4C1E" w14:paraId="0C40DF39" w14:textId="77777777" w:rsidTr="00A05C20">
        <w:trPr>
          <w:tblCellSpacing w:w="15" w:type="dxa"/>
        </w:trPr>
        <w:tc>
          <w:tcPr>
            <w:tcW w:w="2347" w:type="dxa"/>
            <w:hideMark/>
          </w:tcPr>
          <w:p w14:paraId="756FB9F4" w14:textId="77777777" w:rsidR="005B1770" w:rsidRPr="00BF4C1E" w:rsidRDefault="005B1770" w:rsidP="00DF7966">
            <w:pPr>
              <w:rPr>
                <w:color w:val="333333"/>
                <w:szCs w:val="24"/>
              </w:rPr>
            </w:pPr>
            <w:r w:rsidRPr="00BF4C1E">
              <w:rPr>
                <w:color w:val="333333"/>
                <w:szCs w:val="24"/>
              </w:rPr>
              <w:t>75-09-2</w:t>
            </w:r>
          </w:p>
        </w:tc>
        <w:tc>
          <w:tcPr>
            <w:tcW w:w="5051" w:type="dxa"/>
            <w:hideMark/>
          </w:tcPr>
          <w:p w14:paraId="5A3DB475" w14:textId="77777777" w:rsidR="005B1770" w:rsidRPr="00BF4C1E" w:rsidRDefault="005B1770" w:rsidP="00DF7966">
            <w:pPr>
              <w:rPr>
                <w:color w:val="333333"/>
                <w:szCs w:val="24"/>
              </w:rPr>
            </w:pPr>
            <w:r w:rsidRPr="00BF4C1E">
              <w:rPr>
                <w:color w:val="333333"/>
                <w:szCs w:val="24"/>
              </w:rPr>
              <w:t>Methylene chloride</w:t>
            </w:r>
          </w:p>
        </w:tc>
      </w:tr>
      <w:tr w:rsidR="005B1770" w:rsidRPr="00BF4C1E" w14:paraId="0FE5DEA4" w14:textId="77777777" w:rsidTr="00A05C20">
        <w:trPr>
          <w:tblCellSpacing w:w="15" w:type="dxa"/>
        </w:trPr>
        <w:tc>
          <w:tcPr>
            <w:tcW w:w="2347" w:type="dxa"/>
            <w:hideMark/>
          </w:tcPr>
          <w:p w14:paraId="2FC044B5" w14:textId="77777777" w:rsidR="005B1770" w:rsidRPr="00BF4C1E" w:rsidRDefault="005B1770" w:rsidP="00DF7966">
            <w:pPr>
              <w:rPr>
                <w:color w:val="333333"/>
                <w:szCs w:val="24"/>
              </w:rPr>
            </w:pPr>
            <w:r w:rsidRPr="00BF4C1E">
              <w:rPr>
                <w:color w:val="333333"/>
                <w:szCs w:val="24"/>
              </w:rPr>
              <w:lastRenderedPageBreak/>
              <w:t>101-77-9</w:t>
            </w:r>
          </w:p>
        </w:tc>
        <w:tc>
          <w:tcPr>
            <w:tcW w:w="5051" w:type="dxa"/>
            <w:hideMark/>
          </w:tcPr>
          <w:p w14:paraId="7E1893AA" w14:textId="77777777" w:rsidR="005B1770" w:rsidRPr="00BF4C1E" w:rsidRDefault="005B1770" w:rsidP="00DF7966">
            <w:pPr>
              <w:rPr>
                <w:color w:val="333333"/>
                <w:szCs w:val="24"/>
              </w:rPr>
            </w:pPr>
            <w:r w:rsidRPr="00BF4C1E">
              <w:rPr>
                <w:color w:val="333333"/>
                <w:szCs w:val="24"/>
              </w:rPr>
              <w:t>Methylene dianiline</w:t>
            </w:r>
          </w:p>
        </w:tc>
      </w:tr>
      <w:tr w:rsidR="005B1770" w:rsidRPr="00BF4C1E" w14:paraId="49EF1A1F" w14:textId="77777777" w:rsidTr="00A05C20">
        <w:trPr>
          <w:tblCellSpacing w:w="15" w:type="dxa"/>
        </w:trPr>
        <w:tc>
          <w:tcPr>
            <w:tcW w:w="2347" w:type="dxa"/>
            <w:hideMark/>
          </w:tcPr>
          <w:p w14:paraId="009AF30D" w14:textId="77777777" w:rsidR="005B1770" w:rsidRPr="00BF4C1E" w:rsidRDefault="005B1770" w:rsidP="00DF7966">
            <w:pPr>
              <w:rPr>
                <w:color w:val="333333"/>
                <w:szCs w:val="24"/>
              </w:rPr>
            </w:pPr>
            <w:r w:rsidRPr="00BF4C1E">
              <w:rPr>
                <w:color w:val="333333"/>
                <w:szCs w:val="24"/>
              </w:rPr>
              <w:t>101-68-8</w:t>
            </w:r>
          </w:p>
        </w:tc>
        <w:tc>
          <w:tcPr>
            <w:tcW w:w="5051" w:type="dxa"/>
            <w:hideMark/>
          </w:tcPr>
          <w:p w14:paraId="536AF969" w14:textId="77777777" w:rsidR="005B1770" w:rsidRPr="00BF4C1E" w:rsidRDefault="005B1770" w:rsidP="00DF7966">
            <w:pPr>
              <w:rPr>
                <w:color w:val="333333"/>
                <w:szCs w:val="24"/>
              </w:rPr>
            </w:pPr>
            <w:r w:rsidRPr="00BF4C1E">
              <w:rPr>
                <w:color w:val="333333"/>
                <w:szCs w:val="24"/>
              </w:rPr>
              <w:t>Methylene diphenyl diisocyanate</w:t>
            </w:r>
          </w:p>
        </w:tc>
      </w:tr>
      <w:tr w:rsidR="005B1770" w:rsidRPr="00BF4C1E" w14:paraId="686DE4C0" w14:textId="77777777" w:rsidTr="00A05C20">
        <w:trPr>
          <w:tblCellSpacing w:w="15" w:type="dxa"/>
        </w:trPr>
        <w:tc>
          <w:tcPr>
            <w:tcW w:w="2347" w:type="dxa"/>
            <w:hideMark/>
          </w:tcPr>
          <w:p w14:paraId="74C9E88E" w14:textId="77777777" w:rsidR="005B1770" w:rsidRPr="00BF4C1E" w:rsidRDefault="005B1770" w:rsidP="00DF7966">
            <w:pPr>
              <w:rPr>
                <w:color w:val="333333"/>
                <w:szCs w:val="24"/>
              </w:rPr>
            </w:pPr>
            <w:r w:rsidRPr="00BF4C1E">
              <w:rPr>
                <w:color w:val="333333"/>
                <w:szCs w:val="24"/>
              </w:rPr>
              <w:t>78-93-3</w:t>
            </w:r>
          </w:p>
        </w:tc>
        <w:tc>
          <w:tcPr>
            <w:tcW w:w="5051" w:type="dxa"/>
            <w:hideMark/>
          </w:tcPr>
          <w:p w14:paraId="00EB92DD" w14:textId="77777777" w:rsidR="005B1770" w:rsidRPr="00BF4C1E" w:rsidRDefault="005B1770" w:rsidP="00DF7966">
            <w:pPr>
              <w:rPr>
                <w:color w:val="333333"/>
                <w:szCs w:val="24"/>
              </w:rPr>
            </w:pPr>
            <w:r w:rsidRPr="00BF4C1E">
              <w:rPr>
                <w:color w:val="333333"/>
                <w:szCs w:val="24"/>
              </w:rPr>
              <w:t>Methyl ethyl ketone</w:t>
            </w:r>
          </w:p>
        </w:tc>
      </w:tr>
      <w:tr w:rsidR="005B1770" w:rsidRPr="00BF4C1E" w14:paraId="073942F5" w14:textId="77777777" w:rsidTr="00A05C20">
        <w:trPr>
          <w:tblCellSpacing w:w="15" w:type="dxa"/>
        </w:trPr>
        <w:tc>
          <w:tcPr>
            <w:tcW w:w="2347" w:type="dxa"/>
            <w:hideMark/>
          </w:tcPr>
          <w:p w14:paraId="5AED89FE" w14:textId="77777777" w:rsidR="005B1770" w:rsidRPr="00BF4C1E" w:rsidRDefault="005B1770" w:rsidP="00DF7966">
            <w:pPr>
              <w:rPr>
                <w:color w:val="333333"/>
                <w:szCs w:val="24"/>
              </w:rPr>
            </w:pPr>
            <w:r w:rsidRPr="00BF4C1E">
              <w:rPr>
                <w:color w:val="333333"/>
                <w:szCs w:val="24"/>
              </w:rPr>
              <w:t>107-31-3</w:t>
            </w:r>
          </w:p>
        </w:tc>
        <w:tc>
          <w:tcPr>
            <w:tcW w:w="5051" w:type="dxa"/>
            <w:hideMark/>
          </w:tcPr>
          <w:p w14:paraId="65D3BE52" w14:textId="77777777" w:rsidR="005B1770" w:rsidRPr="00BF4C1E" w:rsidRDefault="005B1770" w:rsidP="00DF7966">
            <w:pPr>
              <w:rPr>
                <w:color w:val="333333"/>
                <w:szCs w:val="24"/>
              </w:rPr>
            </w:pPr>
            <w:r w:rsidRPr="00BF4C1E">
              <w:rPr>
                <w:color w:val="333333"/>
                <w:szCs w:val="24"/>
              </w:rPr>
              <w:t>Methyl formate</w:t>
            </w:r>
          </w:p>
        </w:tc>
      </w:tr>
      <w:tr w:rsidR="005B1770" w:rsidRPr="00BF4C1E" w14:paraId="5945B847" w14:textId="77777777" w:rsidTr="00A05C20">
        <w:trPr>
          <w:tblCellSpacing w:w="15" w:type="dxa"/>
        </w:trPr>
        <w:tc>
          <w:tcPr>
            <w:tcW w:w="2347" w:type="dxa"/>
            <w:hideMark/>
          </w:tcPr>
          <w:p w14:paraId="3ACA6B73" w14:textId="77777777" w:rsidR="005B1770" w:rsidRPr="00BF4C1E" w:rsidRDefault="005B1770" w:rsidP="00DF7966">
            <w:pPr>
              <w:rPr>
                <w:color w:val="333333"/>
                <w:szCs w:val="24"/>
              </w:rPr>
            </w:pPr>
            <w:r w:rsidRPr="00BF4C1E">
              <w:rPr>
                <w:color w:val="333333"/>
                <w:szCs w:val="24"/>
              </w:rPr>
              <w:t>108-11-2</w:t>
            </w:r>
          </w:p>
        </w:tc>
        <w:tc>
          <w:tcPr>
            <w:tcW w:w="5051" w:type="dxa"/>
            <w:hideMark/>
          </w:tcPr>
          <w:p w14:paraId="0288E855" w14:textId="77777777" w:rsidR="005B1770" w:rsidRPr="00BF4C1E" w:rsidRDefault="005B1770" w:rsidP="00DF7966">
            <w:pPr>
              <w:rPr>
                <w:color w:val="333333"/>
                <w:szCs w:val="24"/>
              </w:rPr>
            </w:pPr>
            <w:r w:rsidRPr="00BF4C1E">
              <w:rPr>
                <w:color w:val="333333"/>
                <w:szCs w:val="24"/>
              </w:rPr>
              <w:t>Methyl isobutyl carbinol</w:t>
            </w:r>
          </w:p>
        </w:tc>
      </w:tr>
      <w:tr w:rsidR="005B1770" w:rsidRPr="00BF4C1E" w14:paraId="43B81579" w14:textId="77777777" w:rsidTr="00A05C20">
        <w:trPr>
          <w:tblCellSpacing w:w="15" w:type="dxa"/>
        </w:trPr>
        <w:tc>
          <w:tcPr>
            <w:tcW w:w="2347" w:type="dxa"/>
            <w:hideMark/>
          </w:tcPr>
          <w:p w14:paraId="62BB6CDC" w14:textId="77777777" w:rsidR="005B1770" w:rsidRPr="00BF4C1E" w:rsidRDefault="005B1770" w:rsidP="00DF7966">
            <w:pPr>
              <w:rPr>
                <w:color w:val="333333"/>
                <w:szCs w:val="24"/>
              </w:rPr>
            </w:pPr>
            <w:r w:rsidRPr="00BF4C1E">
              <w:rPr>
                <w:color w:val="333333"/>
                <w:szCs w:val="24"/>
              </w:rPr>
              <w:t>108-10-1</w:t>
            </w:r>
          </w:p>
        </w:tc>
        <w:tc>
          <w:tcPr>
            <w:tcW w:w="5051" w:type="dxa"/>
            <w:hideMark/>
          </w:tcPr>
          <w:p w14:paraId="4B4C286F" w14:textId="77777777" w:rsidR="005B1770" w:rsidRPr="00BF4C1E" w:rsidRDefault="005B1770" w:rsidP="00DF7966">
            <w:pPr>
              <w:rPr>
                <w:color w:val="333333"/>
                <w:szCs w:val="24"/>
              </w:rPr>
            </w:pPr>
            <w:r w:rsidRPr="00BF4C1E">
              <w:rPr>
                <w:color w:val="333333"/>
                <w:szCs w:val="24"/>
              </w:rPr>
              <w:t>Methyl isobutyl ketone</w:t>
            </w:r>
          </w:p>
        </w:tc>
      </w:tr>
      <w:tr w:rsidR="005B1770" w:rsidRPr="00BF4C1E" w14:paraId="4C807F42" w14:textId="77777777" w:rsidTr="00A05C20">
        <w:trPr>
          <w:tblCellSpacing w:w="15" w:type="dxa"/>
        </w:trPr>
        <w:tc>
          <w:tcPr>
            <w:tcW w:w="2347" w:type="dxa"/>
            <w:hideMark/>
          </w:tcPr>
          <w:p w14:paraId="081C930F" w14:textId="77777777" w:rsidR="005B1770" w:rsidRPr="00BF4C1E" w:rsidRDefault="005B1770" w:rsidP="00DF7966">
            <w:pPr>
              <w:rPr>
                <w:color w:val="333333"/>
                <w:szCs w:val="24"/>
              </w:rPr>
            </w:pPr>
            <w:r w:rsidRPr="00BF4C1E">
              <w:rPr>
                <w:color w:val="333333"/>
                <w:szCs w:val="24"/>
              </w:rPr>
              <w:t>80-62-6</w:t>
            </w:r>
          </w:p>
        </w:tc>
        <w:tc>
          <w:tcPr>
            <w:tcW w:w="5051" w:type="dxa"/>
            <w:hideMark/>
          </w:tcPr>
          <w:p w14:paraId="4B426098" w14:textId="77777777" w:rsidR="005B1770" w:rsidRPr="00BF4C1E" w:rsidRDefault="005B1770" w:rsidP="00DF7966">
            <w:pPr>
              <w:rPr>
                <w:color w:val="333333"/>
                <w:szCs w:val="24"/>
              </w:rPr>
            </w:pPr>
            <w:r w:rsidRPr="00BF4C1E">
              <w:rPr>
                <w:color w:val="333333"/>
                <w:szCs w:val="24"/>
              </w:rPr>
              <w:t>Methyl methacrylate</w:t>
            </w:r>
          </w:p>
        </w:tc>
      </w:tr>
      <w:tr w:rsidR="005B1770" w:rsidRPr="00BF4C1E" w14:paraId="7DB8F419" w14:textId="77777777" w:rsidTr="00A05C20">
        <w:trPr>
          <w:tblCellSpacing w:w="15" w:type="dxa"/>
        </w:trPr>
        <w:tc>
          <w:tcPr>
            <w:tcW w:w="2347" w:type="dxa"/>
            <w:hideMark/>
          </w:tcPr>
          <w:p w14:paraId="789EF139" w14:textId="77777777" w:rsidR="005B1770" w:rsidRPr="00BF4C1E" w:rsidRDefault="005B1770" w:rsidP="00DF7966">
            <w:pPr>
              <w:rPr>
                <w:color w:val="333333"/>
                <w:szCs w:val="24"/>
              </w:rPr>
            </w:pPr>
            <w:r w:rsidRPr="00BF4C1E">
              <w:rPr>
                <w:color w:val="333333"/>
                <w:szCs w:val="24"/>
              </w:rPr>
              <w:t>77-75-8</w:t>
            </w:r>
          </w:p>
        </w:tc>
        <w:tc>
          <w:tcPr>
            <w:tcW w:w="5051" w:type="dxa"/>
            <w:hideMark/>
          </w:tcPr>
          <w:p w14:paraId="04990747" w14:textId="77777777" w:rsidR="005B1770" w:rsidRPr="00BF4C1E" w:rsidRDefault="005B1770" w:rsidP="00DF7966">
            <w:pPr>
              <w:rPr>
                <w:color w:val="333333"/>
                <w:szCs w:val="24"/>
              </w:rPr>
            </w:pPr>
            <w:r w:rsidRPr="00BF4C1E">
              <w:rPr>
                <w:color w:val="333333"/>
                <w:szCs w:val="24"/>
              </w:rPr>
              <w:t>Methylpentynol</w:t>
            </w:r>
          </w:p>
        </w:tc>
      </w:tr>
      <w:tr w:rsidR="005B1770" w:rsidRPr="00BF4C1E" w14:paraId="07611F36" w14:textId="77777777" w:rsidTr="00A05C20">
        <w:trPr>
          <w:tblCellSpacing w:w="15" w:type="dxa"/>
        </w:trPr>
        <w:tc>
          <w:tcPr>
            <w:tcW w:w="2347" w:type="dxa"/>
            <w:hideMark/>
          </w:tcPr>
          <w:p w14:paraId="3B7963F6" w14:textId="77777777" w:rsidR="005B1770" w:rsidRPr="00BF4C1E" w:rsidRDefault="005B1770" w:rsidP="00DF7966">
            <w:pPr>
              <w:rPr>
                <w:color w:val="333333"/>
                <w:szCs w:val="24"/>
              </w:rPr>
            </w:pPr>
            <w:r w:rsidRPr="00BF4C1E">
              <w:rPr>
                <w:color w:val="333333"/>
                <w:szCs w:val="24"/>
              </w:rPr>
              <w:t>98-83-9</w:t>
            </w:r>
          </w:p>
        </w:tc>
        <w:tc>
          <w:tcPr>
            <w:tcW w:w="5051" w:type="dxa"/>
            <w:hideMark/>
          </w:tcPr>
          <w:p w14:paraId="3AFC9807" w14:textId="77777777" w:rsidR="005B1770" w:rsidRPr="00BF4C1E" w:rsidRDefault="005B1770" w:rsidP="00DF7966">
            <w:pPr>
              <w:rPr>
                <w:color w:val="333333"/>
                <w:szCs w:val="24"/>
              </w:rPr>
            </w:pPr>
            <w:r w:rsidRPr="00BF4C1E">
              <w:rPr>
                <w:color w:val="333333"/>
                <w:szCs w:val="24"/>
              </w:rPr>
              <w:t>a-methylstyrene</w:t>
            </w:r>
          </w:p>
        </w:tc>
      </w:tr>
      <w:tr w:rsidR="005B1770" w:rsidRPr="00BF4C1E" w14:paraId="21DCD5BF" w14:textId="77777777" w:rsidTr="00A05C20">
        <w:trPr>
          <w:tblCellSpacing w:w="15" w:type="dxa"/>
        </w:trPr>
        <w:tc>
          <w:tcPr>
            <w:tcW w:w="2347" w:type="dxa"/>
            <w:hideMark/>
          </w:tcPr>
          <w:p w14:paraId="33F705DA" w14:textId="77777777" w:rsidR="005B1770" w:rsidRPr="00BF4C1E" w:rsidRDefault="005B1770" w:rsidP="00DF7966">
            <w:pPr>
              <w:rPr>
                <w:color w:val="333333"/>
                <w:szCs w:val="24"/>
              </w:rPr>
            </w:pPr>
            <w:r w:rsidRPr="00BF4C1E">
              <w:rPr>
                <w:color w:val="333333"/>
                <w:szCs w:val="24"/>
              </w:rPr>
              <w:t>110-91-8</w:t>
            </w:r>
          </w:p>
        </w:tc>
        <w:tc>
          <w:tcPr>
            <w:tcW w:w="5051" w:type="dxa"/>
            <w:hideMark/>
          </w:tcPr>
          <w:p w14:paraId="26A84E9E" w14:textId="77777777" w:rsidR="005B1770" w:rsidRPr="00BF4C1E" w:rsidRDefault="005B1770" w:rsidP="00DF7966">
            <w:pPr>
              <w:rPr>
                <w:color w:val="333333"/>
                <w:szCs w:val="24"/>
              </w:rPr>
            </w:pPr>
            <w:r w:rsidRPr="00BF4C1E">
              <w:rPr>
                <w:color w:val="333333"/>
                <w:szCs w:val="24"/>
              </w:rPr>
              <w:t>Morpholine</w:t>
            </w:r>
          </w:p>
        </w:tc>
      </w:tr>
      <w:tr w:rsidR="005B1770" w:rsidRPr="00BF4C1E" w14:paraId="77CCE183" w14:textId="77777777" w:rsidTr="00A05C20">
        <w:trPr>
          <w:tblCellSpacing w:w="15" w:type="dxa"/>
        </w:trPr>
        <w:tc>
          <w:tcPr>
            <w:tcW w:w="2347" w:type="dxa"/>
            <w:hideMark/>
          </w:tcPr>
          <w:p w14:paraId="3000CBC4" w14:textId="77777777" w:rsidR="005B1770" w:rsidRPr="00BF4C1E" w:rsidRDefault="005B1770" w:rsidP="00DF7966">
            <w:pPr>
              <w:rPr>
                <w:color w:val="333333"/>
                <w:szCs w:val="24"/>
              </w:rPr>
            </w:pPr>
            <w:r w:rsidRPr="00BF4C1E">
              <w:rPr>
                <w:color w:val="333333"/>
                <w:szCs w:val="24"/>
              </w:rPr>
              <w:t>85-47-2</w:t>
            </w:r>
          </w:p>
        </w:tc>
        <w:tc>
          <w:tcPr>
            <w:tcW w:w="5051" w:type="dxa"/>
            <w:hideMark/>
          </w:tcPr>
          <w:p w14:paraId="2995EDB4" w14:textId="77777777" w:rsidR="005B1770" w:rsidRPr="00BF4C1E" w:rsidRDefault="005B1770" w:rsidP="00DF7966">
            <w:pPr>
              <w:rPr>
                <w:color w:val="333333"/>
                <w:szCs w:val="24"/>
              </w:rPr>
            </w:pPr>
            <w:r w:rsidRPr="00BF4C1E">
              <w:rPr>
                <w:color w:val="333333"/>
                <w:szCs w:val="24"/>
              </w:rPr>
              <w:t>a-naphthalene sulfonic acid</w:t>
            </w:r>
          </w:p>
        </w:tc>
      </w:tr>
      <w:tr w:rsidR="005B1770" w:rsidRPr="00BF4C1E" w14:paraId="66BF03A0" w14:textId="77777777" w:rsidTr="00A05C20">
        <w:trPr>
          <w:tblCellSpacing w:w="15" w:type="dxa"/>
        </w:trPr>
        <w:tc>
          <w:tcPr>
            <w:tcW w:w="2347" w:type="dxa"/>
            <w:hideMark/>
          </w:tcPr>
          <w:p w14:paraId="09F4579A" w14:textId="77777777" w:rsidR="005B1770" w:rsidRPr="00BF4C1E" w:rsidRDefault="005B1770" w:rsidP="00DF7966">
            <w:pPr>
              <w:rPr>
                <w:color w:val="333333"/>
                <w:szCs w:val="24"/>
              </w:rPr>
            </w:pPr>
            <w:r w:rsidRPr="00BF4C1E">
              <w:rPr>
                <w:color w:val="333333"/>
                <w:szCs w:val="24"/>
              </w:rPr>
              <w:t>120-18-3</w:t>
            </w:r>
          </w:p>
        </w:tc>
        <w:tc>
          <w:tcPr>
            <w:tcW w:w="5051" w:type="dxa"/>
            <w:hideMark/>
          </w:tcPr>
          <w:p w14:paraId="7DD16FE8" w14:textId="77777777" w:rsidR="005B1770" w:rsidRPr="00BF4C1E" w:rsidRDefault="005B1770" w:rsidP="00DF7966">
            <w:pPr>
              <w:rPr>
                <w:color w:val="333333"/>
                <w:szCs w:val="24"/>
              </w:rPr>
            </w:pPr>
            <w:r w:rsidRPr="00BF4C1E">
              <w:rPr>
                <w:color w:val="333333"/>
                <w:szCs w:val="24"/>
              </w:rPr>
              <w:t>b-naphthalene sulfonic acid</w:t>
            </w:r>
          </w:p>
        </w:tc>
      </w:tr>
      <w:tr w:rsidR="005B1770" w:rsidRPr="00BF4C1E" w14:paraId="40035F12" w14:textId="77777777" w:rsidTr="00A05C20">
        <w:trPr>
          <w:tblCellSpacing w:w="15" w:type="dxa"/>
        </w:trPr>
        <w:tc>
          <w:tcPr>
            <w:tcW w:w="2347" w:type="dxa"/>
            <w:hideMark/>
          </w:tcPr>
          <w:p w14:paraId="48FB0424" w14:textId="77777777" w:rsidR="005B1770" w:rsidRPr="00BF4C1E" w:rsidRDefault="005B1770" w:rsidP="00DF7966">
            <w:pPr>
              <w:rPr>
                <w:color w:val="333333"/>
                <w:szCs w:val="24"/>
              </w:rPr>
            </w:pPr>
            <w:r w:rsidRPr="00BF4C1E">
              <w:rPr>
                <w:color w:val="333333"/>
                <w:szCs w:val="24"/>
              </w:rPr>
              <w:t>90-15-3</w:t>
            </w:r>
          </w:p>
        </w:tc>
        <w:tc>
          <w:tcPr>
            <w:tcW w:w="5051" w:type="dxa"/>
            <w:hideMark/>
          </w:tcPr>
          <w:p w14:paraId="60DAABF2" w14:textId="77777777" w:rsidR="005B1770" w:rsidRPr="00BF4C1E" w:rsidRDefault="005B1770" w:rsidP="00DF7966">
            <w:pPr>
              <w:rPr>
                <w:color w:val="333333"/>
                <w:szCs w:val="24"/>
              </w:rPr>
            </w:pPr>
            <w:r w:rsidRPr="00BF4C1E">
              <w:rPr>
                <w:color w:val="333333"/>
                <w:szCs w:val="24"/>
              </w:rPr>
              <w:t>a-naphthol</w:t>
            </w:r>
          </w:p>
        </w:tc>
      </w:tr>
      <w:tr w:rsidR="005B1770" w:rsidRPr="00BF4C1E" w14:paraId="234EB03D" w14:textId="77777777" w:rsidTr="00A05C20">
        <w:trPr>
          <w:tblCellSpacing w:w="15" w:type="dxa"/>
        </w:trPr>
        <w:tc>
          <w:tcPr>
            <w:tcW w:w="2347" w:type="dxa"/>
            <w:hideMark/>
          </w:tcPr>
          <w:p w14:paraId="5C630E8D" w14:textId="77777777" w:rsidR="005B1770" w:rsidRPr="00BF4C1E" w:rsidRDefault="005B1770" w:rsidP="00DF7966">
            <w:pPr>
              <w:rPr>
                <w:color w:val="333333"/>
                <w:szCs w:val="24"/>
              </w:rPr>
            </w:pPr>
            <w:r w:rsidRPr="00BF4C1E">
              <w:rPr>
                <w:color w:val="333333"/>
                <w:szCs w:val="24"/>
              </w:rPr>
              <w:t>135-19-3</w:t>
            </w:r>
          </w:p>
        </w:tc>
        <w:tc>
          <w:tcPr>
            <w:tcW w:w="5051" w:type="dxa"/>
            <w:hideMark/>
          </w:tcPr>
          <w:p w14:paraId="5F322F55" w14:textId="77777777" w:rsidR="005B1770" w:rsidRPr="00BF4C1E" w:rsidRDefault="005B1770" w:rsidP="00DF7966">
            <w:pPr>
              <w:rPr>
                <w:color w:val="333333"/>
                <w:szCs w:val="24"/>
              </w:rPr>
            </w:pPr>
            <w:r w:rsidRPr="00BF4C1E">
              <w:rPr>
                <w:color w:val="333333"/>
                <w:szCs w:val="24"/>
              </w:rPr>
              <w:t>b-naphthol</w:t>
            </w:r>
          </w:p>
        </w:tc>
      </w:tr>
      <w:tr w:rsidR="005B1770" w:rsidRPr="00BF4C1E" w14:paraId="1CE58DD6" w14:textId="77777777" w:rsidTr="00A05C20">
        <w:trPr>
          <w:tblCellSpacing w:w="15" w:type="dxa"/>
        </w:trPr>
        <w:tc>
          <w:tcPr>
            <w:tcW w:w="2347" w:type="dxa"/>
            <w:hideMark/>
          </w:tcPr>
          <w:p w14:paraId="1CCBDE44" w14:textId="77777777" w:rsidR="005B1770" w:rsidRPr="00BF4C1E" w:rsidRDefault="005B1770" w:rsidP="00DF7966">
            <w:pPr>
              <w:rPr>
                <w:color w:val="333333"/>
                <w:szCs w:val="24"/>
              </w:rPr>
            </w:pPr>
            <w:r w:rsidRPr="00BF4C1E">
              <w:rPr>
                <w:color w:val="333333"/>
                <w:szCs w:val="24"/>
              </w:rPr>
              <w:t>75-98-9</w:t>
            </w:r>
          </w:p>
        </w:tc>
        <w:tc>
          <w:tcPr>
            <w:tcW w:w="5051" w:type="dxa"/>
            <w:hideMark/>
          </w:tcPr>
          <w:p w14:paraId="541AA2D4" w14:textId="77777777" w:rsidR="005B1770" w:rsidRPr="00BF4C1E" w:rsidRDefault="005B1770" w:rsidP="00DF7966">
            <w:pPr>
              <w:rPr>
                <w:color w:val="333333"/>
                <w:szCs w:val="24"/>
              </w:rPr>
            </w:pPr>
            <w:r w:rsidRPr="00BF4C1E">
              <w:rPr>
                <w:color w:val="333333"/>
                <w:szCs w:val="24"/>
              </w:rPr>
              <w:t>Neopentanoic acid</w:t>
            </w:r>
          </w:p>
        </w:tc>
      </w:tr>
      <w:tr w:rsidR="005B1770" w:rsidRPr="00BF4C1E" w14:paraId="290C68A7" w14:textId="77777777" w:rsidTr="00A05C20">
        <w:trPr>
          <w:tblCellSpacing w:w="15" w:type="dxa"/>
        </w:trPr>
        <w:tc>
          <w:tcPr>
            <w:tcW w:w="2347" w:type="dxa"/>
            <w:hideMark/>
          </w:tcPr>
          <w:p w14:paraId="2D7F1705" w14:textId="77777777" w:rsidR="005B1770" w:rsidRPr="00BF4C1E" w:rsidRDefault="005B1770" w:rsidP="00DF7966">
            <w:pPr>
              <w:rPr>
                <w:color w:val="333333"/>
                <w:szCs w:val="24"/>
              </w:rPr>
            </w:pPr>
            <w:r w:rsidRPr="00BF4C1E">
              <w:rPr>
                <w:color w:val="333333"/>
                <w:szCs w:val="24"/>
              </w:rPr>
              <w:t>88-74-4</w:t>
            </w:r>
          </w:p>
        </w:tc>
        <w:tc>
          <w:tcPr>
            <w:tcW w:w="5051" w:type="dxa"/>
            <w:hideMark/>
          </w:tcPr>
          <w:p w14:paraId="7FA2F135" w14:textId="77777777" w:rsidR="005B1770" w:rsidRPr="00BF4C1E" w:rsidRDefault="005B1770" w:rsidP="00DF7966">
            <w:pPr>
              <w:rPr>
                <w:color w:val="333333"/>
                <w:szCs w:val="24"/>
              </w:rPr>
            </w:pPr>
            <w:r w:rsidRPr="00BF4C1E">
              <w:rPr>
                <w:color w:val="333333"/>
                <w:szCs w:val="24"/>
              </w:rPr>
              <w:t>o-nitroaniline</w:t>
            </w:r>
          </w:p>
        </w:tc>
      </w:tr>
      <w:tr w:rsidR="005B1770" w:rsidRPr="00BF4C1E" w14:paraId="5CE6F0E1" w14:textId="77777777" w:rsidTr="00A05C20">
        <w:trPr>
          <w:tblCellSpacing w:w="15" w:type="dxa"/>
        </w:trPr>
        <w:tc>
          <w:tcPr>
            <w:tcW w:w="2347" w:type="dxa"/>
            <w:hideMark/>
          </w:tcPr>
          <w:p w14:paraId="5C17A5CF" w14:textId="77777777" w:rsidR="005B1770" w:rsidRPr="00BF4C1E" w:rsidRDefault="005B1770" w:rsidP="00DF7966">
            <w:pPr>
              <w:rPr>
                <w:color w:val="333333"/>
                <w:szCs w:val="24"/>
              </w:rPr>
            </w:pPr>
            <w:r w:rsidRPr="00BF4C1E">
              <w:rPr>
                <w:color w:val="333333"/>
                <w:szCs w:val="24"/>
              </w:rPr>
              <w:t>100-01-6</w:t>
            </w:r>
          </w:p>
        </w:tc>
        <w:tc>
          <w:tcPr>
            <w:tcW w:w="5051" w:type="dxa"/>
            <w:hideMark/>
          </w:tcPr>
          <w:p w14:paraId="1240D98F" w14:textId="77777777" w:rsidR="005B1770" w:rsidRPr="00BF4C1E" w:rsidRDefault="005B1770" w:rsidP="00DF7966">
            <w:pPr>
              <w:rPr>
                <w:color w:val="333333"/>
                <w:szCs w:val="24"/>
              </w:rPr>
            </w:pPr>
            <w:r w:rsidRPr="00BF4C1E">
              <w:rPr>
                <w:color w:val="333333"/>
                <w:szCs w:val="24"/>
              </w:rPr>
              <w:t>p-nitroaniline</w:t>
            </w:r>
          </w:p>
        </w:tc>
      </w:tr>
      <w:tr w:rsidR="005B1770" w:rsidRPr="00BF4C1E" w14:paraId="5AFD04B9" w14:textId="77777777" w:rsidTr="00A05C20">
        <w:trPr>
          <w:tblCellSpacing w:w="15" w:type="dxa"/>
        </w:trPr>
        <w:tc>
          <w:tcPr>
            <w:tcW w:w="2347" w:type="dxa"/>
            <w:hideMark/>
          </w:tcPr>
          <w:p w14:paraId="22B3CED7" w14:textId="77777777" w:rsidR="005B1770" w:rsidRPr="00BF4C1E" w:rsidRDefault="005B1770" w:rsidP="00DF7966">
            <w:pPr>
              <w:rPr>
                <w:color w:val="333333"/>
                <w:szCs w:val="24"/>
              </w:rPr>
            </w:pPr>
            <w:r w:rsidRPr="00BF4C1E">
              <w:rPr>
                <w:color w:val="333333"/>
                <w:szCs w:val="24"/>
              </w:rPr>
              <w:t>91-23-6</w:t>
            </w:r>
          </w:p>
        </w:tc>
        <w:tc>
          <w:tcPr>
            <w:tcW w:w="5051" w:type="dxa"/>
            <w:hideMark/>
          </w:tcPr>
          <w:p w14:paraId="6712E58B" w14:textId="77777777" w:rsidR="005B1770" w:rsidRPr="00BF4C1E" w:rsidRDefault="005B1770" w:rsidP="00DF7966">
            <w:pPr>
              <w:rPr>
                <w:color w:val="333333"/>
                <w:szCs w:val="24"/>
              </w:rPr>
            </w:pPr>
            <w:r w:rsidRPr="00BF4C1E">
              <w:rPr>
                <w:color w:val="333333"/>
                <w:szCs w:val="24"/>
              </w:rPr>
              <w:t>o-nitroanisole</w:t>
            </w:r>
          </w:p>
        </w:tc>
      </w:tr>
      <w:tr w:rsidR="005B1770" w:rsidRPr="00BF4C1E" w14:paraId="353B1D76" w14:textId="77777777" w:rsidTr="00A05C20">
        <w:trPr>
          <w:tblCellSpacing w:w="15" w:type="dxa"/>
        </w:trPr>
        <w:tc>
          <w:tcPr>
            <w:tcW w:w="2347" w:type="dxa"/>
            <w:hideMark/>
          </w:tcPr>
          <w:p w14:paraId="37AB1762" w14:textId="77777777" w:rsidR="005B1770" w:rsidRPr="00BF4C1E" w:rsidRDefault="005B1770" w:rsidP="00DF7966">
            <w:pPr>
              <w:rPr>
                <w:color w:val="333333"/>
                <w:szCs w:val="24"/>
              </w:rPr>
            </w:pPr>
            <w:r w:rsidRPr="00BF4C1E">
              <w:rPr>
                <w:color w:val="333333"/>
                <w:szCs w:val="24"/>
              </w:rPr>
              <w:t>100-17-4</w:t>
            </w:r>
          </w:p>
        </w:tc>
        <w:tc>
          <w:tcPr>
            <w:tcW w:w="5051" w:type="dxa"/>
            <w:hideMark/>
          </w:tcPr>
          <w:p w14:paraId="39ACCCD7" w14:textId="77777777" w:rsidR="005B1770" w:rsidRPr="00BF4C1E" w:rsidRDefault="005B1770" w:rsidP="00DF7966">
            <w:pPr>
              <w:rPr>
                <w:color w:val="333333"/>
                <w:szCs w:val="24"/>
              </w:rPr>
            </w:pPr>
            <w:r w:rsidRPr="00BF4C1E">
              <w:rPr>
                <w:color w:val="333333"/>
                <w:szCs w:val="24"/>
              </w:rPr>
              <w:t>p-nitroanisole</w:t>
            </w:r>
          </w:p>
        </w:tc>
      </w:tr>
      <w:tr w:rsidR="005B1770" w:rsidRPr="00BF4C1E" w14:paraId="7D1B44B7" w14:textId="77777777" w:rsidTr="00A05C20">
        <w:trPr>
          <w:tblCellSpacing w:w="15" w:type="dxa"/>
        </w:trPr>
        <w:tc>
          <w:tcPr>
            <w:tcW w:w="2347" w:type="dxa"/>
            <w:hideMark/>
          </w:tcPr>
          <w:p w14:paraId="37E60B0A" w14:textId="77777777" w:rsidR="005B1770" w:rsidRPr="00BF4C1E" w:rsidRDefault="005B1770" w:rsidP="00DF7966">
            <w:pPr>
              <w:rPr>
                <w:color w:val="333333"/>
                <w:szCs w:val="24"/>
              </w:rPr>
            </w:pPr>
            <w:r w:rsidRPr="00BF4C1E">
              <w:rPr>
                <w:color w:val="333333"/>
                <w:szCs w:val="24"/>
              </w:rPr>
              <w:t>98-95-3</w:t>
            </w:r>
          </w:p>
        </w:tc>
        <w:tc>
          <w:tcPr>
            <w:tcW w:w="5051" w:type="dxa"/>
            <w:hideMark/>
          </w:tcPr>
          <w:p w14:paraId="0F4249F0" w14:textId="77777777" w:rsidR="005B1770" w:rsidRPr="00BF4C1E" w:rsidRDefault="005B1770" w:rsidP="00DF7966">
            <w:pPr>
              <w:rPr>
                <w:color w:val="333333"/>
                <w:szCs w:val="24"/>
              </w:rPr>
            </w:pPr>
            <w:r w:rsidRPr="00BF4C1E">
              <w:rPr>
                <w:color w:val="333333"/>
                <w:szCs w:val="24"/>
              </w:rPr>
              <w:t>Nitrobenzene</w:t>
            </w:r>
          </w:p>
        </w:tc>
      </w:tr>
      <w:tr w:rsidR="005B1770" w:rsidRPr="00BF4C1E" w14:paraId="64D6E2C4" w14:textId="77777777" w:rsidTr="00A05C20">
        <w:trPr>
          <w:tblCellSpacing w:w="15" w:type="dxa"/>
        </w:trPr>
        <w:tc>
          <w:tcPr>
            <w:tcW w:w="2347" w:type="dxa"/>
            <w:hideMark/>
          </w:tcPr>
          <w:p w14:paraId="1A281A17" w14:textId="77777777" w:rsidR="005B1770" w:rsidRPr="00BF4C1E" w:rsidRDefault="005B1770" w:rsidP="00DF7966">
            <w:pPr>
              <w:rPr>
                <w:color w:val="333333"/>
                <w:szCs w:val="24"/>
              </w:rPr>
            </w:pPr>
            <w:r w:rsidRPr="00BF4C1E">
              <w:rPr>
                <w:color w:val="333333"/>
                <w:szCs w:val="24"/>
              </w:rPr>
              <w:t>+</w:t>
            </w:r>
          </w:p>
        </w:tc>
        <w:tc>
          <w:tcPr>
            <w:tcW w:w="5051" w:type="dxa"/>
            <w:hideMark/>
          </w:tcPr>
          <w:p w14:paraId="0F7DB6B4" w14:textId="77777777" w:rsidR="005B1770" w:rsidRPr="00BF4C1E" w:rsidRDefault="005B1770" w:rsidP="00DF7966">
            <w:pPr>
              <w:rPr>
                <w:color w:val="333333"/>
                <w:szCs w:val="24"/>
              </w:rPr>
            </w:pPr>
            <w:r w:rsidRPr="00BF4C1E">
              <w:rPr>
                <w:color w:val="333333"/>
                <w:szCs w:val="24"/>
              </w:rPr>
              <w:t>Nitrobenzoic acid (o, m, &amp; p)</w:t>
            </w:r>
          </w:p>
        </w:tc>
      </w:tr>
      <w:tr w:rsidR="005B1770" w:rsidRPr="00BF4C1E" w14:paraId="55EE929E" w14:textId="77777777" w:rsidTr="00A05C20">
        <w:trPr>
          <w:tblCellSpacing w:w="15" w:type="dxa"/>
        </w:trPr>
        <w:tc>
          <w:tcPr>
            <w:tcW w:w="2347" w:type="dxa"/>
            <w:hideMark/>
          </w:tcPr>
          <w:p w14:paraId="22C66F11" w14:textId="77777777" w:rsidR="005B1770" w:rsidRPr="00BF4C1E" w:rsidRDefault="005B1770" w:rsidP="00DF7966">
            <w:pPr>
              <w:rPr>
                <w:color w:val="333333"/>
                <w:szCs w:val="24"/>
              </w:rPr>
            </w:pPr>
            <w:r w:rsidRPr="00BF4C1E">
              <w:rPr>
                <w:color w:val="333333"/>
                <w:szCs w:val="24"/>
              </w:rPr>
              <w:t>79-24-3</w:t>
            </w:r>
          </w:p>
        </w:tc>
        <w:tc>
          <w:tcPr>
            <w:tcW w:w="5051" w:type="dxa"/>
            <w:hideMark/>
          </w:tcPr>
          <w:p w14:paraId="319FAE4D" w14:textId="77777777" w:rsidR="005B1770" w:rsidRPr="00BF4C1E" w:rsidRDefault="005B1770" w:rsidP="00DF7966">
            <w:pPr>
              <w:rPr>
                <w:color w:val="333333"/>
                <w:szCs w:val="24"/>
              </w:rPr>
            </w:pPr>
            <w:r w:rsidRPr="00BF4C1E">
              <w:rPr>
                <w:color w:val="333333"/>
                <w:szCs w:val="24"/>
              </w:rPr>
              <w:t>Nitroethane</w:t>
            </w:r>
          </w:p>
        </w:tc>
      </w:tr>
      <w:tr w:rsidR="005B1770" w:rsidRPr="00BF4C1E" w14:paraId="35D2A933" w14:textId="77777777" w:rsidTr="00A05C20">
        <w:trPr>
          <w:tblCellSpacing w:w="15" w:type="dxa"/>
        </w:trPr>
        <w:tc>
          <w:tcPr>
            <w:tcW w:w="2347" w:type="dxa"/>
            <w:hideMark/>
          </w:tcPr>
          <w:p w14:paraId="3C7B9EA6" w14:textId="77777777" w:rsidR="005B1770" w:rsidRPr="00BF4C1E" w:rsidRDefault="005B1770" w:rsidP="00DF7966">
            <w:pPr>
              <w:rPr>
                <w:color w:val="333333"/>
                <w:szCs w:val="24"/>
              </w:rPr>
            </w:pPr>
            <w:r w:rsidRPr="00BF4C1E">
              <w:rPr>
                <w:color w:val="333333"/>
                <w:szCs w:val="24"/>
              </w:rPr>
              <w:t>75-52-5</w:t>
            </w:r>
          </w:p>
        </w:tc>
        <w:tc>
          <w:tcPr>
            <w:tcW w:w="5051" w:type="dxa"/>
            <w:hideMark/>
          </w:tcPr>
          <w:p w14:paraId="6D822BAE" w14:textId="77777777" w:rsidR="005B1770" w:rsidRPr="00BF4C1E" w:rsidRDefault="005B1770" w:rsidP="00DF7966">
            <w:pPr>
              <w:rPr>
                <w:color w:val="333333"/>
                <w:szCs w:val="24"/>
              </w:rPr>
            </w:pPr>
            <w:r w:rsidRPr="00BF4C1E">
              <w:rPr>
                <w:color w:val="333333"/>
                <w:szCs w:val="24"/>
              </w:rPr>
              <w:t>Nitromethane</w:t>
            </w:r>
          </w:p>
        </w:tc>
      </w:tr>
      <w:tr w:rsidR="005B1770" w:rsidRPr="00BF4C1E" w14:paraId="6E60FEE1" w14:textId="77777777" w:rsidTr="00A05C20">
        <w:trPr>
          <w:tblCellSpacing w:w="15" w:type="dxa"/>
        </w:trPr>
        <w:tc>
          <w:tcPr>
            <w:tcW w:w="2347" w:type="dxa"/>
            <w:hideMark/>
          </w:tcPr>
          <w:p w14:paraId="6DB1CE16" w14:textId="77777777" w:rsidR="005B1770" w:rsidRPr="00BF4C1E" w:rsidRDefault="005B1770" w:rsidP="00DF7966">
            <w:pPr>
              <w:rPr>
                <w:color w:val="333333"/>
                <w:szCs w:val="24"/>
              </w:rPr>
            </w:pPr>
            <w:r w:rsidRPr="00BF4C1E">
              <w:rPr>
                <w:color w:val="333333"/>
                <w:szCs w:val="24"/>
              </w:rPr>
              <w:t>88-75-5</w:t>
            </w:r>
          </w:p>
        </w:tc>
        <w:tc>
          <w:tcPr>
            <w:tcW w:w="5051" w:type="dxa"/>
            <w:hideMark/>
          </w:tcPr>
          <w:p w14:paraId="593C038C" w14:textId="77777777" w:rsidR="005B1770" w:rsidRPr="00BF4C1E" w:rsidRDefault="005B1770" w:rsidP="00DF7966">
            <w:pPr>
              <w:rPr>
                <w:color w:val="333333"/>
                <w:szCs w:val="24"/>
              </w:rPr>
            </w:pPr>
            <w:r w:rsidRPr="00BF4C1E">
              <w:rPr>
                <w:color w:val="333333"/>
                <w:szCs w:val="24"/>
              </w:rPr>
              <w:t>2-Nitrophenol</w:t>
            </w:r>
          </w:p>
        </w:tc>
      </w:tr>
      <w:tr w:rsidR="005B1770" w:rsidRPr="00BF4C1E" w14:paraId="2B14A1BF" w14:textId="77777777" w:rsidTr="00A05C20">
        <w:trPr>
          <w:tblCellSpacing w:w="15" w:type="dxa"/>
        </w:trPr>
        <w:tc>
          <w:tcPr>
            <w:tcW w:w="2347" w:type="dxa"/>
            <w:hideMark/>
          </w:tcPr>
          <w:p w14:paraId="1A1EE298" w14:textId="77777777" w:rsidR="005B1770" w:rsidRPr="00BF4C1E" w:rsidRDefault="005B1770" w:rsidP="00DF7966">
            <w:pPr>
              <w:rPr>
                <w:color w:val="333333"/>
                <w:szCs w:val="24"/>
              </w:rPr>
            </w:pPr>
            <w:r w:rsidRPr="00BF4C1E">
              <w:rPr>
                <w:color w:val="333333"/>
                <w:szCs w:val="24"/>
              </w:rPr>
              <w:t>25322-01-4</w:t>
            </w:r>
          </w:p>
        </w:tc>
        <w:tc>
          <w:tcPr>
            <w:tcW w:w="5051" w:type="dxa"/>
            <w:hideMark/>
          </w:tcPr>
          <w:p w14:paraId="2DE7A794" w14:textId="77777777" w:rsidR="005B1770" w:rsidRPr="00BF4C1E" w:rsidRDefault="005B1770" w:rsidP="00DF7966">
            <w:pPr>
              <w:rPr>
                <w:color w:val="333333"/>
                <w:szCs w:val="24"/>
              </w:rPr>
            </w:pPr>
            <w:r w:rsidRPr="00BF4C1E">
              <w:rPr>
                <w:color w:val="333333"/>
                <w:szCs w:val="24"/>
              </w:rPr>
              <w:t>Nitropropane</w:t>
            </w:r>
          </w:p>
        </w:tc>
      </w:tr>
      <w:tr w:rsidR="005B1770" w:rsidRPr="00BF4C1E" w14:paraId="6CCC5301" w14:textId="77777777" w:rsidTr="00A05C20">
        <w:trPr>
          <w:tblCellSpacing w:w="15" w:type="dxa"/>
        </w:trPr>
        <w:tc>
          <w:tcPr>
            <w:tcW w:w="2347" w:type="dxa"/>
            <w:hideMark/>
          </w:tcPr>
          <w:p w14:paraId="518DF314" w14:textId="77777777" w:rsidR="005B1770" w:rsidRPr="00BF4C1E" w:rsidRDefault="005B1770" w:rsidP="00DF7966">
            <w:pPr>
              <w:rPr>
                <w:color w:val="333333"/>
                <w:szCs w:val="24"/>
              </w:rPr>
            </w:pPr>
            <w:r w:rsidRPr="00BF4C1E">
              <w:rPr>
                <w:color w:val="333333"/>
                <w:szCs w:val="24"/>
              </w:rPr>
              <w:t>1321-12-6</w:t>
            </w:r>
          </w:p>
        </w:tc>
        <w:tc>
          <w:tcPr>
            <w:tcW w:w="5051" w:type="dxa"/>
            <w:hideMark/>
          </w:tcPr>
          <w:p w14:paraId="4DB3262C" w14:textId="77777777" w:rsidR="005B1770" w:rsidRPr="00BF4C1E" w:rsidRDefault="005B1770" w:rsidP="00DF7966">
            <w:pPr>
              <w:rPr>
                <w:color w:val="333333"/>
                <w:szCs w:val="24"/>
              </w:rPr>
            </w:pPr>
            <w:r w:rsidRPr="00BF4C1E">
              <w:rPr>
                <w:color w:val="333333"/>
                <w:szCs w:val="24"/>
              </w:rPr>
              <w:t>Nitrotoluene</w:t>
            </w:r>
          </w:p>
        </w:tc>
      </w:tr>
      <w:tr w:rsidR="005B1770" w:rsidRPr="00BF4C1E" w14:paraId="53464672" w14:textId="77777777" w:rsidTr="00A05C20">
        <w:trPr>
          <w:tblCellSpacing w:w="15" w:type="dxa"/>
        </w:trPr>
        <w:tc>
          <w:tcPr>
            <w:tcW w:w="2347" w:type="dxa"/>
            <w:hideMark/>
          </w:tcPr>
          <w:p w14:paraId="75993237" w14:textId="77777777" w:rsidR="005B1770" w:rsidRPr="00BF4C1E" w:rsidRDefault="005B1770" w:rsidP="00DF7966">
            <w:pPr>
              <w:rPr>
                <w:color w:val="333333"/>
                <w:szCs w:val="24"/>
              </w:rPr>
            </w:pPr>
            <w:r w:rsidRPr="00BF4C1E">
              <w:rPr>
                <w:color w:val="333333"/>
                <w:szCs w:val="24"/>
              </w:rPr>
              <w:t>27215-95-8</w:t>
            </w:r>
          </w:p>
        </w:tc>
        <w:tc>
          <w:tcPr>
            <w:tcW w:w="5051" w:type="dxa"/>
            <w:hideMark/>
          </w:tcPr>
          <w:p w14:paraId="112854B4" w14:textId="77777777" w:rsidR="005B1770" w:rsidRPr="00BF4C1E" w:rsidRDefault="005B1770" w:rsidP="00DF7966">
            <w:pPr>
              <w:rPr>
                <w:color w:val="333333"/>
                <w:szCs w:val="24"/>
              </w:rPr>
            </w:pPr>
            <w:r w:rsidRPr="00BF4C1E">
              <w:rPr>
                <w:color w:val="333333"/>
                <w:szCs w:val="24"/>
              </w:rPr>
              <w:t>Nonene</w:t>
            </w:r>
          </w:p>
        </w:tc>
      </w:tr>
      <w:tr w:rsidR="005B1770" w:rsidRPr="00BF4C1E" w14:paraId="318DDA56" w14:textId="77777777" w:rsidTr="00A05C20">
        <w:trPr>
          <w:tblCellSpacing w:w="15" w:type="dxa"/>
        </w:trPr>
        <w:tc>
          <w:tcPr>
            <w:tcW w:w="2347" w:type="dxa"/>
            <w:hideMark/>
          </w:tcPr>
          <w:p w14:paraId="4A096113" w14:textId="77777777" w:rsidR="005B1770" w:rsidRPr="00BF4C1E" w:rsidRDefault="005B1770" w:rsidP="00DF7966">
            <w:pPr>
              <w:rPr>
                <w:color w:val="333333"/>
                <w:szCs w:val="24"/>
              </w:rPr>
            </w:pPr>
            <w:r w:rsidRPr="00BF4C1E">
              <w:rPr>
                <w:color w:val="333333"/>
                <w:szCs w:val="24"/>
              </w:rPr>
              <w:t>25154-52-3</w:t>
            </w:r>
          </w:p>
        </w:tc>
        <w:tc>
          <w:tcPr>
            <w:tcW w:w="5051" w:type="dxa"/>
            <w:hideMark/>
          </w:tcPr>
          <w:p w14:paraId="64DDF1B0" w14:textId="77777777" w:rsidR="005B1770" w:rsidRPr="00BF4C1E" w:rsidRDefault="005B1770" w:rsidP="00DF7966">
            <w:pPr>
              <w:rPr>
                <w:color w:val="333333"/>
                <w:szCs w:val="24"/>
              </w:rPr>
            </w:pPr>
            <w:r w:rsidRPr="00BF4C1E">
              <w:rPr>
                <w:color w:val="333333"/>
                <w:szCs w:val="24"/>
              </w:rPr>
              <w:t>Nonylphenol</w:t>
            </w:r>
          </w:p>
        </w:tc>
      </w:tr>
      <w:tr w:rsidR="005B1770" w:rsidRPr="00BF4C1E" w14:paraId="18105A69" w14:textId="77777777" w:rsidTr="00A05C20">
        <w:trPr>
          <w:tblCellSpacing w:w="15" w:type="dxa"/>
        </w:trPr>
        <w:tc>
          <w:tcPr>
            <w:tcW w:w="2347" w:type="dxa"/>
            <w:hideMark/>
          </w:tcPr>
          <w:p w14:paraId="29FDD036" w14:textId="77777777" w:rsidR="005B1770" w:rsidRPr="00BF4C1E" w:rsidRDefault="005B1770" w:rsidP="00DF7966">
            <w:pPr>
              <w:rPr>
                <w:color w:val="333333"/>
                <w:szCs w:val="24"/>
              </w:rPr>
            </w:pPr>
            <w:r w:rsidRPr="00BF4C1E">
              <w:rPr>
                <w:color w:val="333333"/>
                <w:szCs w:val="24"/>
              </w:rPr>
              <w:t>27913-28-8</w:t>
            </w:r>
          </w:p>
        </w:tc>
        <w:tc>
          <w:tcPr>
            <w:tcW w:w="5051" w:type="dxa"/>
            <w:hideMark/>
          </w:tcPr>
          <w:p w14:paraId="09297F96" w14:textId="77777777" w:rsidR="005B1770" w:rsidRPr="00BF4C1E" w:rsidRDefault="005B1770" w:rsidP="00DF7966">
            <w:pPr>
              <w:rPr>
                <w:color w:val="333333"/>
                <w:szCs w:val="24"/>
              </w:rPr>
            </w:pPr>
            <w:r w:rsidRPr="00BF4C1E">
              <w:rPr>
                <w:color w:val="333333"/>
                <w:szCs w:val="24"/>
              </w:rPr>
              <w:t>Octylphenol</w:t>
            </w:r>
          </w:p>
        </w:tc>
      </w:tr>
      <w:tr w:rsidR="005B1770" w:rsidRPr="00BF4C1E" w14:paraId="09B809FF" w14:textId="77777777" w:rsidTr="00A05C20">
        <w:trPr>
          <w:tblCellSpacing w:w="15" w:type="dxa"/>
        </w:trPr>
        <w:tc>
          <w:tcPr>
            <w:tcW w:w="2347" w:type="dxa"/>
            <w:hideMark/>
          </w:tcPr>
          <w:p w14:paraId="46693B78" w14:textId="77777777" w:rsidR="005B1770" w:rsidRPr="00BF4C1E" w:rsidRDefault="005B1770" w:rsidP="00DF7966">
            <w:pPr>
              <w:rPr>
                <w:color w:val="333333"/>
                <w:szCs w:val="24"/>
              </w:rPr>
            </w:pPr>
            <w:r w:rsidRPr="00BF4C1E">
              <w:rPr>
                <w:color w:val="333333"/>
                <w:szCs w:val="24"/>
              </w:rPr>
              <w:t>123-63-7</w:t>
            </w:r>
          </w:p>
        </w:tc>
        <w:tc>
          <w:tcPr>
            <w:tcW w:w="5051" w:type="dxa"/>
            <w:hideMark/>
          </w:tcPr>
          <w:p w14:paraId="4E1B55D1" w14:textId="77777777" w:rsidR="005B1770" w:rsidRPr="00BF4C1E" w:rsidRDefault="005B1770" w:rsidP="00DF7966">
            <w:pPr>
              <w:rPr>
                <w:color w:val="333333"/>
                <w:szCs w:val="24"/>
              </w:rPr>
            </w:pPr>
            <w:r w:rsidRPr="00BF4C1E">
              <w:rPr>
                <w:color w:val="333333"/>
                <w:szCs w:val="24"/>
              </w:rPr>
              <w:t>Paraldehyde</w:t>
            </w:r>
          </w:p>
        </w:tc>
      </w:tr>
      <w:tr w:rsidR="005B1770" w:rsidRPr="00BF4C1E" w14:paraId="0C4303EE" w14:textId="77777777" w:rsidTr="00A05C20">
        <w:trPr>
          <w:tblCellSpacing w:w="15" w:type="dxa"/>
        </w:trPr>
        <w:tc>
          <w:tcPr>
            <w:tcW w:w="2347" w:type="dxa"/>
            <w:hideMark/>
          </w:tcPr>
          <w:p w14:paraId="746431A8" w14:textId="77777777" w:rsidR="005B1770" w:rsidRPr="00BF4C1E" w:rsidRDefault="005B1770" w:rsidP="00DF7966">
            <w:pPr>
              <w:rPr>
                <w:color w:val="333333"/>
                <w:szCs w:val="24"/>
              </w:rPr>
            </w:pPr>
            <w:r w:rsidRPr="00BF4C1E">
              <w:rPr>
                <w:color w:val="333333"/>
                <w:szCs w:val="24"/>
              </w:rPr>
              <w:t>115-77-5</w:t>
            </w:r>
          </w:p>
        </w:tc>
        <w:tc>
          <w:tcPr>
            <w:tcW w:w="5051" w:type="dxa"/>
            <w:hideMark/>
          </w:tcPr>
          <w:p w14:paraId="42D1F8CF" w14:textId="77777777" w:rsidR="005B1770" w:rsidRPr="00BF4C1E" w:rsidRDefault="005B1770" w:rsidP="00DF7966">
            <w:pPr>
              <w:rPr>
                <w:color w:val="333333"/>
                <w:szCs w:val="24"/>
              </w:rPr>
            </w:pPr>
            <w:r w:rsidRPr="00BF4C1E">
              <w:rPr>
                <w:color w:val="333333"/>
                <w:szCs w:val="24"/>
              </w:rPr>
              <w:t>Pentaerythritol</w:t>
            </w:r>
          </w:p>
        </w:tc>
      </w:tr>
      <w:tr w:rsidR="005B1770" w:rsidRPr="00BF4C1E" w14:paraId="30FFC1AD" w14:textId="77777777" w:rsidTr="00A05C20">
        <w:trPr>
          <w:tblCellSpacing w:w="15" w:type="dxa"/>
        </w:trPr>
        <w:tc>
          <w:tcPr>
            <w:tcW w:w="2347" w:type="dxa"/>
            <w:hideMark/>
          </w:tcPr>
          <w:p w14:paraId="01FA7611" w14:textId="77777777" w:rsidR="005B1770" w:rsidRPr="00BF4C1E" w:rsidRDefault="005B1770" w:rsidP="00DF7966">
            <w:pPr>
              <w:rPr>
                <w:color w:val="333333"/>
                <w:szCs w:val="24"/>
              </w:rPr>
            </w:pPr>
            <w:r w:rsidRPr="00BF4C1E">
              <w:rPr>
                <w:color w:val="333333"/>
                <w:szCs w:val="24"/>
              </w:rPr>
              <w:t>109-66-0</w:t>
            </w:r>
          </w:p>
        </w:tc>
        <w:tc>
          <w:tcPr>
            <w:tcW w:w="5051" w:type="dxa"/>
            <w:hideMark/>
          </w:tcPr>
          <w:p w14:paraId="00900AEC" w14:textId="77777777" w:rsidR="005B1770" w:rsidRPr="00BF4C1E" w:rsidRDefault="005B1770" w:rsidP="00DF7966">
            <w:pPr>
              <w:rPr>
                <w:color w:val="333333"/>
                <w:szCs w:val="24"/>
              </w:rPr>
            </w:pPr>
            <w:r w:rsidRPr="00BF4C1E">
              <w:rPr>
                <w:color w:val="333333"/>
                <w:szCs w:val="24"/>
              </w:rPr>
              <w:t>n-pentane</w:t>
            </w:r>
          </w:p>
        </w:tc>
      </w:tr>
      <w:tr w:rsidR="005B1770" w:rsidRPr="00BF4C1E" w14:paraId="7F0B3270" w14:textId="77777777" w:rsidTr="00A05C20">
        <w:trPr>
          <w:tblCellSpacing w:w="15" w:type="dxa"/>
        </w:trPr>
        <w:tc>
          <w:tcPr>
            <w:tcW w:w="2347" w:type="dxa"/>
            <w:hideMark/>
          </w:tcPr>
          <w:p w14:paraId="5EB5CE53" w14:textId="77777777" w:rsidR="005B1770" w:rsidRPr="00BF4C1E" w:rsidRDefault="005B1770" w:rsidP="00DF7966">
            <w:pPr>
              <w:rPr>
                <w:color w:val="333333"/>
                <w:szCs w:val="24"/>
              </w:rPr>
            </w:pPr>
            <w:r w:rsidRPr="00BF4C1E">
              <w:rPr>
                <w:color w:val="333333"/>
                <w:szCs w:val="24"/>
              </w:rPr>
              <w:t>109-67-1</w:t>
            </w:r>
          </w:p>
        </w:tc>
        <w:tc>
          <w:tcPr>
            <w:tcW w:w="5051" w:type="dxa"/>
            <w:hideMark/>
          </w:tcPr>
          <w:p w14:paraId="7FB933F5" w14:textId="77777777" w:rsidR="005B1770" w:rsidRPr="00BF4C1E" w:rsidRDefault="005B1770" w:rsidP="00DF7966">
            <w:pPr>
              <w:rPr>
                <w:color w:val="333333"/>
                <w:szCs w:val="24"/>
              </w:rPr>
            </w:pPr>
            <w:r w:rsidRPr="00BF4C1E">
              <w:rPr>
                <w:color w:val="333333"/>
                <w:szCs w:val="24"/>
              </w:rPr>
              <w:t>l-pentene</w:t>
            </w:r>
          </w:p>
        </w:tc>
      </w:tr>
      <w:tr w:rsidR="005B1770" w:rsidRPr="00BF4C1E" w14:paraId="32705E87" w14:textId="77777777" w:rsidTr="00A05C20">
        <w:trPr>
          <w:tblCellSpacing w:w="15" w:type="dxa"/>
        </w:trPr>
        <w:tc>
          <w:tcPr>
            <w:tcW w:w="2347" w:type="dxa"/>
            <w:hideMark/>
          </w:tcPr>
          <w:p w14:paraId="6B9AFD61" w14:textId="77777777" w:rsidR="005B1770" w:rsidRPr="00BF4C1E" w:rsidRDefault="005B1770" w:rsidP="00DF7966">
            <w:pPr>
              <w:rPr>
                <w:color w:val="333333"/>
                <w:szCs w:val="24"/>
              </w:rPr>
            </w:pPr>
            <w:r w:rsidRPr="00BF4C1E">
              <w:rPr>
                <w:color w:val="333333"/>
                <w:szCs w:val="24"/>
              </w:rPr>
              <w:t>127-18-4</w:t>
            </w:r>
          </w:p>
        </w:tc>
        <w:tc>
          <w:tcPr>
            <w:tcW w:w="5051" w:type="dxa"/>
            <w:hideMark/>
          </w:tcPr>
          <w:p w14:paraId="33F75478" w14:textId="77777777" w:rsidR="005B1770" w:rsidRPr="00BF4C1E" w:rsidRDefault="005B1770" w:rsidP="00DF7966">
            <w:pPr>
              <w:rPr>
                <w:color w:val="333333"/>
                <w:szCs w:val="24"/>
              </w:rPr>
            </w:pPr>
            <w:r w:rsidRPr="00BF4C1E">
              <w:rPr>
                <w:color w:val="333333"/>
                <w:szCs w:val="24"/>
              </w:rPr>
              <w:t>Perchloroethylene</w:t>
            </w:r>
          </w:p>
        </w:tc>
      </w:tr>
      <w:tr w:rsidR="005B1770" w:rsidRPr="00BF4C1E" w14:paraId="6300008E" w14:textId="77777777" w:rsidTr="00A05C20">
        <w:trPr>
          <w:tblCellSpacing w:w="15" w:type="dxa"/>
        </w:trPr>
        <w:tc>
          <w:tcPr>
            <w:tcW w:w="2347" w:type="dxa"/>
            <w:hideMark/>
          </w:tcPr>
          <w:p w14:paraId="1BE74034" w14:textId="77777777" w:rsidR="005B1770" w:rsidRPr="00BF4C1E" w:rsidRDefault="005B1770" w:rsidP="00DF7966">
            <w:pPr>
              <w:rPr>
                <w:color w:val="333333"/>
                <w:szCs w:val="24"/>
              </w:rPr>
            </w:pPr>
            <w:r w:rsidRPr="00BF4C1E">
              <w:rPr>
                <w:color w:val="333333"/>
                <w:szCs w:val="24"/>
              </w:rPr>
              <w:t>594-42-3</w:t>
            </w:r>
          </w:p>
        </w:tc>
        <w:tc>
          <w:tcPr>
            <w:tcW w:w="5051" w:type="dxa"/>
            <w:hideMark/>
          </w:tcPr>
          <w:p w14:paraId="1196D898" w14:textId="77777777" w:rsidR="005B1770" w:rsidRPr="00BF4C1E" w:rsidRDefault="005B1770" w:rsidP="00DF7966">
            <w:pPr>
              <w:rPr>
                <w:color w:val="333333"/>
                <w:szCs w:val="24"/>
              </w:rPr>
            </w:pPr>
            <w:r w:rsidRPr="00BF4C1E">
              <w:rPr>
                <w:color w:val="333333"/>
                <w:szCs w:val="24"/>
              </w:rPr>
              <w:t>Perchloromethyl mercaptan</w:t>
            </w:r>
          </w:p>
        </w:tc>
      </w:tr>
      <w:tr w:rsidR="005B1770" w:rsidRPr="00BF4C1E" w14:paraId="7DA3FE96" w14:textId="77777777" w:rsidTr="00A05C20">
        <w:trPr>
          <w:tblCellSpacing w:w="15" w:type="dxa"/>
        </w:trPr>
        <w:tc>
          <w:tcPr>
            <w:tcW w:w="2347" w:type="dxa"/>
            <w:hideMark/>
          </w:tcPr>
          <w:p w14:paraId="1222306A" w14:textId="77777777" w:rsidR="005B1770" w:rsidRPr="00BF4C1E" w:rsidRDefault="005B1770" w:rsidP="00DF7966">
            <w:pPr>
              <w:rPr>
                <w:color w:val="333333"/>
                <w:szCs w:val="24"/>
              </w:rPr>
            </w:pPr>
            <w:r w:rsidRPr="00BF4C1E">
              <w:rPr>
                <w:color w:val="333333"/>
                <w:szCs w:val="24"/>
              </w:rPr>
              <w:t>94-70-2</w:t>
            </w:r>
          </w:p>
        </w:tc>
        <w:tc>
          <w:tcPr>
            <w:tcW w:w="5051" w:type="dxa"/>
            <w:hideMark/>
          </w:tcPr>
          <w:p w14:paraId="44A80A68" w14:textId="77777777" w:rsidR="005B1770" w:rsidRPr="00BF4C1E" w:rsidRDefault="005B1770" w:rsidP="00DF7966">
            <w:pPr>
              <w:rPr>
                <w:color w:val="333333"/>
                <w:szCs w:val="24"/>
              </w:rPr>
            </w:pPr>
            <w:r w:rsidRPr="00BF4C1E">
              <w:rPr>
                <w:color w:val="333333"/>
                <w:szCs w:val="24"/>
              </w:rPr>
              <w:t>o-phenetidine</w:t>
            </w:r>
          </w:p>
        </w:tc>
      </w:tr>
      <w:tr w:rsidR="005B1770" w:rsidRPr="00BF4C1E" w14:paraId="2C7B3834" w14:textId="77777777" w:rsidTr="00A05C20">
        <w:trPr>
          <w:tblCellSpacing w:w="15" w:type="dxa"/>
        </w:trPr>
        <w:tc>
          <w:tcPr>
            <w:tcW w:w="2347" w:type="dxa"/>
            <w:hideMark/>
          </w:tcPr>
          <w:p w14:paraId="176AB349" w14:textId="77777777" w:rsidR="005B1770" w:rsidRPr="00BF4C1E" w:rsidRDefault="005B1770" w:rsidP="00DF7966">
            <w:pPr>
              <w:rPr>
                <w:color w:val="333333"/>
                <w:szCs w:val="24"/>
              </w:rPr>
            </w:pPr>
            <w:r w:rsidRPr="00BF4C1E">
              <w:rPr>
                <w:color w:val="333333"/>
                <w:szCs w:val="24"/>
              </w:rPr>
              <w:t>156-43-4</w:t>
            </w:r>
          </w:p>
        </w:tc>
        <w:tc>
          <w:tcPr>
            <w:tcW w:w="5051" w:type="dxa"/>
            <w:hideMark/>
          </w:tcPr>
          <w:p w14:paraId="736CB57B" w14:textId="77777777" w:rsidR="005B1770" w:rsidRPr="00BF4C1E" w:rsidRDefault="005B1770" w:rsidP="00DF7966">
            <w:pPr>
              <w:rPr>
                <w:color w:val="333333"/>
                <w:szCs w:val="24"/>
              </w:rPr>
            </w:pPr>
            <w:r w:rsidRPr="00BF4C1E">
              <w:rPr>
                <w:color w:val="333333"/>
                <w:szCs w:val="24"/>
              </w:rPr>
              <w:t>p-phenetidine</w:t>
            </w:r>
          </w:p>
        </w:tc>
      </w:tr>
      <w:tr w:rsidR="005B1770" w:rsidRPr="00BF4C1E" w14:paraId="58BB1D52" w14:textId="77777777" w:rsidTr="00A05C20">
        <w:trPr>
          <w:tblCellSpacing w:w="15" w:type="dxa"/>
        </w:trPr>
        <w:tc>
          <w:tcPr>
            <w:tcW w:w="2347" w:type="dxa"/>
            <w:hideMark/>
          </w:tcPr>
          <w:p w14:paraId="0E27FAEF" w14:textId="77777777" w:rsidR="005B1770" w:rsidRPr="00BF4C1E" w:rsidRDefault="005B1770" w:rsidP="00DF7966">
            <w:pPr>
              <w:rPr>
                <w:color w:val="333333"/>
                <w:szCs w:val="24"/>
              </w:rPr>
            </w:pPr>
            <w:r w:rsidRPr="00BF4C1E">
              <w:rPr>
                <w:color w:val="333333"/>
                <w:szCs w:val="24"/>
              </w:rPr>
              <w:t>108-95-2</w:t>
            </w:r>
          </w:p>
        </w:tc>
        <w:tc>
          <w:tcPr>
            <w:tcW w:w="5051" w:type="dxa"/>
            <w:hideMark/>
          </w:tcPr>
          <w:p w14:paraId="2ED266B6" w14:textId="77777777" w:rsidR="005B1770" w:rsidRPr="00BF4C1E" w:rsidRDefault="005B1770" w:rsidP="00DF7966">
            <w:pPr>
              <w:rPr>
                <w:color w:val="333333"/>
                <w:szCs w:val="24"/>
              </w:rPr>
            </w:pPr>
            <w:r w:rsidRPr="00BF4C1E">
              <w:rPr>
                <w:color w:val="333333"/>
                <w:szCs w:val="24"/>
              </w:rPr>
              <w:t>Phenol</w:t>
            </w:r>
          </w:p>
        </w:tc>
      </w:tr>
      <w:tr w:rsidR="005B1770" w:rsidRPr="00BF4C1E" w14:paraId="4E7DFC5F" w14:textId="77777777" w:rsidTr="00A05C20">
        <w:trPr>
          <w:tblCellSpacing w:w="15" w:type="dxa"/>
        </w:trPr>
        <w:tc>
          <w:tcPr>
            <w:tcW w:w="2347" w:type="dxa"/>
            <w:hideMark/>
          </w:tcPr>
          <w:p w14:paraId="1D60BE63" w14:textId="77777777" w:rsidR="005B1770" w:rsidRPr="00BF4C1E" w:rsidRDefault="005B1770" w:rsidP="00DF7966">
            <w:pPr>
              <w:rPr>
                <w:color w:val="333333"/>
                <w:szCs w:val="24"/>
              </w:rPr>
            </w:pPr>
            <w:r w:rsidRPr="00BF4C1E">
              <w:rPr>
                <w:color w:val="333333"/>
                <w:szCs w:val="24"/>
              </w:rPr>
              <w:lastRenderedPageBreak/>
              <w:t>+</w:t>
            </w:r>
          </w:p>
        </w:tc>
        <w:tc>
          <w:tcPr>
            <w:tcW w:w="5051" w:type="dxa"/>
            <w:hideMark/>
          </w:tcPr>
          <w:p w14:paraId="2374AF83" w14:textId="77777777" w:rsidR="005B1770" w:rsidRPr="00BF4C1E" w:rsidRDefault="005B1770" w:rsidP="00DF7966">
            <w:pPr>
              <w:rPr>
                <w:color w:val="333333"/>
                <w:szCs w:val="24"/>
              </w:rPr>
            </w:pPr>
            <w:r w:rsidRPr="00BF4C1E">
              <w:rPr>
                <w:color w:val="333333"/>
                <w:szCs w:val="24"/>
              </w:rPr>
              <w:t>Phenolsulfonic acids</w:t>
            </w:r>
          </w:p>
        </w:tc>
      </w:tr>
      <w:tr w:rsidR="005B1770" w:rsidRPr="00BF4C1E" w14:paraId="4BBBF2E2" w14:textId="77777777" w:rsidTr="00A05C20">
        <w:trPr>
          <w:tblCellSpacing w:w="15" w:type="dxa"/>
        </w:trPr>
        <w:tc>
          <w:tcPr>
            <w:tcW w:w="2347" w:type="dxa"/>
            <w:hideMark/>
          </w:tcPr>
          <w:p w14:paraId="5247A2CD" w14:textId="77777777" w:rsidR="005B1770" w:rsidRPr="00BF4C1E" w:rsidRDefault="005B1770" w:rsidP="00DF7966">
            <w:pPr>
              <w:rPr>
                <w:color w:val="333333"/>
                <w:szCs w:val="24"/>
              </w:rPr>
            </w:pPr>
            <w:r w:rsidRPr="00BF4C1E">
              <w:rPr>
                <w:color w:val="333333"/>
                <w:szCs w:val="24"/>
              </w:rPr>
              <w:t>91-40-7</w:t>
            </w:r>
          </w:p>
        </w:tc>
        <w:tc>
          <w:tcPr>
            <w:tcW w:w="5051" w:type="dxa"/>
            <w:hideMark/>
          </w:tcPr>
          <w:p w14:paraId="213D6798" w14:textId="77777777" w:rsidR="005B1770" w:rsidRPr="00BF4C1E" w:rsidRDefault="005B1770" w:rsidP="00DF7966">
            <w:pPr>
              <w:rPr>
                <w:color w:val="333333"/>
                <w:szCs w:val="24"/>
              </w:rPr>
            </w:pPr>
            <w:r w:rsidRPr="00BF4C1E">
              <w:rPr>
                <w:color w:val="333333"/>
                <w:szCs w:val="24"/>
              </w:rPr>
              <w:t>Phenyl anthranilic acid</w:t>
            </w:r>
          </w:p>
        </w:tc>
      </w:tr>
      <w:tr w:rsidR="005B1770" w:rsidRPr="00BF4C1E" w14:paraId="0A78EBC4" w14:textId="77777777" w:rsidTr="00A05C20">
        <w:trPr>
          <w:tblCellSpacing w:w="15" w:type="dxa"/>
        </w:trPr>
        <w:tc>
          <w:tcPr>
            <w:tcW w:w="2347" w:type="dxa"/>
            <w:hideMark/>
          </w:tcPr>
          <w:p w14:paraId="04619894" w14:textId="77777777" w:rsidR="005B1770" w:rsidRPr="00BF4C1E" w:rsidRDefault="005B1770" w:rsidP="00DF7966">
            <w:pPr>
              <w:rPr>
                <w:color w:val="333333"/>
                <w:szCs w:val="24"/>
              </w:rPr>
            </w:pPr>
            <w:r w:rsidRPr="00BF4C1E">
              <w:rPr>
                <w:color w:val="333333"/>
                <w:szCs w:val="24"/>
              </w:rPr>
              <w:t>++</w:t>
            </w:r>
          </w:p>
        </w:tc>
        <w:tc>
          <w:tcPr>
            <w:tcW w:w="5051" w:type="dxa"/>
            <w:hideMark/>
          </w:tcPr>
          <w:p w14:paraId="2F271C64" w14:textId="77777777" w:rsidR="005B1770" w:rsidRPr="00BF4C1E" w:rsidRDefault="005B1770" w:rsidP="00DF7966">
            <w:pPr>
              <w:rPr>
                <w:color w:val="333333"/>
                <w:szCs w:val="24"/>
              </w:rPr>
            </w:pPr>
            <w:r w:rsidRPr="00BF4C1E">
              <w:rPr>
                <w:color w:val="333333"/>
                <w:szCs w:val="24"/>
              </w:rPr>
              <w:t>Phenylenediamine</w:t>
            </w:r>
          </w:p>
        </w:tc>
      </w:tr>
      <w:tr w:rsidR="005B1770" w:rsidRPr="00BF4C1E" w14:paraId="078B31D1" w14:textId="77777777" w:rsidTr="00A05C20">
        <w:trPr>
          <w:tblCellSpacing w:w="15" w:type="dxa"/>
        </w:trPr>
        <w:tc>
          <w:tcPr>
            <w:tcW w:w="2347" w:type="dxa"/>
            <w:hideMark/>
          </w:tcPr>
          <w:p w14:paraId="5BF983F6" w14:textId="77777777" w:rsidR="005B1770" w:rsidRPr="00BF4C1E" w:rsidRDefault="005B1770" w:rsidP="00DF7966">
            <w:pPr>
              <w:rPr>
                <w:color w:val="333333"/>
                <w:szCs w:val="24"/>
              </w:rPr>
            </w:pPr>
            <w:r w:rsidRPr="00BF4C1E">
              <w:rPr>
                <w:color w:val="333333"/>
                <w:szCs w:val="24"/>
              </w:rPr>
              <w:t>75-44-5</w:t>
            </w:r>
          </w:p>
        </w:tc>
        <w:tc>
          <w:tcPr>
            <w:tcW w:w="5051" w:type="dxa"/>
            <w:hideMark/>
          </w:tcPr>
          <w:p w14:paraId="0E485255" w14:textId="77777777" w:rsidR="005B1770" w:rsidRPr="00BF4C1E" w:rsidRDefault="005B1770" w:rsidP="00DF7966">
            <w:pPr>
              <w:rPr>
                <w:color w:val="333333"/>
                <w:szCs w:val="24"/>
              </w:rPr>
            </w:pPr>
            <w:r w:rsidRPr="00BF4C1E">
              <w:rPr>
                <w:color w:val="333333"/>
                <w:szCs w:val="24"/>
              </w:rPr>
              <w:t>Phosgene</w:t>
            </w:r>
          </w:p>
        </w:tc>
      </w:tr>
      <w:tr w:rsidR="005B1770" w:rsidRPr="00BF4C1E" w14:paraId="2681C044" w14:textId="77777777" w:rsidTr="00A05C20">
        <w:trPr>
          <w:tblCellSpacing w:w="15" w:type="dxa"/>
        </w:trPr>
        <w:tc>
          <w:tcPr>
            <w:tcW w:w="2347" w:type="dxa"/>
            <w:hideMark/>
          </w:tcPr>
          <w:p w14:paraId="0202D57A" w14:textId="77777777" w:rsidR="005B1770" w:rsidRPr="00BF4C1E" w:rsidRDefault="005B1770" w:rsidP="00DF7966">
            <w:pPr>
              <w:rPr>
                <w:color w:val="333333"/>
                <w:szCs w:val="24"/>
              </w:rPr>
            </w:pPr>
            <w:r w:rsidRPr="00BF4C1E">
              <w:rPr>
                <w:color w:val="333333"/>
                <w:szCs w:val="24"/>
              </w:rPr>
              <w:t>85-44-9</w:t>
            </w:r>
          </w:p>
        </w:tc>
        <w:tc>
          <w:tcPr>
            <w:tcW w:w="5051" w:type="dxa"/>
            <w:hideMark/>
          </w:tcPr>
          <w:p w14:paraId="41C465CA" w14:textId="77777777" w:rsidR="005B1770" w:rsidRPr="00BF4C1E" w:rsidRDefault="005B1770" w:rsidP="00DF7966">
            <w:pPr>
              <w:rPr>
                <w:color w:val="333333"/>
                <w:szCs w:val="24"/>
              </w:rPr>
            </w:pPr>
            <w:r w:rsidRPr="00BF4C1E">
              <w:rPr>
                <w:color w:val="333333"/>
                <w:szCs w:val="24"/>
              </w:rPr>
              <w:t>Phthalic anhydride</w:t>
            </w:r>
          </w:p>
        </w:tc>
      </w:tr>
      <w:tr w:rsidR="005B1770" w:rsidRPr="00BF4C1E" w14:paraId="4C5015F5" w14:textId="77777777" w:rsidTr="00A05C20">
        <w:trPr>
          <w:tblCellSpacing w:w="15" w:type="dxa"/>
        </w:trPr>
        <w:tc>
          <w:tcPr>
            <w:tcW w:w="2347" w:type="dxa"/>
            <w:hideMark/>
          </w:tcPr>
          <w:p w14:paraId="5AB9BEED" w14:textId="77777777" w:rsidR="005B1770" w:rsidRPr="00BF4C1E" w:rsidRDefault="005B1770" w:rsidP="00DF7966">
            <w:pPr>
              <w:rPr>
                <w:color w:val="333333"/>
                <w:szCs w:val="24"/>
              </w:rPr>
            </w:pPr>
            <w:r w:rsidRPr="00BF4C1E">
              <w:rPr>
                <w:color w:val="333333"/>
                <w:szCs w:val="24"/>
              </w:rPr>
              <w:t>85-41-6</w:t>
            </w:r>
          </w:p>
        </w:tc>
        <w:tc>
          <w:tcPr>
            <w:tcW w:w="5051" w:type="dxa"/>
            <w:hideMark/>
          </w:tcPr>
          <w:p w14:paraId="22DE7C37" w14:textId="77777777" w:rsidR="005B1770" w:rsidRPr="00BF4C1E" w:rsidRDefault="005B1770" w:rsidP="00DF7966">
            <w:pPr>
              <w:rPr>
                <w:color w:val="333333"/>
                <w:szCs w:val="24"/>
              </w:rPr>
            </w:pPr>
            <w:r w:rsidRPr="00BF4C1E">
              <w:rPr>
                <w:color w:val="333333"/>
                <w:szCs w:val="24"/>
              </w:rPr>
              <w:t>Phthalimide</w:t>
            </w:r>
          </w:p>
        </w:tc>
      </w:tr>
      <w:tr w:rsidR="005B1770" w:rsidRPr="00BF4C1E" w14:paraId="6BAA0930" w14:textId="77777777" w:rsidTr="00A05C20">
        <w:trPr>
          <w:tblCellSpacing w:w="15" w:type="dxa"/>
        </w:trPr>
        <w:tc>
          <w:tcPr>
            <w:tcW w:w="2347" w:type="dxa"/>
            <w:hideMark/>
          </w:tcPr>
          <w:p w14:paraId="376738E3" w14:textId="77777777" w:rsidR="005B1770" w:rsidRPr="00BF4C1E" w:rsidRDefault="005B1770" w:rsidP="00DF7966">
            <w:pPr>
              <w:rPr>
                <w:color w:val="333333"/>
                <w:szCs w:val="24"/>
              </w:rPr>
            </w:pPr>
            <w:r w:rsidRPr="00BF4C1E">
              <w:rPr>
                <w:color w:val="333333"/>
                <w:szCs w:val="24"/>
              </w:rPr>
              <w:t>108-99-6</w:t>
            </w:r>
          </w:p>
        </w:tc>
        <w:tc>
          <w:tcPr>
            <w:tcW w:w="5051" w:type="dxa"/>
            <w:hideMark/>
          </w:tcPr>
          <w:p w14:paraId="0DFE30FD" w14:textId="77777777" w:rsidR="005B1770" w:rsidRPr="00BF4C1E" w:rsidRDefault="005B1770" w:rsidP="00DF7966">
            <w:pPr>
              <w:rPr>
                <w:color w:val="333333"/>
                <w:szCs w:val="24"/>
              </w:rPr>
            </w:pPr>
            <w:r w:rsidRPr="00BF4C1E">
              <w:rPr>
                <w:color w:val="333333"/>
                <w:szCs w:val="24"/>
              </w:rPr>
              <w:t>b-picoline</w:t>
            </w:r>
          </w:p>
        </w:tc>
      </w:tr>
      <w:tr w:rsidR="005B1770" w:rsidRPr="00BF4C1E" w14:paraId="3EE20AFF" w14:textId="77777777" w:rsidTr="00A05C20">
        <w:trPr>
          <w:tblCellSpacing w:w="15" w:type="dxa"/>
        </w:trPr>
        <w:tc>
          <w:tcPr>
            <w:tcW w:w="2347" w:type="dxa"/>
            <w:hideMark/>
          </w:tcPr>
          <w:p w14:paraId="752F67E0" w14:textId="77777777" w:rsidR="005B1770" w:rsidRPr="00BF4C1E" w:rsidRDefault="005B1770" w:rsidP="00DF7966">
            <w:pPr>
              <w:rPr>
                <w:color w:val="333333"/>
                <w:szCs w:val="24"/>
              </w:rPr>
            </w:pPr>
            <w:r w:rsidRPr="00BF4C1E">
              <w:rPr>
                <w:color w:val="333333"/>
                <w:szCs w:val="24"/>
              </w:rPr>
              <w:t>110-85-0</w:t>
            </w:r>
          </w:p>
        </w:tc>
        <w:tc>
          <w:tcPr>
            <w:tcW w:w="5051" w:type="dxa"/>
            <w:hideMark/>
          </w:tcPr>
          <w:p w14:paraId="36B0FCE1" w14:textId="77777777" w:rsidR="005B1770" w:rsidRPr="00BF4C1E" w:rsidRDefault="005B1770" w:rsidP="00DF7966">
            <w:pPr>
              <w:rPr>
                <w:color w:val="333333"/>
                <w:szCs w:val="24"/>
              </w:rPr>
            </w:pPr>
            <w:r w:rsidRPr="00BF4C1E">
              <w:rPr>
                <w:color w:val="333333"/>
                <w:szCs w:val="24"/>
              </w:rPr>
              <w:t>Piperazine</w:t>
            </w:r>
          </w:p>
        </w:tc>
      </w:tr>
      <w:tr w:rsidR="005B1770" w:rsidRPr="00BF4C1E" w14:paraId="56C1BD34" w14:textId="77777777" w:rsidTr="00A05C20">
        <w:trPr>
          <w:tblCellSpacing w:w="15" w:type="dxa"/>
        </w:trPr>
        <w:tc>
          <w:tcPr>
            <w:tcW w:w="2347" w:type="dxa"/>
            <w:hideMark/>
          </w:tcPr>
          <w:p w14:paraId="00CCA884" w14:textId="77777777" w:rsidR="005B1770" w:rsidRPr="00BF4C1E" w:rsidRDefault="005B1770" w:rsidP="00DF7966">
            <w:pPr>
              <w:rPr>
                <w:color w:val="333333"/>
                <w:szCs w:val="24"/>
              </w:rPr>
            </w:pPr>
            <w:r w:rsidRPr="00BF4C1E">
              <w:rPr>
                <w:color w:val="333333"/>
                <w:szCs w:val="24"/>
              </w:rPr>
              <w:t>+</w:t>
            </w:r>
          </w:p>
        </w:tc>
        <w:tc>
          <w:tcPr>
            <w:tcW w:w="5051" w:type="dxa"/>
            <w:hideMark/>
          </w:tcPr>
          <w:p w14:paraId="46697531" w14:textId="77777777" w:rsidR="005B1770" w:rsidRPr="00BF4C1E" w:rsidRDefault="005B1770" w:rsidP="00DF7966">
            <w:pPr>
              <w:rPr>
                <w:color w:val="333333"/>
                <w:szCs w:val="24"/>
              </w:rPr>
            </w:pPr>
            <w:r w:rsidRPr="00BF4C1E">
              <w:rPr>
                <w:color w:val="333333"/>
                <w:szCs w:val="24"/>
              </w:rPr>
              <w:t>Polybutenes</w:t>
            </w:r>
          </w:p>
        </w:tc>
      </w:tr>
      <w:tr w:rsidR="005B1770" w:rsidRPr="00BF4C1E" w14:paraId="01CF4EAB" w14:textId="77777777" w:rsidTr="00A05C20">
        <w:trPr>
          <w:tblCellSpacing w:w="15" w:type="dxa"/>
        </w:trPr>
        <w:tc>
          <w:tcPr>
            <w:tcW w:w="2347" w:type="dxa"/>
            <w:hideMark/>
          </w:tcPr>
          <w:p w14:paraId="6184687A" w14:textId="77777777" w:rsidR="005B1770" w:rsidRPr="00BF4C1E" w:rsidRDefault="005B1770" w:rsidP="00DF7966">
            <w:pPr>
              <w:rPr>
                <w:color w:val="333333"/>
                <w:szCs w:val="24"/>
              </w:rPr>
            </w:pPr>
            <w:r w:rsidRPr="00BF4C1E">
              <w:rPr>
                <w:color w:val="333333"/>
                <w:szCs w:val="24"/>
              </w:rPr>
              <w:t>25322-68-3</w:t>
            </w:r>
          </w:p>
        </w:tc>
        <w:tc>
          <w:tcPr>
            <w:tcW w:w="5051" w:type="dxa"/>
            <w:hideMark/>
          </w:tcPr>
          <w:p w14:paraId="2FA90270" w14:textId="77777777" w:rsidR="005B1770" w:rsidRPr="00BF4C1E" w:rsidRDefault="005B1770" w:rsidP="00DF7966">
            <w:pPr>
              <w:rPr>
                <w:color w:val="333333"/>
                <w:szCs w:val="24"/>
              </w:rPr>
            </w:pPr>
            <w:r w:rsidRPr="00BF4C1E">
              <w:rPr>
                <w:color w:val="333333"/>
                <w:szCs w:val="24"/>
              </w:rPr>
              <w:t>Polyethylene glycol</w:t>
            </w:r>
          </w:p>
        </w:tc>
      </w:tr>
      <w:tr w:rsidR="005B1770" w:rsidRPr="00BF4C1E" w14:paraId="14A2A3B9" w14:textId="77777777" w:rsidTr="00A05C20">
        <w:trPr>
          <w:tblCellSpacing w:w="15" w:type="dxa"/>
        </w:trPr>
        <w:tc>
          <w:tcPr>
            <w:tcW w:w="2347" w:type="dxa"/>
            <w:hideMark/>
          </w:tcPr>
          <w:p w14:paraId="0909B0A5" w14:textId="77777777" w:rsidR="005B1770" w:rsidRPr="00BF4C1E" w:rsidRDefault="005B1770" w:rsidP="00DF7966">
            <w:pPr>
              <w:rPr>
                <w:color w:val="333333"/>
                <w:szCs w:val="24"/>
              </w:rPr>
            </w:pPr>
            <w:r w:rsidRPr="00BF4C1E">
              <w:rPr>
                <w:color w:val="333333"/>
                <w:szCs w:val="24"/>
              </w:rPr>
              <w:t>25322-69-4</w:t>
            </w:r>
          </w:p>
        </w:tc>
        <w:tc>
          <w:tcPr>
            <w:tcW w:w="5051" w:type="dxa"/>
            <w:hideMark/>
          </w:tcPr>
          <w:p w14:paraId="53CA5819" w14:textId="77777777" w:rsidR="005B1770" w:rsidRPr="00BF4C1E" w:rsidRDefault="005B1770" w:rsidP="00DF7966">
            <w:pPr>
              <w:rPr>
                <w:color w:val="333333"/>
                <w:szCs w:val="24"/>
              </w:rPr>
            </w:pPr>
            <w:r w:rsidRPr="00BF4C1E">
              <w:rPr>
                <w:color w:val="333333"/>
                <w:szCs w:val="24"/>
              </w:rPr>
              <w:t>Polypropylene glycol</w:t>
            </w:r>
          </w:p>
        </w:tc>
      </w:tr>
      <w:tr w:rsidR="005B1770" w:rsidRPr="00BF4C1E" w14:paraId="03252160" w14:textId="77777777" w:rsidTr="00A05C20">
        <w:trPr>
          <w:tblCellSpacing w:w="15" w:type="dxa"/>
        </w:trPr>
        <w:tc>
          <w:tcPr>
            <w:tcW w:w="2347" w:type="dxa"/>
            <w:hideMark/>
          </w:tcPr>
          <w:p w14:paraId="3E6FA2EF" w14:textId="77777777" w:rsidR="005B1770" w:rsidRPr="00BF4C1E" w:rsidRDefault="005B1770" w:rsidP="00DF7966">
            <w:pPr>
              <w:rPr>
                <w:color w:val="333333"/>
                <w:szCs w:val="24"/>
              </w:rPr>
            </w:pPr>
            <w:r w:rsidRPr="00BF4C1E">
              <w:rPr>
                <w:color w:val="333333"/>
                <w:szCs w:val="24"/>
              </w:rPr>
              <w:t>123-38-6</w:t>
            </w:r>
          </w:p>
        </w:tc>
        <w:tc>
          <w:tcPr>
            <w:tcW w:w="5051" w:type="dxa"/>
            <w:hideMark/>
          </w:tcPr>
          <w:p w14:paraId="5BCA838A" w14:textId="77777777" w:rsidR="005B1770" w:rsidRPr="00BF4C1E" w:rsidRDefault="005B1770" w:rsidP="00DF7966">
            <w:pPr>
              <w:rPr>
                <w:color w:val="333333"/>
                <w:szCs w:val="24"/>
              </w:rPr>
            </w:pPr>
            <w:r w:rsidRPr="00BF4C1E">
              <w:rPr>
                <w:color w:val="333333"/>
                <w:szCs w:val="24"/>
              </w:rPr>
              <w:t>Propionaldehyde</w:t>
            </w:r>
          </w:p>
        </w:tc>
      </w:tr>
      <w:tr w:rsidR="005B1770" w:rsidRPr="00BF4C1E" w14:paraId="02DE7BF6" w14:textId="77777777" w:rsidTr="00A05C20">
        <w:trPr>
          <w:tblCellSpacing w:w="15" w:type="dxa"/>
        </w:trPr>
        <w:tc>
          <w:tcPr>
            <w:tcW w:w="2347" w:type="dxa"/>
            <w:hideMark/>
          </w:tcPr>
          <w:p w14:paraId="427E03FE" w14:textId="77777777" w:rsidR="005B1770" w:rsidRPr="00BF4C1E" w:rsidRDefault="005B1770" w:rsidP="00DF7966">
            <w:pPr>
              <w:rPr>
                <w:color w:val="333333"/>
                <w:szCs w:val="24"/>
              </w:rPr>
            </w:pPr>
            <w:r w:rsidRPr="00BF4C1E">
              <w:rPr>
                <w:color w:val="333333"/>
                <w:szCs w:val="24"/>
              </w:rPr>
              <w:t>79-09-4</w:t>
            </w:r>
          </w:p>
        </w:tc>
        <w:tc>
          <w:tcPr>
            <w:tcW w:w="5051" w:type="dxa"/>
            <w:hideMark/>
          </w:tcPr>
          <w:p w14:paraId="776BEFE1" w14:textId="77777777" w:rsidR="005B1770" w:rsidRPr="00BF4C1E" w:rsidRDefault="005B1770" w:rsidP="00DF7966">
            <w:pPr>
              <w:rPr>
                <w:color w:val="333333"/>
                <w:szCs w:val="24"/>
              </w:rPr>
            </w:pPr>
            <w:r w:rsidRPr="00BF4C1E">
              <w:rPr>
                <w:color w:val="333333"/>
                <w:szCs w:val="24"/>
              </w:rPr>
              <w:t>Propionic acid</w:t>
            </w:r>
          </w:p>
        </w:tc>
      </w:tr>
      <w:tr w:rsidR="005B1770" w:rsidRPr="00BF4C1E" w14:paraId="6C5D12A5" w14:textId="77777777" w:rsidTr="00A05C20">
        <w:trPr>
          <w:tblCellSpacing w:w="15" w:type="dxa"/>
        </w:trPr>
        <w:tc>
          <w:tcPr>
            <w:tcW w:w="2347" w:type="dxa"/>
            <w:hideMark/>
          </w:tcPr>
          <w:p w14:paraId="2C462B2A" w14:textId="77777777" w:rsidR="005B1770" w:rsidRPr="00BF4C1E" w:rsidRDefault="005B1770" w:rsidP="00DF7966">
            <w:pPr>
              <w:rPr>
                <w:color w:val="333333"/>
                <w:szCs w:val="24"/>
              </w:rPr>
            </w:pPr>
            <w:r w:rsidRPr="00BF4C1E">
              <w:rPr>
                <w:color w:val="333333"/>
                <w:szCs w:val="24"/>
              </w:rPr>
              <w:t>71-23-8</w:t>
            </w:r>
          </w:p>
        </w:tc>
        <w:tc>
          <w:tcPr>
            <w:tcW w:w="5051" w:type="dxa"/>
            <w:hideMark/>
          </w:tcPr>
          <w:p w14:paraId="1AF2B6D7" w14:textId="77777777" w:rsidR="005B1770" w:rsidRPr="00BF4C1E" w:rsidRDefault="005B1770" w:rsidP="00DF7966">
            <w:pPr>
              <w:rPr>
                <w:color w:val="333333"/>
                <w:szCs w:val="24"/>
              </w:rPr>
            </w:pPr>
            <w:r w:rsidRPr="00BF4C1E">
              <w:rPr>
                <w:color w:val="333333"/>
                <w:szCs w:val="24"/>
              </w:rPr>
              <w:t>n-propyl alcohol</w:t>
            </w:r>
          </w:p>
        </w:tc>
      </w:tr>
      <w:tr w:rsidR="005B1770" w:rsidRPr="00BF4C1E" w14:paraId="145E9BEB" w14:textId="77777777" w:rsidTr="00A05C20">
        <w:trPr>
          <w:tblCellSpacing w:w="15" w:type="dxa"/>
        </w:trPr>
        <w:tc>
          <w:tcPr>
            <w:tcW w:w="2347" w:type="dxa"/>
            <w:hideMark/>
          </w:tcPr>
          <w:p w14:paraId="49A13B27" w14:textId="77777777" w:rsidR="005B1770" w:rsidRPr="00BF4C1E" w:rsidRDefault="005B1770" w:rsidP="00DF7966">
            <w:pPr>
              <w:rPr>
                <w:color w:val="333333"/>
                <w:szCs w:val="24"/>
              </w:rPr>
            </w:pPr>
            <w:r w:rsidRPr="00BF4C1E">
              <w:rPr>
                <w:color w:val="333333"/>
                <w:szCs w:val="24"/>
              </w:rPr>
              <w:t>107-10-8</w:t>
            </w:r>
          </w:p>
        </w:tc>
        <w:tc>
          <w:tcPr>
            <w:tcW w:w="5051" w:type="dxa"/>
            <w:hideMark/>
          </w:tcPr>
          <w:p w14:paraId="496720B5" w14:textId="77777777" w:rsidR="005B1770" w:rsidRPr="00BF4C1E" w:rsidRDefault="005B1770" w:rsidP="00DF7966">
            <w:pPr>
              <w:rPr>
                <w:color w:val="333333"/>
                <w:szCs w:val="24"/>
              </w:rPr>
            </w:pPr>
            <w:r w:rsidRPr="00BF4C1E">
              <w:rPr>
                <w:color w:val="333333"/>
                <w:szCs w:val="24"/>
              </w:rPr>
              <w:t>Propylamine</w:t>
            </w:r>
          </w:p>
        </w:tc>
      </w:tr>
      <w:tr w:rsidR="005B1770" w:rsidRPr="00BF4C1E" w14:paraId="428AB1DB" w14:textId="77777777" w:rsidTr="00A05C20">
        <w:trPr>
          <w:tblCellSpacing w:w="15" w:type="dxa"/>
        </w:trPr>
        <w:tc>
          <w:tcPr>
            <w:tcW w:w="2347" w:type="dxa"/>
            <w:hideMark/>
          </w:tcPr>
          <w:p w14:paraId="0C9049E3" w14:textId="77777777" w:rsidR="005B1770" w:rsidRPr="00BF4C1E" w:rsidRDefault="005B1770" w:rsidP="00DF7966">
            <w:pPr>
              <w:rPr>
                <w:color w:val="333333"/>
                <w:szCs w:val="24"/>
              </w:rPr>
            </w:pPr>
            <w:r w:rsidRPr="00BF4C1E">
              <w:rPr>
                <w:color w:val="333333"/>
                <w:szCs w:val="24"/>
              </w:rPr>
              <w:t>540-54-5</w:t>
            </w:r>
          </w:p>
        </w:tc>
        <w:tc>
          <w:tcPr>
            <w:tcW w:w="5051" w:type="dxa"/>
            <w:hideMark/>
          </w:tcPr>
          <w:p w14:paraId="166F2FD5" w14:textId="77777777" w:rsidR="005B1770" w:rsidRPr="00BF4C1E" w:rsidRDefault="005B1770" w:rsidP="00DF7966">
            <w:pPr>
              <w:rPr>
                <w:color w:val="333333"/>
                <w:szCs w:val="24"/>
              </w:rPr>
            </w:pPr>
            <w:r w:rsidRPr="00BF4C1E">
              <w:rPr>
                <w:color w:val="333333"/>
                <w:szCs w:val="24"/>
              </w:rPr>
              <w:t>Propyl chloride</w:t>
            </w:r>
          </w:p>
        </w:tc>
      </w:tr>
      <w:tr w:rsidR="005B1770" w:rsidRPr="00BF4C1E" w14:paraId="5956CCE0" w14:textId="77777777" w:rsidTr="00A05C20">
        <w:trPr>
          <w:tblCellSpacing w:w="15" w:type="dxa"/>
        </w:trPr>
        <w:tc>
          <w:tcPr>
            <w:tcW w:w="2347" w:type="dxa"/>
            <w:hideMark/>
          </w:tcPr>
          <w:p w14:paraId="5DD5F03B" w14:textId="77777777" w:rsidR="005B1770" w:rsidRPr="00BF4C1E" w:rsidRDefault="005B1770" w:rsidP="00DF7966">
            <w:pPr>
              <w:rPr>
                <w:color w:val="333333"/>
                <w:szCs w:val="24"/>
              </w:rPr>
            </w:pPr>
            <w:r w:rsidRPr="00BF4C1E">
              <w:rPr>
                <w:color w:val="333333"/>
                <w:szCs w:val="24"/>
              </w:rPr>
              <w:t>115-07-1</w:t>
            </w:r>
          </w:p>
        </w:tc>
        <w:tc>
          <w:tcPr>
            <w:tcW w:w="5051" w:type="dxa"/>
            <w:hideMark/>
          </w:tcPr>
          <w:p w14:paraId="736DE0D2" w14:textId="77777777" w:rsidR="005B1770" w:rsidRPr="00BF4C1E" w:rsidRDefault="005B1770" w:rsidP="00DF7966">
            <w:pPr>
              <w:rPr>
                <w:color w:val="333333"/>
                <w:szCs w:val="24"/>
              </w:rPr>
            </w:pPr>
            <w:r w:rsidRPr="00BF4C1E">
              <w:rPr>
                <w:color w:val="333333"/>
                <w:szCs w:val="24"/>
              </w:rPr>
              <w:t>Propylene</w:t>
            </w:r>
          </w:p>
        </w:tc>
      </w:tr>
      <w:tr w:rsidR="005B1770" w:rsidRPr="00BF4C1E" w14:paraId="46A756C8" w14:textId="77777777" w:rsidTr="00A05C20">
        <w:trPr>
          <w:tblCellSpacing w:w="15" w:type="dxa"/>
        </w:trPr>
        <w:tc>
          <w:tcPr>
            <w:tcW w:w="2347" w:type="dxa"/>
            <w:hideMark/>
          </w:tcPr>
          <w:p w14:paraId="71FE9F7D" w14:textId="77777777" w:rsidR="005B1770" w:rsidRPr="00BF4C1E" w:rsidRDefault="005B1770" w:rsidP="00DF7966">
            <w:pPr>
              <w:rPr>
                <w:color w:val="333333"/>
                <w:szCs w:val="24"/>
              </w:rPr>
            </w:pPr>
            <w:r w:rsidRPr="00BF4C1E">
              <w:rPr>
                <w:color w:val="333333"/>
                <w:szCs w:val="24"/>
              </w:rPr>
              <w:t>127-00-4</w:t>
            </w:r>
          </w:p>
        </w:tc>
        <w:tc>
          <w:tcPr>
            <w:tcW w:w="5051" w:type="dxa"/>
            <w:hideMark/>
          </w:tcPr>
          <w:p w14:paraId="503970C0" w14:textId="77777777" w:rsidR="005B1770" w:rsidRPr="00BF4C1E" w:rsidRDefault="005B1770" w:rsidP="00DF7966">
            <w:pPr>
              <w:rPr>
                <w:color w:val="333333"/>
                <w:szCs w:val="24"/>
              </w:rPr>
            </w:pPr>
            <w:r w:rsidRPr="00BF4C1E">
              <w:rPr>
                <w:color w:val="333333"/>
                <w:szCs w:val="24"/>
              </w:rPr>
              <w:t>Propylene chlorohydrin</w:t>
            </w:r>
          </w:p>
        </w:tc>
      </w:tr>
      <w:tr w:rsidR="005B1770" w:rsidRPr="00BF4C1E" w14:paraId="57B2D504" w14:textId="77777777" w:rsidTr="00A05C20">
        <w:trPr>
          <w:tblCellSpacing w:w="15" w:type="dxa"/>
        </w:trPr>
        <w:tc>
          <w:tcPr>
            <w:tcW w:w="2347" w:type="dxa"/>
            <w:hideMark/>
          </w:tcPr>
          <w:p w14:paraId="1CB9191D" w14:textId="77777777" w:rsidR="005B1770" w:rsidRPr="00BF4C1E" w:rsidRDefault="005B1770" w:rsidP="00DF7966">
            <w:pPr>
              <w:rPr>
                <w:color w:val="333333"/>
                <w:szCs w:val="24"/>
              </w:rPr>
            </w:pPr>
            <w:r w:rsidRPr="00BF4C1E">
              <w:rPr>
                <w:color w:val="333333"/>
                <w:szCs w:val="24"/>
              </w:rPr>
              <w:t>78-87-5</w:t>
            </w:r>
          </w:p>
        </w:tc>
        <w:tc>
          <w:tcPr>
            <w:tcW w:w="5051" w:type="dxa"/>
            <w:hideMark/>
          </w:tcPr>
          <w:p w14:paraId="04053AF1" w14:textId="77777777" w:rsidR="005B1770" w:rsidRPr="00BF4C1E" w:rsidRDefault="005B1770" w:rsidP="00DF7966">
            <w:pPr>
              <w:rPr>
                <w:color w:val="333333"/>
                <w:szCs w:val="24"/>
              </w:rPr>
            </w:pPr>
            <w:r w:rsidRPr="00BF4C1E">
              <w:rPr>
                <w:color w:val="333333"/>
                <w:szCs w:val="24"/>
              </w:rPr>
              <w:t>Propylene dichloride</w:t>
            </w:r>
          </w:p>
        </w:tc>
      </w:tr>
      <w:tr w:rsidR="005B1770" w:rsidRPr="00BF4C1E" w14:paraId="580F8CD2" w14:textId="77777777" w:rsidTr="00A05C20">
        <w:trPr>
          <w:tblCellSpacing w:w="15" w:type="dxa"/>
        </w:trPr>
        <w:tc>
          <w:tcPr>
            <w:tcW w:w="2347" w:type="dxa"/>
            <w:hideMark/>
          </w:tcPr>
          <w:p w14:paraId="02A2CD67" w14:textId="77777777" w:rsidR="005B1770" w:rsidRPr="00BF4C1E" w:rsidRDefault="005B1770" w:rsidP="00DF7966">
            <w:pPr>
              <w:rPr>
                <w:color w:val="333333"/>
                <w:szCs w:val="24"/>
              </w:rPr>
            </w:pPr>
            <w:r w:rsidRPr="00BF4C1E">
              <w:rPr>
                <w:color w:val="333333"/>
                <w:szCs w:val="24"/>
              </w:rPr>
              <w:t>57-55-6</w:t>
            </w:r>
          </w:p>
        </w:tc>
        <w:tc>
          <w:tcPr>
            <w:tcW w:w="5051" w:type="dxa"/>
            <w:hideMark/>
          </w:tcPr>
          <w:p w14:paraId="3AAE9ED1" w14:textId="77777777" w:rsidR="005B1770" w:rsidRPr="00BF4C1E" w:rsidRDefault="005B1770" w:rsidP="00DF7966">
            <w:pPr>
              <w:rPr>
                <w:color w:val="333333"/>
                <w:szCs w:val="24"/>
              </w:rPr>
            </w:pPr>
            <w:r w:rsidRPr="00BF4C1E">
              <w:rPr>
                <w:color w:val="333333"/>
                <w:szCs w:val="24"/>
              </w:rPr>
              <w:t>Propylene glycol</w:t>
            </w:r>
          </w:p>
        </w:tc>
      </w:tr>
      <w:tr w:rsidR="005B1770" w:rsidRPr="00BF4C1E" w14:paraId="71AC837A" w14:textId="77777777" w:rsidTr="00A05C20">
        <w:trPr>
          <w:tblCellSpacing w:w="15" w:type="dxa"/>
        </w:trPr>
        <w:tc>
          <w:tcPr>
            <w:tcW w:w="2347" w:type="dxa"/>
            <w:hideMark/>
          </w:tcPr>
          <w:p w14:paraId="679A3D69" w14:textId="77777777" w:rsidR="005B1770" w:rsidRPr="00BF4C1E" w:rsidRDefault="005B1770" w:rsidP="00DF7966">
            <w:pPr>
              <w:rPr>
                <w:color w:val="333333"/>
                <w:szCs w:val="24"/>
              </w:rPr>
            </w:pPr>
            <w:r w:rsidRPr="00BF4C1E">
              <w:rPr>
                <w:color w:val="333333"/>
                <w:szCs w:val="24"/>
              </w:rPr>
              <w:t>75-56-9</w:t>
            </w:r>
          </w:p>
        </w:tc>
        <w:tc>
          <w:tcPr>
            <w:tcW w:w="5051" w:type="dxa"/>
            <w:hideMark/>
          </w:tcPr>
          <w:p w14:paraId="2332DF48" w14:textId="77777777" w:rsidR="005B1770" w:rsidRPr="00BF4C1E" w:rsidRDefault="005B1770" w:rsidP="00DF7966">
            <w:pPr>
              <w:rPr>
                <w:color w:val="333333"/>
                <w:szCs w:val="24"/>
              </w:rPr>
            </w:pPr>
            <w:r w:rsidRPr="00BF4C1E">
              <w:rPr>
                <w:color w:val="333333"/>
                <w:szCs w:val="24"/>
              </w:rPr>
              <w:t>Propylene oxide</w:t>
            </w:r>
          </w:p>
        </w:tc>
      </w:tr>
      <w:tr w:rsidR="005B1770" w:rsidRPr="00BF4C1E" w14:paraId="6DE43678" w14:textId="77777777" w:rsidTr="00A05C20">
        <w:trPr>
          <w:tblCellSpacing w:w="15" w:type="dxa"/>
        </w:trPr>
        <w:tc>
          <w:tcPr>
            <w:tcW w:w="2347" w:type="dxa"/>
            <w:hideMark/>
          </w:tcPr>
          <w:p w14:paraId="023CD39D" w14:textId="77777777" w:rsidR="005B1770" w:rsidRPr="00BF4C1E" w:rsidRDefault="005B1770" w:rsidP="00DF7966">
            <w:pPr>
              <w:rPr>
                <w:color w:val="333333"/>
                <w:szCs w:val="24"/>
              </w:rPr>
            </w:pPr>
            <w:r w:rsidRPr="00BF4C1E">
              <w:rPr>
                <w:color w:val="333333"/>
                <w:szCs w:val="24"/>
              </w:rPr>
              <w:t>110-86-1</w:t>
            </w:r>
          </w:p>
        </w:tc>
        <w:tc>
          <w:tcPr>
            <w:tcW w:w="5051" w:type="dxa"/>
            <w:hideMark/>
          </w:tcPr>
          <w:p w14:paraId="728EDDE9" w14:textId="77777777" w:rsidR="005B1770" w:rsidRPr="00BF4C1E" w:rsidRDefault="005B1770" w:rsidP="00DF7966">
            <w:pPr>
              <w:rPr>
                <w:color w:val="333333"/>
                <w:szCs w:val="24"/>
              </w:rPr>
            </w:pPr>
            <w:r w:rsidRPr="00BF4C1E">
              <w:rPr>
                <w:color w:val="333333"/>
                <w:szCs w:val="24"/>
              </w:rPr>
              <w:t>Pyridine</w:t>
            </w:r>
          </w:p>
        </w:tc>
      </w:tr>
      <w:tr w:rsidR="005B1770" w:rsidRPr="00BF4C1E" w14:paraId="4C280421" w14:textId="77777777" w:rsidTr="00A05C20">
        <w:trPr>
          <w:tblCellSpacing w:w="15" w:type="dxa"/>
        </w:trPr>
        <w:tc>
          <w:tcPr>
            <w:tcW w:w="2347" w:type="dxa"/>
            <w:hideMark/>
          </w:tcPr>
          <w:p w14:paraId="670A900E" w14:textId="77777777" w:rsidR="005B1770" w:rsidRPr="00BF4C1E" w:rsidRDefault="005B1770" w:rsidP="00DF7966">
            <w:pPr>
              <w:rPr>
                <w:color w:val="333333"/>
                <w:szCs w:val="24"/>
              </w:rPr>
            </w:pPr>
            <w:r w:rsidRPr="00BF4C1E">
              <w:rPr>
                <w:color w:val="333333"/>
                <w:szCs w:val="24"/>
              </w:rPr>
              <w:t>106-51-4</w:t>
            </w:r>
          </w:p>
        </w:tc>
        <w:tc>
          <w:tcPr>
            <w:tcW w:w="5051" w:type="dxa"/>
            <w:hideMark/>
          </w:tcPr>
          <w:p w14:paraId="1B4549AC" w14:textId="77777777" w:rsidR="005B1770" w:rsidRPr="00BF4C1E" w:rsidRDefault="005B1770" w:rsidP="00DF7966">
            <w:pPr>
              <w:rPr>
                <w:color w:val="333333"/>
                <w:szCs w:val="24"/>
              </w:rPr>
            </w:pPr>
            <w:r w:rsidRPr="00BF4C1E">
              <w:rPr>
                <w:color w:val="333333"/>
                <w:szCs w:val="24"/>
              </w:rPr>
              <w:t>Quinone</w:t>
            </w:r>
          </w:p>
        </w:tc>
      </w:tr>
      <w:tr w:rsidR="005B1770" w:rsidRPr="00BF4C1E" w14:paraId="22790466" w14:textId="77777777" w:rsidTr="00A05C20">
        <w:trPr>
          <w:tblCellSpacing w:w="15" w:type="dxa"/>
        </w:trPr>
        <w:tc>
          <w:tcPr>
            <w:tcW w:w="2347" w:type="dxa"/>
            <w:hideMark/>
          </w:tcPr>
          <w:p w14:paraId="36334C1E" w14:textId="77777777" w:rsidR="005B1770" w:rsidRPr="00BF4C1E" w:rsidRDefault="005B1770" w:rsidP="00DF7966">
            <w:pPr>
              <w:rPr>
                <w:color w:val="333333"/>
                <w:szCs w:val="24"/>
              </w:rPr>
            </w:pPr>
            <w:r w:rsidRPr="00BF4C1E">
              <w:rPr>
                <w:color w:val="333333"/>
                <w:szCs w:val="24"/>
              </w:rPr>
              <w:t>108-46-3</w:t>
            </w:r>
          </w:p>
        </w:tc>
        <w:tc>
          <w:tcPr>
            <w:tcW w:w="5051" w:type="dxa"/>
            <w:hideMark/>
          </w:tcPr>
          <w:p w14:paraId="68FBE47A" w14:textId="77777777" w:rsidR="005B1770" w:rsidRPr="00BF4C1E" w:rsidRDefault="005B1770" w:rsidP="00DF7966">
            <w:pPr>
              <w:rPr>
                <w:color w:val="333333"/>
                <w:szCs w:val="24"/>
              </w:rPr>
            </w:pPr>
            <w:r w:rsidRPr="00BF4C1E">
              <w:rPr>
                <w:color w:val="333333"/>
                <w:szCs w:val="24"/>
              </w:rPr>
              <w:t>Resorcinol</w:t>
            </w:r>
          </w:p>
        </w:tc>
      </w:tr>
      <w:tr w:rsidR="005B1770" w:rsidRPr="00BF4C1E" w14:paraId="454898ED" w14:textId="77777777" w:rsidTr="00A05C20">
        <w:trPr>
          <w:tblCellSpacing w:w="15" w:type="dxa"/>
        </w:trPr>
        <w:tc>
          <w:tcPr>
            <w:tcW w:w="2347" w:type="dxa"/>
            <w:hideMark/>
          </w:tcPr>
          <w:p w14:paraId="17AA7BFF" w14:textId="77777777" w:rsidR="005B1770" w:rsidRPr="00BF4C1E" w:rsidRDefault="005B1770" w:rsidP="00DF7966">
            <w:pPr>
              <w:rPr>
                <w:color w:val="333333"/>
                <w:szCs w:val="24"/>
              </w:rPr>
            </w:pPr>
            <w:r w:rsidRPr="00BF4C1E">
              <w:rPr>
                <w:color w:val="333333"/>
                <w:szCs w:val="24"/>
              </w:rPr>
              <w:t>27138-57-4</w:t>
            </w:r>
          </w:p>
        </w:tc>
        <w:tc>
          <w:tcPr>
            <w:tcW w:w="5051" w:type="dxa"/>
            <w:hideMark/>
          </w:tcPr>
          <w:p w14:paraId="0263AF4C" w14:textId="77777777" w:rsidR="005B1770" w:rsidRPr="00BF4C1E" w:rsidRDefault="005B1770" w:rsidP="00DF7966">
            <w:pPr>
              <w:rPr>
                <w:color w:val="333333"/>
                <w:szCs w:val="24"/>
              </w:rPr>
            </w:pPr>
            <w:r w:rsidRPr="00BF4C1E">
              <w:rPr>
                <w:color w:val="333333"/>
                <w:szCs w:val="24"/>
              </w:rPr>
              <w:t>Resorcylic acid</w:t>
            </w:r>
          </w:p>
        </w:tc>
      </w:tr>
      <w:tr w:rsidR="005B1770" w:rsidRPr="00BF4C1E" w14:paraId="3DCA77E5" w14:textId="77777777" w:rsidTr="00A05C20">
        <w:trPr>
          <w:tblCellSpacing w:w="15" w:type="dxa"/>
        </w:trPr>
        <w:tc>
          <w:tcPr>
            <w:tcW w:w="2347" w:type="dxa"/>
            <w:hideMark/>
          </w:tcPr>
          <w:p w14:paraId="0D1F9D49" w14:textId="77777777" w:rsidR="005B1770" w:rsidRPr="00BF4C1E" w:rsidRDefault="005B1770" w:rsidP="00DF7966">
            <w:pPr>
              <w:rPr>
                <w:color w:val="333333"/>
                <w:szCs w:val="24"/>
              </w:rPr>
            </w:pPr>
            <w:r w:rsidRPr="00BF4C1E">
              <w:rPr>
                <w:color w:val="333333"/>
                <w:szCs w:val="24"/>
              </w:rPr>
              <w:t>69-72-7</w:t>
            </w:r>
          </w:p>
        </w:tc>
        <w:tc>
          <w:tcPr>
            <w:tcW w:w="5051" w:type="dxa"/>
            <w:hideMark/>
          </w:tcPr>
          <w:p w14:paraId="10E1B431" w14:textId="77777777" w:rsidR="005B1770" w:rsidRPr="00BF4C1E" w:rsidRDefault="005B1770" w:rsidP="00DF7966">
            <w:pPr>
              <w:rPr>
                <w:color w:val="333333"/>
                <w:szCs w:val="24"/>
              </w:rPr>
            </w:pPr>
            <w:r w:rsidRPr="00BF4C1E">
              <w:rPr>
                <w:color w:val="333333"/>
                <w:szCs w:val="24"/>
              </w:rPr>
              <w:t>Salicyclic acid</w:t>
            </w:r>
          </w:p>
        </w:tc>
      </w:tr>
      <w:tr w:rsidR="005B1770" w:rsidRPr="00BF4C1E" w14:paraId="38DDE74E" w14:textId="77777777" w:rsidTr="00A05C20">
        <w:trPr>
          <w:tblCellSpacing w:w="15" w:type="dxa"/>
        </w:trPr>
        <w:tc>
          <w:tcPr>
            <w:tcW w:w="2347" w:type="dxa"/>
            <w:hideMark/>
          </w:tcPr>
          <w:p w14:paraId="1B665998" w14:textId="77777777" w:rsidR="005B1770" w:rsidRPr="00BF4C1E" w:rsidRDefault="005B1770" w:rsidP="00DF7966">
            <w:pPr>
              <w:rPr>
                <w:color w:val="333333"/>
                <w:szCs w:val="24"/>
              </w:rPr>
            </w:pPr>
            <w:r w:rsidRPr="00BF4C1E">
              <w:rPr>
                <w:color w:val="333333"/>
                <w:szCs w:val="24"/>
              </w:rPr>
              <w:t>127-09-3</w:t>
            </w:r>
          </w:p>
        </w:tc>
        <w:tc>
          <w:tcPr>
            <w:tcW w:w="5051" w:type="dxa"/>
            <w:hideMark/>
          </w:tcPr>
          <w:p w14:paraId="4087E80C" w14:textId="77777777" w:rsidR="005B1770" w:rsidRPr="00BF4C1E" w:rsidRDefault="005B1770" w:rsidP="00DF7966">
            <w:pPr>
              <w:rPr>
                <w:color w:val="333333"/>
                <w:szCs w:val="24"/>
              </w:rPr>
            </w:pPr>
            <w:r w:rsidRPr="00BF4C1E">
              <w:rPr>
                <w:color w:val="333333"/>
                <w:szCs w:val="24"/>
              </w:rPr>
              <w:t>Sodium acetate</w:t>
            </w:r>
          </w:p>
        </w:tc>
      </w:tr>
      <w:tr w:rsidR="005B1770" w:rsidRPr="00BF4C1E" w14:paraId="5D36E7F1" w14:textId="77777777" w:rsidTr="00A05C20">
        <w:trPr>
          <w:tblCellSpacing w:w="15" w:type="dxa"/>
        </w:trPr>
        <w:tc>
          <w:tcPr>
            <w:tcW w:w="2347" w:type="dxa"/>
            <w:hideMark/>
          </w:tcPr>
          <w:p w14:paraId="33FF7819" w14:textId="77777777" w:rsidR="005B1770" w:rsidRPr="00BF4C1E" w:rsidRDefault="005B1770" w:rsidP="00DF7966">
            <w:pPr>
              <w:rPr>
                <w:color w:val="333333"/>
                <w:szCs w:val="24"/>
              </w:rPr>
            </w:pPr>
            <w:r w:rsidRPr="00BF4C1E">
              <w:rPr>
                <w:color w:val="333333"/>
                <w:szCs w:val="24"/>
              </w:rPr>
              <w:t>532-32-1</w:t>
            </w:r>
          </w:p>
        </w:tc>
        <w:tc>
          <w:tcPr>
            <w:tcW w:w="5051" w:type="dxa"/>
            <w:hideMark/>
          </w:tcPr>
          <w:p w14:paraId="6AAF2BF9" w14:textId="77777777" w:rsidR="005B1770" w:rsidRPr="00BF4C1E" w:rsidRDefault="005B1770" w:rsidP="00DF7966">
            <w:pPr>
              <w:rPr>
                <w:color w:val="333333"/>
                <w:szCs w:val="24"/>
              </w:rPr>
            </w:pPr>
            <w:r w:rsidRPr="00BF4C1E">
              <w:rPr>
                <w:color w:val="333333"/>
                <w:szCs w:val="24"/>
              </w:rPr>
              <w:t>Sodium benzoate</w:t>
            </w:r>
          </w:p>
        </w:tc>
      </w:tr>
      <w:tr w:rsidR="005B1770" w:rsidRPr="00BF4C1E" w14:paraId="3412AD04" w14:textId="77777777" w:rsidTr="00A05C20">
        <w:trPr>
          <w:tblCellSpacing w:w="15" w:type="dxa"/>
        </w:trPr>
        <w:tc>
          <w:tcPr>
            <w:tcW w:w="2347" w:type="dxa"/>
            <w:hideMark/>
          </w:tcPr>
          <w:p w14:paraId="1E6CE564" w14:textId="77777777" w:rsidR="005B1770" w:rsidRPr="00BF4C1E" w:rsidRDefault="005B1770" w:rsidP="00DF7966">
            <w:pPr>
              <w:rPr>
                <w:color w:val="333333"/>
                <w:szCs w:val="24"/>
              </w:rPr>
            </w:pPr>
            <w:r w:rsidRPr="00BF4C1E">
              <w:rPr>
                <w:color w:val="333333"/>
                <w:szCs w:val="24"/>
              </w:rPr>
              <w:t>9004-32-4</w:t>
            </w:r>
          </w:p>
        </w:tc>
        <w:tc>
          <w:tcPr>
            <w:tcW w:w="5051" w:type="dxa"/>
            <w:hideMark/>
          </w:tcPr>
          <w:p w14:paraId="52A8E2D3" w14:textId="77777777" w:rsidR="005B1770" w:rsidRPr="00BF4C1E" w:rsidRDefault="005B1770" w:rsidP="00DF7966">
            <w:pPr>
              <w:rPr>
                <w:color w:val="333333"/>
                <w:szCs w:val="24"/>
              </w:rPr>
            </w:pPr>
            <w:r w:rsidRPr="00BF4C1E">
              <w:rPr>
                <w:color w:val="333333"/>
                <w:szCs w:val="24"/>
              </w:rPr>
              <w:t>Sodium carboxymethyl cellulose</w:t>
            </w:r>
          </w:p>
        </w:tc>
      </w:tr>
      <w:tr w:rsidR="005B1770" w:rsidRPr="00BF4C1E" w14:paraId="125D6FD8" w14:textId="77777777" w:rsidTr="00A05C20">
        <w:trPr>
          <w:tblCellSpacing w:w="15" w:type="dxa"/>
        </w:trPr>
        <w:tc>
          <w:tcPr>
            <w:tcW w:w="2347" w:type="dxa"/>
            <w:hideMark/>
          </w:tcPr>
          <w:p w14:paraId="4B844FAA" w14:textId="77777777" w:rsidR="005B1770" w:rsidRPr="00BF4C1E" w:rsidRDefault="005B1770" w:rsidP="00DF7966">
            <w:pPr>
              <w:rPr>
                <w:color w:val="333333"/>
                <w:szCs w:val="24"/>
              </w:rPr>
            </w:pPr>
            <w:r w:rsidRPr="00BF4C1E">
              <w:rPr>
                <w:color w:val="333333"/>
                <w:szCs w:val="24"/>
              </w:rPr>
              <w:t>3926-62-3</w:t>
            </w:r>
          </w:p>
        </w:tc>
        <w:tc>
          <w:tcPr>
            <w:tcW w:w="5051" w:type="dxa"/>
            <w:hideMark/>
          </w:tcPr>
          <w:p w14:paraId="2DF1051A" w14:textId="77777777" w:rsidR="005B1770" w:rsidRPr="00BF4C1E" w:rsidRDefault="005B1770" w:rsidP="00DF7966">
            <w:pPr>
              <w:rPr>
                <w:color w:val="333333"/>
                <w:szCs w:val="24"/>
              </w:rPr>
            </w:pPr>
            <w:r w:rsidRPr="00BF4C1E">
              <w:rPr>
                <w:color w:val="333333"/>
                <w:szCs w:val="24"/>
              </w:rPr>
              <w:t>Sodium chloracetate</w:t>
            </w:r>
          </w:p>
        </w:tc>
      </w:tr>
      <w:tr w:rsidR="005B1770" w:rsidRPr="00BF4C1E" w14:paraId="0ED16D3B" w14:textId="77777777" w:rsidTr="00A05C20">
        <w:trPr>
          <w:tblCellSpacing w:w="15" w:type="dxa"/>
        </w:trPr>
        <w:tc>
          <w:tcPr>
            <w:tcW w:w="2347" w:type="dxa"/>
            <w:hideMark/>
          </w:tcPr>
          <w:p w14:paraId="25986A31" w14:textId="77777777" w:rsidR="005B1770" w:rsidRPr="00BF4C1E" w:rsidRDefault="005B1770" w:rsidP="00DF7966">
            <w:pPr>
              <w:rPr>
                <w:color w:val="333333"/>
                <w:szCs w:val="24"/>
              </w:rPr>
            </w:pPr>
            <w:r w:rsidRPr="00BF4C1E">
              <w:rPr>
                <w:color w:val="333333"/>
                <w:szCs w:val="24"/>
              </w:rPr>
              <w:t>141-53-7</w:t>
            </w:r>
          </w:p>
        </w:tc>
        <w:tc>
          <w:tcPr>
            <w:tcW w:w="5051" w:type="dxa"/>
            <w:hideMark/>
          </w:tcPr>
          <w:p w14:paraId="632EA088" w14:textId="77777777" w:rsidR="005B1770" w:rsidRPr="00BF4C1E" w:rsidRDefault="005B1770" w:rsidP="00DF7966">
            <w:pPr>
              <w:rPr>
                <w:color w:val="333333"/>
                <w:szCs w:val="24"/>
              </w:rPr>
            </w:pPr>
            <w:r w:rsidRPr="00BF4C1E">
              <w:rPr>
                <w:color w:val="333333"/>
                <w:szCs w:val="24"/>
              </w:rPr>
              <w:t>Sodium formate</w:t>
            </w:r>
          </w:p>
        </w:tc>
      </w:tr>
      <w:tr w:rsidR="005B1770" w:rsidRPr="00BF4C1E" w14:paraId="70056C7E" w14:textId="77777777" w:rsidTr="00A05C20">
        <w:trPr>
          <w:tblCellSpacing w:w="15" w:type="dxa"/>
        </w:trPr>
        <w:tc>
          <w:tcPr>
            <w:tcW w:w="2347" w:type="dxa"/>
            <w:hideMark/>
          </w:tcPr>
          <w:p w14:paraId="13583286" w14:textId="77777777" w:rsidR="005B1770" w:rsidRPr="00BF4C1E" w:rsidRDefault="005B1770" w:rsidP="00DF7966">
            <w:pPr>
              <w:rPr>
                <w:color w:val="333333"/>
                <w:szCs w:val="24"/>
              </w:rPr>
            </w:pPr>
            <w:r w:rsidRPr="00BF4C1E">
              <w:rPr>
                <w:color w:val="333333"/>
                <w:szCs w:val="24"/>
              </w:rPr>
              <w:t>139-02-6</w:t>
            </w:r>
          </w:p>
        </w:tc>
        <w:tc>
          <w:tcPr>
            <w:tcW w:w="5051" w:type="dxa"/>
            <w:hideMark/>
          </w:tcPr>
          <w:p w14:paraId="3996FA19" w14:textId="77777777" w:rsidR="005B1770" w:rsidRPr="00BF4C1E" w:rsidRDefault="005B1770" w:rsidP="00DF7966">
            <w:pPr>
              <w:rPr>
                <w:color w:val="333333"/>
                <w:szCs w:val="24"/>
              </w:rPr>
            </w:pPr>
            <w:r w:rsidRPr="00BF4C1E">
              <w:rPr>
                <w:color w:val="333333"/>
                <w:szCs w:val="24"/>
              </w:rPr>
              <w:t>Sodium phenate</w:t>
            </w:r>
          </w:p>
        </w:tc>
      </w:tr>
      <w:tr w:rsidR="005B1770" w:rsidRPr="00BF4C1E" w14:paraId="379A2657" w14:textId="77777777" w:rsidTr="00A05C20">
        <w:trPr>
          <w:tblCellSpacing w:w="15" w:type="dxa"/>
        </w:trPr>
        <w:tc>
          <w:tcPr>
            <w:tcW w:w="2347" w:type="dxa"/>
            <w:hideMark/>
          </w:tcPr>
          <w:p w14:paraId="1B200EB1" w14:textId="77777777" w:rsidR="005B1770" w:rsidRPr="00BF4C1E" w:rsidRDefault="005B1770" w:rsidP="00DF7966">
            <w:pPr>
              <w:rPr>
                <w:color w:val="333333"/>
                <w:szCs w:val="24"/>
              </w:rPr>
            </w:pPr>
            <w:r w:rsidRPr="00BF4C1E">
              <w:rPr>
                <w:color w:val="333333"/>
                <w:szCs w:val="24"/>
              </w:rPr>
              <w:t>110-44-1</w:t>
            </w:r>
          </w:p>
        </w:tc>
        <w:tc>
          <w:tcPr>
            <w:tcW w:w="5051" w:type="dxa"/>
            <w:hideMark/>
          </w:tcPr>
          <w:p w14:paraId="37E06BF3" w14:textId="77777777" w:rsidR="005B1770" w:rsidRPr="00BF4C1E" w:rsidRDefault="005B1770" w:rsidP="00DF7966">
            <w:pPr>
              <w:rPr>
                <w:color w:val="333333"/>
                <w:szCs w:val="24"/>
              </w:rPr>
            </w:pPr>
            <w:r w:rsidRPr="00BF4C1E">
              <w:rPr>
                <w:color w:val="333333"/>
                <w:szCs w:val="24"/>
              </w:rPr>
              <w:t>Sorbic acid</w:t>
            </w:r>
          </w:p>
        </w:tc>
      </w:tr>
      <w:tr w:rsidR="005B1770" w:rsidRPr="00BF4C1E" w14:paraId="3F2AD3E8" w14:textId="77777777" w:rsidTr="00A05C20">
        <w:trPr>
          <w:tblCellSpacing w:w="15" w:type="dxa"/>
        </w:trPr>
        <w:tc>
          <w:tcPr>
            <w:tcW w:w="2347" w:type="dxa"/>
            <w:hideMark/>
          </w:tcPr>
          <w:p w14:paraId="2FBDA203" w14:textId="77777777" w:rsidR="005B1770" w:rsidRPr="00BF4C1E" w:rsidRDefault="005B1770" w:rsidP="00DF7966">
            <w:pPr>
              <w:rPr>
                <w:color w:val="333333"/>
                <w:szCs w:val="24"/>
              </w:rPr>
            </w:pPr>
            <w:r w:rsidRPr="00BF4C1E">
              <w:rPr>
                <w:color w:val="333333"/>
                <w:szCs w:val="24"/>
              </w:rPr>
              <w:t>100-42-5</w:t>
            </w:r>
          </w:p>
        </w:tc>
        <w:tc>
          <w:tcPr>
            <w:tcW w:w="5051" w:type="dxa"/>
            <w:hideMark/>
          </w:tcPr>
          <w:p w14:paraId="18FD0EBB" w14:textId="77777777" w:rsidR="005B1770" w:rsidRPr="00BF4C1E" w:rsidRDefault="005B1770" w:rsidP="00DF7966">
            <w:pPr>
              <w:rPr>
                <w:color w:val="333333"/>
                <w:szCs w:val="24"/>
              </w:rPr>
            </w:pPr>
            <w:r w:rsidRPr="00BF4C1E">
              <w:rPr>
                <w:color w:val="333333"/>
                <w:szCs w:val="24"/>
              </w:rPr>
              <w:t>Styrene</w:t>
            </w:r>
          </w:p>
        </w:tc>
      </w:tr>
      <w:tr w:rsidR="005B1770" w:rsidRPr="00BF4C1E" w14:paraId="297B1CD2" w14:textId="77777777" w:rsidTr="00A05C20">
        <w:trPr>
          <w:tblCellSpacing w:w="15" w:type="dxa"/>
        </w:trPr>
        <w:tc>
          <w:tcPr>
            <w:tcW w:w="2347" w:type="dxa"/>
            <w:hideMark/>
          </w:tcPr>
          <w:p w14:paraId="6910390E" w14:textId="77777777" w:rsidR="005B1770" w:rsidRPr="00BF4C1E" w:rsidRDefault="005B1770" w:rsidP="00DF7966">
            <w:pPr>
              <w:rPr>
                <w:color w:val="333333"/>
                <w:szCs w:val="24"/>
              </w:rPr>
            </w:pPr>
            <w:r w:rsidRPr="00BF4C1E">
              <w:rPr>
                <w:color w:val="333333"/>
                <w:szCs w:val="24"/>
              </w:rPr>
              <w:t>110-15-6</w:t>
            </w:r>
          </w:p>
        </w:tc>
        <w:tc>
          <w:tcPr>
            <w:tcW w:w="5051" w:type="dxa"/>
            <w:hideMark/>
          </w:tcPr>
          <w:p w14:paraId="2E69BCC2" w14:textId="77777777" w:rsidR="005B1770" w:rsidRPr="00BF4C1E" w:rsidRDefault="005B1770" w:rsidP="00DF7966">
            <w:pPr>
              <w:rPr>
                <w:color w:val="333333"/>
                <w:szCs w:val="24"/>
              </w:rPr>
            </w:pPr>
            <w:r w:rsidRPr="00BF4C1E">
              <w:rPr>
                <w:color w:val="333333"/>
                <w:szCs w:val="24"/>
              </w:rPr>
              <w:t>Succinic acid</w:t>
            </w:r>
          </w:p>
        </w:tc>
      </w:tr>
      <w:tr w:rsidR="005B1770" w:rsidRPr="00BF4C1E" w14:paraId="65F0A2EA" w14:textId="77777777" w:rsidTr="00A05C20">
        <w:trPr>
          <w:tblCellSpacing w:w="15" w:type="dxa"/>
        </w:trPr>
        <w:tc>
          <w:tcPr>
            <w:tcW w:w="2347" w:type="dxa"/>
            <w:hideMark/>
          </w:tcPr>
          <w:p w14:paraId="730D5C8F" w14:textId="77777777" w:rsidR="005B1770" w:rsidRPr="00BF4C1E" w:rsidRDefault="005B1770" w:rsidP="00DF7966">
            <w:pPr>
              <w:rPr>
                <w:color w:val="333333"/>
                <w:szCs w:val="24"/>
              </w:rPr>
            </w:pPr>
            <w:r w:rsidRPr="00BF4C1E">
              <w:rPr>
                <w:color w:val="333333"/>
                <w:szCs w:val="24"/>
              </w:rPr>
              <w:t>110-61-2</w:t>
            </w:r>
          </w:p>
        </w:tc>
        <w:tc>
          <w:tcPr>
            <w:tcW w:w="5051" w:type="dxa"/>
            <w:hideMark/>
          </w:tcPr>
          <w:p w14:paraId="62A4C399" w14:textId="77777777" w:rsidR="005B1770" w:rsidRPr="00BF4C1E" w:rsidRDefault="005B1770" w:rsidP="00DF7966">
            <w:pPr>
              <w:rPr>
                <w:color w:val="333333"/>
                <w:szCs w:val="24"/>
              </w:rPr>
            </w:pPr>
            <w:r w:rsidRPr="00BF4C1E">
              <w:rPr>
                <w:color w:val="333333"/>
                <w:szCs w:val="24"/>
              </w:rPr>
              <w:t>Succinonitrile</w:t>
            </w:r>
          </w:p>
        </w:tc>
      </w:tr>
      <w:tr w:rsidR="005B1770" w:rsidRPr="00BF4C1E" w14:paraId="388B7FE0" w14:textId="77777777" w:rsidTr="00A05C20">
        <w:trPr>
          <w:tblCellSpacing w:w="15" w:type="dxa"/>
        </w:trPr>
        <w:tc>
          <w:tcPr>
            <w:tcW w:w="2347" w:type="dxa"/>
            <w:hideMark/>
          </w:tcPr>
          <w:p w14:paraId="5BA6DF25" w14:textId="77777777" w:rsidR="005B1770" w:rsidRPr="00BF4C1E" w:rsidRDefault="005B1770" w:rsidP="00DF7966">
            <w:pPr>
              <w:rPr>
                <w:color w:val="333333"/>
                <w:szCs w:val="24"/>
              </w:rPr>
            </w:pPr>
            <w:r w:rsidRPr="00BF4C1E">
              <w:rPr>
                <w:color w:val="333333"/>
                <w:szCs w:val="24"/>
              </w:rPr>
              <w:t>121-57-3</w:t>
            </w:r>
          </w:p>
        </w:tc>
        <w:tc>
          <w:tcPr>
            <w:tcW w:w="5051" w:type="dxa"/>
            <w:hideMark/>
          </w:tcPr>
          <w:p w14:paraId="2BCB7D1D" w14:textId="77777777" w:rsidR="005B1770" w:rsidRPr="00BF4C1E" w:rsidRDefault="005B1770" w:rsidP="00DF7966">
            <w:pPr>
              <w:rPr>
                <w:color w:val="333333"/>
                <w:szCs w:val="24"/>
              </w:rPr>
            </w:pPr>
            <w:r w:rsidRPr="00BF4C1E">
              <w:rPr>
                <w:color w:val="333333"/>
                <w:szCs w:val="24"/>
              </w:rPr>
              <w:t>Sulfanilic acid</w:t>
            </w:r>
          </w:p>
        </w:tc>
      </w:tr>
      <w:tr w:rsidR="005B1770" w:rsidRPr="00BF4C1E" w14:paraId="58034A0F" w14:textId="77777777" w:rsidTr="00A05C20">
        <w:trPr>
          <w:tblCellSpacing w:w="15" w:type="dxa"/>
        </w:trPr>
        <w:tc>
          <w:tcPr>
            <w:tcW w:w="2347" w:type="dxa"/>
            <w:hideMark/>
          </w:tcPr>
          <w:p w14:paraId="5AB59302" w14:textId="77777777" w:rsidR="005B1770" w:rsidRPr="00BF4C1E" w:rsidRDefault="005B1770" w:rsidP="00DF7966">
            <w:pPr>
              <w:rPr>
                <w:color w:val="333333"/>
                <w:szCs w:val="24"/>
              </w:rPr>
            </w:pPr>
            <w:r w:rsidRPr="00BF4C1E">
              <w:rPr>
                <w:color w:val="333333"/>
                <w:szCs w:val="24"/>
              </w:rPr>
              <w:t>126-33-0</w:t>
            </w:r>
          </w:p>
        </w:tc>
        <w:tc>
          <w:tcPr>
            <w:tcW w:w="5051" w:type="dxa"/>
            <w:hideMark/>
          </w:tcPr>
          <w:p w14:paraId="02D59D61" w14:textId="77777777" w:rsidR="005B1770" w:rsidRPr="00BF4C1E" w:rsidRDefault="005B1770" w:rsidP="00DF7966">
            <w:pPr>
              <w:rPr>
                <w:color w:val="333333"/>
                <w:szCs w:val="24"/>
              </w:rPr>
            </w:pPr>
            <w:r w:rsidRPr="00BF4C1E">
              <w:rPr>
                <w:color w:val="333333"/>
                <w:szCs w:val="24"/>
              </w:rPr>
              <w:t>Sulfolane</w:t>
            </w:r>
          </w:p>
        </w:tc>
      </w:tr>
      <w:tr w:rsidR="005B1770" w:rsidRPr="00BF4C1E" w14:paraId="6946343B" w14:textId="77777777" w:rsidTr="00A05C20">
        <w:trPr>
          <w:tblCellSpacing w:w="15" w:type="dxa"/>
        </w:trPr>
        <w:tc>
          <w:tcPr>
            <w:tcW w:w="2347" w:type="dxa"/>
            <w:hideMark/>
          </w:tcPr>
          <w:p w14:paraId="113D07A8" w14:textId="77777777" w:rsidR="005B1770" w:rsidRPr="00BF4C1E" w:rsidRDefault="005B1770" w:rsidP="00DF7966">
            <w:pPr>
              <w:rPr>
                <w:color w:val="333333"/>
                <w:szCs w:val="24"/>
              </w:rPr>
            </w:pPr>
            <w:r w:rsidRPr="00BF4C1E">
              <w:rPr>
                <w:color w:val="333333"/>
                <w:szCs w:val="24"/>
              </w:rPr>
              <w:lastRenderedPageBreak/>
              <w:t>1401-55-4</w:t>
            </w:r>
          </w:p>
        </w:tc>
        <w:tc>
          <w:tcPr>
            <w:tcW w:w="5051" w:type="dxa"/>
            <w:hideMark/>
          </w:tcPr>
          <w:p w14:paraId="6D5B7937" w14:textId="77777777" w:rsidR="005B1770" w:rsidRPr="00BF4C1E" w:rsidRDefault="005B1770" w:rsidP="00DF7966">
            <w:pPr>
              <w:rPr>
                <w:color w:val="333333"/>
                <w:szCs w:val="24"/>
              </w:rPr>
            </w:pPr>
            <w:r w:rsidRPr="00BF4C1E">
              <w:rPr>
                <w:color w:val="333333"/>
                <w:szCs w:val="24"/>
              </w:rPr>
              <w:t>Tannic acid</w:t>
            </w:r>
          </w:p>
        </w:tc>
      </w:tr>
      <w:tr w:rsidR="005B1770" w:rsidRPr="00BF4C1E" w14:paraId="3CB8C03F" w14:textId="77777777" w:rsidTr="00A05C20">
        <w:trPr>
          <w:tblCellSpacing w:w="15" w:type="dxa"/>
        </w:trPr>
        <w:tc>
          <w:tcPr>
            <w:tcW w:w="2347" w:type="dxa"/>
            <w:hideMark/>
          </w:tcPr>
          <w:p w14:paraId="454EA203" w14:textId="77777777" w:rsidR="005B1770" w:rsidRPr="00BF4C1E" w:rsidRDefault="005B1770" w:rsidP="00DF7966">
            <w:pPr>
              <w:rPr>
                <w:color w:val="333333"/>
                <w:szCs w:val="24"/>
              </w:rPr>
            </w:pPr>
            <w:r w:rsidRPr="00BF4C1E">
              <w:rPr>
                <w:color w:val="333333"/>
                <w:szCs w:val="24"/>
              </w:rPr>
              <w:t>100-21-0</w:t>
            </w:r>
          </w:p>
        </w:tc>
        <w:tc>
          <w:tcPr>
            <w:tcW w:w="5051" w:type="dxa"/>
            <w:hideMark/>
          </w:tcPr>
          <w:p w14:paraId="74AA1A1D" w14:textId="77777777" w:rsidR="005B1770" w:rsidRPr="00BF4C1E" w:rsidRDefault="005B1770" w:rsidP="00DF7966">
            <w:pPr>
              <w:rPr>
                <w:color w:val="333333"/>
                <w:szCs w:val="24"/>
              </w:rPr>
            </w:pPr>
            <w:r w:rsidRPr="00BF4C1E">
              <w:rPr>
                <w:color w:val="333333"/>
                <w:szCs w:val="24"/>
              </w:rPr>
              <w:t>Terephthalic acid</w:t>
            </w:r>
          </w:p>
        </w:tc>
      </w:tr>
      <w:tr w:rsidR="005B1770" w:rsidRPr="00BF4C1E" w14:paraId="7A7E66CB" w14:textId="77777777" w:rsidTr="00A05C20">
        <w:trPr>
          <w:tblCellSpacing w:w="15" w:type="dxa"/>
        </w:trPr>
        <w:tc>
          <w:tcPr>
            <w:tcW w:w="2347" w:type="dxa"/>
            <w:hideMark/>
          </w:tcPr>
          <w:p w14:paraId="16B41884" w14:textId="77777777" w:rsidR="005B1770" w:rsidRPr="00BF4C1E" w:rsidRDefault="005B1770" w:rsidP="00DF7966">
            <w:pPr>
              <w:rPr>
                <w:color w:val="333333"/>
                <w:szCs w:val="24"/>
              </w:rPr>
            </w:pPr>
            <w:r w:rsidRPr="00BF4C1E">
              <w:rPr>
                <w:color w:val="333333"/>
                <w:szCs w:val="24"/>
              </w:rPr>
              <w:t>+</w:t>
            </w:r>
          </w:p>
        </w:tc>
        <w:tc>
          <w:tcPr>
            <w:tcW w:w="5051" w:type="dxa"/>
            <w:hideMark/>
          </w:tcPr>
          <w:p w14:paraId="161D3B73" w14:textId="77777777" w:rsidR="005B1770" w:rsidRPr="00BF4C1E" w:rsidRDefault="005B1770" w:rsidP="00DF7966">
            <w:pPr>
              <w:rPr>
                <w:color w:val="333333"/>
                <w:szCs w:val="24"/>
              </w:rPr>
            </w:pPr>
            <w:r w:rsidRPr="00BF4C1E">
              <w:rPr>
                <w:color w:val="333333"/>
                <w:szCs w:val="24"/>
              </w:rPr>
              <w:t>Tetrachloroethanes</w:t>
            </w:r>
          </w:p>
        </w:tc>
      </w:tr>
      <w:tr w:rsidR="005B1770" w:rsidRPr="00BF4C1E" w14:paraId="27D691FD" w14:textId="77777777" w:rsidTr="00A05C20">
        <w:trPr>
          <w:tblCellSpacing w:w="15" w:type="dxa"/>
        </w:trPr>
        <w:tc>
          <w:tcPr>
            <w:tcW w:w="2347" w:type="dxa"/>
            <w:hideMark/>
          </w:tcPr>
          <w:p w14:paraId="5E3A668A" w14:textId="77777777" w:rsidR="005B1770" w:rsidRPr="00BF4C1E" w:rsidRDefault="005B1770" w:rsidP="00DF7966">
            <w:pPr>
              <w:rPr>
                <w:color w:val="333333"/>
                <w:szCs w:val="24"/>
              </w:rPr>
            </w:pPr>
            <w:r w:rsidRPr="00BF4C1E">
              <w:rPr>
                <w:color w:val="333333"/>
                <w:szCs w:val="24"/>
              </w:rPr>
              <w:t>117-08-8</w:t>
            </w:r>
          </w:p>
        </w:tc>
        <w:tc>
          <w:tcPr>
            <w:tcW w:w="5051" w:type="dxa"/>
            <w:hideMark/>
          </w:tcPr>
          <w:p w14:paraId="017CB273" w14:textId="77777777" w:rsidR="005B1770" w:rsidRPr="00BF4C1E" w:rsidRDefault="005B1770" w:rsidP="00DF7966">
            <w:pPr>
              <w:rPr>
                <w:color w:val="333333"/>
                <w:szCs w:val="24"/>
              </w:rPr>
            </w:pPr>
            <w:r w:rsidRPr="00BF4C1E">
              <w:rPr>
                <w:color w:val="333333"/>
                <w:szCs w:val="24"/>
              </w:rPr>
              <w:t>Tetrachlorophthalic anhydride</w:t>
            </w:r>
          </w:p>
        </w:tc>
      </w:tr>
      <w:tr w:rsidR="005B1770" w:rsidRPr="00BF4C1E" w14:paraId="637ADA63" w14:textId="77777777" w:rsidTr="00A05C20">
        <w:trPr>
          <w:tblCellSpacing w:w="15" w:type="dxa"/>
        </w:trPr>
        <w:tc>
          <w:tcPr>
            <w:tcW w:w="2347" w:type="dxa"/>
            <w:hideMark/>
          </w:tcPr>
          <w:p w14:paraId="6DAB50D4" w14:textId="77777777" w:rsidR="005B1770" w:rsidRPr="00BF4C1E" w:rsidRDefault="005B1770" w:rsidP="00DF7966">
            <w:pPr>
              <w:rPr>
                <w:color w:val="333333"/>
                <w:szCs w:val="24"/>
              </w:rPr>
            </w:pPr>
            <w:r w:rsidRPr="00BF4C1E">
              <w:rPr>
                <w:color w:val="333333"/>
                <w:szCs w:val="24"/>
              </w:rPr>
              <w:t>78-00-2</w:t>
            </w:r>
          </w:p>
        </w:tc>
        <w:tc>
          <w:tcPr>
            <w:tcW w:w="5051" w:type="dxa"/>
            <w:hideMark/>
          </w:tcPr>
          <w:p w14:paraId="6048CA04" w14:textId="77777777" w:rsidR="005B1770" w:rsidRPr="00BF4C1E" w:rsidRDefault="005B1770" w:rsidP="00DF7966">
            <w:pPr>
              <w:rPr>
                <w:color w:val="333333"/>
                <w:szCs w:val="24"/>
              </w:rPr>
            </w:pPr>
            <w:r w:rsidRPr="00BF4C1E">
              <w:rPr>
                <w:color w:val="333333"/>
                <w:szCs w:val="24"/>
              </w:rPr>
              <w:t>Tetraethyl lead</w:t>
            </w:r>
          </w:p>
        </w:tc>
      </w:tr>
      <w:tr w:rsidR="005B1770" w:rsidRPr="00BF4C1E" w14:paraId="6F4C4BED" w14:textId="77777777" w:rsidTr="00A05C20">
        <w:trPr>
          <w:tblCellSpacing w:w="15" w:type="dxa"/>
        </w:trPr>
        <w:tc>
          <w:tcPr>
            <w:tcW w:w="2347" w:type="dxa"/>
            <w:hideMark/>
          </w:tcPr>
          <w:p w14:paraId="7B18E71F" w14:textId="77777777" w:rsidR="005B1770" w:rsidRPr="00BF4C1E" w:rsidRDefault="005B1770" w:rsidP="00DF7966">
            <w:pPr>
              <w:rPr>
                <w:color w:val="333333"/>
                <w:szCs w:val="24"/>
              </w:rPr>
            </w:pPr>
            <w:r w:rsidRPr="00BF4C1E">
              <w:rPr>
                <w:color w:val="333333"/>
                <w:szCs w:val="24"/>
              </w:rPr>
              <w:t>119-64-2</w:t>
            </w:r>
          </w:p>
        </w:tc>
        <w:tc>
          <w:tcPr>
            <w:tcW w:w="5051" w:type="dxa"/>
            <w:hideMark/>
          </w:tcPr>
          <w:p w14:paraId="05678454" w14:textId="77777777" w:rsidR="005B1770" w:rsidRPr="00BF4C1E" w:rsidRDefault="005B1770" w:rsidP="00DF7966">
            <w:pPr>
              <w:rPr>
                <w:color w:val="333333"/>
                <w:szCs w:val="24"/>
              </w:rPr>
            </w:pPr>
            <w:r w:rsidRPr="00BF4C1E">
              <w:rPr>
                <w:color w:val="333333"/>
                <w:szCs w:val="24"/>
              </w:rPr>
              <w:t>Tetrahydronaphthalene</w:t>
            </w:r>
          </w:p>
        </w:tc>
      </w:tr>
      <w:tr w:rsidR="005B1770" w:rsidRPr="00BF4C1E" w14:paraId="78E52746" w14:textId="77777777" w:rsidTr="00A05C20">
        <w:trPr>
          <w:tblCellSpacing w:w="15" w:type="dxa"/>
        </w:trPr>
        <w:tc>
          <w:tcPr>
            <w:tcW w:w="2347" w:type="dxa"/>
            <w:hideMark/>
          </w:tcPr>
          <w:p w14:paraId="5D09B2E4" w14:textId="77777777" w:rsidR="005B1770" w:rsidRPr="00BF4C1E" w:rsidRDefault="005B1770" w:rsidP="00DF7966">
            <w:pPr>
              <w:rPr>
                <w:color w:val="333333"/>
                <w:szCs w:val="24"/>
              </w:rPr>
            </w:pPr>
            <w:r w:rsidRPr="00BF4C1E">
              <w:rPr>
                <w:color w:val="333333"/>
                <w:szCs w:val="24"/>
              </w:rPr>
              <w:t>85-43-8</w:t>
            </w:r>
          </w:p>
        </w:tc>
        <w:tc>
          <w:tcPr>
            <w:tcW w:w="5051" w:type="dxa"/>
            <w:hideMark/>
          </w:tcPr>
          <w:p w14:paraId="5820AEF7" w14:textId="77777777" w:rsidR="005B1770" w:rsidRPr="00BF4C1E" w:rsidRDefault="005B1770" w:rsidP="00DF7966">
            <w:pPr>
              <w:rPr>
                <w:color w:val="333333"/>
                <w:szCs w:val="24"/>
              </w:rPr>
            </w:pPr>
            <w:r w:rsidRPr="00BF4C1E">
              <w:rPr>
                <w:color w:val="333333"/>
                <w:szCs w:val="24"/>
              </w:rPr>
              <w:t>Tetrahydrophghalic anhydride</w:t>
            </w:r>
          </w:p>
        </w:tc>
      </w:tr>
      <w:tr w:rsidR="005B1770" w:rsidRPr="00BF4C1E" w14:paraId="06AFF2A7" w14:textId="77777777" w:rsidTr="00A05C20">
        <w:trPr>
          <w:tblCellSpacing w:w="15" w:type="dxa"/>
        </w:trPr>
        <w:tc>
          <w:tcPr>
            <w:tcW w:w="2347" w:type="dxa"/>
            <w:hideMark/>
          </w:tcPr>
          <w:p w14:paraId="0A2097B4" w14:textId="77777777" w:rsidR="005B1770" w:rsidRPr="00BF4C1E" w:rsidRDefault="005B1770" w:rsidP="00DF7966">
            <w:pPr>
              <w:rPr>
                <w:color w:val="333333"/>
                <w:szCs w:val="24"/>
              </w:rPr>
            </w:pPr>
            <w:r w:rsidRPr="00BF4C1E">
              <w:rPr>
                <w:color w:val="333333"/>
                <w:szCs w:val="24"/>
              </w:rPr>
              <w:t>75-74-1</w:t>
            </w:r>
          </w:p>
        </w:tc>
        <w:tc>
          <w:tcPr>
            <w:tcW w:w="5051" w:type="dxa"/>
            <w:hideMark/>
          </w:tcPr>
          <w:p w14:paraId="1F687DD4" w14:textId="77777777" w:rsidR="005B1770" w:rsidRPr="00BF4C1E" w:rsidRDefault="005B1770" w:rsidP="00DF7966">
            <w:pPr>
              <w:rPr>
                <w:color w:val="333333"/>
                <w:szCs w:val="24"/>
              </w:rPr>
            </w:pPr>
            <w:r w:rsidRPr="00BF4C1E">
              <w:rPr>
                <w:color w:val="333333"/>
                <w:szCs w:val="24"/>
              </w:rPr>
              <w:t>Tetramethyl lead</w:t>
            </w:r>
          </w:p>
        </w:tc>
      </w:tr>
      <w:tr w:rsidR="005B1770" w:rsidRPr="00BF4C1E" w14:paraId="15E4D17F" w14:textId="77777777" w:rsidTr="00A05C20">
        <w:trPr>
          <w:tblCellSpacing w:w="15" w:type="dxa"/>
        </w:trPr>
        <w:tc>
          <w:tcPr>
            <w:tcW w:w="2347" w:type="dxa"/>
            <w:hideMark/>
          </w:tcPr>
          <w:p w14:paraId="26FCB2D5" w14:textId="77777777" w:rsidR="005B1770" w:rsidRPr="00BF4C1E" w:rsidRDefault="005B1770" w:rsidP="00DF7966">
            <w:pPr>
              <w:rPr>
                <w:color w:val="333333"/>
                <w:szCs w:val="24"/>
              </w:rPr>
            </w:pPr>
            <w:r w:rsidRPr="00BF4C1E">
              <w:rPr>
                <w:color w:val="333333"/>
                <w:szCs w:val="24"/>
              </w:rPr>
              <w:t>110-60-1</w:t>
            </w:r>
          </w:p>
        </w:tc>
        <w:tc>
          <w:tcPr>
            <w:tcW w:w="5051" w:type="dxa"/>
            <w:hideMark/>
          </w:tcPr>
          <w:p w14:paraId="476557C4" w14:textId="77777777" w:rsidR="005B1770" w:rsidRPr="00BF4C1E" w:rsidRDefault="005B1770" w:rsidP="00DF7966">
            <w:pPr>
              <w:rPr>
                <w:color w:val="333333"/>
                <w:szCs w:val="24"/>
              </w:rPr>
            </w:pPr>
            <w:r w:rsidRPr="00BF4C1E">
              <w:rPr>
                <w:color w:val="333333"/>
                <w:szCs w:val="24"/>
              </w:rPr>
              <w:t>Tetramethylenediamine</w:t>
            </w:r>
          </w:p>
        </w:tc>
      </w:tr>
      <w:tr w:rsidR="005B1770" w:rsidRPr="00BF4C1E" w14:paraId="623C50EB" w14:textId="77777777" w:rsidTr="00A05C20">
        <w:trPr>
          <w:tblCellSpacing w:w="15" w:type="dxa"/>
        </w:trPr>
        <w:tc>
          <w:tcPr>
            <w:tcW w:w="2347" w:type="dxa"/>
            <w:hideMark/>
          </w:tcPr>
          <w:p w14:paraId="0645C012" w14:textId="77777777" w:rsidR="005B1770" w:rsidRPr="00BF4C1E" w:rsidRDefault="005B1770" w:rsidP="00DF7966">
            <w:pPr>
              <w:rPr>
                <w:color w:val="333333"/>
                <w:szCs w:val="24"/>
              </w:rPr>
            </w:pPr>
            <w:r w:rsidRPr="00BF4C1E">
              <w:rPr>
                <w:color w:val="333333"/>
                <w:szCs w:val="24"/>
              </w:rPr>
              <w:t>110-18-9</w:t>
            </w:r>
          </w:p>
        </w:tc>
        <w:tc>
          <w:tcPr>
            <w:tcW w:w="5051" w:type="dxa"/>
            <w:hideMark/>
          </w:tcPr>
          <w:p w14:paraId="3CE6183A" w14:textId="77777777" w:rsidR="005B1770" w:rsidRPr="00BF4C1E" w:rsidRDefault="005B1770" w:rsidP="00DF7966">
            <w:pPr>
              <w:rPr>
                <w:color w:val="333333"/>
                <w:szCs w:val="24"/>
              </w:rPr>
            </w:pPr>
            <w:r w:rsidRPr="00BF4C1E">
              <w:rPr>
                <w:color w:val="333333"/>
                <w:szCs w:val="24"/>
              </w:rPr>
              <w:t>Tetramethylethylenediamine</w:t>
            </w:r>
          </w:p>
        </w:tc>
      </w:tr>
      <w:tr w:rsidR="005B1770" w:rsidRPr="00BF4C1E" w14:paraId="506A2811" w14:textId="77777777" w:rsidTr="00A05C20">
        <w:trPr>
          <w:tblCellSpacing w:w="15" w:type="dxa"/>
        </w:trPr>
        <w:tc>
          <w:tcPr>
            <w:tcW w:w="2347" w:type="dxa"/>
            <w:hideMark/>
          </w:tcPr>
          <w:p w14:paraId="3EF93E22" w14:textId="77777777" w:rsidR="005B1770" w:rsidRPr="00BF4C1E" w:rsidRDefault="005B1770" w:rsidP="00DF7966">
            <w:pPr>
              <w:rPr>
                <w:color w:val="333333"/>
                <w:szCs w:val="24"/>
              </w:rPr>
            </w:pPr>
            <w:r w:rsidRPr="00BF4C1E">
              <w:rPr>
                <w:color w:val="333333"/>
                <w:szCs w:val="24"/>
              </w:rPr>
              <w:t>108-88-3</w:t>
            </w:r>
          </w:p>
        </w:tc>
        <w:tc>
          <w:tcPr>
            <w:tcW w:w="5051" w:type="dxa"/>
            <w:hideMark/>
          </w:tcPr>
          <w:p w14:paraId="7AD1745E" w14:textId="77777777" w:rsidR="005B1770" w:rsidRPr="00BF4C1E" w:rsidRDefault="005B1770" w:rsidP="00DF7966">
            <w:pPr>
              <w:rPr>
                <w:color w:val="333333"/>
                <w:szCs w:val="24"/>
              </w:rPr>
            </w:pPr>
            <w:r w:rsidRPr="00BF4C1E">
              <w:rPr>
                <w:color w:val="333333"/>
                <w:szCs w:val="24"/>
              </w:rPr>
              <w:t>Toluene</w:t>
            </w:r>
          </w:p>
        </w:tc>
      </w:tr>
      <w:tr w:rsidR="005B1770" w:rsidRPr="00BF4C1E" w14:paraId="7F8EA7C5" w14:textId="77777777" w:rsidTr="00A05C20">
        <w:trPr>
          <w:tblCellSpacing w:w="15" w:type="dxa"/>
        </w:trPr>
        <w:tc>
          <w:tcPr>
            <w:tcW w:w="2347" w:type="dxa"/>
            <w:hideMark/>
          </w:tcPr>
          <w:p w14:paraId="13900000" w14:textId="77777777" w:rsidR="005B1770" w:rsidRPr="00BF4C1E" w:rsidRDefault="005B1770" w:rsidP="00DF7966">
            <w:pPr>
              <w:rPr>
                <w:color w:val="333333"/>
                <w:szCs w:val="24"/>
              </w:rPr>
            </w:pPr>
            <w:r w:rsidRPr="00BF4C1E">
              <w:rPr>
                <w:color w:val="333333"/>
                <w:szCs w:val="24"/>
              </w:rPr>
              <w:t>95-80-7</w:t>
            </w:r>
          </w:p>
        </w:tc>
        <w:tc>
          <w:tcPr>
            <w:tcW w:w="5051" w:type="dxa"/>
            <w:hideMark/>
          </w:tcPr>
          <w:p w14:paraId="165CC217" w14:textId="77777777" w:rsidR="005B1770" w:rsidRPr="00BF4C1E" w:rsidRDefault="005B1770" w:rsidP="00DF7966">
            <w:pPr>
              <w:rPr>
                <w:color w:val="333333"/>
                <w:szCs w:val="24"/>
              </w:rPr>
            </w:pPr>
            <w:r w:rsidRPr="00BF4C1E">
              <w:rPr>
                <w:color w:val="333333"/>
                <w:szCs w:val="24"/>
              </w:rPr>
              <w:t>2,4,-diaminotoluene</w:t>
            </w:r>
          </w:p>
        </w:tc>
      </w:tr>
      <w:tr w:rsidR="005B1770" w:rsidRPr="00BF4C1E" w14:paraId="56FCF841" w14:textId="77777777" w:rsidTr="00A05C20">
        <w:trPr>
          <w:tblCellSpacing w:w="15" w:type="dxa"/>
        </w:trPr>
        <w:tc>
          <w:tcPr>
            <w:tcW w:w="2347" w:type="dxa"/>
            <w:hideMark/>
          </w:tcPr>
          <w:p w14:paraId="1EC73258" w14:textId="77777777" w:rsidR="005B1770" w:rsidRPr="00BF4C1E" w:rsidRDefault="005B1770" w:rsidP="00DF7966">
            <w:pPr>
              <w:rPr>
                <w:color w:val="333333"/>
                <w:szCs w:val="24"/>
              </w:rPr>
            </w:pPr>
            <w:r w:rsidRPr="00BF4C1E">
              <w:rPr>
                <w:color w:val="333333"/>
                <w:szCs w:val="24"/>
              </w:rPr>
              <w:t>584-84-9</w:t>
            </w:r>
          </w:p>
        </w:tc>
        <w:tc>
          <w:tcPr>
            <w:tcW w:w="5051" w:type="dxa"/>
            <w:hideMark/>
          </w:tcPr>
          <w:p w14:paraId="5AE32485" w14:textId="77777777" w:rsidR="005B1770" w:rsidRPr="00BF4C1E" w:rsidRDefault="005B1770" w:rsidP="00DF7966">
            <w:pPr>
              <w:rPr>
                <w:color w:val="333333"/>
                <w:szCs w:val="24"/>
              </w:rPr>
            </w:pPr>
            <w:r w:rsidRPr="00BF4C1E">
              <w:rPr>
                <w:color w:val="333333"/>
                <w:szCs w:val="24"/>
              </w:rPr>
              <w:t>Toluene-2,4-diisocyanate</w:t>
            </w:r>
          </w:p>
        </w:tc>
      </w:tr>
      <w:tr w:rsidR="005B1770" w:rsidRPr="00BF4C1E" w14:paraId="3EDE446B" w14:textId="77777777" w:rsidTr="00A05C20">
        <w:trPr>
          <w:tblCellSpacing w:w="15" w:type="dxa"/>
        </w:trPr>
        <w:tc>
          <w:tcPr>
            <w:tcW w:w="2347" w:type="dxa"/>
            <w:hideMark/>
          </w:tcPr>
          <w:p w14:paraId="41CCABB5" w14:textId="77777777" w:rsidR="005B1770" w:rsidRPr="00BF4C1E" w:rsidRDefault="005B1770" w:rsidP="00DF7966">
            <w:pPr>
              <w:rPr>
                <w:color w:val="333333"/>
                <w:szCs w:val="24"/>
              </w:rPr>
            </w:pPr>
            <w:r w:rsidRPr="00BF4C1E">
              <w:rPr>
                <w:color w:val="333333"/>
                <w:szCs w:val="24"/>
              </w:rPr>
              <w:t>26471-62-5</w:t>
            </w:r>
          </w:p>
        </w:tc>
        <w:tc>
          <w:tcPr>
            <w:tcW w:w="5051" w:type="dxa"/>
            <w:hideMark/>
          </w:tcPr>
          <w:p w14:paraId="63E40D47" w14:textId="77777777" w:rsidR="005B1770" w:rsidRPr="00BF4C1E" w:rsidRDefault="005B1770" w:rsidP="00DF7966">
            <w:pPr>
              <w:rPr>
                <w:color w:val="333333"/>
                <w:szCs w:val="24"/>
              </w:rPr>
            </w:pPr>
            <w:r w:rsidRPr="00BF4C1E">
              <w:rPr>
                <w:color w:val="333333"/>
                <w:szCs w:val="24"/>
              </w:rPr>
              <w:t>Toluene diisocyanates (mixture)</w:t>
            </w:r>
          </w:p>
        </w:tc>
      </w:tr>
      <w:tr w:rsidR="005B1770" w:rsidRPr="00BF4C1E" w14:paraId="29928226" w14:textId="77777777" w:rsidTr="00A05C20">
        <w:trPr>
          <w:tblCellSpacing w:w="15" w:type="dxa"/>
        </w:trPr>
        <w:tc>
          <w:tcPr>
            <w:tcW w:w="2347" w:type="dxa"/>
            <w:hideMark/>
          </w:tcPr>
          <w:p w14:paraId="6FF39EBA" w14:textId="77777777" w:rsidR="005B1770" w:rsidRPr="00BF4C1E" w:rsidRDefault="005B1770" w:rsidP="00DF7966">
            <w:pPr>
              <w:rPr>
                <w:color w:val="333333"/>
                <w:szCs w:val="24"/>
              </w:rPr>
            </w:pPr>
            <w:r w:rsidRPr="00BF4C1E">
              <w:rPr>
                <w:color w:val="333333"/>
                <w:szCs w:val="24"/>
              </w:rPr>
              <w:t>1333-07-9</w:t>
            </w:r>
          </w:p>
        </w:tc>
        <w:tc>
          <w:tcPr>
            <w:tcW w:w="5051" w:type="dxa"/>
            <w:hideMark/>
          </w:tcPr>
          <w:p w14:paraId="701D27F3" w14:textId="77777777" w:rsidR="005B1770" w:rsidRPr="00BF4C1E" w:rsidRDefault="005B1770" w:rsidP="00DF7966">
            <w:pPr>
              <w:rPr>
                <w:color w:val="333333"/>
                <w:szCs w:val="24"/>
              </w:rPr>
            </w:pPr>
            <w:r w:rsidRPr="00BF4C1E">
              <w:rPr>
                <w:color w:val="333333"/>
                <w:szCs w:val="24"/>
              </w:rPr>
              <w:t>Toluenesulfonamide</w:t>
            </w:r>
          </w:p>
        </w:tc>
      </w:tr>
      <w:tr w:rsidR="005B1770" w:rsidRPr="00BF4C1E" w14:paraId="3E90D494" w14:textId="77777777" w:rsidTr="00A05C20">
        <w:trPr>
          <w:tblCellSpacing w:w="15" w:type="dxa"/>
        </w:trPr>
        <w:tc>
          <w:tcPr>
            <w:tcW w:w="2347" w:type="dxa"/>
            <w:hideMark/>
          </w:tcPr>
          <w:p w14:paraId="7497C2CB" w14:textId="77777777" w:rsidR="005B1770" w:rsidRPr="00BF4C1E" w:rsidRDefault="005B1770" w:rsidP="00DF7966">
            <w:pPr>
              <w:rPr>
                <w:color w:val="333333"/>
                <w:szCs w:val="24"/>
              </w:rPr>
            </w:pPr>
            <w:r w:rsidRPr="00BF4C1E">
              <w:rPr>
                <w:color w:val="333333"/>
                <w:szCs w:val="24"/>
              </w:rPr>
              <w:t>+</w:t>
            </w:r>
          </w:p>
        </w:tc>
        <w:tc>
          <w:tcPr>
            <w:tcW w:w="5051" w:type="dxa"/>
            <w:hideMark/>
          </w:tcPr>
          <w:p w14:paraId="7D18E186" w14:textId="77777777" w:rsidR="005B1770" w:rsidRPr="00BF4C1E" w:rsidRDefault="005B1770" w:rsidP="00DF7966">
            <w:pPr>
              <w:rPr>
                <w:color w:val="333333"/>
                <w:szCs w:val="24"/>
              </w:rPr>
            </w:pPr>
            <w:r w:rsidRPr="00BF4C1E">
              <w:rPr>
                <w:color w:val="333333"/>
                <w:szCs w:val="24"/>
              </w:rPr>
              <w:t>Toluenesulfonic acids</w:t>
            </w:r>
          </w:p>
        </w:tc>
      </w:tr>
      <w:tr w:rsidR="005B1770" w:rsidRPr="00BF4C1E" w14:paraId="2D419635" w14:textId="77777777" w:rsidTr="00A05C20">
        <w:trPr>
          <w:tblCellSpacing w:w="15" w:type="dxa"/>
        </w:trPr>
        <w:tc>
          <w:tcPr>
            <w:tcW w:w="2347" w:type="dxa"/>
            <w:hideMark/>
          </w:tcPr>
          <w:p w14:paraId="55381831" w14:textId="77777777" w:rsidR="005B1770" w:rsidRPr="00BF4C1E" w:rsidRDefault="005B1770" w:rsidP="00DF7966">
            <w:pPr>
              <w:rPr>
                <w:color w:val="333333"/>
                <w:szCs w:val="24"/>
              </w:rPr>
            </w:pPr>
            <w:r w:rsidRPr="00BF4C1E">
              <w:rPr>
                <w:color w:val="333333"/>
                <w:szCs w:val="24"/>
              </w:rPr>
              <w:t>98-59-9</w:t>
            </w:r>
          </w:p>
        </w:tc>
        <w:tc>
          <w:tcPr>
            <w:tcW w:w="5051" w:type="dxa"/>
            <w:hideMark/>
          </w:tcPr>
          <w:p w14:paraId="6404F540" w14:textId="77777777" w:rsidR="005B1770" w:rsidRPr="00BF4C1E" w:rsidRDefault="005B1770" w:rsidP="00DF7966">
            <w:pPr>
              <w:rPr>
                <w:color w:val="333333"/>
                <w:szCs w:val="24"/>
              </w:rPr>
            </w:pPr>
            <w:r w:rsidRPr="00BF4C1E">
              <w:rPr>
                <w:color w:val="333333"/>
                <w:szCs w:val="24"/>
              </w:rPr>
              <w:t>Toluenesulfonyl chloride</w:t>
            </w:r>
          </w:p>
        </w:tc>
      </w:tr>
      <w:tr w:rsidR="005B1770" w:rsidRPr="00BF4C1E" w14:paraId="2C3A6FC9" w14:textId="77777777" w:rsidTr="00A05C20">
        <w:trPr>
          <w:tblCellSpacing w:w="15" w:type="dxa"/>
        </w:trPr>
        <w:tc>
          <w:tcPr>
            <w:tcW w:w="2347" w:type="dxa"/>
            <w:hideMark/>
          </w:tcPr>
          <w:p w14:paraId="482C2FB1" w14:textId="77777777" w:rsidR="005B1770" w:rsidRPr="00BF4C1E" w:rsidRDefault="005B1770" w:rsidP="00DF7966">
            <w:pPr>
              <w:rPr>
                <w:color w:val="333333"/>
                <w:szCs w:val="24"/>
              </w:rPr>
            </w:pPr>
            <w:r w:rsidRPr="00BF4C1E">
              <w:rPr>
                <w:color w:val="333333"/>
                <w:szCs w:val="24"/>
              </w:rPr>
              <w:t>26915-12-8 +</w:t>
            </w:r>
          </w:p>
        </w:tc>
        <w:tc>
          <w:tcPr>
            <w:tcW w:w="5051" w:type="dxa"/>
            <w:hideMark/>
          </w:tcPr>
          <w:p w14:paraId="622E7B3B" w14:textId="77777777" w:rsidR="005B1770" w:rsidRPr="00BF4C1E" w:rsidRDefault="005B1770" w:rsidP="00DF7966">
            <w:pPr>
              <w:rPr>
                <w:color w:val="333333"/>
                <w:szCs w:val="24"/>
              </w:rPr>
            </w:pPr>
            <w:r w:rsidRPr="00BF4C1E">
              <w:rPr>
                <w:color w:val="333333"/>
                <w:szCs w:val="24"/>
              </w:rPr>
              <w:t>Toluidines</w:t>
            </w:r>
          </w:p>
        </w:tc>
      </w:tr>
      <w:tr w:rsidR="005B1770" w:rsidRPr="00BF4C1E" w14:paraId="1AEEA6F1" w14:textId="77777777" w:rsidTr="00A05C20">
        <w:trPr>
          <w:tblCellSpacing w:w="15" w:type="dxa"/>
        </w:trPr>
        <w:tc>
          <w:tcPr>
            <w:tcW w:w="2347" w:type="dxa"/>
            <w:hideMark/>
          </w:tcPr>
          <w:p w14:paraId="58DF3454" w14:textId="77777777" w:rsidR="005B1770" w:rsidRPr="00BF4C1E" w:rsidRDefault="005B1770" w:rsidP="00DF7966">
            <w:pPr>
              <w:rPr>
                <w:color w:val="333333"/>
                <w:szCs w:val="24"/>
              </w:rPr>
            </w:pPr>
            <w:r w:rsidRPr="00BF4C1E">
              <w:rPr>
                <w:color w:val="333333"/>
                <w:szCs w:val="24"/>
              </w:rPr>
              <w:t>+</w:t>
            </w:r>
          </w:p>
        </w:tc>
        <w:tc>
          <w:tcPr>
            <w:tcW w:w="5051" w:type="dxa"/>
            <w:hideMark/>
          </w:tcPr>
          <w:p w14:paraId="05E77135" w14:textId="77777777" w:rsidR="005B1770" w:rsidRPr="00BF4C1E" w:rsidRDefault="005B1770" w:rsidP="00DF7966">
            <w:pPr>
              <w:rPr>
                <w:color w:val="333333"/>
                <w:szCs w:val="24"/>
              </w:rPr>
            </w:pPr>
            <w:r w:rsidRPr="00BF4C1E">
              <w:rPr>
                <w:color w:val="333333"/>
                <w:szCs w:val="24"/>
              </w:rPr>
              <w:t>Trichlorobenzenes</w:t>
            </w:r>
          </w:p>
        </w:tc>
      </w:tr>
      <w:tr w:rsidR="005B1770" w:rsidRPr="00BF4C1E" w14:paraId="3DE4AF0E" w14:textId="77777777" w:rsidTr="00A05C20">
        <w:trPr>
          <w:tblCellSpacing w:w="15" w:type="dxa"/>
        </w:trPr>
        <w:tc>
          <w:tcPr>
            <w:tcW w:w="2347" w:type="dxa"/>
            <w:hideMark/>
          </w:tcPr>
          <w:p w14:paraId="5087373A" w14:textId="77777777" w:rsidR="005B1770" w:rsidRPr="00BF4C1E" w:rsidRDefault="005B1770" w:rsidP="00DF7966">
            <w:pPr>
              <w:rPr>
                <w:color w:val="333333"/>
                <w:szCs w:val="24"/>
              </w:rPr>
            </w:pPr>
            <w:r w:rsidRPr="00BF4C1E">
              <w:rPr>
                <w:color w:val="333333"/>
                <w:szCs w:val="24"/>
              </w:rPr>
              <w:t>71-55-6</w:t>
            </w:r>
          </w:p>
        </w:tc>
        <w:tc>
          <w:tcPr>
            <w:tcW w:w="5051" w:type="dxa"/>
            <w:hideMark/>
          </w:tcPr>
          <w:p w14:paraId="6E5E9771" w14:textId="77777777" w:rsidR="005B1770" w:rsidRPr="00BF4C1E" w:rsidRDefault="005B1770" w:rsidP="00DF7966">
            <w:pPr>
              <w:rPr>
                <w:color w:val="333333"/>
                <w:szCs w:val="24"/>
              </w:rPr>
            </w:pPr>
            <w:r w:rsidRPr="00BF4C1E">
              <w:rPr>
                <w:color w:val="333333"/>
                <w:szCs w:val="24"/>
              </w:rPr>
              <w:t>1,1,1-trichloroethane</w:t>
            </w:r>
          </w:p>
        </w:tc>
      </w:tr>
      <w:tr w:rsidR="005B1770" w:rsidRPr="00BF4C1E" w14:paraId="5C053D44" w14:textId="77777777" w:rsidTr="00A05C20">
        <w:trPr>
          <w:tblCellSpacing w:w="15" w:type="dxa"/>
        </w:trPr>
        <w:tc>
          <w:tcPr>
            <w:tcW w:w="2347" w:type="dxa"/>
            <w:hideMark/>
          </w:tcPr>
          <w:p w14:paraId="091C803C" w14:textId="77777777" w:rsidR="005B1770" w:rsidRPr="00BF4C1E" w:rsidRDefault="005B1770" w:rsidP="00DF7966">
            <w:pPr>
              <w:rPr>
                <w:color w:val="333333"/>
                <w:szCs w:val="24"/>
              </w:rPr>
            </w:pPr>
            <w:r w:rsidRPr="00BF4C1E">
              <w:rPr>
                <w:color w:val="333333"/>
                <w:szCs w:val="24"/>
              </w:rPr>
              <w:t>79-00-5</w:t>
            </w:r>
          </w:p>
        </w:tc>
        <w:tc>
          <w:tcPr>
            <w:tcW w:w="5051" w:type="dxa"/>
            <w:hideMark/>
          </w:tcPr>
          <w:p w14:paraId="2570309A" w14:textId="77777777" w:rsidR="005B1770" w:rsidRPr="00BF4C1E" w:rsidRDefault="005B1770" w:rsidP="00DF7966">
            <w:pPr>
              <w:rPr>
                <w:color w:val="333333"/>
                <w:szCs w:val="24"/>
              </w:rPr>
            </w:pPr>
            <w:r w:rsidRPr="00BF4C1E">
              <w:rPr>
                <w:color w:val="333333"/>
                <w:szCs w:val="24"/>
              </w:rPr>
              <w:t>1,1,2-trichloroethane</w:t>
            </w:r>
          </w:p>
        </w:tc>
      </w:tr>
      <w:tr w:rsidR="005B1770" w:rsidRPr="00BF4C1E" w14:paraId="74D82086" w14:textId="77777777" w:rsidTr="00A05C20">
        <w:trPr>
          <w:tblCellSpacing w:w="15" w:type="dxa"/>
        </w:trPr>
        <w:tc>
          <w:tcPr>
            <w:tcW w:w="2347" w:type="dxa"/>
            <w:hideMark/>
          </w:tcPr>
          <w:p w14:paraId="500C31D1" w14:textId="77777777" w:rsidR="005B1770" w:rsidRPr="00BF4C1E" w:rsidRDefault="005B1770" w:rsidP="00DF7966">
            <w:pPr>
              <w:rPr>
                <w:color w:val="333333"/>
                <w:szCs w:val="24"/>
              </w:rPr>
            </w:pPr>
            <w:r w:rsidRPr="00BF4C1E">
              <w:rPr>
                <w:color w:val="333333"/>
                <w:szCs w:val="24"/>
              </w:rPr>
              <w:t>79-01-6</w:t>
            </w:r>
          </w:p>
        </w:tc>
        <w:tc>
          <w:tcPr>
            <w:tcW w:w="5051" w:type="dxa"/>
            <w:hideMark/>
          </w:tcPr>
          <w:p w14:paraId="7EE01024" w14:textId="77777777" w:rsidR="005B1770" w:rsidRPr="00BF4C1E" w:rsidRDefault="005B1770" w:rsidP="00DF7966">
            <w:pPr>
              <w:rPr>
                <w:color w:val="333333"/>
                <w:szCs w:val="24"/>
              </w:rPr>
            </w:pPr>
            <w:r w:rsidRPr="00BF4C1E">
              <w:rPr>
                <w:color w:val="333333"/>
                <w:szCs w:val="24"/>
              </w:rPr>
              <w:t>Trichloroethylene</w:t>
            </w:r>
          </w:p>
        </w:tc>
      </w:tr>
      <w:tr w:rsidR="005B1770" w:rsidRPr="00BF4C1E" w14:paraId="1D5B717F" w14:textId="77777777" w:rsidTr="00A05C20">
        <w:trPr>
          <w:tblCellSpacing w:w="15" w:type="dxa"/>
        </w:trPr>
        <w:tc>
          <w:tcPr>
            <w:tcW w:w="2347" w:type="dxa"/>
            <w:hideMark/>
          </w:tcPr>
          <w:p w14:paraId="2264A0CE" w14:textId="77777777" w:rsidR="005B1770" w:rsidRPr="00BF4C1E" w:rsidRDefault="005B1770" w:rsidP="00DF7966">
            <w:pPr>
              <w:rPr>
                <w:color w:val="333333"/>
                <w:szCs w:val="24"/>
              </w:rPr>
            </w:pPr>
            <w:r w:rsidRPr="00BF4C1E">
              <w:rPr>
                <w:color w:val="333333"/>
                <w:szCs w:val="24"/>
              </w:rPr>
              <w:t>75-69-4</w:t>
            </w:r>
          </w:p>
        </w:tc>
        <w:tc>
          <w:tcPr>
            <w:tcW w:w="5051" w:type="dxa"/>
            <w:hideMark/>
          </w:tcPr>
          <w:p w14:paraId="0979B683" w14:textId="77777777" w:rsidR="005B1770" w:rsidRPr="00BF4C1E" w:rsidRDefault="005B1770" w:rsidP="00DF7966">
            <w:pPr>
              <w:rPr>
                <w:color w:val="333333"/>
                <w:szCs w:val="24"/>
              </w:rPr>
            </w:pPr>
            <w:r w:rsidRPr="00BF4C1E">
              <w:rPr>
                <w:color w:val="333333"/>
                <w:szCs w:val="24"/>
              </w:rPr>
              <w:t>Trichlorofluoromethane</w:t>
            </w:r>
          </w:p>
        </w:tc>
      </w:tr>
      <w:tr w:rsidR="005B1770" w:rsidRPr="00BF4C1E" w14:paraId="389C2EAD" w14:textId="77777777" w:rsidTr="00A05C20">
        <w:trPr>
          <w:tblCellSpacing w:w="15" w:type="dxa"/>
        </w:trPr>
        <w:tc>
          <w:tcPr>
            <w:tcW w:w="2347" w:type="dxa"/>
            <w:hideMark/>
          </w:tcPr>
          <w:p w14:paraId="581DC790" w14:textId="77777777" w:rsidR="005B1770" w:rsidRPr="00BF4C1E" w:rsidRDefault="005B1770" w:rsidP="00DF7966">
            <w:pPr>
              <w:rPr>
                <w:color w:val="333333"/>
                <w:szCs w:val="24"/>
              </w:rPr>
            </w:pPr>
            <w:r w:rsidRPr="00BF4C1E">
              <w:rPr>
                <w:color w:val="333333"/>
                <w:szCs w:val="24"/>
              </w:rPr>
              <w:t>96-18-4</w:t>
            </w:r>
          </w:p>
        </w:tc>
        <w:tc>
          <w:tcPr>
            <w:tcW w:w="5051" w:type="dxa"/>
            <w:hideMark/>
          </w:tcPr>
          <w:p w14:paraId="097DC285" w14:textId="77777777" w:rsidR="005B1770" w:rsidRPr="00BF4C1E" w:rsidRDefault="005B1770" w:rsidP="00DF7966">
            <w:pPr>
              <w:rPr>
                <w:color w:val="333333"/>
                <w:szCs w:val="24"/>
              </w:rPr>
            </w:pPr>
            <w:r w:rsidRPr="00BF4C1E">
              <w:rPr>
                <w:color w:val="333333"/>
                <w:szCs w:val="24"/>
              </w:rPr>
              <w:t>1,2,3-trichloropropane</w:t>
            </w:r>
          </w:p>
        </w:tc>
      </w:tr>
      <w:tr w:rsidR="005B1770" w:rsidRPr="00BF4C1E" w14:paraId="126051AA" w14:textId="77777777" w:rsidTr="00A05C20">
        <w:trPr>
          <w:tblCellSpacing w:w="15" w:type="dxa"/>
        </w:trPr>
        <w:tc>
          <w:tcPr>
            <w:tcW w:w="2347" w:type="dxa"/>
            <w:hideMark/>
          </w:tcPr>
          <w:p w14:paraId="5AB76BD4" w14:textId="77777777" w:rsidR="005B1770" w:rsidRPr="00BF4C1E" w:rsidRDefault="005B1770" w:rsidP="00DF7966">
            <w:pPr>
              <w:rPr>
                <w:color w:val="333333"/>
                <w:szCs w:val="24"/>
              </w:rPr>
            </w:pPr>
            <w:r w:rsidRPr="00BF4C1E">
              <w:rPr>
                <w:color w:val="333333"/>
                <w:szCs w:val="24"/>
              </w:rPr>
              <w:t>76-13-1</w:t>
            </w:r>
          </w:p>
        </w:tc>
        <w:tc>
          <w:tcPr>
            <w:tcW w:w="5051" w:type="dxa"/>
            <w:hideMark/>
          </w:tcPr>
          <w:p w14:paraId="49B07AB5" w14:textId="77777777" w:rsidR="005B1770" w:rsidRPr="00BF4C1E" w:rsidRDefault="005B1770" w:rsidP="00DF7966">
            <w:pPr>
              <w:rPr>
                <w:color w:val="333333"/>
                <w:szCs w:val="24"/>
              </w:rPr>
            </w:pPr>
            <w:r w:rsidRPr="00BF4C1E">
              <w:rPr>
                <w:color w:val="333333"/>
                <w:szCs w:val="24"/>
              </w:rPr>
              <w:t>1,1,2-trichlorotrifluoroethane</w:t>
            </w:r>
          </w:p>
        </w:tc>
      </w:tr>
      <w:tr w:rsidR="005B1770" w:rsidRPr="00BF4C1E" w14:paraId="668AD5FE" w14:textId="77777777" w:rsidTr="00A05C20">
        <w:trPr>
          <w:tblCellSpacing w:w="15" w:type="dxa"/>
        </w:trPr>
        <w:tc>
          <w:tcPr>
            <w:tcW w:w="2347" w:type="dxa"/>
            <w:hideMark/>
          </w:tcPr>
          <w:p w14:paraId="1429AD6B" w14:textId="77777777" w:rsidR="005B1770" w:rsidRPr="00BF4C1E" w:rsidRDefault="005B1770" w:rsidP="00DF7966">
            <w:pPr>
              <w:rPr>
                <w:color w:val="333333"/>
                <w:szCs w:val="24"/>
              </w:rPr>
            </w:pPr>
            <w:r w:rsidRPr="00BF4C1E">
              <w:rPr>
                <w:color w:val="333333"/>
                <w:szCs w:val="24"/>
              </w:rPr>
              <w:t>121-44-8</w:t>
            </w:r>
          </w:p>
        </w:tc>
        <w:tc>
          <w:tcPr>
            <w:tcW w:w="5051" w:type="dxa"/>
            <w:hideMark/>
          </w:tcPr>
          <w:p w14:paraId="1DEEA05D" w14:textId="77777777" w:rsidR="005B1770" w:rsidRPr="00BF4C1E" w:rsidRDefault="005B1770" w:rsidP="00DF7966">
            <w:pPr>
              <w:rPr>
                <w:color w:val="333333"/>
                <w:szCs w:val="24"/>
              </w:rPr>
            </w:pPr>
            <w:r w:rsidRPr="00BF4C1E">
              <w:rPr>
                <w:color w:val="333333"/>
                <w:szCs w:val="24"/>
              </w:rPr>
              <w:t>Triethylamine</w:t>
            </w:r>
          </w:p>
        </w:tc>
      </w:tr>
      <w:tr w:rsidR="005B1770" w:rsidRPr="00BF4C1E" w14:paraId="0C2EB6AE" w14:textId="77777777" w:rsidTr="00A05C20">
        <w:trPr>
          <w:tblCellSpacing w:w="15" w:type="dxa"/>
        </w:trPr>
        <w:tc>
          <w:tcPr>
            <w:tcW w:w="2347" w:type="dxa"/>
            <w:hideMark/>
          </w:tcPr>
          <w:p w14:paraId="774052AD" w14:textId="77777777" w:rsidR="005B1770" w:rsidRPr="00BF4C1E" w:rsidRDefault="005B1770" w:rsidP="00DF7966">
            <w:pPr>
              <w:rPr>
                <w:color w:val="333333"/>
                <w:szCs w:val="24"/>
              </w:rPr>
            </w:pPr>
            <w:r w:rsidRPr="00BF4C1E">
              <w:rPr>
                <w:color w:val="333333"/>
                <w:szCs w:val="24"/>
              </w:rPr>
              <w:t>112-27-6</w:t>
            </w:r>
          </w:p>
        </w:tc>
        <w:tc>
          <w:tcPr>
            <w:tcW w:w="5051" w:type="dxa"/>
            <w:hideMark/>
          </w:tcPr>
          <w:p w14:paraId="79B0BC24" w14:textId="77777777" w:rsidR="005B1770" w:rsidRPr="00BF4C1E" w:rsidRDefault="005B1770" w:rsidP="00DF7966">
            <w:pPr>
              <w:rPr>
                <w:color w:val="333333"/>
                <w:szCs w:val="24"/>
              </w:rPr>
            </w:pPr>
            <w:r w:rsidRPr="00BF4C1E">
              <w:rPr>
                <w:color w:val="333333"/>
                <w:szCs w:val="24"/>
              </w:rPr>
              <w:t>Triethylene glycol</w:t>
            </w:r>
          </w:p>
        </w:tc>
      </w:tr>
      <w:tr w:rsidR="005B1770" w:rsidRPr="00BF4C1E" w14:paraId="67ABEAA5" w14:textId="77777777" w:rsidTr="00A05C20">
        <w:trPr>
          <w:tblCellSpacing w:w="15" w:type="dxa"/>
        </w:trPr>
        <w:tc>
          <w:tcPr>
            <w:tcW w:w="2347" w:type="dxa"/>
            <w:hideMark/>
          </w:tcPr>
          <w:p w14:paraId="7722DF97" w14:textId="77777777" w:rsidR="005B1770" w:rsidRPr="00BF4C1E" w:rsidRDefault="005B1770" w:rsidP="00DF7966">
            <w:pPr>
              <w:rPr>
                <w:color w:val="333333"/>
                <w:szCs w:val="24"/>
              </w:rPr>
            </w:pPr>
            <w:r w:rsidRPr="00BF4C1E">
              <w:rPr>
                <w:color w:val="333333"/>
                <w:szCs w:val="24"/>
              </w:rPr>
              <w:t>112-49-2</w:t>
            </w:r>
          </w:p>
        </w:tc>
        <w:tc>
          <w:tcPr>
            <w:tcW w:w="5051" w:type="dxa"/>
            <w:hideMark/>
          </w:tcPr>
          <w:p w14:paraId="0FE88E68" w14:textId="77777777" w:rsidR="005B1770" w:rsidRPr="00BF4C1E" w:rsidRDefault="005B1770" w:rsidP="00DF7966">
            <w:pPr>
              <w:rPr>
                <w:color w:val="333333"/>
                <w:szCs w:val="24"/>
              </w:rPr>
            </w:pPr>
            <w:r w:rsidRPr="00BF4C1E">
              <w:rPr>
                <w:color w:val="333333"/>
                <w:szCs w:val="24"/>
              </w:rPr>
              <w:t>Triethylene glycol dimethyl ether</w:t>
            </w:r>
          </w:p>
        </w:tc>
      </w:tr>
      <w:tr w:rsidR="005B1770" w:rsidRPr="00BF4C1E" w14:paraId="33A9C6B6" w14:textId="77777777" w:rsidTr="00A05C20">
        <w:trPr>
          <w:tblCellSpacing w:w="15" w:type="dxa"/>
        </w:trPr>
        <w:tc>
          <w:tcPr>
            <w:tcW w:w="2347" w:type="dxa"/>
            <w:hideMark/>
          </w:tcPr>
          <w:p w14:paraId="4955A4FE" w14:textId="77777777" w:rsidR="005B1770" w:rsidRPr="00BF4C1E" w:rsidRDefault="005B1770" w:rsidP="00DF7966">
            <w:pPr>
              <w:rPr>
                <w:color w:val="333333"/>
                <w:szCs w:val="24"/>
              </w:rPr>
            </w:pPr>
            <w:r w:rsidRPr="00BF4C1E">
              <w:rPr>
                <w:color w:val="333333"/>
                <w:szCs w:val="24"/>
              </w:rPr>
              <w:t>7756-94-7</w:t>
            </w:r>
          </w:p>
        </w:tc>
        <w:tc>
          <w:tcPr>
            <w:tcW w:w="5051" w:type="dxa"/>
            <w:hideMark/>
          </w:tcPr>
          <w:p w14:paraId="75A77112" w14:textId="77777777" w:rsidR="005B1770" w:rsidRPr="00BF4C1E" w:rsidRDefault="005B1770" w:rsidP="00DF7966">
            <w:pPr>
              <w:rPr>
                <w:color w:val="333333"/>
                <w:szCs w:val="24"/>
              </w:rPr>
            </w:pPr>
            <w:r w:rsidRPr="00BF4C1E">
              <w:rPr>
                <w:color w:val="333333"/>
                <w:szCs w:val="24"/>
              </w:rPr>
              <w:t>Triisobutylene</w:t>
            </w:r>
          </w:p>
        </w:tc>
      </w:tr>
      <w:tr w:rsidR="005B1770" w:rsidRPr="00BF4C1E" w14:paraId="1A9D8D2C" w14:textId="77777777" w:rsidTr="00A05C20">
        <w:trPr>
          <w:tblCellSpacing w:w="15" w:type="dxa"/>
        </w:trPr>
        <w:tc>
          <w:tcPr>
            <w:tcW w:w="2347" w:type="dxa"/>
            <w:hideMark/>
          </w:tcPr>
          <w:p w14:paraId="133901AC" w14:textId="77777777" w:rsidR="005B1770" w:rsidRPr="00BF4C1E" w:rsidRDefault="005B1770" w:rsidP="00DF7966">
            <w:pPr>
              <w:rPr>
                <w:color w:val="333333"/>
                <w:szCs w:val="24"/>
              </w:rPr>
            </w:pPr>
            <w:r w:rsidRPr="00BF4C1E">
              <w:rPr>
                <w:color w:val="333333"/>
                <w:szCs w:val="24"/>
              </w:rPr>
              <w:t>75-50-3</w:t>
            </w:r>
          </w:p>
        </w:tc>
        <w:tc>
          <w:tcPr>
            <w:tcW w:w="5051" w:type="dxa"/>
            <w:hideMark/>
          </w:tcPr>
          <w:p w14:paraId="0D01D6E3" w14:textId="77777777" w:rsidR="005B1770" w:rsidRPr="00BF4C1E" w:rsidRDefault="005B1770" w:rsidP="00DF7966">
            <w:pPr>
              <w:rPr>
                <w:color w:val="333333"/>
                <w:szCs w:val="24"/>
              </w:rPr>
            </w:pPr>
            <w:r w:rsidRPr="00BF4C1E">
              <w:rPr>
                <w:color w:val="333333"/>
                <w:szCs w:val="24"/>
              </w:rPr>
              <w:t>Trimethylamine</w:t>
            </w:r>
          </w:p>
        </w:tc>
      </w:tr>
      <w:tr w:rsidR="005B1770" w:rsidRPr="00BF4C1E" w14:paraId="5F70F02A" w14:textId="77777777" w:rsidTr="00A05C20">
        <w:trPr>
          <w:tblCellSpacing w:w="15" w:type="dxa"/>
        </w:trPr>
        <w:tc>
          <w:tcPr>
            <w:tcW w:w="2347" w:type="dxa"/>
            <w:hideMark/>
          </w:tcPr>
          <w:p w14:paraId="293D8822" w14:textId="77777777" w:rsidR="005B1770" w:rsidRPr="00BF4C1E" w:rsidRDefault="005B1770" w:rsidP="00DF7966">
            <w:pPr>
              <w:rPr>
                <w:color w:val="333333"/>
                <w:szCs w:val="24"/>
              </w:rPr>
            </w:pPr>
            <w:r w:rsidRPr="00BF4C1E">
              <w:rPr>
                <w:color w:val="333333"/>
                <w:szCs w:val="24"/>
              </w:rPr>
              <w:t>57-13-6</w:t>
            </w:r>
          </w:p>
        </w:tc>
        <w:tc>
          <w:tcPr>
            <w:tcW w:w="5051" w:type="dxa"/>
            <w:hideMark/>
          </w:tcPr>
          <w:p w14:paraId="389C4E34" w14:textId="77777777" w:rsidR="005B1770" w:rsidRPr="00BF4C1E" w:rsidRDefault="005B1770" w:rsidP="00DF7966">
            <w:pPr>
              <w:rPr>
                <w:color w:val="333333"/>
                <w:szCs w:val="24"/>
              </w:rPr>
            </w:pPr>
            <w:r w:rsidRPr="00BF4C1E">
              <w:rPr>
                <w:color w:val="333333"/>
                <w:szCs w:val="24"/>
              </w:rPr>
              <w:t>Urea</w:t>
            </w:r>
          </w:p>
        </w:tc>
      </w:tr>
      <w:tr w:rsidR="005B1770" w:rsidRPr="00BF4C1E" w14:paraId="125D0CAA" w14:textId="77777777" w:rsidTr="00A05C20">
        <w:trPr>
          <w:tblCellSpacing w:w="15" w:type="dxa"/>
        </w:trPr>
        <w:tc>
          <w:tcPr>
            <w:tcW w:w="2347" w:type="dxa"/>
            <w:hideMark/>
          </w:tcPr>
          <w:p w14:paraId="0ABA5BD8" w14:textId="77777777" w:rsidR="005B1770" w:rsidRPr="00BF4C1E" w:rsidRDefault="005B1770" w:rsidP="00DF7966">
            <w:pPr>
              <w:rPr>
                <w:color w:val="333333"/>
                <w:szCs w:val="24"/>
              </w:rPr>
            </w:pPr>
            <w:r w:rsidRPr="00BF4C1E">
              <w:rPr>
                <w:color w:val="333333"/>
                <w:szCs w:val="24"/>
              </w:rPr>
              <w:t>108-05-4</w:t>
            </w:r>
          </w:p>
        </w:tc>
        <w:tc>
          <w:tcPr>
            <w:tcW w:w="5051" w:type="dxa"/>
            <w:hideMark/>
          </w:tcPr>
          <w:p w14:paraId="2A62261E" w14:textId="77777777" w:rsidR="005B1770" w:rsidRPr="00BF4C1E" w:rsidRDefault="005B1770" w:rsidP="00DF7966">
            <w:pPr>
              <w:rPr>
                <w:color w:val="333333"/>
                <w:szCs w:val="24"/>
              </w:rPr>
            </w:pPr>
            <w:r w:rsidRPr="00BF4C1E">
              <w:rPr>
                <w:color w:val="333333"/>
                <w:szCs w:val="24"/>
              </w:rPr>
              <w:t>Vinyl acetate</w:t>
            </w:r>
          </w:p>
        </w:tc>
      </w:tr>
      <w:tr w:rsidR="005B1770" w:rsidRPr="00BF4C1E" w14:paraId="464C9EBB" w14:textId="77777777" w:rsidTr="00A05C20">
        <w:trPr>
          <w:tblCellSpacing w:w="15" w:type="dxa"/>
        </w:trPr>
        <w:tc>
          <w:tcPr>
            <w:tcW w:w="2347" w:type="dxa"/>
            <w:hideMark/>
          </w:tcPr>
          <w:p w14:paraId="16BB9F57" w14:textId="77777777" w:rsidR="005B1770" w:rsidRPr="00BF4C1E" w:rsidRDefault="005B1770" w:rsidP="00DF7966">
            <w:pPr>
              <w:rPr>
                <w:color w:val="333333"/>
                <w:szCs w:val="24"/>
              </w:rPr>
            </w:pPr>
            <w:r w:rsidRPr="00BF4C1E">
              <w:rPr>
                <w:color w:val="333333"/>
                <w:szCs w:val="24"/>
              </w:rPr>
              <w:t>75-01-4</w:t>
            </w:r>
          </w:p>
        </w:tc>
        <w:tc>
          <w:tcPr>
            <w:tcW w:w="5051" w:type="dxa"/>
            <w:hideMark/>
          </w:tcPr>
          <w:p w14:paraId="36DC8E52" w14:textId="77777777" w:rsidR="005B1770" w:rsidRPr="00BF4C1E" w:rsidRDefault="005B1770" w:rsidP="00DF7966">
            <w:pPr>
              <w:rPr>
                <w:color w:val="333333"/>
                <w:szCs w:val="24"/>
              </w:rPr>
            </w:pPr>
            <w:r w:rsidRPr="00BF4C1E">
              <w:rPr>
                <w:color w:val="333333"/>
                <w:szCs w:val="24"/>
              </w:rPr>
              <w:t>Vinyl chloride</w:t>
            </w:r>
          </w:p>
        </w:tc>
      </w:tr>
      <w:tr w:rsidR="005B1770" w:rsidRPr="00BF4C1E" w14:paraId="12612AF4" w14:textId="77777777" w:rsidTr="00A05C20">
        <w:trPr>
          <w:tblCellSpacing w:w="15" w:type="dxa"/>
        </w:trPr>
        <w:tc>
          <w:tcPr>
            <w:tcW w:w="2347" w:type="dxa"/>
            <w:hideMark/>
          </w:tcPr>
          <w:p w14:paraId="04723598" w14:textId="77777777" w:rsidR="005B1770" w:rsidRPr="00BF4C1E" w:rsidRDefault="005B1770" w:rsidP="00DF7966">
            <w:pPr>
              <w:rPr>
                <w:color w:val="333333"/>
                <w:szCs w:val="24"/>
              </w:rPr>
            </w:pPr>
            <w:r w:rsidRPr="00BF4C1E">
              <w:rPr>
                <w:color w:val="333333"/>
                <w:szCs w:val="24"/>
              </w:rPr>
              <w:t>75-35-4</w:t>
            </w:r>
          </w:p>
        </w:tc>
        <w:tc>
          <w:tcPr>
            <w:tcW w:w="5051" w:type="dxa"/>
            <w:hideMark/>
          </w:tcPr>
          <w:p w14:paraId="2C7EAA8A" w14:textId="77777777" w:rsidR="005B1770" w:rsidRPr="00BF4C1E" w:rsidRDefault="005B1770" w:rsidP="00DF7966">
            <w:pPr>
              <w:rPr>
                <w:color w:val="333333"/>
                <w:szCs w:val="24"/>
              </w:rPr>
            </w:pPr>
            <w:r w:rsidRPr="00BF4C1E">
              <w:rPr>
                <w:color w:val="333333"/>
                <w:szCs w:val="24"/>
              </w:rPr>
              <w:t>Vinylidene chloride</w:t>
            </w:r>
          </w:p>
        </w:tc>
      </w:tr>
      <w:tr w:rsidR="005B1770" w:rsidRPr="00BF4C1E" w14:paraId="02AF8186" w14:textId="77777777" w:rsidTr="00A05C20">
        <w:trPr>
          <w:tblCellSpacing w:w="15" w:type="dxa"/>
        </w:trPr>
        <w:tc>
          <w:tcPr>
            <w:tcW w:w="2347" w:type="dxa"/>
            <w:hideMark/>
          </w:tcPr>
          <w:p w14:paraId="34B99CAC" w14:textId="77777777" w:rsidR="005B1770" w:rsidRPr="00BF4C1E" w:rsidRDefault="005B1770" w:rsidP="00DF7966">
            <w:pPr>
              <w:rPr>
                <w:color w:val="333333"/>
                <w:szCs w:val="24"/>
              </w:rPr>
            </w:pPr>
            <w:r w:rsidRPr="00BF4C1E">
              <w:rPr>
                <w:color w:val="333333"/>
                <w:szCs w:val="24"/>
              </w:rPr>
              <w:t>25013-15-4</w:t>
            </w:r>
          </w:p>
        </w:tc>
        <w:tc>
          <w:tcPr>
            <w:tcW w:w="5051" w:type="dxa"/>
            <w:hideMark/>
          </w:tcPr>
          <w:p w14:paraId="4FBC37A4" w14:textId="77777777" w:rsidR="005B1770" w:rsidRPr="00BF4C1E" w:rsidRDefault="005B1770" w:rsidP="00DF7966">
            <w:pPr>
              <w:rPr>
                <w:color w:val="333333"/>
                <w:szCs w:val="24"/>
              </w:rPr>
            </w:pPr>
            <w:r w:rsidRPr="00BF4C1E">
              <w:rPr>
                <w:color w:val="333333"/>
                <w:szCs w:val="24"/>
              </w:rPr>
              <w:t>Vinyl toluene</w:t>
            </w:r>
          </w:p>
        </w:tc>
      </w:tr>
      <w:tr w:rsidR="005B1770" w:rsidRPr="00BF4C1E" w14:paraId="523BE89E" w14:textId="77777777" w:rsidTr="00A05C20">
        <w:trPr>
          <w:tblCellSpacing w:w="15" w:type="dxa"/>
        </w:trPr>
        <w:tc>
          <w:tcPr>
            <w:tcW w:w="2347" w:type="dxa"/>
            <w:hideMark/>
          </w:tcPr>
          <w:p w14:paraId="22089739" w14:textId="77777777" w:rsidR="005B1770" w:rsidRPr="00BF4C1E" w:rsidRDefault="005B1770" w:rsidP="00DF7966">
            <w:pPr>
              <w:rPr>
                <w:color w:val="333333"/>
                <w:szCs w:val="24"/>
              </w:rPr>
            </w:pPr>
            <w:r w:rsidRPr="00BF4C1E">
              <w:rPr>
                <w:color w:val="333333"/>
                <w:szCs w:val="24"/>
              </w:rPr>
              <w:t>1330-20-7</w:t>
            </w:r>
          </w:p>
        </w:tc>
        <w:tc>
          <w:tcPr>
            <w:tcW w:w="5051" w:type="dxa"/>
            <w:hideMark/>
          </w:tcPr>
          <w:p w14:paraId="3E9E1943" w14:textId="77777777" w:rsidR="005B1770" w:rsidRPr="00BF4C1E" w:rsidRDefault="005B1770" w:rsidP="00DF7966">
            <w:pPr>
              <w:rPr>
                <w:color w:val="333333"/>
                <w:szCs w:val="24"/>
              </w:rPr>
            </w:pPr>
            <w:r w:rsidRPr="00BF4C1E">
              <w:rPr>
                <w:color w:val="333333"/>
                <w:szCs w:val="24"/>
              </w:rPr>
              <w:t>Xylenes (mixed)</w:t>
            </w:r>
          </w:p>
        </w:tc>
      </w:tr>
      <w:tr w:rsidR="005B1770" w:rsidRPr="00BF4C1E" w14:paraId="7C0DCCAF" w14:textId="77777777" w:rsidTr="00A05C20">
        <w:trPr>
          <w:tblCellSpacing w:w="15" w:type="dxa"/>
        </w:trPr>
        <w:tc>
          <w:tcPr>
            <w:tcW w:w="2347" w:type="dxa"/>
            <w:hideMark/>
          </w:tcPr>
          <w:p w14:paraId="5F57E7F6" w14:textId="77777777" w:rsidR="005B1770" w:rsidRPr="00BF4C1E" w:rsidRDefault="005B1770" w:rsidP="00DF7966">
            <w:pPr>
              <w:rPr>
                <w:color w:val="333333"/>
                <w:szCs w:val="24"/>
              </w:rPr>
            </w:pPr>
            <w:r w:rsidRPr="00BF4C1E">
              <w:rPr>
                <w:color w:val="333333"/>
                <w:szCs w:val="24"/>
              </w:rPr>
              <w:t>95-47-6</w:t>
            </w:r>
          </w:p>
        </w:tc>
        <w:tc>
          <w:tcPr>
            <w:tcW w:w="5051" w:type="dxa"/>
            <w:hideMark/>
          </w:tcPr>
          <w:p w14:paraId="4A6ABE27" w14:textId="77777777" w:rsidR="005B1770" w:rsidRPr="00BF4C1E" w:rsidRDefault="005B1770" w:rsidP="00DF7966">
            <w:pPr>
              <w:rPr>
                <w:color w:val="333333"/>
                <w:szCs w:val="24"/>
              </w:rPr>
            </w:pPr>
            <w:r w:rsidRPr="00BF4C1E">
              <w:rPr>
                <w:color w:val="333333"/>
                <w:szCs w:val="24"/>
              </w:rPr>
              <w:t>o-xylene</w:t>
            </w:r>
          </w:p>
        </w:tc>
      </w:tr>
      <w:tr w:rsidR="005B1770" w:rsidRPr="00BF4C1E" w14:paraId="4A259B58" w14:textId="77777777" w:rsidTr="00A05C20">
        <w:trPr>
          <w:tblCellSpacing w:w="15" w:type="dxa"/>
        </w:trPr>
        <w:tc>
          <w:tcPr>
            <w:tcW w:w="2347" w:type="dxa"/>
            <w:hideMark/>
          </w:tcPr>
          <w:p w14:paraId="387252B5" w14:textId="77777777" w:rsidR="005B1770" w:rsidRPr="00BF4C1E" w:rsidRDefault="005B1770" w:rsidP="00DF7966">
            <w:pPr>
              <w:rPr>
                <w:color w:val="333333"/>
                <w:szCs w:val="24"/>
              </w:rPr>
            </w:pPr>
            <w:r w:rsidRPr="00BF4C1E">
              <w:rPr>
                <w:color w:val="333333"/>
                <w:szCs w:val="24"/>
              </w:rPr>
              <w:t>106-42-3</w:t>
            </w:r>
          </w:p>
        </w:tc>
        <w:tc>
          <w:tcPr>
            <w:tcW w:w="5051" w:type="dxa"/>
            <w:hideMark/>
          </w:tcPr>
          <w:p w14:paraId="14DBAA6C" w14:textId="77777777" w:rsidR="005B1770" w:rsidRPr="00BF4C1E" w:rsidRDefault="005B1770" w:rsidP="00DF7966">
            <w:pPr>
              <w:rPr>
                <w:color w:val="333333"/>
                <w:szCs w:val="24"/>
              </w:rPr>
            </w:pPr>
            <w:r w:rsidRPr="00BF4C1E">
              <w:rPr>
                <w:color w:val="333333"/>
                <w:szCs w:val="24"/>
              </w:rPr>
              <w:t>p-xylene</w:t>
            </w:r>
          </w:p>
        </w:tc>
      </w:tr>
      <w:tr w:rsidR="005B1770" w:rsidRPr="00BF4C1E" w14:paraId="5F5679CF" w14:textId="77777777" w:rsidTr="00A05C20">
        <w:trPr>
          <w:tblCellSpacing w:w="15" w:type="dxa"/>
        </w:trPr>
        <w:tc>
          <w:tcPr>
            <w:tcW w:w="2347" w:type="dxa"/>
            <w:hideMark/>
          </w:tcPr>
          <w:p w14:paraId="1FC55BF5" w14:textId="77777777" w:rsidR="005B1770" w:rsidRPr="00BF4C1E" w:rsidRDefault="005B1770" w:rsidP="00DF7966">
            <w:pPr>
              <w:rPr>
                <w:color w:val="333333"/>
                <w:szCs w:val="24"/>
              </w:rPr>
            </w:pPr>
            <w:r w:rsidRPr="00BF4C1E">
              <w:rPr>
                <w:color w:val="333333"/>
                <w:szCs w:val="24"/>
              </w:rPr>
              <w:lastRenderedPageBreak/>
              <w:t>1300-71-6</w:t>
            </w:r>
          </w:p>
        </w:tc>
        <w:tc>
          <w:tcPr>
            <w:tcW w:w="5051" w:type="dxa"/>
            <w:hideMark/>
          </w:tcPr>
          <w:p w14:paraId="71658970" w14:textId="77777777" w:rsidR="005B1770" w:rsidRPr="00BF4C1E" w:rsidRDefault="005B1770" w:rsidP="00DF7966">
            <w:pPr>
              <w:rPr>
                <w:color w:val="333333"/>
                <w:szCs w:val="24"/>
              </w:rPr>
            </w:pPr>
            <w:r w:rsidRPr="00BF4C1E">
              <w:rPr>
                <w:color w:val="333333"/>
                <w:szCs w:val="24"/>
              </w:rPr>
              <w:t>Xylenol</w:t>
            </w:r>
          </w:p>
        </w:tc>
      </w:tr>
      <w:tr w:rsidR="005B1770" w:rsidRPr="00BF4C1E" w14:paraId="6F06949A" w14:textId="77777777" w:rsidTr="00A05C20">
        <w:trPr>
          <w:tblCellSpacing w:w="15" w:type="dxa"/>
        </w:trPr>
        <w:tc>
          <w:tcPr>
            <w:tcW w:w="2347" w:type="dxa"/>
            <w:hideMark/>
          </w:tcPr>
          <w:p w14:paraId="138BD83D" w14:textId="77777777" w:rsidR="005B1770" w:rsidRPr="00BF4C1E" w:rsidRDefault="005B1770" w:rsidP="00DF7966">
            <w:pPr>
              <w:rPr>
                <w:color w:val="333333"/>
                <w:szCs w:val="24"/>
              </w:rPr>
            </w:pPr>
            <w:r w:rsidRPr="00BF4C1E">
              <w:rPr>
                <w:color w:val="333333"/>
                <w:szCs w:val="24"/>
              </w:rPr>
              <w:t>1300-73-8</w:t>
            </w:r>
          </w:p>
        </w:tc>
        <w:tc>
          <w:tcPr>
            <w:tcW w:w="5051" w:type="dxa"/>
            <w:hideMark/>
          </w:tcPr>
          <w:p w14:paraId="76F34E0F" w14:textId="77777777" w:rsidR="005B1770" w:rsidRPr="00BF4C1E" w:rsidRDefault="005B1770" w:rsidP="00DF7966">
            <w:pPr>
              <w:rPr>
                <w:color w:val="333333"/>
                <w:szCs w:val="24"/>
              </w:rPr>
            </w:pPr>
            <w:r w:rsidRPr="00BF4C1E">
              <w:rPr>
                <w:color w:val="333333"/>
                <w:szCs w:val="24"/>
              </w:rPr>
              <w:t>Xylidine</w:t>
            </w:r>
          </w:p>
        </w:tc>
      </w:tr>
      <w:tr w:rsidR="005B1770" w:rsidRPr="00BF4C1E" w14:paraId="12FA86CA" w14:textId="77777777" w:rsidTr="00A05C20">
        <w:trPr>
          <w:tblCellSpacing w:w="15" w:type="dxa"/>
        </w:trPr>
        <w:tc>
          <w:tcPr>
            <w:tcW w:w="2347" w:type="dxa"/>
            <w:hideMark/>
          </w:tcPr>
          <w:p w14:paraId="6A7FBB39" w14:textId="77777777" w:rsidR="005B1770" w:rsidRPr="00BF4C1E" w:rsidRDefault="005B1770" w:rsidP="00DF7966">
            <w:pPr>
              <w:rPr>
                <w:color w:val="333333"/>
                <w:szCs w:val="24"/>
              </w:rPr>
            </w:pPr>
            <w:r w:rsidRPr="00BF4C1E">
              <w:rPr>
                <w:color w:val="333333"/>
                <w:szCs w:val="24"/>
              </w:rPr>
              <w:t>1634-04-4</w:t>
            </w:r>
          </w:p>
        </w:tc>
        <w:tc>
          <w:tcPr>
            <w:tcW w:w="5051" w:type="dxa"/>
            <w:hideMark/>
          </w:tcPr>
          <w:p w14:paraId="413E6D79" w14:textId="77777777" w:rsidR="005B1770" w:rsidRPr="00BF4C1E" w:rsidRDefault="005B1770" w:rsidP="00DF7966">
            <w:pPr>
              <w:rPr>
                <w:color w:val="333333"/>
                <w:szCs w:val="24"/>
              </w:rPr>
            </w:pPr>
            <w:r w:rsidRPr="00BF4C1E">
              <w:rPr>
                <w:color w:val="333333"/>
                <w:szCs w:val="24"/>
              </w:rPr>
              <w:t>Methyl tert-butyl ether</w:t>
            </w:r>
          </w:p>
        </w:tc>
      </w:tr>
      <w:tr w:rsidR="005B1770" w:rsidRPr="00BF4C1E" w14:paraId="44B6EDAB" w14:textId="77777777" w:rsidTr="00A05C20">
        <w:trPr>
          <w:tblCellSpacing w:w="15" w:type="dxa"/>
        </w:trPr>
        <w:tc>
          <w:tcPr>
            <w:tcW w:w="2347" w:type="dxa"/>
            <w:hideMark/>
          </w:tcPr>
          <w:p w14:paraId="30119FF7" w14:textId="77777777" w:rsidR="005B1770" w:rsidRPr="00BF4C1E" w:rsidRDefault="005B1770" w:rsidP="00DF7966">
            <w:pPr>
              <w:rPr>
                <w:color w:val="333333"/>
                <w:szCs w:val="24"/>
              </w:rPr>
            </w:pPr>
            <w:r w:rsidRPr="00BF4C1E">
              <w:rPr>
                <w:color w:val="333333"/>
                <w:szCs w:val="24"/>
              </w:rPr>
              <w:t>9002-88-4</w:t>
            </w:r>
          </w:p>
        </w:tc>
        <w:tc>
          <w:tcPr>
            <w:tcW w:w="5051" w:type="dxa"/>
            <w:hideMark/>
          </w:tcPr>
          <w:p w14:paraId="2F32A37E" w14:textId="77777777" w:rsidR="005B1770" w:rsidRPr="00BF4C1E" w:rsidRDefault="005B1770" w:rsidP="00DF7966">
            <w:pPr>
              <w:rPr>
                <w:color w:val="333333"/>
                <w:szCs w:val="24"/>
              </w:rPr>
            </w:pPr>
            <w:r w:rsidRPr="00BF4C1E">
              <w:rPr>
                <w:color w:val="333333"/>
                <w:szCs w:val="24"/>
              </w:rPr>
              <w:t>Polyethylene</w:t>
            </w:r>
          </w:p>
        </w:tc>
      </w:tr>
      <w:tr w:rsidR="005B1770" w:rsidRPr="00BF4C1E" w14:paraId="1504F349" w14:textId="77777777" w:rsidTr="00A05C20">
        <w:trPr>
          <w:tblCellSpacing w:w="15" w:type="dxa"/>
        </w:trPr>
        <w:tc>
          <w:tcPr>
            <w:tcW w:w="2347" w:type="dxa"/>
            <w:hideMark/>
          </w:tcPr>
          <w:p w14:paraId="38C88B3E" w14:textId="77777777" w:rsidR="005B1770" w:rsidRPr="00BF4C1E" w:rsidRDefault="005B1770" w:rsidP="00DF7966">
            <w:pPr>
              <w:rPr>
                <w:color w:val="333333"/>
                <w:szCs w:val="24"/>
              </w:rPr>
            </w:pPr>
            <w:r w:rsidRPr="00BF4C1E">
              <w:rPr>
                <w:color w:val="333333"/>
                <w:szCs w:val="24"/>
              </w:rPr>
              <w:t>9003-07-0</w:t>
            </w:r>
          </w:p>
        </w:tc>
        <w:tc>
          <w:tcPr>
            <w:tcW w:w="5051" w:type="dxa"/>
            <w:hideMark/>
          </w:tcPr>
          <w:p w14:paraId="0092A65D" w14:textId="77777777" w:rsidR="005B1770" w:rsidRPr="00BF4C1E" w:rsidRDefault="005B1770" w:rsidP="00DF7966">
            <w:pPr>
              <w:rPr>
                <w:color w:val="333333"/>
                <w:szCs w:val="24"/>
              </w:rPr>
            </w:pPr>
            <w:r w:rsidRPr="00BF4C1E">
              <w:rPr>
                <w:color w:val="333333"/>
                <w:szCs w:val="24"/>
              </w:rPr>
              <w:t>Polypropylene</w:t>
            </w:r>
          </w:p>
        </w:tc>
      </w:tr>
      <w:tr w:rsidR="005B1770" w:rsidRPr="00BF4C1E" w14:paraId="74C0FB91" w14:textId="77777777" w:rsidTr="00A05C20">
        <w:trPr>
          <w:tblCellSpacing w:w="15" w:type="dxa"/>
        </w:trPr>
        <w:tc>
          <w:tcPr>
            <w:tcW w:w="2347" w:type="dxa"/>
            <w:hideMark/>
          </w:tcPr>
          <w:p w14:paraId="79F60585" w14:textId="77777777" w:rsidR="005B1770" w:rsidRPr="00BF4C1E" w:rsidRDefault="005B1770" w:rsidP="00DF7966">
            <w:pPr>
              <w:rPr>
                <w:color w:val="333333"/>
                <w:szCs w:val="24"/>
              </w:rPr>
            </w:pPr>
            <w:r w:rsidRPr="00BF4C1E">
              <w:rPr>
                <w:color w:val="333333"/>
                <w:szCs w:val="24"/>
              </w:rPr>
              <w:t>9003-53-6</w:t>
            </w:r>
          </w:p>
        </w:tc>
        <w:tc>
          <w:tcPr>
            <w:tcW w:w="5051" w:type="dxa"/>
            <w:hideMark/>
          </w:tcPr>
          <w:p w14:paraId="6E3EA807" w14:textId="77777777" w:rsidR="005B1770" w:rsidRPr="00BF4C1E" w:rsidRDefault="005B1770" w:rsidP="00DF7966">
            <w:pPr>
              <w:rPr>
                <w:color w:val="333333"/>
                <w:szCs w:val="24"/>
              </w:rPr>
            </w:pPr>
            <w:r w:rsidRPr="00BF4C1E">
              <w:rPr>
                <w:color w:val="333333"/>
                <w:szCs w:val="24"/>
              </w:rPr>
              <w:t>Polystyrene</w:t>
            </w:r>
          </w:p>
        </w:tc>
      </w:tr>
      <w:tr w:rsidR="005B1770" w:rsidRPr="00BF4C1E" w14:paraId="1DB4E0F7" w14:textId="77777777" w:rsidTr="00A05C20">
        <w:trPr>
          <w:tblCellSpacing w:w="15" w:type="dxa"/>
        </w:trPr>
        <w:tc>
          <w:tcPr>
            <w:tcW w:w="2347" w:type="dxa"/>
            <w:hideMark/>
          </w:tcPr>
          <w:p w14:paraId="2A7FE097" w14:textId="77777777" w:rsidR="005B1770" w:rsidRPr="00BF4C1E" w:rsidRDefault="005B1770" w:rsidP="00DF7966">
            <w:pPr>
              <w:rPr>
                <w:color w:val="333333"/>
                <w:szCs w:val="24"/>
              </w:rPr>
            </w:pPr>
            <w:r w:rsidRPr="00BF4C1E">
              <w:rPr>
                <w:color w:val="333333"/>
                <w:szCs w:val="24"/>
              </w:rPr>
              <w:t>......</w:t>
            </w:r>
          </w:p>
        </w:tc>
        <w:tc>
          <w:tcPr>
            <w:tcW w:w="5051" w:type="dxa"/>
            <w:hideMark/>
          </w:tcPr>
          <w:p w14:paraId="06D7BE86" w14:textId="77777777" w:rsidR="005B1770" w:rsidRPr="00BF4C1E" w:rsidRDefault="005B1770" w:rsidP="00DF7966">
            <w:pPr>
              <w:rPr>
                <w:szCs w:val="24"/>
              </w:rPr>
            </w:pPr>
          </w:p>
        </w:tc>
      </w:tr>
      <w:tr w:rsidR="005B1770" w:rsidRPr="00BF4C1E" w14:paraId="5BDFC4D6" w14:textId="77777777" w:rsidTr="003243AA">
        <w:trPr>
          <w:tblCellSpacing w:w="15" w:type="dxa"/>
        </w:trPr>
        <w:tc>
          <w:tcPr>
            <w:tcW w:w="0" w:type="auto"/>
            <w:gridSpan w:val="2"/>
            <w:hideMark/>
          </w:tcPr>
          <w:p w14:paraId="3F2725BE" w14:textId="77777777" w:rsidR="005B1770" w:rsidRPr="00BF4C1E" w:rsidRDefault="005B1770" w:rsidP="00DF7966">
            <w:pPr>
              <w:rPr>
                <w:color w:val="333333"/>
                <w:szCs w:val="24"/>
              </w:rPr>
            </w:pPr>
            <w:r w:rsidRPr="00BF4C1E">
              <w:rPr>
                <w:color w:val="333333"/>
                <w:szCs w:val="24"/>
              </w:rPr>
              <w:t>+ CAS numbers for the various isomers and mixtures have not been listed</w:t>
            </w:r>
          </w:p>
        </w:tc>
      </w:tr>
      <w:tr w:rsidR="005B1770" w:rsidRPr="00BF4C1E" w14:paraId="3895DEF9" w14:textId="77777777" w:rsidTr="003243AA">
        <w:trPr>
          <w:tblCellSpacing w:w="15" w:type="dxa"/>
        </w:trPr>
        <w:tc>
          <w:tcPr>
            <w:tcW w:w="0" w:type="auto"/>
            <w:gridSpan w:val="2"/>
            <w:hideMark/>
          </w:tcPr>
          <w:p w14:paraId="328F2547" w14:textId="77777777" w:rsidR="005B1770" w:rsidRPr="00BF4C1E" w:rsidRDefault="005B1770" w:rsidP="00DF7966">
            <w:pPr>
              <w:rPr>
                <w:color w:val="333333"/>
                <w:szCs w:val="24"/>
              </w:rPr>
            </w:pPr>
            <w:r w:rsidRPr="00BF4C1E">
              <w:rPr>
                <w:color w:val="333333"/>
                <w:szCs w:val="24"/>
              </w:rPr>
              <w:t>here.</w:t>
            </w:r>
          </w:p>
        </w:tc>
      </w:tr>
      <w:tr w:rsidR="005B1770" w:rsidRPr="00BF4C1E" w14:paraId="221C10EC" w14:textId="77777777" w:rsidTr="003243AA">
        <w:trPr>
          <w:tblCellSpacing w:w="15" w:type="dxa"/>
        </w:trPr>
        <w:tc>
          <w:tcPr>
            <w:tcW w:w="0" w:type="auto"/>
            <w:gridSpan w:val="2"/>
            <w:hideMark/>
          </w:tcPr>
          <w:p w14:paraId="6897C98D" w14:textId="77777777" w:rsidR="005B1770" w:rsidRPr="00BF4C1E" w:rsidRDefault="005B1770" w:rsidP="00DF7966">
            <w:pPr>
              <w:rPr>
                <w:color w:val="333333"/>
                <w:szCs w:val="24"/>
              </w:rPr>
            </w:pPr>
            <w:r w:rsidRPr="00BF4C1E">
              <w:rPr>
                <w:color w:val="333333"/>
                <w:szCs w:val="24"/>
              </w:rPr>
              <w:t>++ CAS numbers not available.</w:t>
            </w:r>
          </w:p>
        </w:tc>
      </w:tr>
    </w:tbl>
    <w:p w14:paraId="29C1FA63" w14:textId="77777777" w:rsidR="005B1770" w:rsidRPr="00BF4C1E" w:rsidRDefault="005B1770" w:rsidP="00DF7966">
      <w:pPr>
        <w:pStyle w:val="NoSpacing"/>
        <w:rPr>
          <w:b/>
          <w:snapToGrid w:val="0"/>
          <w:szCs w:val="24"/>
        </w:rPr>
      </w:pPr>
    </w:p>
    <w:p w14:paraId="33944397" w14:textId="77777777" w:rsidR="00E67AD9" w:rsidRDefault="007C1335" w:rsidP="00DF7966">
      <w:pPr>
        <w:pStyle w:val="NoSpacing"/>
        <w:jc w:val="center"/>
        <w:rPr>
          <w:b/>
          <w:snapToGrid w:val="0"/>
          <w:szCs w:val="24"/>
        </w:rPr>
        <w:sectPr w:rsidR="00E67AD9" w:rsidSect="00E67AD9">
          <w:headerReference w:type="even" r:id="rId22"/>
          <w:headerReference w:type="default" r:id="rId23"/>
          <w:footerReference w:type="even" r:id="rId24"/>
          <w:footerReference w:type="default" r:id="rId25"/>
          <w:footnotePr>
            <w:numRestart w:val="eachSect"/>
          </w:footnotePr>
          <w:endnotePr>
            <w:numFmt w:val="lowerLetter"/>
          </w:endnotePr>
          <w:pgSz w:w="12240" w:h="15840" w:code="1"/>
          <w:pgMar w:top="1440" w:right="1440" w:bottom="1440" w:left="1440" w:header="720" w:footer="432" w:gutter="0"/>
          <w:cols w:space="720"/>
          <w:docGrid w:linePitch="326"/>
        </w:sectPr>
      </w:pPr>
      <w:r w:rsidRPr="00BF4C1E">
        <w:rPr>
          <w:b/>
          <w:snapToGrid w:val="0"/>
          <w:szCs w:val="24"/>
        </w:rPr>
        <w:br w:type="page"/>
      </w:r>
    </w:p>
    <w:p w14:paraId="11AF7AD7" w14:textId="459D034C" w:rsidR="00926242" w:rsidRPr="00462CF3" w:rsidRDefault="00926242" w:rsidP="00DF7966">
      <w:pPr>
        <w:pStyle w:val="NoSpacing"/>
        <w:jc w:val="center"/>
        <w:rPr>
          <w:b/>
          <w:snapToGrid w:val="0"/>
          <w:sz w:val="20"/>
        </w:rPr>
      </w:pPr>
      <w:r w:rsidRPr="00462CF3">
        <w:rPr>
          <w:b/>
          <w:snapToGrid w:val="0"/>
          <w:sz w:val="20"/>
        </w:rPr>
        <w:lastRenderedPageBreak/>
        <w:t>APPENDIX I</w:t>
      </w:r>
      <w:bookmarkEnd w:id="105"/>
      <w:bookmarkEnd w:id="106"/>
      <w:r w:rsidR="000446C2" w:rsidRPr="00462CF3">
        <w:rPr>
          <w:b/>
          <w:snapToGrid w:val="0"/>
          <w:sz w:val="20"/>
        </w:rPr>
        <w:t>I</w:t>
      </w:r>
      <w:r w:rsidRPr="00462CF3">
        <w:rPr>
          <w:b/>
          <w:snapToGrid w:val="0"/>
          <w:sz w:val="20"/>
        </w:rPr>
        <w:fldChar w:fldCharType="begin"/>
      </w:r>
      <w:r w:rsidRPr="00462CF3">
        <w:rPr>
          <w:b/>
          <w:snapToGrid w:val="0"/>
          <w:sz w:val="20"/>
        </w:rPr>
        <w:instrText xml:space="preserve"> TC \l1 "</w:instrText>
      </w:r>
      <w:bookmarkStart w:id="107" w:name="_Toc230495457"/>
      <w:r w:rsidRPr="00462CF3">
        <w:rPr>
          <w:b/>
          <w:snapToGrid w:val="0"/>
          <w:sz w:val="20"/>
        </w:rPr>
        <w:instrText>APPENDIX I</w:instrText>
      </w:r>
      <w:bookmarkEnd w:id="107"/>
      <w:r w:rsidRPr="00462CF3">
        <w:rPr>
          <w:b/>
          <w:snapToGrid w:val="0"/>
          <w:sz w:val="20"/>
        </w:rPr>
        <w:fldChar w:fldCharType="end"/>
      </w:r>
      <w:r w:rsidR="001B2467" w:rsidRPr="00462CF3">
        <w:rPr>
          <w:b/>
          <w:snapToGrid w:val="0"/>
          <w:sz w:val="20"/>
        </w:rPr>
        <w:fldChar w:fldCharType="begin"/>
      </w:r>
      <w:r w:rsidR="001B2467" w:rsidRPr="00462CF3">
        <w:rPr>
          <w:b/>
          <w:snapToGrid w:val="0"/>
          <w:sz w:val="20"/>
        </w:rPr>
        <w:instrText xml:space="preserve"> TC "</w:instrText>
      </w:r>
      <w:bookmarkStart w:id="108" w:name="_Toc230495458"/>
      <w:r w:rsidR="001B2467" w:rsidRPr="00462CF3">
        <w:rPr>
          <w:b/>
          <w:snapToGrid w:val="0"/>
          <w:sz w:val="20"/>
        </w:rPr>
        <w:instrText>APPENDIX I</w:instrText>
      </w:r>
      <w:bookmarkEnd w:id="108"/>
      <w:r w:rsidR="001B2467" w:rsidRPr="00462CF3">
        <w:rPr>
          <w:b/>
          <w:snapToGrid w:val="0"/>
          <w:sz w:val="20"/>
        </w:rPr>
        <w:instrText xml:space="preserve">" \f C \l "1" </w:instrText>
      </w:r>
      <w:r w:rsidR="001B2467" w:rsidRPr="00462CF3">
        <w:rPr>
          <w:b/>
          <w:snapToGrid w:val="0"/>
          <w:sz w:val="20"/>
        </w:rPr>
        <w:fldChar w:fldCharType="end"/>
      </w:r>
    </w:p>
    <w:p w14:paraId="1408398A" w14:textId="77777777" w:rsidR="00CC493D" w:rsidRPr="00462CF3" w:rsidRDefault="00CC493D" w:rsidP="00DF7966">
      <w:pPr>
        <w:pStyle w:val="NoSpacing"/>
        <w:rPr>
          <w:b/>
          <w:snapToGrid w:val="0"/>
          <w:sz w:val="20"/>
        </w:rPr>
      </w:pPr>
    </w:p>
    <w:p w14:paraId="11F13BD2" w14:textId="77777777" w:rsidR="00A662E5" w:rsidRPr="00462CF3" w:rsidRDefault="00CC493D" w:rsidP="00A662E5">
      <w:pPr>
        <w:pStyle w:val="NoSpacing"/>
        <w:jc w:val="center"/>
        <w:rPr>
          <w:b/>
          <w:color w:val="333333"/>
          <w:sz w:val="20"/>
        </w:rPr>
      </w:pPr>
      <w:r w:rsidRPr="00462CF3">
        <w:rPr>
          <w:b/>
          <w:color w:val="333333"/>
          <w:sz w:val="20"/>
        </w:rPr>
        <w:t>STATE OF NEW JERSEY </w:t>
      </w:r>
      <w:r w:rsidRPr="00462CF3">
        <w:rPr>
          <w:b/>
          <w:color w:val="333333"/>
          <w:sz w:val="20"/>
        </w:rPr>
        <w:br/>
        <w:t>DEPARTMENT OF ENVIRONMENTAL PROTECTION</w:t>
      </w:r>
      <w:r w:rsidRPr="00462CF3">
        <w:rPr>
          <w:b/>
          <w:color w:val="333333"/>
          <w:sz w:val="20"/>
        </w:rPr>
        <w:br/>
        <w:t>N.J.A.C. 7:27-16.2 VOC STATIONARY STORAGE TANKS</w:t>
      </w:r>
      <w:r w:rsidRPr="00462CF3">
        <w:rPr>
          <w:b/>
          <w:color w:val="333333"/>
          <w:sz w:val="20"/>
        </w:rPr>
        <w:br/>
        <w:t>INSPECTIONS</w:t>
      </w:r>
    </w:p>
    <w:p w14:paraId="2E0E1A9B" w14:textId="77777777" w:rsidR="00A662E5" w:rsidRPr="00462CF3" w:rsidRDefault="00A662E5" w:rsidP="00A662E5">
      <w:pPr>
        <w:pStyle w:val="NoSpacing"/>
        <w:rPr>
          <w:b/>
          <w:color w:val="333333"/>
          <w:sz w:val="20"/>
        </w:rPr>
      </w:pPr>
    </w:p>
    <w:p w14:paraId="798A51ED" w14:textId="77777777" w:rsidR="00A662E5" w:rsidRPr="00462CF3" w:rsidRDefault="00CC493D" w:rsidP="00A662E5">
      <w:pPr>
        <w:pStyle w:val="NoSpacing"/>
        <w:rPr>
          <w:color w:val="333333"/>
          <w:sz w:val="20"/>
        </w:rPr>
      </w:pPr>
      <w:r w:rsidRPr="00462CF3">
        <w:rPr>
          <w:color w:val="333333"/>
          <w:sz w:val="20"/>
        </w:rPr>
        <w:t>Equipment Needed:</w:t>
      </w:r>
    </w:p>
    <w:p w14:paraId="08EA4431" w14:textId="77777777" w:rsidR="00A662E5" w:rsidRPr="00462CF3" w:rsidRDefault="00CC493D" w:rsidP="00A662E5">
      <w:pPr>
        <w:pStyle w:val="NoSpacing"/>
        <w:ind w:left="360"/>
        <w:rPr>
          <w:color w:val="333333"/>
          <w:sz w:val="20"/>
        </w:rPr>
      </w:pPr>
      <w:r w:rsidRPr="00462CF3">
        <w:rPr>
          <w:color w:val="333333"/>
          <w:sz w:val="20"/>
        </w:rPr>
        <w:t xml:space="preserve">Organic Vapor Analyzer (OVA) calibrated with methane in accordance with EPA Method 21, as supplemented or amended and incorporated herein by reference; explosimeter calibrated with methane (for internal floating roof tanks); liquid resistant measuring tape or device; tank probe (to measure gaps in tank seals - 1/8 inch, 1/2 inch, 1-1/2 inch); </w:t>
      </w:r>
      <w:r w:rsidRPr="00462CF3">
        <w:rPr>
          <w:b/>
          <w:bCs/>
          <w:color w:val="333333"/>
          <w:sz w:val="20"/>
        </w:rPr>
        <w:t>explosivity meter</w:t>
      </w:r>
      <w:r w:rsidRPr="00462CF3">
        <w:rPr>
          <w:color w:val="333333"/>
          <w:sz w:val="20"/>
        </w:rPr>
        <w:t>; flashlight.</w:t>
      </w:r>
    </w:p>
    <w:p w14:paraId="48E68570" w14:textId="77777777" w:rsidR="00501D22" w:rsidRPr="00462CF3" w:rsidRDefault="00CC493D" w:rsidP="00A662E5">
      <w:pPr>
        <w:pStyle w:val="NoSpacing"/>
        <w:rPr>
          <w:color w:val="333333"/>
          <w:sz w:val="20"/>
        </w:rPr>
      </w:pPr>
      <w:r w:rsidRPr="00462CF3">
        <w:rPr>
          <w:color w:val="333333"/>
          <w:sz w:val="20"/>
        </w:rPr>
        <w:br/>
        <w:t>Inspection Procedures (N.J.A.C. 7:27-16.2(r)):</w:t>
      </w:r>
    </w:p>
    <w:p w14:paraId="068CFE84" w14:textId="33FA6AB7" w:rsidR="00501D22" w:rsidRPr="00462CF3" w:rsidRDefault="00CC493D" w:rsidP="00501D22">
      <w:pPr>
        <w:pStyle w:val="NoSpacing"/>
        <w:ind w:left="360" w:hanging="360"/>
        <w:rPr>
          <w:color w:val="333333"/>
          <w:sz w:val="20"/>
        </w:rPr>
      </w:pPr>
      <w:r w:rsidRPr="00462CF3">
        <w:rPr>
          <w:color w:val="333333"/>
          <w:sz w:val="20"/>
        </w:rPr>
        <w:t>A.</w:t>
      </w:r>
      <w:r w:rsidR="00501D22" w:rsidRPr="00462CF3">
        <w:rPr>
          <w:color w:val="333333"/>
          <w:sz w:val="20"/>
        </w:rPr>
        <w:tab/>
      </w:r>
      <w:r w:rsidRPr="00462CF3">
        <w:rPr>
          <w:color w:val="333333"/>
          <w:sz w:val="20"/>
        </w:rPr>
        <w:t>Any inspection shall be performe</w:t>
      </w:r>
      <w:r w:rsidR="00501D22" w:rsidRPr="00462CF3">
        <w:rPr>
          <w:color w:val="333333"/>
          <w:sz w:val="20"/>
        </w:rPr>
        <w:t>d by an authorized inspector.</w:t>
      </w:r>
    </w:p>
    <w:p w14:paraId="34D6FCB9" w14:textId="79004F3F" w:rsidR="00501D22" w:rsidRPr="00462CF3" w:rsidRDefault="00CC493D" w:rsidP="00501D22">
      <w:pPr>
        <w:pStyle w:val="NoSpacing"/>
        <w:ind w:left="360" w:hanging="360"/>
        <w:rPr>
          <w:color w:val="333333"/>
          <w:sz w:val="20"/>
        </w:rPr>
      </w:pPr>
      <w:r w:rsidRPr="00462CF3">
        <w:rPr>
          <w:color w:val="333333"/>
          <w:sz w:val="20"/>
        </w:rPr>
        <w:t>B.</w:t>
      </w:r>
      <w:r w:rsidR="00501D22" w:rsidRPr="00462CF3">
        <w:rPr>
          <w:color w:val="333333"/>
          <w:sz w:val="20"/>
        </w:rPr>
        <w:tab/>
      </w:r>
      <w:r w:rsidRPr="00462CF3">
        <w:rPr>
          <w:color w:val="333333"/>
          <w:sz w:val="20"/>
        </w:rPr>
        <w:t>The findings of any tank inspection, whether completed or not, shall be recorded on the Inspection Form at N.J.A.C. 7:27-16, Appendix II, prescribed by the Department in accordance with the rule's requirements. If an inspection is stopped before completion, indicate the reason for this action in section J "Comments" of the Inspection Form.</w:t>
      </w:r>
    </w:p>
    <w:p w14:paraId="0AA61A11" w14:textId="77777777" w:rsidR="00501D22" w:rsidRPr="00462CF3" w:rsidRDefault="00CC493D" w:rsidP="00501D22">
      <w:pPr>
        <w:pStyle w:val="NoSpacing"/>
        <w:ind w:left="360" w:hanging="360"/>
        <w:rPr>
          <w:color w:val="333333"/>
          <w:sz w:val="20"/>
        </w:rPr>
      </w:pPr>
      <w:r w:rsidRPr="00462CF3">
        <w:rPr>
          <w:color w:val="333333"/>
          <w:sz w:val="20"/>
        </w:rPr>
        <w:t>C.</w:t>
      </w:r>
      <w:r w:rsidR="00501D22" w:rsidRPr="00462CF3">
        <w:rPr>
          <w:color w:val="333333"/>
          <w:sz w:val="20"/>
        </w:rPr>
        <w:tab/>
      </w:r>
      <w:r w:rsidRPr="00462CF3">
        <w:rPr>
          <w:color w:val="333333"/>
          <w:sz w:val="20"/>
        </w:rPr>
        <w:t xml:space="preserve">During the inspection, the person(s) conducting the inspection must have a copy of the </w:t>
      </w:r>
      <w:r w:rsidRPr="00462CF3">
        <w:rPr>
          <w:b/>
          <w:bCs/>
          <w:color w:val="333333"/>
          <w:sz w:val="20"/>
        </w:rPr>
        <w:t>relevant portions of the</w:t>
      </w:r>
      <w:r w:rsidRPr="00462CF3">
        <w:rPr>
          <w:color w:val="333333"/>
          <w:sz w:val="20"/>
        </w:rPr>
        <w:t xml:space="preserve"> Preconstruction Permit or the Operating Permit pertinent to the tank being inspected. Any discrepancies between the permit equipment description and the existing tank or the permit conditions and the actual operating conditions of the tank as verified during an inspection must be recorded in section J "Comments" of the Inspection Form.</w:t>
      </w:r>
    </w:p>
    <w:p w14:paraId="59EC1CFB" w14:textId="77777777" w:rsidR="00501D22" w:rsidRPr="00462CF3" w:rsidRDefault="00CC493D" w:rsidP="00501D22">
      <w:pPr>
        <w:pStyle w:val="NoSpacing"/>
        <w:ind w:left="360" w:hanging="360"/>
        <w:rPr>
          <w:color w:val="333333"/>
          <w:sz w:val="20"/>
        </w:rPr>
      </w:pPr>
      <w:r w:rsidRPr="00462CF3">
        <w:rPr>
          <w:color w:val="333333"/>
          <w:sz w:val="20"/>
        </w:rPr>
        <w:t>D.</w:t>
      </w:r>
      <w:r w:rsidR="00501D22" w:rsidRPr="00462CF3">
        <w:rPr>
          <w:color w:val="333333"/>
          <w:sz w:val="20"/>
        </w:rPr>
        <w:tab/>
      </w:r>
      <w:r w:rsidRPr="00462CF3">
        <w:rPr>
          <w:color w:val="333333"/>
          <w:sz w:val="20"/>
        </w:rPr>
        <w:t>Inspect the ground level periphery of each tank for possible leaks in the tank shell. Complete section D "Ground Level Inspection" of the Inspection Form.</w:t>
      </w:r>
    </w:p>
    <w:p w14:paraId="215F9CCF" w14:textId="77777777" w:rsidR="00501D22" w:rsidRPr="00462CF3" w:rsidRDefault="00CC493D" w:rsidP="00501D22">
      <w:pPr>
        <w:pStyle w:val="NoSpacing"/>
        <w:ind w:left="360" w:hanging="360"/>
        <w:rPr>
          <w:color w:val="333333"/>
          <w:sz w:val="20"/>
        </w:rPr>
      </w:pPr>
      <w:r w:rsidRPr="00462CF3">
        <w:rPr>
          <w:color w:val="333333"/>
          <w:sz w:val="20"/>
        </w:rPr>
        <w:t>E.</w:t>
      </w:r>
      <w:r w:rsidR="00501D22" w:rsidRPr="00462CF3">
        <w:rPr>
          <w:color w:val="333333"/>
          <w:sz w:val="20"/>
        </w:rPr>
        <w:tab/>
      </w:r>
      <w:r w:rsidRPr="00462CF3">
        <w:rPr>
          <w:color w:val="333333"/>
          <w:sz w:val="20"/>
        </w:rPr>
        <w:t>For external floating roof tanks:</w:t>
      </w:r>
    </w:p>
    <w:p w14:paraId="3A085D22" w14:textId="2AD4B01F" w:rsidR="00501D22" w:rsidRPr="00462CF3" w:rsidRDefault="00CC493D" w:rsidP="00501D22">
      <w:pPr>
        <w:pStyle w:val="NoSpacing"/>
        <w:ind w:left="720" w:hanging="360"/>
        <w:rPr>
          <w:color w:val="333333"/>
          <w:sz w:val="20"/>
        </w:rPr>
      </w:pPr>
      <w:r w:rsidRPr="00462CF3">
        <w:rPr>
          <w:color w:val="333333"/>
          <w:sz w:val="20"/>
        </w:rPr>
        <w:t>1.</w:t>
      </w:r>
      <w:r w:rsidR="00501D22" w:rsidRPr="00462CF3">
        <w:rPr>
          <w:color w:val="333333"/>
          <w:sz w:val="20"/>
        </w:rPr>
        <w:tab/>
      </w:r>
      <w:r w:rsidRPr="00462CF3">
        <w:rPr>
          <w:color w:val="333333"/>
          <w:sz w:val="20"/>
        </w:rPr>
        <w:t>From the platform, visually inspect the roof and check for permit or rule violations. Record the information as shown under section F of the Inspection Form.</w:t>
      </w:r>
    </w:p>
    <w:p w14:paraId="16C0F077" w14:textId="6FEEBD62" w:rsidR="00501D22" w:rsidRPr="00462CF3" w:rsidRDefault="00CC493D" w:rsidP="00501D22">
      <w:pPr>
        <w:pStyle w:val="NoSpacing"/>
        <w:ind w:left="720" w:hanging="360"/>
        <w:rPr>
          <w:color w:val="333333"/>
          <w:sz w:val="20"/>
        </w:rPr>
      </w:pPr>
      <w:r w:rsidRPr="00462CF3">
        <w:rPr>
          <w:color w:val="333333"/>
          <w:sz w:val="20"/>
        </w:rPr>
        <w:t>2.</w:t>
      </w:r>
      <w:r w:rsidR="00501D22" w:rsidRPr="00462CF3">
        <w:rPr>
          <w:color w:val="333333"/>
          <w:sz w:val="20"/>
        </w:rPr>
        <w:tab/>
      </w:r>
      <w:r w:rsidRPr="00462CF3">
        <w:rPr>
          <w:color w:val="333333"/>
          <w:sz w:val="20"/>
        </w:rPr>
        <w:t>During visual inspection of the roof, check for unsealed roof legs, open hatches, open emergency roof drains or vacuum breakers and record the findings on the Inspection Form accordingly. Indicate presence of any tears in the fabric of both seals.</w:t>
      </w:r>
    </w:p>
    <w:p w14:paraId="6BAF5B67" w14:textId="36E4DE5E" w:rsidR="00501D22" w:rsidRPr="00462CF3" w:rsidRDefault="00CC493D" w:rsidP="00501D22">
      <w:pPr>
        <w:pStyle w:val="NoSpacing"/>
        <w:ind w:left="720" w:hanging="360"/>
        <w:rPr>
          <w:color w:val="333333"/>
          <w:sz w:val="20"/>
        </w:rPr>
      </w:pPr>
      <w:r w:rsidRPr="00462CF3">
        <w:rPr>
          <w:color w:val="333333"/>
          <w:sz w:val="20"/>
        </w:rPr>
        <w:t>3.</w:t>
      </w:r>
      <w:r w:rsidR="00501D22" w:rsidRPr="00462CF3">
        <w:rPr>
          <w:color w:val="333333"/>
          <w:sz w:val="20"/>
        </w:rPr>
        <w:tab/>
      </w:r>
      <w:r w:rsidRPr="00462CF3">
        <w:rPr>
          <w:color w:val="333333"/>
          <w:sz w:val="20"/>
        </w:rPr>
        <w:t>Inspect the roof fittings using the 1/8 inch probes or conduct a EPA Method 21 inspection, as supplemented or amended and incorporated herein by reference, of the roof fittings for a leak-free condition. Record any leaks above 500 ppm in the Fugitive Emissions Form.</w:t>
      </w:r>
    </w:p>
    <w:p w14:paraId="4039F495" w14:textId="5ACB93DB" w:rsidR="00501D22" w:rsidRPr="00462CF3" w:rsidRDefault="00CC493D" w:rsidP="00501D22">
      <w:pPr>
        <w:pStyle w:val="NoSpacing"/>
        <w:ind w:left="720" w:hanging="360"/>
        <w:rPr>
          <w:color w:val="333333"/>
          <w:sz w:val="20"/>
        </w:rPr>
      </w:pPr>
      <w:r w:rsidRPr="00462CF3">
        <w:rPr>
          <w:color w:val="333333"/>
          <w:sz w:val="20"/>
        </w:rPr>
        <w:t>4.</w:t>
      </w:r>
      <w:r w:rsidR="00501D22" w:rsidRPr="00462CF3">
        <w:rPr>
          <w:color w:val="333333"/>
          <w:sz w:val="20"/>
        </w:rPr>
        <w:tab/>
      </w:r>
      <w:r w:rsidRPr="00462CF3">
        <w:rPr>
          <w:color w:val="333333"/>
          <w:sz w:val="20"/>
        </w:rPr>
        <w:t>Inspect the entire secondary seal using the 1/8 inch and 1/2 inch probes. Record the gap data in section F(4) of the Inspection Form.</w:t>
      </w:r>
    </w:p>
    <w:p w14:paraId="35EE26DF" w14:textId="1A1F3AEB" w:rsidR="00501D22" w:rsidRPr="00462CF3" w:rsidRDefault="00CC493D" w:rsidP="00501D22">
      <w:pPr>
        <w:pStyle w:val="NoSpacing"/>
        <w:ind w:left="720" w:hanging="360"/>
        <w:rPr>
          <w:color w:val="333333"/>
          <w:sz w:val="20"/>
        </w:rPr>
      </w:pPr>
      <w:r w:rsidRPr="00462CF3">
        <w:rPr>
          <w:color w:val="333333"/>
          <w:sz w:val="20"/>
        </w:rPr>
        <w:t>5.</w:t>
      </w:r>
      <w:r w:rsidR="00501D22" w:rsidRPr="00462CF3">
        <w:rPr>
          <w:color w:val="333333"/>
          <w:sz w:val="20"/>
        </w:rPr>
        <w:tab/>
      </w:r>
      <w:r w:rsidRPr="00462CF3">
        <w:rPr>
          <w:color w:val="333333"/>
          <w:sz w:val="20"/>
        </w:rPr>
        <w:t>When required (which is every five years), inspect the entire primary seal using the 1/8 inch, 1/2 inch, and 1-1/2 inch probes. Inspect the primary seal by holding back the secondary seal. Record the gap data in section F(5) of the Inspection Form.</w:t>
      </w:r>
    </w:p>
    <w:p w14:paraId="2C4F2550" w14:textId="77777777" w:rsidR="00501D22" w:rsidRPr="00462CF3" w:rsidRDefault="00CC493D" w:rsidP="00501D22">
      <w:pPr>
        <w:pStyle w:val="NoSpacing"/>
        <w:ind w:left="720" w:hanging="360"/>
        <w:rPr>
          <w:color w:val="333333"/>
          <w:sz w:val="20"/>
        </w:rPr>
      </w:pPr>
      <w:r w:rsidRPr="00462CF3">
        <w:rPr>
          <w:color w:val="333333"/>
          <w:sz w:val="20"/>
        </w:rPr>
        <w:t>6.</w:t>
      </w:r>
      <w:r w:rsidR="00501D22" w:rsidRPr="00462CF3">
        <w:rPr>
          <w:color w:val="333333"/>
          <w:sz w:val="20"/>
        </w:rPr>
        <w:tab/>
      </w:r>
      <w:r w:rsidRPr="00462CF3">
        <w:rPr>
          <w:color w:val="333333"/>
          <w:sz w:val="20"/>
        </w:rPr>
        <w:t>Record all cumulative gaps between 1/8 inch and 1/2 inch; between 1/2 inch and 1-1/2 inch; and in excess of 1-1/2 inches, for both primary and secondary seals in section G of the Inspection Form. Secondary seal gaps greater than 1/2 inch should be measured for length and width, and recorded in section J "Comments" of the Inspection Form.</w:t>
      </w:r>
    </w:p>
    <w:p w14:paraId="1DD67C0F" w14:textId="5EC1DF03" w:rsidR="00501D22" w:rsidRPr="00462CF3" w:rsidRDefault="00CC493D" w:rsidP="00501D22">
      <w:pPr>
        <w:pStyle w:val="NoSpacing"/>
        <w:ind w:left="360" w:hanging="360"/>
        <w:rPr>
          <w:color w:val="333333"/>
          <w:sz w:val="20"/>
        </w:rPr>
      </w:pPr>
      <w:r w:rsidRPr="00462CF3">
        <w:rPr>
          <w:color w:val="333333"/>
          <w:sz w:val="20"/>
        </w:rPr>
        <w:t>F.</w:t>
      </w:r>
      <w:r w:rsidR="00501D22" w:rsidRPr="00462CF3">
        <w:rPr>
          <w:color w:val="333333"/>
          <w:sz w:val="20"/>
        </w:rPr>
        <w:tab/>
      </w:r>
      <w:r w:rsidRPr="00462CF3">
        <w:rPr>
          <w:color w:val="333333"/>
          <w:sz w:val="20"/>
        </w:rPr>
        <w:t>For internal floating roof and domed tanks:</w:t>
      </w:r>
    </w:p>
    <w:p w14:paraId="1736AE14" w14:textId="17EC61AF" w:rsidR="00501D22" w:rsidRPr="00462CF3" w:rsidRDefault="00CC493D" w:rsidP="00501D22">
      <w:pPr>
        <w:pStyle w:val="NoSpacing"/>
        <w:ind w:left="720" w:hanging="360"/>
        <w:rPr>
          <w:color w:val="333333"/>
          <w:sz w:val="20"/>
        </w:rPr>
      </w:pPr>
      <w:r w:rsidRPr="00462CF3">
        <w:rPr>
          <w:color w:val="333333"/>
          <w:sz w:val="20"/>
        </w:rPr>
        <w:t>1.</w:t>
      </w:r>
      <w:r w:rsidR="00501D22" w:rsidRPr="00462CF3">
        <w:rPr>
          <w:color w:val="333333"/>
          <w:sz w:val="20"/>
        </w:rPr>
        <w:tab/>
      </w:r>
      <w:r w:rsidRPr="00462CF3">
        <w:rPr>
          <w:color w:val="333333"/>
          <w:sz w:val="20"/>
        </w:rPr>
        <w:t>Using an explosimeter, measure the concentration of the vapor space above the internal floating roof in terms of lower explosive limit (LEL), and record the reading in section E of the Inspection Form.</w:t>
      </w:r>
    </w:p>
    <w:p w14:paraId="2FEA9604" w14:textId="04BC6454" w:rsidR="00501D22" w:rsidRPr="00462CF3" w:rsidRDefault="00CC493D" w:rsidP="00501D22">
      <w:pPr>
        <w:pStyle w:val="NoSpacing"/>
        <w:ind w:left="720" w:hanging="360"/>
        <w:rPr>
          <w:color w:val="333333"/>
          <w:sz w:val="20"/>
        </w:rPr>
      </w:pPr>
      <w:r w:rsidRPr="00462CF3">
        <w:rPr>
          <w:color w:val="333333"/>
          <w:sz w:val="20"/>
        </w:rPr>
        <w:t>2.</w:t>
      </w:r>
      <w:r w:rsidR="00501D22" w:rsidRPr="00462CF3">
        <w:rPr>
          <w:color w:val="333333"/>
          <w:sz w:val="20"/>
        </w:rPr>
        <w:tab/>
      </w:r>
      <w:r w:rsidRPr="00462CF3">
        <w:rPr>
          <w:color w:val="333333"/>
          <w:sz w:val="20"/>
        </w:rPr>
        <w:t>Visually inspect the deck fittings and the visible seal of the rim seal system, and record findings in section E of the Inspection Form.</w:t>
      </w:r>
    </w:p>
    <w:p w14:paraId="2A5B2EE0" w14:textId="239584EB" w:rsidR="00501D22" w:rsidRPr="00462CF3" w:rsidRDefault="00CC493D" w:rsidP="00501D22">
      <w:pPr>
        <w:pStyle w:val="NoSpacing"/>
        <w:ind w:left="720" w:hanging="360"/>
        <w:rPr>
          <w:color w:val="333333"/>
          <w:sz w:val="20"/>
        </w:rPr>
      </w:pPr>
      <w:r w:rsidRPr="00462CF3">
        <w:rPr>
          <w:color w:val="333333"/>
          <w:sz w:val="20"/>
        </w:rPr>
        <w:t>3.</w:t>
      </w:r>
      <w:r w:rsidR="00501D22" w:rsidRPr="00462CF3">
        <w:rPr>
          <w:color w:val="333333"/>
          <w:sz w:val="20"/>
        </w:rPr>
        <w:tab/>
      </w:r>
      <w:r w:rsidRPr="00462CF3">
        <w:rPr>
          <w:color w:val="333333"/>
          <w:sz w:val="20"/>
        </w:rPr>
        <w:t>Conduct gap measurements of the deck fittings and rim seal system each time the tank is emptied and degassed but no less than once every 10 years.</w:t>
      </w:r>
    </w:p>
    <w:p w14:paraId="43D95DF2" w14:textId="17658AAB" w:rsidR="00501D22" w:rsidRPr="00462CF3" w:rsidRDefault="00CC493D" w:rsidP="00501D22">
      <w:pPr>
        <w:pStyle w:val="NoSpacing"/>
        <w:ind w:left="360" w:hanging="360"/>
        <w:rPr>
          <w:color w:val="333333"/>
          <w:sz w:val="20"/>
        </w:rPr>
      </w:pPr>
      <w:r w:rsidRPr="00462CF3">
        <w:rPr>
          <w:color w:val="333333"/>
          <w:sz w:val="20"/>
        </w:rPr>
        <w:t>G.</w:t>
      </w:r>
      <w:r w:rsidR="00501D22" w:rsidRPr="00462CF3">
        <w:rPr>
          <w:color w:val="333333"/>
          <w:sz w:val="20"/>
        </w:rPr>
        <w:tab/>
      </w:r>
      <w:r w:rsidRPr="00462CF3">
        <w:rPr>
          <w:color w:val="333333"/>
          <w:sz w:val="20"/>
        </w:rPr>
        <w:t>For fixed roof tanks:</w:t>
      </w:r>
    </w:p>
    <w:p w14:paraId="629517AB" w14:textId="524399A3" w:rsidR="00501D22" w:rsidRPr="00462CF3" w:rsidRDefault="00CC493D" w:rsidP="00501D22">
      <w:pPr>
        <w:pStyle w:val="NoSpacing"/>
        <w:ind w:left="720" w:hanging="360"/>
        <w:rPr>
          <w:color w:val="333333"/>
          <w:sz w:val="20"/>
        </w:rPr>
      </w:pPr>
      <w:r w:rsidRPr="00462CF3">
        <w:rPr>
          <w:color w:val="333333"/>
          <w:sz w:val="20"/>
        </w:rPr>
        <w:t>1.</w:t>
      </w:r>
      <w:r w:rsidR="00501D22" w:rsidRPr="00462CF3">
        <w:rPr>
          <w:color w:val="333333"/>
          <w:sz w:val="20"/>
        </w:rPr>
        <w:tab/>
      </w:r>
      <w:r w:rsidRPr="00462CF3">
        <w:rPr>
          <w:color w:val="333333"/>
          <w:sz w:val="20"/>
        </w:rPr>
        <w:t>Inspect the pressure relief valves, piping, valves and fittings located on the roof for leak-free condition. Record any readings in excess of 500 ppm in the Fugitive Emissions Form.</w:t>
      </w:r>
    </w:p>
    <w:p w14:paraId="1BE894DE" w14:textId="0A04206D" w:rsidR="00501D22" w:rsidRDefault="00CC493D" w:rsidP="00462CF3">
      <w:pPr>
        <w:pStyle w:val="NoSpacing"/>
        <w:ind w:left="360" w:hanging="360"/>
        <w:rPr>
          <w:color w:val="333333"/>
          <w:szCs w:val="24"/>
        </w:rPr>
      </w:pPr>
      <w:r w:rsidRPr="00462CF3">
        <w:rPr>
          <w:color w:val="333333"/>
          <w:sz w:val="20"/>
        </w:rPr>
        <w:t>H.</w:t>
      </w:r>
      <w:r w:rsidR="00501D22" w:rsidRPr="00462CF3">
        <w:rPr>
          <w:color w:val="333333"/>
          <w:sz w:val="20"/>
        </w:rPr>
        <w:tab/>
      </w:r>
      <w:r w:rsidRPr="00462CF3">
        <w:rPr>
          <w:color w:val="333333"/>
          <w:sz w:val="20"/>
        </w:rPr>
        <w:t>Complete all necessary calculations and record all required data accordingly in the Inspection Form and Fugitive Emissions Form.</w:t>
      </w:r>
      <w:r w:rsidRPr="00BF4C1E">
        <w:rPr>
          <w:color w:val="333333"/>
          <w:szCs w:val="24"/>
        </w:rPr>
        <w:br/>
        <w:t> </w:t>
      </w:r>
      <w:r w:rsidR="00501D22">
        <w:rPr>
          <w:color w:val="333333"/>
          <w:szCs w:val="24"/>
        </w:rPr>
        <w:br w:type="page"/>
      </w:r>
    </w:p>
    <w:p w14:paraId="6A62C155" w14:textId="77777777" w:rsidR="00501D22" w:rsidRPr="003421BF" w:rsidRDefault="00CC493D" w:rsidP="00501D22">
      <w:pPr>
        <w:pStyle w:val="NoSpacing"/>
        <w:jc w:val="center"/>
        <w:rPr>
          <w:color w:val="333333"/>
          <w:sz w:val="20"/>
        </w:rPr>
      </w:pPr>
      <w:r w:rsidRPr="003421BF">
        <w:rPr>
          <w:color w:val="333333"/>
          <w:sz w:val="20"/>
        </w:rPr>
        <w:lastRenderedPageBreak/>
        <w:t>INSPECTION FORM</w:t>
      </w:r>
    </w:p>
    <w:p w14:paraId="7EFE402E" w14:textId="77777777" w:rsidR="00501D22" w:rsidRPr="003421BF" w:rsidRDefault="00501D22" w:rsidP="00501D22">
      <w:pPr>
        <w:pStyle w:val="NoSpacing"/>
        <w:rPr>
          <w:color w:val="333333"/>
          <w:sz w:val="20"/>
        </w:rPr>
      </w:pPr>
    </w:p>
    <w:p w14:paraId="25DEDE3B" w14:textId="4C247135" w:rsidR="00D456E5" w:rsidRPr="003421BF" w:rsidRDefault="00CC493D" w:rsidP="00501D22">
      <w:pPr>
        <w:pStyle w:val="NoSpacing"/>
        <w:rPr>
          <w:color w:val="333333"/>
          <w:sz w:val="20"/>
        </w:rPr>
      </w:pPr>
      <w:r w:rsidRPr="003421BF">
        <w:rPr>
          <w:i/>
          <w:iCs/>
          <w:color w:val="333333"/>
          <w:sz w:val="20"/>
        </w:rPr>
        <w:t>**PLEASE COMPLETE FORM LEGIBLY IN BLACK INK**</w:t>
      </w:r>
      <w:r w:rsidRPr="003421BF">
        <w:rPr>
          <w:color w:val="333333"/>
          <w:sz w:val="20"/>
        </w:rPr>
        <w:br/>
        <w:t> </w:t>
      </w:r>
      <w:r w:rsidR="00C177DA" w:rsidRPr="003421BF">
        <w:rPr>
          <w:color w:val="333333"/>
          <w:sz w:val="20"/>
        </w:rPr>
        <w:br/>
        <w:t xml:space="preserve">Program Interest No. </w:t>
      </w:r>
      <w:r w:rsidR="00C177DA" w:rsidRPr="003421BF">
        <w:rPr>
          <w:color w:val="333333"/>
          <w:sz w:val="20"/>
          <w:u w:val="single"/>
        </w:rPr>
        <w:tab/>
      </w:r>
      <w:r w:rsidR="00C177DA" w:rsidRPr="003421BF">
        <w:rPr>
          <w:color w:val="333333"/>
          <w:sz w:val="20"/>
          <w:u w:val="single"/>
        </w:rPr>
        <w:tab/>
      </w:r>
      <w:r w:rsidR="00C177DA" w:rsidRPr="003421BF">
        <w:rPr>
          <w:color w:val="333333"/>
          <w:sz w:val="20"/>
        </w:rPr>
        <w:t xml:space="preserve"> </w:t>
      </w:r>
      <w:r w:rsidRPr="003421BF">
        <w:rPr>
          <w:color w:val="333333"/>
          <w:sz w:val="20"/>
        </w:rPr>
        <w:t>Permit Activity No.</w:t>
      </w:r>
      <w:r w:rsidR="00C177DA" w:rsidRPr="003421BF">
        <w:rPr>
          <w:color w:val="333333"/>
          <w:sz w:val="20"/>
        </w:rPr>
        <w:t xml:space="preserve"> </w:t>
      </w:r>
      <w:r w:rsidR="00C177DA" w:rsidRPr="003421BF">
        <w:rPr>
          <w:color w:val="333333"/>
          <w:sz w:val="20"/>
          <w:u w:val="single"/>
        </w:rPr>
        <w:tab/>
      </w:r>
      <w:r w:rsidR="00C177DA" w:rsidRPr="003421BF">
        <w:rPr>
          <w:color w:val="333333"/>
          <w:sz w:val="20"/>
          <w:u w:val="single"/>
        </w:rPr>
        <w:tab/>
      </w:r>
      <w:r w:rsidR="00C177DA" w:rsidRPr="003421BF">
        <w:rPr>
          <w:color w:val="333333"/>
          <w:sz w:val="20"/>
          <w:u w:val="single"/>
        </w:rPr>
        <w:tab/>
      </w:r>
      <w:r w:rsidRPr="003421BF">
        <w:rPr>
          <w:color w:val="333333"/>
          <w:sz w:val="20"/>
        </w:rPr>
        <w:t xml:space="preserve"> Tank ID No. E </w:t>
      </w:r>
      <w:r w:rsidR="00C177DA" w:rsidRPr="003421BF">
        <w:rPr>
          <w:color w:val="333333"/>
          <w:sz w:val="20"/>
          <w:u w:val="single"/>
        </w:rPr>
        <w:tab/>
      </w:r>
      <w:r w:rsidR="00C177DA" w:rsidRPr="003421BF">
        <w:rPr>
          <w:color w:val="333333"/>
          <w:sz w:val="20"/>
          <w:u w:val="single"/>
        </w:rPr>
        <w:tab/>
      </w:r>
      <w:r w:rsidR="003421BF">
        <w:rPr>
          <w:color w:val="333333"/>
          <w:sz w:val="20"/>
          <w:u w:val="single"/>
        </w:rPr>
        <w:tab/>
      </w:r>
      <w:r w:rsidRPr="003421BF">
        <w:rPr>
          <w:color w:val="333333"/>
          <w:sz w:val="20"/>
        </w:rPr>
        <w:br/>
        <w:t> </w:t>
      </w:r>
      <w:r w:rsidRPr="003421BF">
        <w:rPr>
          <w:color w:val="333333"/>
          <w:sz w:val="20"/>
        </w:rPr>
        <w:br/>
        <w:t xml:space="preserve">Inspection Date </w:t>
      </w:r>
      <w:r w:rsidR="00C177DA" w:rsidRPr="003421BF">
        <w:rPr>
          <w:color w:val="333333"/>
          <w:sz w:val="20"/>
          <w:u w:val="single"/>
        </w:rPr>
        <w:tab/>
      </w:r>
      <w:r w:rsidR="00C177DA" w:rsidRPr="003421BF">
        <w:rPr>
          <w:color w:val="333333"/>
          <w:sz w:val="20"/>
          <w:u w:val="single"/>
        </w:rPr>
        <w:tab/>
      </w:r>
      <w:r w:rsidR="00C177DA" w:rsidRPr="003421BF">
        <w:rPr>
          <w:color w:val="333333"/>
          <w:sz w:val="20"/>
          <w:u w:val="single"/>
        </w:rPr>
        <w:tab/>
      </w:r>
      <w:r w:rsidR="00C177DA" w:rsidRPr="003421BF">
        <w:rPr>
          <w:color w:val="333333"/>
          <w:sz w:val="20"/>
          <w:u w:val="single"/>
        </w:rPr>
        <w:tab/>
      </w:r>
      <w:r w:rsidRPr="003421BF">
        <w:rPr>
          <w:color w:val="333333"/>
          <w:sz w:val="20"/>
        </w:rPr>
        <w:t xml:space="preserve"> Time </w:t>
      </w:r>
      <w:r w:rsidR="00C177DA" w:rsidRPr="003421BF">
        <w:rPr>
          <w:color w:val="333333"/>
          <w:sz w:val="20"/>
          <w:u w:val="single"/>
        </w:rPr>
        <w:tab/>
      </w:r>
      <w:r w:rsidR="00C177DA" w:rsidRPr="003421BF">
        <w:rPr>
          <w:color w:val="333333"/>
          <w:sz w:val="20"/>
          <w:u w:val="single"/>
        </w:rPr>
        <w:tab/>
      </w:r>
      <w:r w:rsidR="00C177DA" w:rsidRPr="003421BF">
        <w:rPr>
          <w:color w:val="333333"/>
          <w:sz w:val="20"/>
          <w:u w:val="single"/>
        </w:rPr>
        <w:tab/>
      </w:r>
      <w:r w:rsidRPr="003421BF">
        <w:rPr>
          <w:color w:val="333333"/>
          <w:sz w:val="20"/>
        </w:rPr>
        <w:br/>
        <w:t> </w:t>
      </w:r>
      <w:r w:rsidRPr="003421BF">
        <w:rPr>
          <w:color w:val="333333"/>
          <w:sz w:val="20"/>
        </w:rPr>
        <w:br/>
        <w:t xml:space="preserve">Is this a Follow-up Inspection? </w:t>
      </w:r>
      <w:r w:rsidR="00C177DA" w:rsidRPr="003421BF">
        <w:rPr>
          <w:color w:val="333333"/>
          <w:sz w:val="20"/>
        </w:rPr>
        <w:t xml:space="preserve"> </w:t>
      </w:r>
      <w:r w:rsidRPr="003421BF">
        <w:rPr>
          <w:color w:val="333333"/>
          <w:sz w:val="20"/>
        </w:rPr>
        <w:t>No</w:t>
      </w:r>
      <w:sdt>
        <w:sdtPr>
          <w:rPr>
            <w:color w:val="333333"/>
            <w:sz w:val="20"/>
          </w:rPr>
          <w:id w:val="-1626914444"/>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w:t>
      </w:r>
      <w:r w:rsidR="00C177DA" w:rsidRPr="003421BF">
        <w:rPr>
          <w:color w:val="333333"/>
          <w:sz w:val="20"/>
        </w:rPr>
        <w:t xml:space="preserve"> </w:t>
      </w:r>
      <w:r w:rsidRPr="003421BF">
        <w:rPr>
          <w:color w:val="333333"/>
          <w:sz w:val="20"/>
        </w:rPr>
        <w:t>Yes</w:t>
      </w:r>
      <w:sdt>
        <w:sdtPr>
          <w:rPr>
            <w:color w:val="333333"/>
            <w:sz w:val="20"/>
          </w:rPr>
          <w:id w:val="259178961"/>
          <w14:checkbox>
            <w14:checked w14:val="0"/>
            <w14:checkedState w14:val="2612" w14:font="MS Gothic"/>
            <w14:uncheckedState w14:val="2610" w14:font="MS Gothic"/>
          </w14:checkbox>
        </w:sdtPr>
        <w:sdtEndPr/>
        <w:sdtContent>
          <w:r w:rsidR="002C7DED" w:rsidRPr="003421BF">
            <w:rPr>
              <w:rFonts w:ascii="MS Gothic" w:eastAsia="MS Gothic" w:hAnsi="MS Gothic" w:hint="eastAsia"/>
              <w:color w:val="333333"/>
              <w:sz w:val="20"/>
            </w:rPr>
            <w:t>☐</w:t>
          </w:r>
        </w:sdtContent>
      </w:sdt>
      <w:r w:rsidRPr="003421BF">
        <w:rPr>
          <w:color w:val="333333"/>
          <w:sz w:val="20"/>
        </w:rPr>
        <w:t xml:space="preserve"> </w:t>
      </w:r>
      <w:r w:rsidR="00C177DA" w:rsidRPr="003421BF">
        <w:rPr>
          <w:color w:val="333333"/>
          <w:sz w:val="20"/>
        </w:rPr>
        <w:t xml:space="preserve"> </w:t>
      </w:r>
      <w:r w:rsidRPr="003421BF">
        <w:rPr>
          <w:color w:val="333333"/>
          <w:sz w:val="20"/>
        </w:rPr>
        <w:t>If yes, Date of Previous In</w:t>
      </w:r>
      <w:r w:rsidR="0076220D" w:rsidRPr="003421BF">
        <w:rPr>
          <w:color w:val="333333"/>
          <w:sz w:val="20"/>
        </w:rPr>
        <w:t xml:space="preserve">spection </w:t>
      </w:r>
      <w:r w:rsidR="00C177DA" w:rsidRPr="003421BF">
        <w:rPr>
          <w:color w:val="333333"/>
          <w:sz w:val="20"/>
          <w:u w:val="single"/>
        </w:rPr>
        <w:tab/>
      </w:r>
      <w:r w:rsidR="003421BF">
        <w:rPr>
          <w:color w:val="333333"/>
          <w:sz w:val="20"/>
          <w:u w:val="single"/>
        </w:rPr>
        <w:tab/>
      </w:r>
      <w:r w:rsidR="00C177DA" w:rsidRPr="003421BF">
        <w:rPr>
          <w:color w:val="333333"/>
          <w:sz w:val="20"/>
          <w:u w:val="single"/>
        </w:rPr>
        <w:tab/>
      </w:r>
      <w:r w:rsidR="003421BF">
        <w:rPr>
          <w:color w:val="333333"/>
          <w:sz w:val="20"/>
          <w:u w:val="single"/>
        </w:rPr>
        <w:tab/>
      </w:r>
      <w:r w:rsidRPr="003421BF">
        <w:rPr>
          <w:color w:val="333333"/>
          <w:sz w:val="20"/>
        </w:rPr>
        <w:br/>
      </w:r>
    </w:p>
    <w:p w14:paraId="73FCFF08" w14:textId="59920777" w:rsidR="00D456E5" w:rsidRPr="003421BF" w:rsidRDefault="00CC493D" w:rsidP="00D456E5">
      <w:pPr>
        <w:pStyle w:val="NoSpacing"/>
        <w:ind w:left="360" w:hanging="360"/>
        <w:rPr>
          <w:color w:val="333333"/>
          <w:sz w:val="20"/>
        </w:rPr>
      </w:pPr>
      <w:r w:rsidRPr="003421BF">
        <w:rPr>
          <w:color w:val="333333"/>
          <w:sz w:val="20"/>
        </w:rPr>
        <w:t xml:space="preserve">A. </w:t>
      </w:r>
      <w:r w:rsidR="00D456E5" w:rsidRPr="003421BF">
        <w:rPr>
          <w:color w:val="333333"/>
          <w:sz w:val="20"/>
        </w:rPr>
        <w:tab/>
        <w:t>COMPANY INFORMATION:</w:t>
      </w:r>
      <w:r w:rsidR="00D456E5" w:rsidRPr="003421BF">
        <w:rPr>
          <w:color w:val="333333"/>
          <w:sz w:val="20"/>
        </w:rPr>
        <w:br/>
      </w:r>
    </w:p>
    <w:p w14:paraId="603EE941" w14:textId="77777777" w:rsidR="00D456E5" w:rsidRPr="003421BF" w:rsidRDefault="00CC493D" w:rsidP="003421BF">
      <w:pPr>
        <w:pStyle w:val="NoSpacing"/>
        <w:ind w:left="360"/>
        <w:rPr>
          <w:color w:val="333333"/>
          <w:sz w:val="20"/>
        </w:rPr>
      </w:pPr>
      <w:r w:rsidRPr="003421BF">
        <w:rPr>
          <w:color w:val="333333"/>
          <w:sz w:val="20"/>
        </w:rPr>
        <w:t xml:space="preserve">Company Name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Pr="003421BF">
        <w:rPr>
          <w:color w:val="333333"/>
          <w:sz w:val="20"/>
        </w:rPr>
        <w:br/>
        <w:t> </w:t>
      </w:r>
      <w:r w:rsidRPr="003421BF">
        <w:rPr>
          <w:color w:val="333333"/>
          <w:sz w:val="20"/>
        </w:rPr>
        <w:br/>
        <w:t xml:space="preserve">Location Address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Pr="003421BF">
        <w:rPr>
          <w:color w:val="333333"/>
          <w:sz w:val="20"/>
        </w:rPr>
        <w:t xml:space="preserve"> City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Pr="003421BF">
        <w:rPr>
          <w:color w:val="333333"/>
          <w:sz w:val="20"/>
        </w:rPr>
        <w:t xml:space="preserve"> Zip </w:t>
      </w:r>
      <w:r w:rsidR="002C7DED" w:rsidRPr="003421BF">
        <w:rPr>
          <w:color w:val="333333"/>
          <w:sz w:val="20"/>
          <w:u w:val="single"/>
        </w:rPr>
        <w:tab/>
      </w:r>
      <w:r w:rsidR="002C7DED" w:rsidRPr="003421BF">
        <w:rPr>
          <w:color w:val="333333"/>
          <w:sz w:val="20"/>
          <w:u w:val="single"/>
        </w:rPr>
        <w:tab/>
      </w:r>
      <w:r w:rsidRPr="003421BF">
        <w:rPr>
          <w:color w:val="333333"/>
          <w:sz w:val="20"/>
        </w:rPr>
        <w:br/>
        <w:t> </w:t>
      </w:r>
      <w:r w:rsidRPr="003421BF">
        <w:rPr>
          <w:color w:val="333333"/>
          <w:sz w:val="20"/>
        </w:rPr>
        <w:br/>
        <w:t xml:space="preserve">Mailing Address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rPr>
        <w:t xml:space="preserve"> City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rPr>
        <w:t xml:space="preserve"> Zip </w:t>
      </w:r>
      <w:r w:rsidR="002C7DED" w:rsidRPr="003421BF">
        <w:rPr>
          <w:color w:val="333333"/>
          <w:sz w:val="20"/>
          <w:u w:val="single"/>
        </w:rPr>
        <w:tab/>
      </w:r>
      <w:r w:rsidR="002C7DED" w:rsidRPr="003421BF">
        <w:rPr>
          <w:color w:val="333333"/>
          <w:sz w:val="20"/>
          <w:u w:val="single"/>
        </w:rPr>
        <w:tab/>
      </w:r>
      <w:r w:rsidRPr="003421BF">
        <w:rPr>
          <w:color w:val="333333"/>
          <w:sz w:val="20"/>
        </w:rPr>
        <w:br/>
        <w:t> </w:t>
      </w:r>
      <w:r w:rsidRPr="003421BF">
        <w:rPr>
          <w:color w:val="333333"/>
          <w:sz w:val="20"/>
        </w:rPr>
        <w:br/>
        <w:t xml:space="preserve">Contact Person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Pr="003421BF">
        <w:rPr>
          <w:color w:val="333333"/>
          <w:sz w:val="20"/>
        </w:rPr>
        <w:t xml:space="preserve"> Title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Pr="003421BF">
        <w:rPr>
          <w:color w:val="333333"/>
          <w:sz w:val="20"/>
        </w:rPr>
        <w:br/>
        <w:t> </w:t>
      </w:r>
      <w:r w:rsidRPr="003421BF">
        <w:rPr>
          <w:color w:val="333333"/>
          <w:sz w:val="20"/>
        </w:rPr>
        <w:br/>
        <w:t xml:space="preserve">Phone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D456E5" w:rsidRPr="003421BF">
        <w:rPr>
          <w:color w:val="333333"/>
          <w:sz w:val="20"/>
        </w:rPr>
        <w:br/>
      </w:r>
    </w:p>
    <w:p w14:paraId="578962BD" w14:textId="77777777" w:rsidR="00D456E5" w:rsidRPr="003421BF" w:rsidRDefault="00CC493D" w:rsidP="00D456E5">
      <w:pPr>
        <w:pStyle w:val="NoSpacing"/>
        <w:ind w:left="360" w:hanging="360"/>
        <w:rPr>
          <w:color w:val="333333"/>
          <w:sz w:val="20"/>
        </w:rPr>
      </w:pPr>
      <w:r w:rsidRPr="003421BF">
        <w:rPr>
          <w:color w:val="333333"/>
          <w:sz w:val="20"/>
        </w:rPr>
        <w:t xml:space="preserve">B. INSPECTION </w:t>
      </w:r>
      <w:r w:rsidR="00D456E5" w:rsidRPr="003421BF">
        <w:rPr>
          <w:color w:val="333333"/>
          <w:sz w:val="20"/>
        </w:rPr>
        <w:t>CONDUCTED BY:</w:t>
      </w:r>
      <w:r w:rsidR="00D456E5" w:rsidRPr="003421BF">
        <w:rPr>
          <w:color w:val="333333"/>
          <w:sz w:val="20"/>
        </w:rPr>
        <w:br/>
      </w:r>
    </w:p>
    <w:p w14:paraId="1A9415C9" w14:textId="7CBAC6FA" w:rsidR="005B1770" w:rsidRPr="003421BF" w:rsidRDefault="00CC493D" w:rsidP="003421BF">
      <w:pPr>
        <w:pStyle w:val="NoSpacing"/>
        <w:ind w:left="360"/>
        <w:rPr>
          <w:color w:val="333333"/>
          <w:sz w:val="20"/>
        </w:rPr>
      </w:pPr>
      <w:r w:rsidRPr="003421BF">
        <w:rPr>
          <w:color w:val="333333"/>
          <w:sz w:val="20"/>
        </w:rPr>
        <w:t xml:space="preserve">Name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rPr>
        <w:t xml:space="preserve"> Title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696E6B">
        <w:rPr>
          <w:color w:val="333333"/>
          <w:sz w:val="20"/>
          <w:u w:val="single"/>
        </w:rPr>
        <w:tab/>
      </w:r>
      <w:r w:rsidR="002C7DED" w:rsidRPr="003421BF">
        <w:rPr>
          <w:color w:val="333333"/>
          <w:sz w:val="20"/>
          <w:u w:val="single"/>
        </w:rPr>
        <w:tab/>
      </w:r>
      <w:r w:rsidR="002C7DED" w:rsidRPr="003421BF">
        <w:rPr>
          <w:color w:val="333333"/>
          <w:sz w:val="20"/>
          <w:u w:val="single"/>
        </w:rPr>
        <w:tab/>
      </w:r>
    </w:p>
    <w:p w14:paraId="370D4E87" w14:textId="77777777" w:rsidR="00D456E5" w:rsidRPr="003421BF" w:rsidRDefault="00CC493D" w:rsidP="003421BF">
      <w:pPr>
        <w:pStyle w:val="NoSpacing"/>
        <w:ind w:left="360"/>
        <w:rPr>
          <w:color w:val="333333"/>
          <w:sz w:val="20"/>
        </w:rPr>
      </w:pPr>
      <w:r w:rsidRPr="003421BF">
        <w:rPr>
          <w:color w:val="333333"/>
          <w:sz w:val="20"/>
        </w:rPr>
        <w:br/>
        <w:t xml:space="preserve">Company Name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Pr="003421BF">
        <w:rPr>
          <w:color w:val="333333"/>
          <w:sz w:val="20"/>
        </w:rPr>
        <w:t xml:space="preserve">Phone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Pr="003421BF">
        <w:rPr>
          <w:color w:val="333333"/>
          <w:sz w:val="20"/>
        </w:rPr>
        <w:br/>
        <w:t> </w:t>
      </w:r>
      <w:r w:rsidRPr="003421BF">
        <w:rPr>
          <w:color w:val="333333"/>
          <w:sz w:val="20"/>
        </w:rPr>
        <w:br/>
      </w:r>
      <w:r w:rsidR="002C7DED" w:rsidRPr="003421BF">
        <w:rPr>
          <w:color w:val="333333"/>
          <w:sz w:val="20"/>
        </w:rPr>
        <w:t xml:space="preserve">Mailing Address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rPr>
        <w:t xml:space="preserve"> City </w:t>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u w:val="single"/>
        </w:rPr>
        <w:tab/>
      </w:r>
      <w:r w:rsidR="002C7DED" w:rsidRPr="003421BF">
        <w:rPr>
          <w:color w:val="333333"/>
          <w:sz w:val="20"/>
        </w:rPr>
        <w:t xml:space="preserve"> Zip </w:t>
      </w:r>
      <w:r w:rsidR="002C7DED" w:rsidRPr="003421BF">
        <w:rPr>
          <w:color w:val="333333"/>
          <w:sz w:val="20"/>
          <w:u w:val="single"/>
        </w:rPr>
        <w:tab/>
      </w:r>
      <w:r w:rsidR="002C7DED" w:rsidRPr="003421BF">
        <w:rPr>
          <w:color w:val="333333"/>
          <w:sz w:val="20"/>
          <w:u w:val="single"/>
        </w:rPr>
        <w:tab/>
      </w:r>
      <w:r w:rsidR="00D456E5" w:rsidRPr="003421BF">
        <w:rPr>
          <w:color w:val="333333"/>
          <w:sz w:val="20"/>
        </w:rPr>
        <w:br/>
      </w:r>
    </w:p>
    <w:p w14:paraId="22F8FAD9" w14:textId="77777777" w:rsidR="00D456E5" w:rsidRPr="003421BF" w:rsidRDefault="00D456E5" w:rsidP="00D456E5">
      <w:pPr>
        <w:pStyle w:val="NoSpacing"/>
        <w:ind w:left="360" w:hanging="360"/>
        <w:rPr>
          <w:color w:val="333333"/>
          <w:sz w:val="20"/>
        </w:rPr>
      </w:pPr>
      <w:r w:rsidRPr="003421BF">
        <w:rPr>
          <w:color w:val="333333"/>
          <w:sz w:val="20"/>
        </w:rPr>
        <w:t>C. TANK INFORMATION:</w:t>
      </w:r>
      <w:r w:rsidRPr="003421BF">
        <w:rPr>
          <w:color w:val="333333"/>
          <w:sz w:val="20"/>
        </w:rPr>
        <w:br/>
      </w:r>
    </w:p>
    <w:p w14:paraId="389ADCF1" w14:textId="0E92B85E" w:rsidR="00C3524D" w:rsidRPr="003421BF" w:rsidRDefault="00CC493D" w:rsidP="003421BF">
      <w:pPr>
        <w:pStyle w:val="NoSpacing"/>
        <w:ind w:left="360"/>
        <w:rPr>
          <w:color w:val="333333"/>
          <w:sz w:val="20"/>
        </w:rPr>
      </w:pPr>
      <w:r w:rsidRPr="003421BF">
        <w:rPr>
          <w:color w:val="333333"/>
          <w:sz w:val="20"/>
        </w:rPr>
        <w:t>Capacity</w:t>
      </w:r>
      <w:r w:rsidR="002C7DED" w:rsidRPr="003421BF">
        <w:rPr>
          <w:color w:val="333333"/>
          <w:sz w:val="20"/>
        </w:rPr>
        <w:t xml:space="preserve"> </w:t>
      </w:r>
      <w:r w:rsidR="00AB0BF3" w:rsidRPr="003421BF">
        <w:rPr>
          <w:color w:val="333333"/>
          <w:sz w:val="20"/>
          <w:u w:val="single"/>
        </w:rPr>
        <w:t xml:space="preserve"> </w:t>
      </w:r>
      <w:r w:rsidR="003421BF" w:rsidRPr="003421BF">
        <w:rPr>
          <w:color w:val="333333"/>
          <w:sz w:val="20"/>
          <w:u w:val="single"/>
        </w:rPr>
        <w:tab/>
      </w:r>
      <w:r w:rsidR="00696E6B">
        <w:rPr>
          <w:color w:val="333333"/>
          <w:sz w:val="20"/>
          <w:u w:val="single"/>
        </w:rPr>
        <w:tab/>
      </w:r>
      <w:r w:rsidRPr="003421BF">
        <w:rPr>
          <w:color w:val="333333"/>
          <w:sz w:val="20"/>
        </w:rPr>
        <w:t xml:space="preserve">(gals) Installation Date </w:t>
      </w:r>
      <w:r w:rsidR="002C7DED" w:rsidRPr="003421BF">
        <w:rPr>
          <w:color w:val="333333"/>
          <w:sz w:val="20"/>
          <w:u w:val="single"/>
        </w:rPr>
        <w:tab/>
      </w:r>
      <w:r w:rsidR="00696E6B">
        <w:rPr>
          <w:color w:val="333333"/>
          <w:sz w:val="20"/>
          <w:u w:val="single"/>
        </w:rPr>
        <w:tab/>
      </w:r>
      <w:r w:rsidRPr="003421BF">
        <w:rPr>
          <w:color w:val="333333"/>
          <w:sz w:val="20"/>
        </w:rPr>
        <w:t xml:space="preserve"> Tank Diameter </w:t>
      </w:r>
      <w:r w:rsidR="002C7DED" w:rsidRPr="003421BF">
        <w:rPr>
          <w:color w:val="333333"/>
          <w:sz w:val="20"/>
          <w:u w:val="single"/>
        </w:rPr>
        <w:tab/>
      </w:r>
      <w:r w:rsidR="00AB0BF3" w:rsidRPr="003421BF">
        <w:rPr>
          <w:color w:val="333333"/>
          <w:sz w:val="20"/>
          <w:u w:val="single"/>
        </w:rPr>
        <w:t xml:space="preserve">    </w:t>
      </w:r>
      <w:r w:rsidR="003421BF" w:rsidRPr="003421BF">
        <w:rPr>
          <w:color w:val="333333"/>
          <w:sz w:val="20"/>
          <w:u w:val="single"/>
        </w:rPr>
        <w:t xml:space="preserve">   </w:t>
      </w:r>
      <w:r w:rsidR="00AB0BF3" w:rsidRPr="003421BF">
        <w:rPr>
          <w:color w:val="333333"/>
          <w:sz w:val="20"/>
          <w:u w:val="single"/>
        </w:rPr>
        <w:t xml:space="preserve"> </w:t>
      </w:r>
      <w:r w:rsidR="00696E6B">
        <w:rPr>
          <w:color w:val="333333"/>
          <w:sz w:val="20"/>
          <w:u w:val="single"/>
        </w:rPr>
        <w:t xml:space="preserve">      </w:t>
      </w:r>
      <w:r w:rsidRPr="003421BF">
        <w:rPr>
          <w:color w:val="333333"/>
          <w:sz w:val="20"/>
        </w:rPr>
        <w:t xml:space="preserve">(ft) Tank Height </w:t>
      </w:r>
      <w:r w:rsidR="002C7DED" w:rsidRPr="003421BF">
        <w:rPr>
          <w:color w:val="333333"/>
          <w:sz w:val="20"/>
          <w:u w:val="single"/>
        </w:rPr>
        <w:tab/>
      </w:r>
      <w:r w:rsidR="00AB0BF3" w:rsidRPr="003421BF">
        <w:rPr>
          <w:color w:val="333333"/>
          <w:sz w:val="20"/>
          <w:u w:val="single"/>
        </w:rPr>
        <w:t xml:space="preserve">      </w:t>
      </w:r>
      <w:r w:rsidR="003421BF" w:rsidRPr="003421BF">
        <w:rPr>
          <w:color w:val="333333"/>
          <w:sz w:val="20"/>
          <w:u w:val="single"/>
        </w:rPr>
        <w:t xml:space="preserve">      </w:t>
      </w:r>
      <w:r w:rsidR="00696E6B">
        <w:rPr>
          <w:color w:val="333333"/>
          <w:sz w:val="20"/>
          <w:u w:val="single"/>
        </w:rPr>
        <w:t xml:space="preserve">    </w:t>
      </w:r>
      <w:r w:rsidR="003421BF" w:rsidRPr="003421BF">
        <w:rPr>
          <w:color w:val="333333"/>
          <w:sz w:val="20"/>
          <w:u w:val="single"/>
        </w:rPr>
        <w:t xml:space="preserve"> </w:t>
      </w:r>
      <w:r w:rsidRPr="003421BF">
        <w:rPr>
          <w:color w:val="333333"/>
          <w:sz w:val="20"/>
        </w:rPr>
        <w:t>(ft)</w:t>
      </w:r>
      <w:r w:rsidRPr="003421BF">
        <w:rPr>
          <w:color w:val="333333"/>
          <w:sz w:val="20"/>
        </w:rPr>
        <w:br/>
        <w:t> </w:t>
      </w:r>
      <w:r w:rsidRPr="003421BF">
        <w:rPr>
          <w:color w:val="333333"/>
          <w:sz w:val="20"/>
        </w:rPr>
        <w:br/>
        <w:t xml:space="preserve">Product Type </w:t>
      </w:r>
      <w:r w:rsidR="00AB0BF3" w:rsidRPr="003421BF">
        <w:rPr>
          <w:color w:val="333333"/>
          <w:sz w:val="20"/>
          <w:u w:val="single"/>
        </w:rPr>
        <w:tab/>
      </w:r>
      <w:r w:rsidR="00AB0BF3" w:rsidRPr="003421BF">
        <w:rPr>
          <w:color w:val="333333"/>
          <w:sz w:val="20"/>
          <w:u w:val="single"/>
        </w:rPr>
        <w:tab/>
      </w:r>
      <w:r w:rsidR="00AB0BF3" w:rsidRPr="003421BF">
        <w:rPr>
          <w:color w:val="333333"/>
          <w:sz w:val="20"/>
          <w:u w:val="single"/>
        </w:rPr>
        <w:tab/>
      </w:r>
      <w:r w:rsidR="00AB0BF3" w:rsidRPr="003421BF">
        <w:rPr>
          <w:color w:val="333333"/>
          <w:sz w:val="20"/>
          <w:u w:val="single"/>
        </w:rPr>
        <w:tab/>
      </w:r>
      <w:r w:rsidR="00AB0BF3" w:rsidRPr="003421BF">
        <w:rPr>
          <w:color w:val="333333"/>
          <w:sz w:val="20"/>
          <w:u w:val="single"/>
        </w:rPr>
        <w:tab/>
      </w:r>
      <w:r w:rsidRPr="003421BF">
        <w:rPr>
          <w:color w:val="333333"/>
          <w:sz w:val="20"/>
        </w:rPr>
        <w:t xml:space="preserve"> Product Vapor Pressure </w:t>
      </w:r>
      <w:r w:rsidR="00AB0BF3" w:rsidRPr="003421BF">
        <w:rPr>
          <w:color w:val="333333"/>
          <w:sz w:val="20"/>
          <w:u w:val="single"/>
        </w:rPr>
        <w:tab/>
      </w:r>
      <w:r w:rsidR="00AB0BF3" w:rsidRPr="003421BF">
        <w:rPr>
          <w:color w:val="333333"/>
          <w:sz w:val="20"/>
          <w:u w:val="single"/>
        </w:rPr>
        <w:tab/>
      </w:r>
      <w:r w:rsidR="00AB0BF3" w:rsidRPr="003421BF">
        <w:rPr>
          <w:color w:val="333333"/>
          <w:sz w:val="20"/>
          <w:u w:val="single"/>
        </w:rPr>
        <w:tab/>
      </w:r>
      <w:r w:rsidR="00696E6B">
        <w:rPr>
          <w:color w:val="333333"/>
          <w:sz w:val="20"/>
          <w:u w:val="single"/>
        </w:rPr>
        <w:tab/>
      </w:r>
      <w:r w:rsidRPr="003421BF">
        <w:rPr>
          <w:color w:val="333333"/>
          <w:sz w:val="20"/>
        </w:rPr>
        <w:t>(psia)</w:t>
      </w:r>
      <w:r w:rsidRPr="003421BF">
        <w:rPr>
          <w:color w:val="333333"/>
          <w:sz w:val="20"/>
        </w:rPr>
        <w:br/>
        <w:t> </w:t>
      </w:r>
      <w:r w:rsidRPr="003421BF">
        <w:rPr>
          <w:color w:val="333333"/>
          <w:sz w:val="20"/>
        </w:rPr>
        <w:br/>
        <w:t xml:space="preserve">Type of Tank: </w:t>
      </w:r>
      <w:r w:rsidR="00EC6721" w:rsidRPr="003421BF">
        <w:rPr>
          <w:color w:val="333333"/>
          <w:sz w:val="20"/>
        </w:rPr>
        <w:t xml:space="preserve"> </w:t>
      </w:r>
      <w:r w:rsidRPr="003421BF">
        <w:rPr>
          <w:color w:val="333333"/>
          <w:sz w:val="20"/>
        </w:rPr>
        <w:t>Riveted</w:t>
      </w:r>
      <w:sdt>
        <w:sdtPr>
          <w:rPr>
            <w:color w:val="333333"/>
            <w:sz w:val="20"/>
          </w:rPr>
          <w:id w:val="525450242"/>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w:t>
      </w:r>
      <w:r w:rsidR="00EC6721" w:rsidRPr="003421BF">
        <w:rPr>
          <w:color w:val="333333"/>
          <w:sz w:val="20"/>
        </w:rPr>
        <w:t xml:space="preserve"> </w:t>
      </w:r>
      <w:r w:rsidRPr="003421BF">
        <w:rPr>
          <w:color w:val="333333"/>
          <w:sz w:val="20"/>
        </w:rPr>
        <w:t>Welded</w:t>
      </w:r>
      <w:sdt>
        <w:sdtPr>
          <w:rPr>
            <w:color w:val="333333"/>
            <w:sz w:val="20"/>
          </w:rPr>
          <w:id w:val="1560444293"/>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w:t>
      </w:r>
      <w:r w:rsidR="00EC6721" w:rsidRPr="003421BF">
        <w:rPr>
          <w:color w:val="333333"/>
          <w:sz w:val="20"/>
        </w:rPr>
        <w:t xml:space="preserve"> </w:t>
      </w:r>
      <w:r w:rsidRPr="003421BF">
        <w:rPr>
          <w:color w:val="333333"/>
          <w:sz w:val="20"/>
        </w:rPr>
        <w:t>Other</w:t>
      </w:r>
      <w:sdt>
        <w:sdtPr>
          <w:rPr>
            <w:color w:val="333333"/>
            <w:sz w:val="20"/>
          </w:rPr>
          <w:id w:val="123320333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w:t>
      </w:r>
      <w:r w:rsidR="00EC6721" w:rsidRPr="003421BF">
        <w:rPr>
          <w:color w:val="333333"/>
          <w:sz w:val="20"/>
        </w:rPr>
        <w:t xml:space="preserve"> </w:t>
      </w:r>
      <w:r w:rsidRPr="003421BF">
        <w:rPr>
          <w:color w:val="333333"/>
          <w:sz w:val="20"/>
        </w:rPr>
        <w:t xml:space="preserve">(describe) </w:t>
      </w:r>
      <w:r w:rsidR="00AB0BF3" w:rsidRPr="003421BF">
        <w:rPr>
          <w:color w:val="333333"/>
          <w:sz w:val="20"/>
          <w:u w:val="single"/>
        </w:rPr>
        <w:tab/>
      </w:r>
      <w:r w:rsidR="00AB0BF3" w:rsidRPr="003421BF">
        <w:rPr>
          <w:color w:val="333333"/>
          <w:sz w:val="20"/>
          <w:u w:val="single"/>
        </w:rPr>
        <w:tab/>
      </w:r>
      <w:r w:rsidR="00AB0BF3" w:rsidRPr="003421BF">
        <w:rPr>
          <w:color w:val="333333"/>
          <w:sz w:val="20"/>
          <w:u w:val="single"/>
        </w:rPr>
        <w:tab/>
      </w:r>
      <w:r w:rsidR="00AB0BF3" w:rsidRPr="003421BF">
        <w:rPr>
          <w:color w:val="333333"/>
          <w:sz w:val="20"/>
          <w:u w:val="single"/>
        </w:rPr>
        <w:tab/>
      </w:r>
      <w:r w:rsidR="00696E6B">
        <w:rPr>
          <w:color w:val="333333"/>
          <w:sz w:val="20"/>
          <w:u w:val="single"/>
        </w:rPr>
        <w:tab/>
      </w:r>
      <w:r w:rsidR="00AB0BF3" w:rsidRPr="003421BF">
        <w:rPr>
          <w:color w:val="333333"/>
          <w:sz w:val="20"/>
          <w:u w:val="single"/>
        </w:rPr>
        <w:tab/>
      </w:r>
      <w:r w:rsidR="00C3524D" w:rsidRPr="003421BF">
        <w:rPr>
          <w:color w:val="333333"/>
          <w:sz w:val="20"/>
        </w:rPr>
        <w:br/>
        <w:t> </w:t>
      </w:r>
      <w:r w:rsidR="00C3524D" w:rsidRPr="003421BF">
        <w:rPr>
          <w:color w:val="333333"/>
          <w:sz w:val="20"/>
        </w:rPr>
        <w:br/>
        <w:t>Color of Shell</w:t>
      </w:r>
      <w:r w:rsidRPr="003421BF">
        <w:rPr>
          <w:color w:val="333333"/>
          <w:sz w:val="20"/>
        </w:rPr>
        <w:t> </w:t>
      </w:r>
      <w:r w:rsidR="00C3524D" w:rsidRPr="003421BF">
        <w:rPr>
          <w:color w:val="333333"/>
          <w:sz w:val="20"/>
          <w:u w:val="single"/>
        </w:rPr>
        <w:tab/>
      </w:r>
      <w:r w:rsidR="00C3524D" w:rsidRPr="003421BF">
        <w:rPr>
          <w:color w:val="333333"/>
          <w:sz w:val="20"/>
          <w:u w:val="single"/>
        </w:rPr>
        <w:tab/>
      </w:r>
      <w:r w:rsidR="00C3524D" w:rsidRPr="003421BF">
        <w:rPr>
          <w:color w:val="333333"/>
          <w:sz w:val="20"/>
          <w:u w:val="single"/>
        </w:rPr>
        <w:tab/>
      </w:r>
      <w:r w:rsidR="00C3524D" w:rsidRPr="003421BF">
        <w:rPr>
          <w:color w:val="333333"/>
          <w:sz w:val="20"/>
          <w:u w:val="single"/>
        </w:rPr>
        <w:tab/>
      </w:r>
      <w:r w:rsidR="00C3524D" w:rsidRPr="003421BF">
        <w:rPr>
          <w:color w:val="333333"/>
          <w:sz w:val="20"/>
          <w:u w:val="single"/>
        </w:rPr>
        <w:tab/>
      </w:r>
      <w:r w:rsidRPr="003421BF">
        <w:rPr>
          <w:color w:val="333333"/>
          <w:sz w:val="20"/>
        </w:rPr>
        <w:t xml:space="preserve"> Color of </w:t>
      </w:r>
      <w:r w:rsidR="005456E1" w:rsidRPr="003421BF">
        <w:rPr>
          <w:color w:val="333333"/>
          <w:sz w:val="20"/>
        </w:rPr>
        <w:t xml:space="preserve">Roof </w:t>
      </w:r>
      <w:r w:rsidR="00C3524D" w:rsidRPr="003421BF">
        <w:rPr>
          <w:color w:val="333333"/>
          <w:sz w:val="20"/>
          <w:u w:val="single"/>
        </w:rPr>
        <w:tab/>
      </w:r>
      <w:r w:rsidR="00C3524D" w:rsidRPr="003421BF">
        <w:rPr>
          <w:color w:val="333333"/>
          <w:sz w:val="20"/>
          <w:u w:val="single"/>
        </w:rPr>
        <w:tab/>
      </w:r>
      <w:r w:rsidR="00696E6B">
        <w:rPr>
          <w:color w:val="333333"/>
          <w:sz w:val="20"/>
          <w:u w:val="single"/>
        </w:rPr>
        <w:tab/>
      </w:r>
      <w:r w:rsidR="00C3524D" w:rsidRPr="003421BF">
        <w:rPr>
          <w:color w:val="333333"/>
          <w:sz w:val="20"/>
          <w:u w:val="single"/>
        </w:rPr>
        <w:tab/>
      </w:r>
      <w:r w:rsidR="00C3524D" w:rsidRPr="003421BF">
        <w:rPr>
          <w:color w:val="333333"/>
          <w:sz w:val="20"/>
          <w:u w:val="single"/>
        </w:rPr>
        <w:tab/>
      </w:r>
      <w:r w:rsidRPr="003421BF">
        <w:rPr>
          <w:color w:val="333333"/>
          <w:sz w:val="20"/>
        </w:rPr>
        <w:br/>
        <w:t> </w:t>
      </w:r>
      <w:r w:rsidRPr="003421BF">
        <w:rPr>
          <w:color w:val="333333"/>
          <w:sz w:val="20"/>
        </w:rPr>
        <w:br/>
        <w:t xml:space="preserve">Roof Type: </w:t>
      </w:r>
      <w:r w:rsidR="00C3524D" w:rsidRPr="003421BF">
        <w:rPr>
          <w:color w:val="333333"/>
          <w:sz w:val="20"/>
        </w:rPr>
        <w:t xml:space="preserve"> </w:t>
      </w:r>
      <w:r w:rsidRPr="003421BF">
        <w:rPr>
          <w:color w:val="333333"/>
          <w:sz w:val="20"/>
        </w:rPr>
        <w:t>Pontoon</w:t>
      </w:r>
      <w:sdt>
        <w:sdtPr>
          <w:rPr>
            <w:color w:val="333333"/>
            <w:sz w:val="20"/>
          </w:rPr>
          <w:id w:val="-1504199405"/>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w:t>
      </w:r>
      <w:r w:rsidR="00C3524D" w:rsidRPr="003421BF">
        <w:rPr>
          <w:color w:val="333333"/>
          <w:sz w:val="20"/>
        </w:rPr>
        <w:t xml:space="preserve"> </w:t>
      </w:r>
      <w:r w:rsidRPr="003421BF">
        <w:rPr>
          <w:color w:val="333333"/>
          <w:sz w:val="20"/>
        </w:rPr>
        <w:t>Double Deck</w:t>
      </w:r>
      <w:sdt>
        <w:sdtPr>
          <w:rPr>
            <w:color w:val="333333"/>
            <w:sz w:val="20"/>
          </w:rPr>
          <w:id w:val="1692801953"/>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w:t>
      </w:r>
      <w:r w:rsidR="00C3524D" w:rsidRPr="003421BF">
        <w:rPr>
          <w:color w:val="333333"/>
          <w:sz w:val="20"/>
        </w:rPr>
        <w:t xml:space="preserve"> </w:t>
      </w:r>
      <w:r w:rsidRPr="003421BF">
        <w:rPr>
          <w:color w:val="333333"/>
          <w:sz w:val="20"/>
        </w:rPr>
        <w:t>Other</w:t>
      </w:r>
      <w:sdt>
        <w:sdtPr>
          <w:rPr>
            <w:color w:val="333333"/>
            <w:sz w:val="20"/>
          </w:rPr>
          <w:id w:val="146107204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w:t>
      </w:r>
      <w:r w:rsidR="00C3524D" w:rsidRPr="003421BF">
        <w:rPr>
          <w:color w:val="333333"/>
          <w:sz w:val="20"/>
        </w:rPr>
        <w:t xml:space="preserve"> </w:t>
      </w:r>
      <w:r w:rsidRPr="003421BF">
        <w:rPr>
          <w:color w:val="333333"/>
          <w:sz w:val="20"/>
        </w:rPr>
        <w:t xml:space="preserve">(describe) </w:t>
      </w:r>
      <w:r w:rsidR="00C3524D" w:rsidRPr="003421BF">
        <w:rPr>
          <w:color w:val="333333"/>
          <w:sz w:val="20"/>
          <w:u w:val="single"/>
        </w:rPr>
        <w:tab/>
      </w:r>
      <w:r w:rsidR="00C3524D" w:rsidRPr="003421BF">
        <w:rPr>
          <w:color w:val="333333"/>
          <w:sz w:val="20"/>
          <w:u w:val="single"/>
        </w:rPr>
        <w:tab/>
      </w:r>
      <w:r w:rsidR="00C3524D" w:rsidRPr="003421BF">
        <w:rPr>
          <w:color w:val="333333"/>
          <w:sz w:val="20"/>
          <w:u w:val="single"/>
        </w:rPr>
        <w:tab/>
      </w:r>
      <w:r w:rsidR="00696E6B">
        <w:rPr>
          <w:color w:val="333333"/>
          <w:sz w:val="20"/>
          <w:u w:val="single"/>
        </w:rPr>
        <w:tab/>
      </w:r>
      <w:r w:rsidR="00C3524D" w:rsidRPr="003421BF">
        <w:rPr>
          <w:color w:val="333333"/>
          <w:sz w:val="20"/>
          <w:u w:val="single"/>
        </w:rPr>
        <w:tab/>
      </w:r>
      <w:r w:rsidR="00C3524D" w:rsidRPr="003421BF">
        <w:rPr>
          <w:color w:val="333333"/>
          <w:sz w:val="20"/>
          <w:u w:val="single"/>
        </w:rPr>
        <w:tab/>
      </w:r>
      <w:r w:rsidR="00C3524D" w:rsidRPr="003421BF">
        <w:rPr>
          <w:color w:val="333333"/>
          <w:sz w:val="20"/>
        </w:rPr>
        <w:br/>
      </w:r>
    </w:p>
    <w:p w14:paraId="6C2E91BA" w14:textId="318735CB" w:rsidR="00C3524D" w:rsidRPr="003421BF" w:rsidRDefault="00C3524D" w:rsidP="00C3524D">
      <w:pPr>
        <w:pStyle w:val="NoSpacing"/>
        <w:rPr>
          <w:color w:val="333333"/>
          <w:sz w:val="20"/>
        </w:rPr>
      </w:pPr>
      <w:r w:rsidRPr="003421BF">
        <w:rPr>
          <w:color w:val="333333"/>
          <w:sz w:val="20"/>
        </w:rPr>
        <w:tab/>
      </w:r>
      <w:r w:rsidRPr="003421BF">
        <w:rPr>
          <w:color w:val="333333"/>
          <w:sz w:val="20"/>
        </w:rPr>
        <w:tab/>
      </w:r>
      <w:r w:rsidR="00CC493D" w:rsidRPr="003421BF">
        <w:rPr>
          <w:color w:val="333333"/>
          <w:sz w:val="20"/>
        </w:rPr>
        <w:t>External floating roof</w:t>
      </w:r>
      <w:sdt>
        <w:sdtPr>
          <w:rPr>
            <w:color w:val="333333"/>
            <w:sz w:val="20"/>
          </w:rPr>
          <w:id w:val="-17326239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00CC493D" w:rsidRPr="003421BF">
        <w:rPr>
          <w:color w:val="333333"/>
          <w:sz w:val="20"/>
        </w:rPr>
        <w:t> </w:t>
      </w:r>
      <w:r w:rsidRPr="003421BF">
        <w:rPr>
          <w:color w:val="333333"/>
          <w:sz w:val="20"/>
        </w:rPr>
        <w:tab/>
      </w:r>
      <w:r w:rsidR="00CC493D" w:rsidRPr="003421BF">
        <w:rPr>
          <w:color w:val="333333"/>
          <w:sz w:val="20"/>
        </w:rPr>
        <w:t>Internal floating roof or domed tank</w:t>
      </w:r>
      <w:sdt>
        <w:sdtPr>
          <w:rPr>
            <w:color w:val="333333"/>
            <w:sz w:val="20"/>
          </w:rPr>
          <w:id w:val="-1619142931"/>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00CC493D" w:rsidRPr="003421BF">
        <w:rPr>
          <w:color w:val="333333"/>
          <w:sz w:val="20"/>
        </w:rPr>
        <w:br/>
        <w:t> </w:t>
      </w:r>
    </w:p>
    <w:p w14:paraId="53E81FDA" w14:textId="028CDB03" w:rsidR="00D456E5" w:rsidRPr="003421BF" w:rsidRDefault="00D456E5" w:rsidP="00D456E5">
      <w:pPr>
        <w:pStyle w:val="NoSpacing"/>
        <w:ind w:left="360" w:hanging="360"/>
        <w:rPr>
          <w:color w:val="333333"/>
          <w:sz w:val="20"/>
        </w:rPr>
      </w:pPr>
      <w:r w:rsidRPr="003421BF">
        <w:rPr>
          <w:color w:val="333333"/>
          <w:sz w:val="20"/>
        </w:rPr>
        <w:t xml:space="preserve">D. </w:t>
      </w:r>
      <w:r w:rsidR="00696E6B">
        <w:rPr>
          <w:color w:val="333333"/>
          <w:sz w:val="20"/>
        </w:rPr>
        <w:tab/>
      </w:r>
      <w:r w:rsidRPr="003421BF">
        <w:rPr>
          <w:color w:val="333333"/>
          <w:sz w:val="20"/>
        </w:rPr>
        <w:t>GROUND LEVEL INSPECTION:</w:t>
      </w:r>
      <w:r w:rsidRPr="003421BF">
        <w:rPr>
          <w:color w:val="333333"/>
          <w:sz w:val="20"/>
        </w:rPr>
        <w:br/>
      </w:r>
    </w:p>
    <w:p w14:paraId="2BE3C577" w14:textId="5C2EBE59" w:rsidR="003421BF" w:rsidRPr="003421BF" w:rsidRDefault="00CC493D" w:rsidP="003421BF">
      <w:pPr>
        <w:pStyle w:val="NoSpacing"/>
        <w:ind w:left="720" w:hanging="360"/>
        <w:rPr>
          <w:color w:val="333333"/>
          <w:sz w:val="20"/>
        </w:rPr>
      </w:pPr>
      <w:r w:rsidRPr="003421BF">
        <w:rPr>
          <w:color w:val="333333"/>
          <w:sz w:val="20"/>
        </w:rPr>
        <w:t xml:space="preserve">1) </w:t>
      </w:r>
      <w:r w:rsidR="003421BF" w:rsidRPr="003421BF">
        <w:rPr>
          <w:color w:val="333333"/>
          <w:sz w:val="20"/>
        </w:rPr>
        <w:tab/>
      </w:r>
      <w:r w:rsidRPr="003421BF">
        <w:rPr>
          <w:color w:val="333333"/>
          <w:sz w:val="20"/>
        </w:rPr>
        <w:t xml:space="preserve">Product Temperature </w:t>
      </w:r>
      <w:r w:rsidR="009D0D07" w:rsidRPr="003421BF">
        <w:rPr>
          <w:color w:val="333333"/>
          <w:sz w:val="20"/>
          <w:u w:val="single"/>
        </w:rPr>
        <w:tab/>
      </w:r>
      <w:r w:rsidR="009D0D07" w:rsidRPr="003421BF">
        <w:rPr>
          <w:color w:val="333333"/>
          <w:sz w:val="20"/>
          <w:u w:val="single"/>
        </w:rPr>
        <w:tab/>
      </w:r>
      <w:r w:rsidR="009D0D07" w:rsidRPr="003421BF">
        <w:rPr>
          <w:color w:val="333333"/>
          <w:sz w:val="20"/>
          <w:u w:val="single"/>
        </w:rPr>
        <w:tab/>
        <w:t xml:space="preserve">   </w:t>
      </w:r>
      <w:r w:rsidR="009D0D07" w:rsidRPr="003421BF">
        <w:rPr>
          <w:color w:val="333333"/>
          <w:sz w:val="20"/>
        </w:rPr>
        <w:t>°</w:t>
      </w:r>
      <w:r w:rsidR="005456E1" w:rsidRPr="003421BF">
        <w:rPr>
          <w:color w:val="333333"/>
          <w:sz w:val="20"/>
        </w:rPr>
        <w:t>F</w:t>
      </w:r>
      <w:r w:rsidR="009D0D07" w:rsidRPr="003421BF">
        <w:rPr>
          <w:color w:val="333333"/>
          <w:sz w:val="20"/>
        </w:rPr>
        <w:t xml:space="preserve"> </w:t>
      </w:r>
      <w:r w:rsidR="005456E1" w:rsidRPr="003421BF">
        <w:rPr>
          <w:color w:val="333333"/>
          <w:sz w:val="20"/>
        </w:rPr>
        <w:t xml:space="preserve"> </w:t>
      </w:r>
      <w:r w:rsidR="00462CF3">
        <w:rPr>
          <w:color w:val="333333"/>
          <w:sz w:val="20"/>
        </w:rPr>
        <w:t xml:space="preserve">  </w:t>
      </w:r>
      <w:r w:rsidRPr="003421BF">
        <w:rPr>
          <w:color w:val="333333"/>
          <w:sz w:val="20"/>
        </w:rPr>
        <w:t xml:space="preserve">2) </w:t>
      </w:r>
      <w:r w:rsidR="00462CF3">
        <w:rPr>
          <w:color w:val="333333"/>
          <w:sz w:val="20"/>
        </w:rPr>
        <w:t xml:space="preserve">  </w:t>
      </w:r>
      <w:r w:rsidRPr="003421BF">
        <w:rPr>
          <w:color w:val="333333"/>
          <w:sz w:val="20"/>
        </w:rPr>
        <w:t xml:space="preserve">Product level </w:t>
      </w:r>
      <w:r w:rsidR="009D0D07" w:rsidRPr="003421BF">
        <w:rPr>
          <w:color w:val="333333"/>
          <w:sz w:val="20"/>
          <w:u w:val="single"/>
        </w:rPr>
        <w:tab/>
      </w:r>
      <w:r w:rsidR="009D0D07" w:rsidRPr="003421BF">
        <w:rPr>
          <w:color w:val="333333"/>
          <w:sz w:val="20"/>
          <w:u w:val="single"/>
        </w:rPr>
        <w:tab/>
      </w:r>
      <w:r w:rsidR="009D0D07" w:rsidRPr="003421BF">
        <w:rPr>
          <w:color w:val="333333"/>
          <w:sz w:val="20"/>
          <w:u w:val="single"/>
        </w:rPr>
        <w:tab/>
      </w:r>
      <w:r w:rsidR="009D0D07" w:rsidRPr="003421BF">
        <w:rPr>
          <w:color w:val="333333"/>
          <w:sz w:val="20"/>
          <w:u w:val="single"/>
        </w:rPr>
        <w:tab/>
        <w:t xml:space="preserve">      </w:t>
      </w:r>
      <w:r w:rsidRPr="003421BF">
        <w:rPr>
          <w:color w:val="333333"/>
          <w:sz w:val="20"/>
        </w:rPr>
        <w:t>(ft)</w:t>
      </w:r>
    </w:p>
    <w:p w14:paraId="050803A6" w14:textId="77777777" w:rsidR="003421BF" w:rsidRPr="003421BF" w:rsidRDefault="003421BF" w:rsidP="003421BF">
      <w:pPr>
        <w:pStyle w:val="NoSpacing"/>
        <w:ind w:left="720" w:hanging="360"/>
        <w:rPr>
          <w:color w:val="333333"/>
          <w:sz w:val="20"/>
        </w:rPr>
      </w:pPr>
    </w:p>
    <w:p w14:paraId="65DADC7F" w14:textId="2726BA13" w:rsidR="003421BF" w:rsidRPr="003421BF" w:rsidRDefault="00CC493D" w:rsidP="003421BF">
      <w:pPr>
        <w:pStyle w:val="NoSpacing"/>
        <w:ind w:left="720" w:hanging="360"/>
        <w:rPr>
          <w:color w:val="333333"/>
          <w:sz w:val="20"/>
        </w:rPr>
      </w:pPr>
      <w:r w:rsidRPr="003421BF">
        <w:rPr>
          <w:color w:val="333333"/>
          <w:sz w:val="20"/>
        </w:rPr>
        <w:t xml:space="preserve">3) </w:t>
      </w:r>
      <w:r w:rsidR="003421BF" w:rsidRPr="003421BF">
        <w:rPr>
          <w:color w:val="333333"/>
          <w:sz w:val="20"/>
        </w:rPr>
        <w:tab/>
      </w:r>
      <w:r w:rsidRPr="003421BF">
        <w:rPr>
          <w:color w:val="333333"/>
          <w:sz w:val="20"/>
        </w:rPr>
        <w:t>List type and location of leaks found in tank shell.</w:t>
      </w:r>
    </w:p>
    <w:p w14:paraId="46FE1761" w14:textId="77777777" w:rsidR="003421BF" w:rsidRPr="003421BF" w:rsidRDefault="003421BF" w:rsidP="003421BF">
      <w:pPr>
        <w:pStyle w:val="NoSpacing"/>
        <w:ind w:left="720" w:hanging="360"/>
        <w:rPr>
          <w:color w:val="333333"/>
          <w:sz w:val="20"/>
        </w:rPr>
      </w:pPr>
    </w:p>
    <w:p w14:paraId="56AF2016" w14:textId="77777777" w:rsidR="003421BF" w:rsidRPr="003421BF" w:rsidRDefault="009D0D07" w:rsidP="003421BF">
      <w:pPr>
        <w:pStyle w:val="NoSpacing"/>
        <w:ind w:left="720" w:hanging="360"/>
        <w:rPr>
          <w:color w:val="333333"/>
          <w:sz w:val="20"/>
          <w:u w:val="single"/>
        </w:rPr>
      </w:pP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p>
    <w:p w14:paraId="5644A23F" w14:textId="77777777" w:rsidR="003421BF" w:rsidRPr="003421BF" w:rsidRDefault="003421BF" w:rsidP="003421BF">
      <w:pPr>
        <w:pStyle w:val="NoSpacing"/>
        <w:ind w:left="720" w:hanging="360"/>
        <w:rPr>
          <w:color w:val="333333"/>
          <w:sz w:val="20"/>
          <w:u w:val="single"/>
        </w:rPr>
      </w:pPr>
    </w:p>
    <w:p w14:paraId="053DA980" w14:textId="52B3EABF" w:rsidR="003421BF" w:rsidRPr="003421BF" w:rsidRDefault="00CC493D" w:rsidP="003421BF">
      <w:pPr>
        <w:pStyle w:val="NoSpacing"/>
        <w:ind w:left="720" w:hanging="360"/>
        <w:rPr>
          <w:color w:val="333333"/>
          <w:sz w:val="20"/>
        </w:rPr>
      </w:pPr>
      <w:r w:rsidRPr="003421BF">
        <w:rPr>
          <w:color w:val="333333"/>
          <w:sz w:val="20"/>
        </w:rPr>
        <w:t xml:space="preserve">4) </w:t>
      </w:r>
      <w:r w:rsidR="003421BF" w:rsidRPr="003421BF">
        <w:rPr>
          <w:color w:val="333333"/>
          <w:sz w:val="20"/>
        </w:rPr>
        <w:tab/>
      </w:r>
      <w:r w:rsidRPr="003421BF">
        <w:rPr>
          <w:color w:val="333333"/>
          <w:sz w:val="20"/>
        </w:rPr>
        <w:t>List any discrepancies between the existing equipment and the equipment description on the Permit.</w:t>
      </w:r>
    </w:p>
    <w:p w14:paraId="0E887F2F" w14:textId="77777777" w:rsidR="003421BF" w:rsidRPr="003421BF" w:rsidRDefault="003421BF" w:rsidP="003421BF">
      <w:pPr>
        <w:pStyle w:val="NoSpacing"/>
        <w:ind w:left="720" w:hanging="360"/>
        <w:rPr>
          <w:color w:val="333333"/>
          <w:sz w:val="20"/>
        </w:rPr>
      </w:pPr>
    </w:p>
    <w:p w14:paraId="747A3993" w14:textId="77777777" w:rsidR="003421BF" w:rsidRPr="003421BF" w:rsidRDefault="009D0D07" w:rsidP="003421BF">
      <w:pPr>
        <w:pStyle w:val="NoSpacing"/>
        <w:ind w:left="720" w:hanging="360"/>
        <w:rPr>
          <w:color w:val="333333"/>
          <w:sz w:val="20"/>
          <w:u w:val="single"/>
        </w:rPr>
      </w:pP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p>
    <w:p w14:paraId="6121C93E" w14:textId="77777777" w:rsidR="003421BF" w:rsidRPr="003421BF" w:rsidRDefault="003421BF" w:rsidP="003421BF">
      <w:pPr>
        <w:pStyle w:val="NoSpacing"/>
        <w:ind w:left="720" w:hanging="360"/>
        <w:rPr>
          <w:color w:val="333333"/>
          <w:sz w:val="20"/>
          <w:u w:val="single"/>
        </w:rPr>
      </w:pPr>
    </w:p>
    <w:p w14:paraId="31B3F524" w14:textId="2ABF30B9" w:rsidR="009D0D07" w:rsidRPr="003421BF" w:rsidRDefault="00CC493D" w:rsidP="003421BF">
      <w:pPr>
        <w:pStyle w:val="NoSpacing"/>
        <w:ind w:left="720" w:hanging="360"/>
        <w:rPr>
          <w:color w:val="333333"/>
          <w:sz w:val="20"/>
          <w:u w:val="single"/>
        </w:rPr>
      </w:pPr>
      <w:r w:rsidRPr="003421BF">
        <w:rPr>
          <w:color w:val="333333"/>
          <w:sz w:val="20"/>
        </w:rPr>
        <w:t xml:space="preserve">5) </w:t>
      </w:r>
      <w:r w:rsidR="003421BF" w:rsidRPr="003421BF">
        <w:rPr>
          <w:color w:val="333333"/>
          <w:sz w:val="20"/>
        </w:rPr>
        <w:tab/>
      </w:r>
      <w:r w:rsidRPr="003421BF">
        <w:rPr>
          <w:color w:val="333333"/>
          <w:sz w:val="20"/>
        </w:rPr>
        <w:t xml:space="preserve">Is tank in compliance with Permit conditions? No </w:t>
      </w:r>
      <w:sdt>
        <w:sdtPr>
          <w:rPr>
            <w:color w:val="333333"/>
            <w:sz w:val="20"/>
          </w:rPr>
          <w:id w:val="-1317415078"/>
          <w14:checkbox>
            <w14:checked w14:val="0"/>
            <w14:checkedState w14:val="2612" w14:font="MS Gothic"/>
            <w14:uncheckedState w14:val="2610" w14:font="MS Gothic"/>
          </w14:checkbox>
        </w:sdtPr>
        <w:sdtEndPr/>
        <w:sdtContent>
          <w:r w:rsidR="00225B31" w:rsidRPr="003421BF">
            <w:rPr>
              <w:rFonts w:ascii="MS Gothic" w:eastAsia="MS Gothic" w:hAnsi="MS Gothic" w:hint="eastAsia"/>
              <w:color w:val="333333"/>
              <w:sz w:val="20"/>
            </w:rPr>
            <w:t>☐</w:t>
          </w:r>
        </w:sdtContent>
      </w:sdt>
      <w:r w:rsidRPr="003421BF">
        <w:rPr>
          <w:color w:val="333333"/>
          <w:sz w:val="20"/>
        </w:rPr>
        <w:t xml:space="preserve"> Yes </w:t>
      </w:r>
      <w:sdt>
        <w:sdtPr>
          <w:rPr>
            <w:color w:val="333333"/>
            <w:sz w:val="20"/>
          </w:rPr>
          <w:id w:val="-1453785305"/>
          <w14:checkbox>
            <w14:checked w14:val="0"/>
            <w14:checkedState w14:val="2612" w14:font="MS Gothic"/>
            <w14:uncheckedState w14:val="2610" w14:font="MS Gothic"/>
          </w14:checkbox>
        </w:sdtPr>
        <w:sdtEndPr/>
        <w:sdtContent>
          <w:r w:rsidR="00225B31" w:rsidRPr="003421BF">
            <w:rPr>
              <w:rFonts w:ascii="MS Gothic" w:eastAsia="MS Gothic" w:hAnsi="MS Gothic" w:hint="eastAsia"/>
              <w:color w:val="333333"/>
              <w:sz w:val="20"/>
            </w:rPr>
            <w:t>☐</w:t>
          </w:r>
        </w:sdtContent>
      </w:sdt>
      <w:r w:rsidRPr="003421BF">
        <w:rPr>
          <w:color w:val="333333"/>
          <w:sz w:val="20"/>
        </w:rPr>
        <w:t xml:space="preserve"> If no, explain </w:t>
      </w:r>
      <w:r w:rsidR="009D0D07" w:rsidRPr="003421BF">
        <w:rPr>
          <w:color w:val="333333"/>
          <w:sz w:val="20"/>
          <w:u w:val="single"/>
        </w:rPr>
        <w:tab/>
      </w:r>
      <w:r w:rsidR="00696E6B">
        <w:rPr>
          <w:color w:val="333333"/>
          <w:sz w:val="20"/>
          <w:u w:val="single"/>
        </w:rPr>
        <w:tab/>
      </w:r>
      <w:r w:rsidR="00696E6B">
        <w:rPr>
          <w:color w:val="333333"/>
          <w:sz w:val="20"/>
          <w:u w:val="single"/>
        </w:rPr>
        <w:tab/>
      </w:r>
      <w:r w:rsidR="009D0D07" w:rsidRPr="003421BF">
        <w:rPr>
          <w:color w:val="333333"/>
          <w:sz w:val="20"/>
          <w:u w:val="single"/>
        </w:rPr>
        <w:tab/>
      </w:r>
    </w:p>
    <w:p w14:paraId="172E6088" w14:textId="77777777" w:rsidR="009D0D07" w:rsidRPr="003421BF" w:rsidRDefault="009D0D07" w:rsidP="003421BF">
      <w:pPr>
        <w:pStyle w:val="NoSpacing"/>
        <w:ind w:left="360"/>
        <w:rPr>
          <w:color w:val="333333"/>
          <w:sz w:val="20"/>
          <w:u w:val="single"/>
        </w:rPr>
      </w:pPr>
    </w:p>
    <w:p w14:paraId="43F8DD7A" w14:textId="15A28754" w:rsidR="009D0D07" w:rsidRPr="003421BF" w:rsidRDefault="009D0D07" w:rsidP="003421BF">
      <w:pPr>
        <w:pStyle w:val="NoSpacing"/>
        <w:ind w:left="360"/>
        <w:rPr>
          <w:color w:val="333333"/>
          <w:sz w:val="20"/>
          <w:u w:val="single"/>
        </w:rPr>
      </w:pP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p>
    <w:p w14:paraId="788F716F" w14:textId="77777777" w:rsidR="009D0D07" w:rsidRPr="003421BF" w:rsidRDefault="009D0D07" w:rsidP="003421BF">
      <w:pPr>
        <w:pStyle w:val="NoSpacing"/>
        <w:ind w:left="360"/>
        <w:rPr>
          <w:color w:val="333333"/>
          <w:sz w:val="20"/>
          <w:u w:val="single"/>
        </w:rPr>
      </w:pPr>
    </w:p>
    <w:p w14:paraId="29740678" w14:textId="4CFF488F" w:rsidR="009D0D07" w:rsidRPr="003421BF" w:rsidRDefault="009D0D07" w:rsidP="003421BF">
      <w:pPr>
        <w:pStyle w:val="NoSpacing"/>
        <w:ind w:left="360"/>
        <w:rPr>
          <w:color w:val="333333"/>
          <w:sz w:val="20"/>
        </w:rPr>
      </w:pP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Pr="003421BF">
        <w:rPr>
          <w:color w:val="333333"/>
          <w:sz w:val="20"/>
          <w:u w:val="single"/>
        </w:rPr>
        <w:tab/>
      </w:r>
      <w:r w:rsidR="00CC493D" w:rsidRPr="003421BF">
        <w:rPr>
          <w:color w:val="333333"/>
          <w:sz w:val="20"/>
        </w:rPr>
        <w:br/>
      </w:r>
    </w:p>
    <w:p w14:paraId="1B23F822" w14:textId="05233300" w:rsidR="00D456E5" w:rsidRPr="003421BF" w:rsidRDefault="00CC493D" w:rsidP="003421BF">
      <w:pPr>
        <w:pStyle w:val="NoSpacing"/>
        <w:ind w:left="360" w:hanging="360"/>
        <w:rPr>
          <w:color w:val="333333"/>
          <w:sz w:val="20"/>
        </w:rPr>
      </w:pPr>
      <w:r w:rsidRPr="003421BF">
        <w:rPr>
          <w:color w:val="333333"/>
          <w:sz w:val="20"/>
        </w:rPr>
        <w:t xml:space="preserve">E. </w:t>
      </w:r>
      <w:r w:rsidR="003421BF" w:rsidRPr="003421BF">
        <w:rPr>
          <w:color w:val="333333"/>
          <w:sz w:val="20"/>
        </w:rPr>
        <w:tab/>
      </w:r>
      <w:r w:rsidRPr="003421BF">
        <w:rPr>
          <w:color w:val="333333"/>
          <w:sz w:val="20"/>
        </w:rPr>
        <w:t>INTERNAL FLOATING ROOF OR DOMED TANK:</w:t>
      </w:r>
      <w:r w:rsidRPr="003421BF">
        <w:rPr>
          <w:color w:val="333333"/>
          <w:sz w:val="20"/>
        </w:rPr>
        <w:br/>
      </w:r>
    </w:p>
    <w:p w14:paraId="34DA6BE1" w14:textId="7A658A04" w:rsidR="00D456E5" w:rsidRPr="003421BF" w:rsidRDefault="00CC493D" w:rsidP="00D456E5">
      <w:pPr>
        <w:pStyle w:val="NoSpacing"/>
        <w:ind w:left="720" w:hanging="360"/>
        <w:rPr>
          <w:color w:val="333333"/>
          <w:sz w:val="20"/>
        </w:rPr>
      </w:pPr>
      <w:r w:rsidRPr="003421BF">
        <w:rPr>
          <w:color w:val="333333"/>
          <w:sz w:val="20"/>
        </w:rPr>
        <w:t xml:space="preserve">1) </w:t>
      </w:r>
      <w:r w:rsidR="00D456E5" w:rsidRPr="003421BF">
        <w:rPr>
          <w:color w:val="333333"/>
          <w:sz w:val="20"/>
        </w:rPr>
        <w:tab/>
      </w:r>
      <w:r w:rsidRPr="003421BF">
        <w:rPr>
          <w:color w:val="333333"/>
          <w:sz w:val="20"/>
        </w:rPr>
        <w:t xml:space="preserve">Check vapor space between floating roof and fixed roof with explosimeter. </w:t>
      </w:r>
      <w:r w:rsidR="00D456E5" w:rsidRPr="003421BF">
        <w:rPr>
          <w:color w:val="333333"/>
          <w:sz w:val="20"/>
          <w:u w:val="single"/>
        </w:rPr>
        <w:tab/>
      </w:r>
      <w:r w:rsidR="00696E6B">
        <w:rPr>
          <w:color w:val="333333"/>
          <w:sz w:val="20"/>
          <w:u w:val="single"/>
        </w:rPr>
        <w:tab/>
      </w:r>
      <w:r w:rsidRPr="003421BF">
        <w:rPr>
          <w:color w:val="333333"/>
          <w:sz w:val="20"/>
        </w:rPr>
        <w:t>Percent LEL.</w:t>
      </w:r>
    </w:p>
    <w:p w14:paraId="00C4FFA6" w14:textId="77777777" w:rsidR="00D456E5" w:rsidRPr="003421BF" w:rsidRDefault="00D456E5" w:rsidP="00D456E5">
      <w:pPr>
        <w:pStyle w:val="NoSpacing"/>
        <w:ind w:left="720" w:hanging="360"/>
        <w:rPr>
          <w:color w:val="333333"/>
          <w:sz w:val="20"/>
        </w:rPr>
      </w:pPr>
    </w:p>
    <w:p w14:paraId="5A4C0F20" w14:textId="07955842" w:rsidR="00D456E5" w:rsidRPr="003421BF" w:rsidRDefault="00CC493D" w:rsidP="00D456E5">
      <w:pPr>
        <w:pStyle w:val="NoSpacing"/>
        <w:ind w:left="720" w:hanging="360"/>
        <w:rPr>
          <w:color w:val="333333"/>
          <w:sz w:val="20"/>
        </w:rPr>
      </w:pPr>
      <w:r w:rsidRPr="003421BF">
        <w:rPr>
          <w:color w:val="333333"/>
          <w:sz w:val="20"/>
        </w:rPr>
        <w:t xml:space="preserve">2) </w:t>
      </w:r>
      <w:r w:rsidR="00D456E5" w:rsidRPr="003421BF">
        <w:rPr>
          <w:color w:val="333333"/>
          <w:sz w:val="20"/>
        </w:rPr>
        <w:tab/>
      </w:r>
      <w:r w:rsidRPr="003421BF">
        <w:rPr>
          <w:color w:val="333333"/>
          <w:sz w:val="20"/>
        </w:rPr>
        <w:t>Conduct visual inspection of roofs and the visible seal of the rim seal system.</w:t>
      </w:r>
    </w:p>
    <w:p w14:paraId="49A3571E" w14:textId="77777777" w:rsidR="00D456E5" w:rsidRPr="003421BF" w:rsidRDefault="00D456E5" w:rsidP="00D456E5">
      <w:pPr>
        <w:pStyle w:val="NoSpacing"/>
        <w:ind w:left="720" w:hanging="360"/>
        <w:rPr>
          <w:color w:val="333333"/>
          <w:sz w:val="20"/>
        </w:rPr>
      </w:pPr>
    </w:p>
    <w:p w14:paraId="70018A1A" w14:textId="6CC4BE17" w:rsidR="00D456E5" w:rsidRPr="003421BF" w:rsidRDefault="00CC493D" w:rsidP="00D456E5">
      <w:pPr>
        <w:pStyle w:val="NoSpacing"/>
        <w:ind w:left="720" w:hanging="360"/>
        <w:rPr>
          <w:color w:val="333333"/>
          <w:sz w:val="20"/>
        </w:rPr>
      </w:pPr>
      <w:r w:rsidRPr="003421BF">
        <w:rPr>
          <w:color w:val="333333"/>
          <w:sz w:val="20"/>
        </w:rPr>
        <w:t xml:space="preserve">3) </w:t>
      </w:r>
      <w:r w:rsidR="00D456E5" w:rsidRPr="003421BF">
        <w:rPr>
          <w:color w:val="333333"/>
          <w:sz w:val="20"/>
        </w:rPr>
        <w:tab/>
      </w:r>
      <w:r w:rsidRPr="003421BF">
        <w:rPr>
          <w:color w:val="333333"/>
          <w:sz w:val="20"/>
        </w:rPr>
        <w:t>Are all roof openings covered? No</w:t>
      </w:r>
      <w:sdt>
        <w:sdtPr>
          <w:rPr>
            <w:color w:val="333333"/>
            <w:sz w:val="20"/>
          </w:rPr>
          <w:id w:val="1742900991"/>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954244964"/>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w:t>
      </w:r>
      <w:r w:rsidR="00D456E5" w:rsidRPr="003421BF">
        <w:rPr>
          <w:color w:val="333333"/>
          <w:sz w:val="20"/>
        </w:rPr>
        <w:t xml:space="preserve"> </w:t>
      </w:r>
      <w:r w:rsidRPr="003421BF">
        <w:rPr>
          <w:color w:val="333333"/>
          <w:sz w:val="20"/>
        </w:rPr>
        <w:t>If no, explain in Comments section (</w:t>
      </w:r>
      <w:r w:rsidR="00D456E5" w:rsidRPr="003421BF">
        <w:rPr>
          <w:color w:val="333333"/>
          <w:sz w:val="20"/>
        </w:rPr>
        <w:t>J) and proceed to part (H)(6).</w:t>
      </w:r>
      <w:r w:rsidR="00D456E5" w:rsidRPr="003421BF">
        <w:rPr>
          <w:color w:val="333333"/>
          <w:sz w:val="20"/>
        </w:rPr>
        <w:br/>
      </w:r>
    </w:p>
    <w:p w14:paraId="415A3E39" w14:textId="44A44879" w:rsidR="00D456E5" w:rsidRPr="003421BF" w:rsidRDefault="00CC493D" w:rsidP="003421BF">
      <w:pPr>
        <w:pStyle w:val="NoSpacing"/>
        <w:ind w:left="360" w:hanging="360"/>
        <w:rPr>
          <w:color w:val="333333"/>
          <w:sz w:val="20"/>
        </w:rPr>
      </w:pPr>
      <w:r w:rsidRPr="003421BF">
        <w:rPr>
          <w:color w:val="333333"/>
          <w:sz w:val="20"/>
        </w:rPr>
        <w:t xml:space="preserve">F. </w:t>
      </w:r>
      <w:r w:rsidR="003421BF" w:rsidRPr="003421BF">
        <w:rPr>
          <w:color w:val="333333"/>
          <w:sz w:val="20"/>
        </w:rPr>
        <w:tab/>
      </w:r>
      <w:r w:rsidRPr="003421BF">
        <w:rPr>
          <w:color w:val="333333"/>
          <w:sz w:val="20"/>
        </w:rPr>
        <w:t>EXTERNAL FLOATING ROOF TANK (or DOMED TANK AND INTERNAL F</w:t>
      </w:r>
      <w:r w:rsidR="00D456E5" w:rsidRPr="003421BF">
        <w:rPr>
          <w:color w:val="333333"/>
          <w:sz w:val="20"/>
        </w:rPr>
        <w:t>LOATING ROOF TANK when needed)</w:t>
      </w:r>
      <w:r w:rsidR="00D456E5" w:rsidRPr="003421BF">
        <w:rPr>
          <w:color w:val="333333"/>
          <w:sz w:val="20"/>
        </w:rPr>
        <w:br/>
      </w:r>
    </w:p>
    <w:p w14:paraId="00210419" w14:textId="250EF84D" w:rsidR="00D456E5" w:rsidRPr="003421BF" w:rsidRDefault="00CC493D" w:rsidP="00D456E5">
      <w:pPr>
        <w:pStyle w:val="NoSpacing"/>
        <w:ind w:left="720" w:hanging="360"/>
        <w:rPr>
          <w:i/>
          <w:iCs/>
          <w:color w:val="333333"/>
          <w:sz w:val="20"/>
        </w:rPr>
      </w:pPr>
      <w:r w:rsidRPr="003421BF">
        <w:rPr>
          <w:color w:val="333333"/>
          <w:sz w:val="20"/>
        </w:rPr>
        <w:t xml:space="preserve">1) </w:t>
      </w:r>
      <w:r w:rsidR="00D456E5" w:rsidRPr="003421BF">
        <w:rPr>
          <w:color w:val="333333"/>
          <w:sz w:val="20"/>
        </w:rPr>
        <w:tab/>
      </w:r>
      <w:r w:rsidRPr="003421BF">
        <w:rPr>
          <w:color w:val="333333"/>
          <w:sz w:val="20"/>
        </w:rPr>
        <w:t xml:space="preserve">On the diagram (below) indicate the location of the ladder, roof drain(s), anti-rotation device(s), platform, gauge well, and vents or other appurtenances. </w:t>
      </w:r>
      <w:r w:rsidRPr="003421BF">
        <w:rPr>
          <w:i/>
          <w:iCs/>
          <w:color w:val="333333"/>
          <w:sz w:val="20"/>
        </w:rPr>
        <w:t>Note information in relation to North (to the top of the worksheet).</w:t>
      </w:r>
    </w:p>
    <w:p w14:paraId="50798FBE" w14:textId="77777777" w:rsidR="00D456E5" w:rsidRPr="003421BF" w:rsidRDefault="00D456E5" w:rsidP="00D456E5">
      <w:pPr>
        <w:pStyle w:val="NoSpacing"/>
        <w:ind w:left="720" w:hanging="360"/>
        <w:rPr>
          <w:i/>
          <w:iCs/>
          <w:color w:val="333333"/>
          <w:sz w:val="20"/>
        </w:rPr>
      </w:pPr>
    </w:p>
    <w:p w14:paraId="0EDFCD6B" w14:textId="1E79E053" w:rsidR="00D456E5" w:rsidRPr="003421BF" w:rsidRDefault="00CC493D" w:rsidP="00D456E5">
      <w:pPr>
        <w:pStyle w:val="NoSpacing"/>
        <w:ind w:left="720" w:hanging="360"/>
        <w:rPr>
          <w:color w:val="333333"/>
          <w:sz w:val="20"/>
        </w:rPr>
      </w:pPr>
      <w:r w:rsidRPr="003421BF">
        <w:rPr>
          <w:color w:val="333333"/>
          <w:sz w:val="20"/>
        </w:rPr>
        <w:t xml:space="preserve">2) </w:t>
      </w:r>
      <w:r w:rsidR="00D456E5" w:rsidRPr="003421BF">
        <w:rPr>
          <w:color w:val="333333"/>
          <w:sz w:val="20"/>
        </w:rPr>
        <w:tab/>
      </w:r>
      <w:r w:rsidRPr="003421BF">
        <w:rPr>
          <w:color w:val="333333"/>
          <w:sz w:val="20"/>
        </w:rPr>
        <w:t>Describe any uncovered openings found on the roof in the Comments section (J).</w:t>
      </w:r>
    </w:p>
    <w:p w14:paraId="35D8DC51" w14:textId="77777777" w:rsidR="00D456E5" w:rsidRPr="003421BF" w:rsidRDefault="00D456E5" w:rsidP="00D456E5">
      <w:pPr>
        <w:pStyle w:val="NoSpacing"/>
        <w:ind w:left="720" w:hanging="360"/>
        <w:rPr>
          <w:color w:val="333333"/>
          <w:sz w:val="20"/>
        </w:rPr>
      </w:pPr>
    </w:p>
    <w:p w14:paraId="447F1089" w14:textId="681F023F" w:rsidR="00D456E5" w:rsidRPr="003421BF" w:rsidRDefault="00CC493D" w:rsidP="00D456E5">
      <w:pPr>
        <w:pStyle w:val="NoSpacing"/>
        <w:ind w:left="720" w:hanging="360"/>
        <w:rPr>
          <w:color w:val="333333"/>
          <w:sz w:val="20"/>
        </w:rPr>
      </w:pPr>
      <w:r w:rsidRPr="003421BF">
        <w:rPr>
          <w:color w:val="333333"/>
          <w:sz w:val="20"/>
        </w:rPr>
        <w:t xml:space="preserve">3) </w:t>
      </w:r>
      <w:r w:rsidR="00D456E5" w:rsidRPr="003421BF">
        <w:rPr>
          <w:color w:val="333333"/>
          <w:sz w:val="20"/>
        </w:rPr>
        <w:tab/>
      </w:r>
      <w:r w:rsidRPr="003421BF">
        <w:rPr>
          <w:color w:val="333333"/>
          <w:sz w:val="20"/>
        </w:rPr>
        <w:t>Identify any tears in the seal fabric. Describe and indicate on diagram (below):</w:t>
      </w:r>
    </w:p>
    <w:p w14:paraId="70D2E3FA" w14:textId="77777777" w:rsidR="00D456E5" w:rsidRPr="003421BF" w:rsidRDefault="00D456E5" w:rsidP="00D456E5">
      <w:pPr>
        <w:pStyle w:val="NoSpacing"/>
        <w:ind w:left="720" w:hanging="360"/>
        <w:rPr>
          <w:color w:val="333333"/>
          <w:sz w:val="20"/>
        </w:rPr>
      </w:pPr>
    </w:p>
    <w:p w14:paraId="060FD4F8" w14:textId="33157431" w:rsidR="00D456E5" w:rsidRPr="003421BF" w:rsidRDefault="00CC493D" w:rsidP="00D456E5">
      <w:pPr>
        <w:pStyle w:val="NoSpacing"/>
        <w:ind w:left="720" w:hanging="360"/>
        <w:rPr>
          <w:color w:val="333333"/>
          <w:sz w:val="20"/>
        </w:rPr>
      </w:pPr>
      <w:r w:rsidRPr="003421BF">
        <w:rPr>
          <w:color w:val="333333"/>
          <w:sz w:val="20"/>
        </w:rPr>
        <w:t xml:space="preserve">4) </w:t>
      </w:r>
      <w:r w:rsidR="00D456E5" w:rsidRPr="003421BF">
        <w:rPr>
          <w:color w:val="333333"/>
          <w:sz w:val="20"/>
        </w:rPr>
        <w:tab/>
      </w:r>
      <w:r w:rsidRPr="003421BF">
        <w:rPr>
          <w:color w:val="333333"/>
          <w:sz w:val="20"/>
        </w:rPr>
        <w:t>Secondary Seal Inspection</w:t>
      </w:r>
    </w:p>
    <w:p w14:paraId="27998544" w14:textId="77777777" w:rsidR="00D456E5" w:rsidRPr="003421BF" w:rsidRDefault="00D456E5" w:rsidP="00D456E5">
      <w:pPr>
        <w:pStyle w:val="NoSpacing"/>
        <w:ind w:left="720" w:hanging="360"/>
        <w:rPr>
          <w:color w:val="333333"/>
          <w:sz w:val="20"/>
        </w:rPr>
      </w:pPr>
    </w:p>
    <w:p w14:paraId="77B99B2A" w14:textId="26369D75" w:rsidR="00D456E5" w:rsidRPr="003421BF" w:rsidRDefault="005456E1" w:rsidP="00D456E5">
      <w:pPr>
        <w:pStyle w:val="NoSpacing"/>
        <w:ind w:left="1080" w:hanging="360"/>
        <w:rPr>
          <w:color w:val="333333"/>
          <w:sz w:val="20"/>
          <w:u w:val="single"/>
        </w:rPr>
      </w:pPr>
      <w:r w:rsidRPr="003421BF">
        <w:rPr>
          <w:color w:val="333333"/>
          <w:sz w:val="20"/>
        </w:rPr>
        <w:t xml:space="preserve">a. </w:t>
      </w:r>
      <w:r w:rsidR="003421BF" w:rsidRPr="003421BF">
        <w:rPr>
          <w:color w:val="333333"/>
          <w:sz w:val="20"/>
        </w:rPr>
        <w:tab/>
      </w:r>
      <w:r w:rsidRPr="003421BF">
        <w:rPr>
          <w:color w:val="333333"/>
          <w:sz w:val="20"/>
        </w:rPr>
        <w:t>Type of Secondary Seal:</w:t>
      </w:r>
      <w:r w:rsidR="00D456E5" w:rsidRPr="003421BF">
        <w:rPr>
          <w:color w:val="333333"/>
          <w:sz w:val="20"/>
        </w:rPr>
        <w:t xml:space="preserve"> </w:t>
      </w:r>
      <w:r w:rsidR="00D456E5" w:rsidRPr="003421BF">
        <w:rPr>
          <w:color w:val="333333"/>
          <w:sz w:val="20"/>
          <w:u w:val="single"/>
        </w:rPr>
        <w:tab/>
      </w:r>
      <w:r w:rsidR="00D456E5" w:rsidRPr="003421BF">
        <w:rPr>
          <w:color w:val="333333"/>
          <w:sz w:val="20"/>
          <w:u w:val="single"/>
        </w:rPr>
        <w:tab/>
      </w:r>
      <w:r w:rsidR="00D456E5" w:rsidRPr="003421BF">
        <w:rPr>
          <w:color w:val="333333"/>
          <w:sz w:val="20"/>
          <w:u w:val="single"/>
        </w:rPr>
        <w:tab/>
      </w:r>
      <w:r w:rsidR="00D456E5" w:rsidRPr="003421BF">
        <w:rPr>
          <w:color w:val="333333"/>
          <w:sz w:val="20"/>
          <w:u w:val="single"/>
        </w:rPr>
        <w:tab/>
      </w:r>
      <w:r w:rsidR="00D456E5" w:rsidRPr="003421BF">
        <w:rPr>
          <w:color w:val="333333"/>
          <w:sz w:val="20"/>
          <w:u w:val="single"/>
        </w:rPr>
        <w:tab/>
      </w:r>
      <w:r w:rsidR="00D456E5" w:rsidRPr="003421BF">
        <w:rPr>
          <w:color w:val="333333"/>
          <w:sz w:val="20"/>
          <w:u w:val="single"/>
        </w:rPr>
        <w:tab/>
      </w:r>
      <w:r w:rsidR="00D456E5" w:rsidRPr="003421BF">
        <w:rPr>
          <w:color w:val="333333"/>
          <w:sz w:val="20"/>
          <w:u w:val="single"/>
        </w:rPr>
        <w:tab/>
      </w:r>
      <w:r w:rsidR="00D456E5" w:rsidRPr="003421BF">
        <w:rPr>
          <w:color w:val="333333"/>
          <w:sz w:val="20"/>
          <w:u w:val="single"/>
        </w:rPr>
        <w:tab/>
      </w:r>
      <w:r w:rsidR="00D456E5" w:rsidRPr="003421BF">
        <w:rPr>
          <w:color w:val="333333"/>
          <w:sz w:val="20"/>
          <w:u w:val="single"/>
        </w:rPr>
        <w:tab/>
      </w:r>
    </w:p>
    <w:p w14:paraId="3CAE8A1E" w14:textId="77777777" w:rsidR="00D456E5" w:rsidRPr="003421BF" w:rsidRDefault="00D456E5" w:rsidP="00D456E5">
      <w:pPr>
        <w:pStyle w:val="NoSpacing"/>
        <w:ind w:left="1080" w:hanging="360"/>
        <w:rPr>
          <w:color w:val="333333"/>
          <w:sz w:val="20"/>
          <w:u w:val="single"/>
        </w:rPr>
      </w:pPr>
    </w:p>
    <w:p w14:paraId="5A9933C7" w14:textId="77777777" w:rsidR="00696E6B" w:rsidRDefault="00CC493D" w:rsidP="00D456E5">
      <w:pPr>
        <w:pStyle w:val="NoSpacing"/>
        <w:ind w:left="1080" w:hanging="360"/>
        <w:rPr>
          <w:color w:val="333333"/>
          <w:sz w:val="20"/>
        </w:rPr>
      </w:pPr>
      <w:r w:rsidRPr="003421BF">
        <w:rPr>
          <w:color w:val="333333"/>
          <w:sz w:val="20"/>
        </w:rPr>
        <w:t xml:space="preserve">b. </w:t>
      </w:r>
      <w:r w:rsidR="003421BF" w:rsidRPr="003421BF">
        <w:rPr>
          <w:color w:val="333333"/>
          <w:sz w:val="20"/>
        </w:rPr>
        <w:tab/>
      </w:r>
      <w:r w:rsidRPr="003421BF">
        <w:rPr>
          <w:color w:val="333333"/>
          <w:sz w:val="20"/>
        </w:rPr>
        <w:t>Does 1/2" probe drop past seal? No</w:t>
      </w:r>
      <w:sdt>
        <w:sdtPr>
          <w:rPr>
            <w:color w:val="333333"/>
            <w:sz w:val="20"/>
          </w:rPr>
          <w:id w:val="-2125065578"/>
          <w14:checkbox>
            <w14:checked w14:val="0"/>
            <w14:checkedState w14:val="2612" w14:font="MS Gothic"/>
            <w14:uncheckedState w14:val="2610" w14:font="MS Gothic"/>
          </w14:checkbox>
        </w:sdtPr>
        <w:sdtEndPr/>
        <w:sdtContent>
          <w:r w:rsidR="003421BF"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64612411"/>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If yes, measure length(s) and show on diagram.</w:t>
      </w:r>
    </w:p>
    <w:p w14:paraId="01B236D7" w14:textId="77777777" w:rsidR="00696E6B" w:rsidRDefault="00696E6B" w:rsidP="00D456E5">
      <w:pPr>
        <w:pStyle w:val="NoSpacing"/>
        <w:ind w:left="1080" w:hanging="360"/>
        <w:rPr>
          <w:color w:val="333333"/>
          <w:sz w:val="20"/>
        </w:rPr>
      </w:pPr>
    </w:p>
    <w:p w14:paraId="59CCBB8E" w14:textId="75103843" w:rsidR="00696E6B" w:rsidRDefault="00CC493D" w:rsidP="00D456E5">
      <w:pPr>
        <w:pStyle w:val="NoSpacing"/>
        <w:ind w:left="1080" w:hanging="360"/>
        <w:rPr>
          <w:color w:val="333333"/>
          <w:sz w:val="20"/>
        </w:rPr>
      </w:pPr>
      <w:r w:rsidRPr="003421BF">
        <w:rPr>
          <w:color w:val="333333"/>
          <w:sz w:val="20"/>
        </w:rPr>
        <w:t xml:space="preserve">c. </w:t>
      </w:r>
      <w:r w:rsidR="00696E6B">
        <w:rPr>
          <w:color w:val="333333"/>
          <w:sz w:val="20"/>
        </w:rPr>
        <w:tab/>
      </w:r>
      <w:r w:rsidRPr="003421BF">
        <w:rPr>
          <w:color w:val="333333"/>
          <w:sz w:val="20"/>
        </w:rPr>
        <w:t xml:space="preserve">Does 1/8" probe drop past seal? No </w:t>
      </w:r>
      <w:sdt>
        <w:sdtPr>
          <w:rPr>
            <w:color w:val="333333"/>
            <w:sz w:val="20"/>
          </w:rPr>
          <w:id w:val="-2138090906"/>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 </w:t>
      </w:r>
      <w:sdt>
        <w:sdtPr>
          <w:rPr>
            <w:color w:val="333333"/>
            <w:sz w:val="20"/>
          </w:rPr>
          <w:id w:val="-1275625632"/>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If yes, measure length(s) and show on diagram.</w:t>
      </w:r>
    </w:p>
    <w:p w14:paraId="772E33FC" w14:textId="77777777" w:rsidR="00696E6B" w:rsidRDefault="00696E6B" w:rsidP="00D456E5">
      <w:pPr>
        <w:pStyle w:val="NoSpacing"/>
        <w:ind w:left="1080" w:hanging="360"/>
        <w:rPr>
          <w:color w:val="333333"/>
          <w:sz w:val="20"/>
        </w:rPr>
      </w:pPr>
    </w:p>
    <w:p w14:paraId="12C80988" w14:textId="09CFAF28" w:rsidR="00696E6B" w:rsidRDefault="00CC493D" w:rsidP="00D456E5">
      <w:pPr>
        <w:pStyle w:val="NoSpacing"/>
        <w:ind w:left="1080" w:hanging="360"/>
        <w:rPr>
          <w:color w:val="333333"/>
          <w:sz w:val="20"/>
        </w:rPr>
      </w:pPr>
      <w:r w:rsidRPr="003421BF">
        <w:rPr>
          <w:color w:val="333333"/>
          <w:sz w:val="20"/>
        </w:rPr>
        <w:t xml:space="preserve">d. </w:t>
      </w:r>
      <w:r w:rsidR="00696E6B">
        <w:rPr>
          <w:color w:val="333333"/>
          <w:sz w:val="20"/>
        </w:rPr>
        <w:tab/>
      </w:r>
      <w:r w:rsidRPr="003421BF">
        <w:rPr>
          <w:color w:val="333333"/>
          <w:sz w:val="20"/>
        </w:rPr>
        <w:t>Record dimensions of gap for gaps</w:t>
      </w:r>
    </w:p>
    <w:p w14:paraId="1BD119D4" w14:textId="09CFAF28" w:rsidR="00696E6B" w:rsidRDefault="00696E6B" w:rsidP="00D456E5">
      <w:pPr>
        <w:pStyle w:val="NoSpacing"/>
        <w:ind w:left="1080" w:hanging="360"/>
        <w:rPr>
          <w:color w:val="333333"/>
          <w:sz w:val="20"/>
        </w:rPr>
      </w:pPr>
    </w:p>
    <w:p w14:paraId="4ECA2987" w14:textId="77777777" w:rsidR="00696E6B" w:rsidRDefault="00CC493D" w:rsidP="00696E6B">
      <w:pPr>
        <w:pStyle w:val="NoSpacing"/>
        <w:ind w:left="1080"/>
        <w:rPr>
          <w:color w:val="333333"/>
          <w:sz w:val="20"/>
          <w:u w:val="single"/>
        </w:rPr>
      </w:pPr>
      <w:r w:rsidRPr="003421BF">
        <w:rPr>
          <w:color w:val="333333"/>
          <w:sz w:val="20"/>
        </w:rPr>
        <w:t xml:space="preserve">&gt; 1/8" </w:t>
      </w:r>
      <w:r w:rsidR="00696E6B" w:rsidRPr="003421BF">
        <w:rPr>
          <w:color w:val="333333"/>
          <w:sz w:val="20"/>
          <w:u w:val="single"/>
        </w:rPr>
        <w:tab/>
      </w:r>
      <w:r w:rsidR="00696E6B" w:rsidRPr="003421BF">
        <w:rPr>
          <w:color w:val="333333"/>
          <w:sz w:val="20"/>
          <w:u w:val="single"/>
        </w:rPr>
        <w:tab/>
      </w:r>
      <w:r w:rsidR="00696E6B" w:rsidRPr="003421BF">
        <w:rPr>
          <w:color w:val="333333"/>
          <w:sz w:val="20"/>
          <w:u w:val="single"/>
        </w:rPr>
        <w:tab/>
      </w:r>
      <w:r w:rsidR="00696E6B" w:rsidRPr="003421BF">
        <w:rPr>
          <w:color w:val="333333"/>
          <w:sz w:val="20"/>
          <w:u w:val="single"/>
        </w:rPr>
        <w:tab/>
      </w:r>
      <w:r w:rsidR="00696E6B" w:rsidRPr="003421BF">
        <w:rPr>
          <w:color w:val="333333"/>
          <w:sz w:val="20"/>
          <w:u w:val="single"/>
        </w:rPr>
        <w:tab/>
      </w:r>
      <w:r w:rsidR="00696E6B">
        <w:rPr>
          <w:color w:val="333333"/>
          <w:sz w:val="20"/>
          <w:u w:val="single"/>
        </w:rPr>
        <w:tab/>
      </w:r>
      <w:r w:rsidR="00696E6B">
        <w:rPr>
          <w:color w:val="333333"/>
          <w:sz w:val="20"/>
          <w:u w:val="single"/>
        </w:rPr>
        <w:tab/>
      </w:r>
      <w:r w:rsidR="00696E6B">
        <w:rPr>
          <w:color w:val="333333"/>
          <w:sz w:val="20"/>
          <w:u w:val="single"/>
        </w:rPr>
        <w:tab/>
      </w:r>
      <w:r w:rsidR="00696E6B">
        <w:rPr>
          <w:color w:val="333333"/>
          <w:sz w:val="20"/>
          <w:u w:val="single"/>
        </w:rPr>
        <w:tab/>
      </w:r>
      <w:r w:rsidR="00696E6B">
        <w:rPr>
          <w:color w:val="333333"/>
          <w:sz w:val="20"/>
          <w:u w:val="single"/>
        </w:rPr>
        <w:tab/>
      </w:r>
      <w:r w:rsidR="00696E6B">
        <w:rPr>
          <w:color w:val="333333"/>
          <w:sz w:val="20"/>
          <w:u w:val="single"/>
        </w:rPr>
        <w:tab/>
      </w:r>
    </w:p>
    <w:p w14:paraId="7AFD9C2F" w14:textId="77777777" w:rsidR="00696E6B" w:rsidRDefault="00696E6B" w:rsidP="00696E6B">
      <w:pPr>
        <w:pStyle w:val="NoSpacing"/>
        <w:ind w:left="1080"/>
        <w:rPr>
          <w:color w:val="333333"/>
          <w:sz w:val="20"/>
          <w:u w:val="single"/>
        </w:rPr>
      </w:pPr>
    </w:p>
    <w:p w14:paraId="5CD67BCF" w14:textId="77777777" w:rsidR="00696E6B" w:rsidRDefault="00CC493D" w:rsidP="00696E6B">
      <w:pPr>
        <w:pStyle w:val="NoSpacing"/>
        <w:ind w:left="1080"/>
        <w:rPr>
          <w:color w:val="333333"/>
          <w:sz w:val="20"/>
          <w:u w:val="single"/>
        </w:rPr>
      </w:pPr>
      <w:r w:rsidRPr="003421BF">
        <w:rPr>
          <w:color w:val="333333"/>
          <w:sz w:val="20"/>
        </w:rPr>
        <w:t xml:space="preserve">&gt; 1/2" </w:t>
      </w:r>
      <w:r w:rsidR="00696E6B" w:rsidRPr="003421BF">
        <w:rPr>
          <w:color w:val="333333"/>
          <w:sz w:val="20"/>
          <w:u w:val="single"/>
        </w:rPr>
        <w:tab/>
      </w:r>
      <w:r w:rsidR="00696E6B" w:rsidRPr="003421BF">
        <w:rPr>
          <w:color w:val="333333"/>
          <w:sz w:val="20"/>
          <w:u w:val="single"/>
        </w:rPr>
        <w:tab/>
      </w:r>
      <w:r w:rsidR="00696E6B" w:rsidRPr="003421BF">
        <w:rPr>
          <w:color w:val="333333"/>
          <w:sz w:val="20"/>
          <w:u w:val="single"/>
        </w:rPr>
        <w:tab/>
      </w:r>
      <w:r w:rsidR="00696E6B" w:rsidRPr="003421BF">
        <w:rPr>
          <w:color w:val="333333"/>
          <w:sz w:val="20"/>
          <w:u w:val="single"/>
        </w:rPr>
        <w:tab/>
      </w:r>
      <w:r w:rsidR="00696E6B" w:rsidRPr="003421BF">
        <w:rPr>
          <w:color w:val="333333"/>
          <w:sz w:val="20"/>
          <w:u w:val="single"/>
        </w:rPr>
        <w:tab/>
      </w:r>
      <w:r w:rsidR="00696E6B">
        <w:rPr>
          <w:color w:val="333333"/>
          <w:sz w:val="20"/>
          <w:u w:val="single"/>
        </w:rPr>
        <w:tab/>
      </w:r>
      <w:r w:rsidR="00696E6B">
        <w:rPr>
          <w:color w:val="333333"/>
          <w:sz w:val="20"/>
          <w:u w:val="single"/>
        </w:rPr>
        <w:tab/>
      </w:r>
      <w:r w:rsidR="00696E6B">
        <w:rPr>
          <w:color w:val="333333"/>
          <w:sz w:val="20"/>
          <w:u w:val="single"/>
        </w:rPr>
        <w:tab/>
      </w:r>
      <w:r w:rsidR="00696E6B">
        <w:rPr>
          <w:color w:val="333333"/>
          <w:sz w:val="20"/>
          <w:u w:val="single"/>
        </w:rPr>
        <w:tab/>
      </w:r>
      <w:r w:rsidR="00696E6B">
        <w:rPr>
          <w:color w:val="333333"/>
          <w:sz w:val="20"/>
          <w:u w:val="single"/>
        </w:rPr>
        <w:tab/>
      </w:r>
      <w:r w:rsidR="00696E6B">
        <w:rPr>
          <w:color w:val="333333"/>
          <w:sz w:val="20"/>
          <w:u w:val="single"/>
        </w:rPr>
        <w:tab/>
      </w:r>
    </w:p>
    <w:p w14:paraId="72F231ED" w14:textId="77777777" w:rsidR="00696E6B" w:rsidRDefault="00696E6B" w:rsidP="00696E6B">
      <w:pPr>
        <w:pStyle w:val="NoSpacing"/>
        <w:ind w:left="1080"/>
        <w:rPr>
          <w:color w:val="333333"/>
          <w:sz w:val="20"/>
          <w:u w:val="single"/>
        </w:rPr>
      </w:pPr>
    </w:p>
    <w:p w14:paraId="589977BF" w14:textId="77777777" w:rsidR="00696E6B" w:rsidRDefault="00CC493D" w:rsidP="00696E6B">
      <w:pPr>
        <w:pStyle w:val="NoSpacing"/>
        <w:ind w:left="1080"/>
        <w:rPr>
          <w:i/>
          <w:iCs/>
          <w:color w:val="333333"/>
          <w:sz w:val="20"/>
        </w:rPr>
      </w:pPr>
      <w:r w:rsidRPr="003421BF">
        <w:rPr>
          <w:i/>
          <w:iCs/>
          <w:color w:val="333333"/>
          <w:sz w:val="20"/>
        </w:rPr>
        <w:t>NOTE: Record the actual width and cumulative length of gaps in feet and inches.</w:t>
      </w:r>
    </w:p>
    <w:p w14:paraId="09DFC459" w14:textId="77777777" w:rsidR="00696E6B" w:rsidRDefault="00696E6B" w:rsidP="00696E6B">
      <w:pPr>
        <w:pStyle w:val="NoSpacing"/>
        <w:ind w:left="1080"/>
        <w:rPr>
          <w:i/>
          <w:iCs/>
          <w:color w:val="333333"/>
          <w:sz w:val="20"/>
        </w:rPr>
      </w:pPr>
      <w:r>
        <w:rPr>
          <w:i/>
          <w:iCs/>
          <w:color w:val="333333"/>
          <w:sz w:val="20"/>
        </w:rPr>
        <w:tab/>
        <w:t xml:space="preserve">     (</w:t>
      </w:r>
      <w:r w:rsidR="00CC493D" w:rsidRPr="003421BF">
        <w:rPr>
          <w:i/>
          <w:iCs/>
          <w:color w:val="333333"/>
          <w:sz w:val="20"/>
        </w:rPr>
        <w:t>Do not include gaps &gt; 1/2" in 1/8" measurements)</w:t>
      </w:r>
    </w:p>
    <w:p w14:paraId="07B832F0" w14:textId="77777777" w:rsidR="00696E6B" w:rsidRDefault="00696E6B" w:rsidP="00696E6B">
      <w:pPr>
        <w:pStyle w:val="NoSpacing"/>
        <w:ind w:left="1080"/>
        <w:rPr>
          <w:i/>
          <w:iCs/>
          <w:color w:val="333333"/>
          <w:sz w:val="20"/>
        </w:rPr>
      </w:pPr>
    </w:p>
    <w:p w14:paraId="45D0A52B" w14:textId="017FD168" w:rsidR="00696E6B" w:rsidRDefault="00CC493D" w:rsidP="00696E6B">
      <w:pPr>
        <w:pStyle w:val="NoSpacing"/>
        <w:ind w:left="720" w:hanging="360"/>
        <w:rPr>
          <w:color w:val="333333"/>
          <w:sz w:val="20"/>
        </w:rPr>
      </w:pPr>
      <w:r w:rsidRPr="003421BF">
        <w:rPr>
          <w:color w:val="333333"/>
          <w:sz w:val="20"/>
        </w:rPr>
        <w:t xml:space="preserve">5) </w:t>
      </w:r>
      <w:r w:rsidR="00462CF3">
        <w:rPr>
          <w:color w:val="333333"/>
          <w:sz w:val="20"/>
        </w:rPr>
        <w:tab/>
      </w:r>
      <w:r w:rsidRPr="003421BF">
        <w:rPr>
          <w:color w:val="333333"/>
          <w:sz w:val="20"/>
        </w:rPr>
        <w:t>Primary Seal Inspection</w:t>
      </w:r>
    </w:p>
    <w:p w14:paraId="07154BCD" w14:textId="77777777" w:rsidR="00696E6B" w:rsidRDefault="00696E6B" w:rsidP="00696E6B">
      <w:pPr>
        <w:pStyle w:val="NoSpacing"/>
        <w:ind w:left="1440" w:hanging="360"/>
        <w:rPr>
          <w:color w:val="333333"/>
          <w:sz w:val="20"/>
        </w:rPr>
      </w:pPr>
    </w:p>
    <w:p w14:paraId="218FCE9C" w14:textId="76E4F26B" w:rsidR="00696E6B" w:rsidRDefault="00CC493D" w:rsidP="00696E6B">
      <w:pPr>
        <w:pStyle w:val="NoSpacing"/>
        <w:ind w:left="1080" w:hanging="360"/>
        <w:rPr>
          <w:color w:val="333333"/>
          <w:sz w:val="20"/>
          <w:u w:val="single"/>
        </w:rPr>
      </w:pPr>
      <w:r w:rsidRPr="003421BF">
        <w:rPr>
          <w:color w:val="333333"/>
          <w:sz w:val="20"/>
        </w:rPr>
        <w:t xml:space="preserve">a) </w:t>
      </w:r>
      <w:r w:rsidR="00462CF3">
        <w:rPr>
          <w:color w:val="333333"/>
          <w:sz w:val="20"/>
        </w:rPr>
        <w:tab/>
      </w:r>
      <w:r w:rsidRPr="003421BF">
        <w:rPr>
          <w:color w:val="333333"/>
          <w:sz w:val="20"/>
        </w:rPr>
        <w:t>Type of Primary Seal:</w:t>
      </w:r>
      <w:sdt>
        <w:sdtPr>
          <w:rPr>
            <w:color w:val="333333"/>
            <w:sz w:val="20"/>
          </w:rPr>
          <w:id w:val="1284388395"/>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00696E6B">
        <w:rPr>
          <w:color w:val="333333"/>
          <w:sz w:val="20"/>
        </w:rPr>
        <w:t xml:space="preserve"> Shoe:</w:t>
      </w:r>
      <w:sdt>
        <w:sdtPr>
          <w:rPr>
            <w:color w:val="333333"/>
            <w:sz w:val="20"/>
          </w:rPr>
          <w:id w:val="1435713491"/>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00696E6B">
        <w:rPr>
          <w:color w:val="333333"/>
          <w:sz w:val="20"/>
        </w:rPr>
        <w:t xml:space="preserve"> Tube:</w:t>
      </w:r>
      <w:sdt>
        <w:sdtPr>
          <w:rPr>
            <w:color w:val="333333"/>
            <w:sz w:val="20"/>
          </w:rPr>
          <w:id w:val="1342274714"/>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Other </w:t>
      </w:r>
      <w:r w:rsidR="00696E6B" w:rsidRPr="003421BF">
        <w:rPr>
          <w:color w:val="333333"/>
          <w:sz w:val="20"/>
          <w:u w:val="single"/>
        </w:rPr>
        <w:tab/>
      </w:r>
      <w:r w:rsidR="00696E6B" w:rsidRPr="003421BF">
        <w:rPr>
          <w:color w:val="333333"/>
          <w:sz w:val="20"/>
          <w:u w:val="single"/>
        </w:rPr>
        <w:tab/>
      </w:r>
      <w:r w:rsidR="00696E6B" w:rsidRPr="003421BF">
        <w:rPr>
          <w:color w:val="333333"/>
          <w:sz w:val="20"/>
          <w:u w:val="single"/>
        </w:rPr>
        <w:tab/>
      </w:r>
      <w:r w:rsidR="00696E6B" w:rsidRPr="003421BF">
        <w:rPr>
          <w:color w:val="333333"/>
          <w:sz w:val="20"/>
          <w:u w:val="single"/>
        </w:rPr>
        <w:tab/>
      </w:r>
      <w:r w:rsidR="00696E6B" w:rsidRPr="003421BF">
        <w:rPr>
          <w:color w:val="333333"/>
          <w:sz w:val="20"/>
          <w:u w:val="single"/>
        </w:rPr>
        <w:tab/>
      </w:r>
      <w:r w:rsidR="00696E6B">
        <w:rPr>
          <w:color w:val="333333"/>
          <w:sz w:val="20"/>
          <w:u w:val="single"/>
        </w:rPr>
        <w:tab/>
      </w:r>
      <w:r w:rsidR="00696E6B">
        <w:rPr>
          <w:color w:val="333333"/>
          <w:sz w:val="20"/>
          <w:u w:val="single"/>
        </w:rPr>
        <w:tab/>
      </w:r>
    </w:p>
    <w:p w14:paraId="27819FFD" w14:textId="77777777" w:rsidR="00696E6B" w:rsidRDefault="00696E6B" w:rsidP="00696E6B">
      <w:pPr>
        <w:pStyle w:val="NoSpacing"/>
        <w:ind w:left="1080" w:hanging="360"/>
        <w:rPr>
          <w:color w:val="333333"/>
          <w:sz w:val="20"/>
          <w:u w:val="single"/>
        </w:rPr>
      </w:pPr>
    </w:p>
    <w:p w14:paraId="5E6073F7" w14:textId="1F9A134E" w:rsidR="007F38A2" w:rsidRDefault="00CC493D" w:rsidP="00696E6B">
      <w:pPr>
        <w:pStyle w:val="NoSpacing"/>
        <w:ind w:left="1080" w:hanging="360"/>
        <w:rPr>
          <w:color w:val="333333"/>
          <w:sz w:val="20"/>
        </w:rPr>
      </w:pPr>
      <w:r w:rsidRPr="003421BF">
        <w:rPr>
          <w:color w:val="333333"/>
          <w:sz w:val="20"/>
        </w:rPr>
        <w:t xml:space="preserve">b) </w:t>
      </w:r>
      <w:r w:rsidR="00462CF3">
        <w:rPr>
          <w:color w:val="333333"/>
          <w:sz w:val="20"/>
        </w:rPr>
        <w:tab/>
      </w:r>
      <w:r w:rsidRPr="003421BF">
        <w:rPr>
          <w:color w:val="333333"/>
          <w:sz w:val="20"/>
        </w:rPr>
        <w:t>Shoe seal: Does 1-1/2" probe drop past seal? No</w:t>
      </w:r>
      <w:sdt>
        <w:sdtPr>
          <w:rPr>
            <w:color w:val="333333"/>
            <w:sz w:val="20"/>
          </w:rPr>
          <w:id w:val="1854154214"/>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 </w:t>
      </w:r>
      <w:sdt>
        <w:sdtPr>
          <w:rPr>
            <w:color w:val="333333"/>
            <w:sz w:val="20"/>
          </w:rPr>
          <w:id w:val="-357507573"/>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If yes, measure length(s) and show on diagram.</w:t>
      </w:r>
    </w:p>
    <w:p w14:paraId="3C5E094D" w14:textId="77777777" w:rsidR="007F38A2" w:rsidRDefault="007F38A2" w:rsidP="00696E6B">
      <w:pPr>
        <w:pStyle w:val="NoSpacing"/>
        <w:ind w:left="1080" w:hanging="360"/>
        <w:rPr>
          <w:color w:val="333333"/>
          <w:sz w:val="20"/>
        </w:rPr>
      </w:pPr>
    </w:p>
    <w:p w14:paraId="44B1B5A3" w14:textId="38555D5D" w:rsidR="007F38A2" w:rsidRDefault="00CC493D" w:rsidP="00696E6B">
      <w:pPr>
        <w:pStyle w:val="NoSpacing"/>
        <w:ind w:left="1080" w:hanging="360"/>
        <w:rPr>
          <w:color w:val="333333"/>
          <w:sz w:val="20"/>
        </w:rPr>
      </w:pPr>
      <w:r w:rsidRPr="003421BF">
        <w:rPr>
          <w:color w:val="333333"/>
          <w:sz w:val="20"/>
        </w:rPr>
        <w:t xml:space="preserve">c) </w:t>
      </w:r>
      <w:r w:rsidR="00462CF3">
        <w:rPr>
          <w:color w:val="333333"/>
          <w:sz w:val="20"/>
        </w:rPr>
        <w:tab/>
      </w:r>
      <w:r w:rsidRPr="003421BF">
        <w:rPr>
          <w:color w:val="333333"/>
          <w:sz w:val="20"/>
        </w:rPr>
        <w:t>Shoe seal: Does 1/2" probe drop past seal? No</w:t>
      </w:r>
      <w:sdt>
        <w:sdtPr>
          <w:rPr>
            <w:color w:val="333333"/>
            <w:sz w:val="20"/>
          </w:rPr>
          <w:id w:val="-1447701085"/>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1679923602"/>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If yes, measure length(s) and show on diagram.</w:t>
      </w:r>
    </w:p>
    <w:p w14:paraId="5A057BF1" w14:textId="77777777" w:rsidR="007F38A2" w:rsidRDefault="007F38A2" w:rsidP="00696E6B">
      <w:pPr>
        <w:pStyle w:val="NoSpacing"/>
        <w:ind w:left="1080" w:hanging="360"/>
        <w:rPr>
          <w:color w:val="333333"/>
          <w:sz w:val="20"/>
        </w:rPr>
      </w:pPr>
    </w:p>
    <w:p w14:paraId="05ACEEEE" w14:textId="24BDC5D7" w:rsidR="007F38A2" w:rsidRDefault="00CC493D" w:rsidP="00696E6B">
      <w:pPr>
        <w:pStyle w:val="NoSpacing"/>
        <w:ind w:left="1080" w:hanging="360"/>
        <w:rPr>
          <w:color w:val="333333"/>
          <w:sz w:val="20"/>
        </w:rPr>
      </w:pPr>
      <w:r w:rsidRPr="003421BF">
        <w:rPr>
          <w:color w:val="333333"/>
          <w:sz w:val="20"/>
        </w:rPr>
        <w:t xml:space="preserve">d) </w:t>
      </w:r>
      <w:r w:rsidR="00462CF3">
        <w:rPr>
          <w:color w:val="333333"/>
          <w:sz w:val="20"/>
        </w:rPr>
        <w:tab/>
      </w:r>
      <w:r w:rsidRPr="003421BF">
        <w:rPr>
          <w:color w:val="333333"/>
          <w:sz w:val="20"/>
        </w:rPr>
        <w:t>Tube seal: Does 1/2" probe drop past seal? No</w:t>
      </w:r>
      <w:sdt>
        <w:sdtPr>
          <w:rPr>
            <w:color w:val="333333"/>
            <w:sz w:val="20"/>
          </w:rPr>
          <w:id w:val="52907897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845013708"/>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If yes, measure length(s) and show on diagram.</w:t>
      </w:r>
    </w:p>
    <w:p w14:paraId="509E7692" w14:textId="77777777" w:rsidR="007F38A2" w:rsidRDefault="007F38A2" w:rsidP="00696E6B">
      <w:pPr>
        <w:pStyle w:val="NoSpacing"/>
        <w:ind w:left="1080" w:hanging="360"/>
        <w:rPr>
          <w:color w:val="333333"/>
          <w:sz w:val="20"/>
        </w:rPr>
      </w:pPr>
    </w:p>
    <w:p w14:paraId="7B3A0E81" w14:textId="6FD42058" w:rsidR="007F38A2" w:rsidRDefault="00CC493D" w:rsidP="00696E6B">
      <w:pPr>
        <w:pStyle w:val="NoSpacing"/>
        <w:ind w:left="1080" w:hanging="360"/>
        <w:rPr>
          <w:color w:val="333333"/>
          <w:sz w:val="20"/>
        </w:rPr>
      </w:pPr>
      <w:r w:rsidRPr="003421BF">
        <w:rPr>
          <w:color w:val="333333"/>
          <w:sz w:val="20"/>
        </w:rPr>
        <w:t xml:space="preserve">e) </w:t>
      </w:r>
      <w:r w:rsidR="00462CF3">
        <w:rPr>
          <w:color w:val="333333"/>
          <w:sz w:val="20"/>
        </w:rPr>
        <w:tab/>
      </w:r>
      <w:r w:rsidRPr="003421BF">
        <w:rPr>
          <w:color w:val="333333"/>
          <w:sz w:val="20"/>
        </w:rPr>
        <w:t>All seal types: Does 1/8" probe drop past seal? No</w:t>
      </w:r>
      <w:sdt>
        <w:sdtPr>
          <w:rPr>
            <w:color w:val="333333"/>
            <w:sz w:val="20"/>
          </w:rPr>
          <w:id w:val="-1379938166"/>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100350987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If yes, measure length(s) and show on diagram.</w:t>
      </w:r>
    </w:p>
    <w:p w14:paraId="4EC752EA" w14:textId="77777777" w:rsidR="007F38A2" w:rsidRDefault="007F38A2" w:rsidP="00696E6B">
      <w:pPr>
        <w:pStyle w:val="NoSpacing"/>
        <w:ind w:left="1080" w:hanging="360"/>
        <w:rPr>
          <w:color w:val="333333"/>
          <w:sz w:val="20"/>
        </w:rPr>
      </w:pPr>
    </w:p>
    <w:p w14:paraId="5822AE0B" w14:textId="66969835" w:rsidR="00462CF3" w:rsidRDefault="00CC493D" w:rsidP="00696E6B">
      <w:pPr>
        <w:pStyle w:val="NoSpacing"/>
        <w:ind w:left="1080" w:hanging="360"/>
        <w:rPr>
          <w:color w:val="333333"/>
          <w:sz w:val="20"/>
        </w:rPr>
      </w:pPr>
      <w:r w:rsidRPr="003421BF">
        <w:rPr>
          <w:color w:val="333333"/>
          <w:sz w:val="20"/>
        </w:rPr>
        <w:t xml:space="preserve">f) </w:t>
      </w:r>
      <w:r w:rsidR="00462CF3">
        <w:rPr>
          <w:color w:val="333333"/>
          <w:sz w:val="20"/>
        </w:rPr>
        <w:tab/>
      </w:r>
      <w:r w:rsidRPr="003421BF">
        <w:rPr>
          <w:color w:val="333333"/>
          <w:sz w:val="20"/>
        </w:rPr>
        <w:t>Record dimensions of gaps for gaps</w:t>
      </w:r>
    </w:p>
    <w:p w14:paraId="0B8F3289" w14:textId="77777777" w:rsidR="00462CF3" w:rsidRDefault="00462CF3" w:rsidP="00696E6B">
      <w:pPr>
        <w:pStyle w:val="NoSpacing"/>
        <w:ind w:left="1080" w:hanging="360"/>
        <w:rPr>
          <w:color w:val="333333"/>
          <w:sz w:val="20"/>
        </w:rPr>
      </w:pPr>
    </w:p>
    <w:p w14:paraId="4D2E1F38" w14:textId="77777777" w:rsidR="00462CF3" w:rsidRDefault="00CC493D" w:rsidP="00462CF3">
      <w:pPr>
        <w:pStyle w:val="NoSpacing"/>
        <w:ind w:left="1440" w:hanging="360"/>
        <w:rPr>
          <w:color w:val="333333"/>
          <w:sz w:val="20"/>
          <w:u w:val="single"/>
        </w:rPr>
      </w:pPr>
      <w:r w:rsidRPr="003421BF">
        <w:rPr>
          <w:color w:val="333333"/>
          <w:sz w:val="20"/>
        </w:rPr>
        <w:t xml:space="preserve">&gt; 1/8" </w:t>
      </w:r>
      <w:r w:rsidR="00462CF3" w:rsidRPr="003421BF">
        <w:rPr>
          <w:color w:val="333333"/>
          <w:sz w:val="20"/>
          <w:u w:val="single"/>
        </w:rPr>
        <w:tab/>
      </w:r>
      <w:r w:rsidR="00462CF3" w:rsidRPr="003421BF">
        <w:rPr>
          <w:color w:val="333333"/>
          <w:sz w:val="20"/>
          <w:u w:val="single"/>
        </w:rPr>
        <w:tab/>
      </w:r>
      <w:r w:rsidR="00462CF3" w:rsidRPr="003421BF">
        <w:rPr>
          <w:color w:val="333333"/>
          <w:sz w:val="20"/>
          <w:u w:val="single"/>
        </w:rPr>
        <w:tab/>
      </w:r>
      <w:r w:rsidR="00462CF3" w:rsidRPr="003421BF">
        <w:rPr>
          <w:color w:val="333333"/>
          <w:sz w:val="20"/>
          <w:u w:val="single"/>
        </w:rPr>
        <w:tab/>
      </w:r>
      <w:r w:rsidR="00462CF3" w:rsidRPr="003421BF">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p>
    <w:p w14:paraId="1AE1B187" w14:textId="77777777" w:rsidR="00462CF3" w:rsidRDefault="00462CF3" w:rsidP="00462CF3">
      <w:pPr>
        <w:pStyle w:val="NoSpacing"/>
        <w:ind w:left="1440" w:hanging="360"/>
        <w:rPr>
          <w:color w:val="333333"/>
          <w:sz w:val="20"/>
          <w:u w:val="single"/>
        </w:rPr>
      </w:pPr>
    </w:p>
    <w:p w14:paraId="12FC0E8E" w14:textId="77777777" w:rsidR="00462CF3" w:rsidRDefault="00CC493D" w:rsidP="00462CF3">
      <w:pPr>
        <w:pStyle w:val="NoSpacing"/>
        <w:ind w:left="1440" w:hanging="360"/>
        <w:rPr>
          <w:color w:val="333333"/>
          <w:sz w:val="20"/>
          <w:u w:val="single"/>
        </w:rPr>
      </w:pPr>
      <w:r w:rsidRPr="003421BF">
        <w:rPr>
          <w:color w:val="333333"/>
          <w:sz w:val="20"/>
        </w:rPr>
        <w:t xml:space="preserve">&gt; 1/2" </w:t>
      </w:r>
      <w:r w:rsidR="00462CF3" w:rsidRPr="003421BF">
        <w:rPr>
          <w:color w:val="333333"/>
          <w:sz w:val="20"/>
          <w:u w:val="single"/>
        </w:rPr>
        <w:tab/>
      </w:r>
      <w:r w:rsidR="00462CF3" w:rsidRPr="003421BF">
        <w:rPr>
          <w:color w:val="333333"/>
          <w:sz w:val="20"/>
          <w:u w:val="single"/>
        </w:rPr>
        <w:tab/>
      </w:r>
      <w:r w:rsidR="00462CF3" w:rsidRPr="003421BF">
        <w:rPr>
          <w:color w:val="333333"/>
          <w:sz w:val="20"/>
          <w:u w:val="single"/>
        </w:rPr>
        <w:tab/>
      </w:r>
      <w:r w:rsidR="00462CF3" w:rsidRPr="003421BF">
        <w:rPr>
          <w:color w:val="333333"/>
          <w:sz w:val="20"/>
          <w:u w:val="single"/>
        </w:rPr>
        <w:tab/>
      </w:r>
      <w:r w:rsidR="00462CF3" w:rsidRPr="003421BF">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p>
    <w:p w14:paraId="368265BC" w14:textId="77777777" w:rsidR="00462CF3" w:rsidRDefault="00462CF3" w:rsidP="00462CF3">
      <w:pPr>
        <w:pStyle w:val="NoSpacing"/>
        <w:ind w:left="1440" w:hanging="360"/>
        <w:rPr>
          <w:color w:val="333333"/>
          <w:sz w:val="20"/>
          <w:u w:val="single"/>
        </w:rPr>
      </w:pPr>
    </w:p>
    <w:p w14:paraId="271010F7" w14:textId="77777777" w:rsidR="00462CF3" w:rsidRDefault="00CC493D" w:rsidP="00462CF3">
      <w:pPr>
        <w:pStyle w:val="NoSpacing"/>
        <w:ind w:left="1440" w:hanging="360"/>
        <w:rPr>
          <w:color w:val="333333"/>
          <w:sz w:val="20"/>
          <w:u w:val="single"/>
        </w:rPr>
      </w:pPr>
      <w:r w:rsidRPr="003421BF">
        <w:rPr>
          <w:color w:val="333333"/>
          <w:sz w:val="20"/>
        </w:rPr>
        <w:t xml:space="preserve">&gt;1-1/2" </w:t>
      </w:r>
      <w:r w:rsidR="00462CF3" w:rsidRPr="003421BF">
        <w:rPr>
          <w:color w:val="333333"/>
          <w:sz w:val="20"/>
          <w:u w:val="single"/>
        </w:rPr>
        <w:tab/>
      </w:r>
      <w:r w:rsidR="00462CF3" w:rsidRPr="003421BF">
        <w:rPr>
          <w:color w:val="333333"/>
          <w:sz w:val="20"/>
          <w:u w:val="single"/>
        </w:rPr>
        <w:tab/>
      </w:r>
      <w:r w:rsidR="00462CF3" w:rsidRPr="003421BF">
        <w:rPr>
          <w:color w:val="333333"/>
          <w:sz w:val="20"/>
          <w:u w:val="single"/>
        </w:rPr>
        <w:tab/>
      </w:r>
      <w:r w:rsidR="00462CF3" w:rsidRPr="003421BF">
        <w:rPr>
          <w:color w:val="333333"/>
          <w:sz w:val="20"/>
          <w:u w:val="single"/>
        </w:rPr>
        <w:tab/>
      </w:r>
      <w:r w:rsidR="00462CF3" w:rsidRPr="003421BF">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r w:rsidR="00462CF3">
        <w:rPr>
          <w:color w:val="333333"/>
          <w:sz w:val="20"/>
          <w:u w:val="single"/>
        </w:rPr>
        <w:tab/>
      </w:r>
    </w:p>
    <w:p w14:paraId="7AF9D862" w14:textId="77777777" w:rsidR="00462CF3" w:rsidRDefault="00462CF3" w:rsidP="00462CF3">
      <w:pPr>
        <w:pStyle w:val="NoSpacing"/>
        <w:ind w:left="1440" w:hanging="360"/>
        <w:rPr>
          <w:color w:val="333333"/>
          <w:sz w:val="20"/>
          <w:u w:val="single"/>
        </w:rPr>
      </w:pPr>
    </w:p>
    <w:p w14:paraId="4C07225A" w14:textId="77777777" w:rsidR="00462CF3" w:rsidRDefault="00CC493D" w:rsidP="00462CF3">
      <w:pPr>
        <w:pStyle w:val="NoSpacing"/>
        <w:ind w:left="1440" w:hanging="360"/>
        <w:rPr>
          <w:i/>
          <w:iCs/>
          <w:color w:val="333333"/>
          <w:sz w:val="20"/>
        </w:rPr>
      </w:pPr>
      <w:r w:rsidRPr="003421BF">
        <w:rPr>
          <w:i/>
          <w:iCs/>
          <w:color w:val="333333"/>
          <w:sz w:val="20"/>
        </w:rPr>
        <w:t>NOTE: Record the actual width and cumulative length of gaps in feet and inches.</w:t>
      </w:r>
    </w:p>
    <w:p w14:paraId="6689F338" w14:textId="77777777" w:rsidR="00462CF3" w:rsidRDefault="00CC493D" w:rsidP="00462CF3">
      <w:pPr>
        <w:pStyle w:val="NoSpacing"/>
        <w:ind w:left="1440" w:hanging="360"/>
        <w:rPr>
          <w:i/>
          <w:iCs/>
          <w:color w:val="333333"/>
          <w:sz w:val="20"/>
        </w:rPr>
      </w:pPr>
      <w:r w:rsidRPr="003421BF">
        <w:rPr>
          <w:i/>
          <w:iCs/>
          <w:color w:val="333333"/>
          <w:sz w:val="20"/>
        </w:rPr>
        <w:t xml:space="preserve"> </w:t>
      </w:r>
      <w:r w:rsidR="00462CF3">
        <w:rPr>
          <w:i/>
          <w:iCs/>
          <w:color w:val="333333"/>
          <w:sz w:val="20"/>
        </w:rPr>
        <w:t xml:space="preserve">           </w:t>
      </w:r>
      <w:r w:rsidRPr="003421BF">
        <w:rPr>
          <w:i/>
          <w:iCs/>
          <w:color w:val="333333"/>
          <w:sz w:val="20"/>
        </w:rPr>
        <w:t>(Do not include gaps &gt; 1/2" in 1/8" measurements, or gaps &gt; 1-1/2" in 1/2" measurements)</w:t>
      </w:r>
    </w:p>
    <w:p w14:paraId="2A0AF7D5" w14:textId="77777777" w:rsidR="00462CF3" w:rsidRDefault="00462CF3" w:rsidP="00462CF3">
      <w:pPr>
        <w:pStyle w:val="NoSpacing"/>
        <w:ind w:left="1440" w:hanging="360"/>
        <w:rPr>
          <w:i/>
          <w:iCs/>
          <w:color w:val="333333"/>
          <w:sz w:val="20"/>
        </w:rPr>
      </w:pPr>
    </w:p>
    <w:p w14:paraId="41ABFBEF" w14:textId="77777777" w:rsidR="00B30490" w:rsidRDefault="00CC493D" w:rsidP="00462CF3">
      <w:pPr>
        <w:pStyle w:val="NoSpacing"/>
        <w:ind w:left="720" w:hanging="360"/>
        <w:rPr>
          <w:color w:val="333333"/>
          <w:sz w:val="20"/>
        </w:rPr>
      </w:pPr>
      <w:r w:rsidRPr="003421BF">
        <w:rPr>
          <w:color w:val="333333"/>
          <w:sz w:val="20"/>
        </w:rPr>
        <w:t xml:space="preserve">6) </w:t>
      </w:r>
      <w:r w:rsidR="00462CF3">
        <w:rPr>
          <w:color w:val="333333"/>
          <w:sz w:val="20"/>
        </w:rPr>
        <w:tab/>
      </w:r>
      <w:r w:rsidRPr="003421BF">
        <w:rPr>
          <w:color w:val="333333"/>
          <w:sz w:val="20"/>
        </w:rPr>
        <w:t>Deck Fitting Inspection</w:t>
      </w:r>
    </w:p>
    <w:p w14:paraId="1183D932" w14:textId="77777777" w:rsidR="00B30490" w:rsidRDefault="00B30490" w:rsidP="00462CF3">
      <w:pPr>
        <w:pStyle w:val="NoSpacing"/>
        <w:ind w:left="720" w:hanging="360"/>
        <w:rPr>
          <w:color w:val="333333"/>
          <w:sz w:val="20"/>
        </w:rPr>
      </w:pPr>
    </w:p>
    <w:p w14:paraId="0ADA01F7" w14:textId="24A274AB" w:rsidR="00672EFF" w:rsidRDefault="00CC493D" w:rsidP="00B30490">
      <w:pPr>
        <w:pStyle w:val="NoSpacing"/>
        <w:ind w:left="720"/>
        <w:rPr>
          <w:color w:val="333333"/>
          <w:sz w:val="20"/>
        </w:rPr>
      </w:pPr>
      <w:r w:rsidRPr="003421BF">
        <w:rPr>
          <w:color w:val="333333"/>
          <w:sz w:val="20"/>
        </w:rPr>
        <w:t>(Circle one) Does 1/8" probe drop past gasket seal or does seal fail EPA Method 21? No</w:t>
      </w:r>
      <w:sdt>
        <w:sdtPr>
          <w:rPr>
            <w:color w:val="333333"/>
            <w:sz w:val="20"/>
          </w:rPr>
          <w:id w:val="-531959899"/>
          <w14:checkbox>
            <w14:checked w14:val="0"/>
            <w14:checkedState w14:val="2612" w14:font="MS Gothic"/>
            <w14:uncheckedState w14:val="2610" w14:font="MS Gothic"/>
          </w14:checkbox>
        </w:sdtPr>
        <w:sdtEndPr/>
        <w:sdtContent>
          <w:r w:rsidR="00672EFF"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686137903"/>
          <w14:checkbox>
            <w14:checked w14:val="0"/>
            <w14:checkedState w14:val="2612" w14:font="MS Gothic"/>
            <w14:uncheckedState w14:val="2610" w14:font="MS Gothic"/>
          </w14:checkbox>
        </w:sdtPr>
        <w:sdtEndPr/>
        <w:sdtContent>
          <w:r w:rsidR="00672EFF" w:rsidRPr="003421BF">
            <w:rPr>
              <w:rFonts w:ascii="MS Gothic" w:eastAsia="MS Gothic" w:hAnsi="MS Gothic" w:hint="eastAsia"/>
              <w:color w:val="333333"/>
              <w:sz w:val="20"/>
            </w:rPr>
            <w:t>☐</w:t>
          </w:r>
        </w:sdtContent>
      </w:sdt>
      <w:r w:rsidRPr="003421BF">
        <w:rPr>
          <w:color w:val="333333"/>
          <w:sz w:val="20"/>
        </w:rPr>
        <w:t xml:space="preserve"> </w:t>
      </w:r>
      <w:r w:rsidR="00672EFF">
        <w:rPr>
          <w:color w:val="333333"/>
          <w:sz w:val="20"/>
        </w:rPr>
        <w:t xml:space="preserve"> </w:t>
      </w:r>
      <w:r w:rsidRPr="003421BF">
        <w:rPr>
          <w:color w:val="333333"/>
          <w:sz w:val="20"/>
        </w:rPr>
        <w:t>If yes, identify fitting.</w:t>
      </w:r>
      <w:r w:rsidRPr="003421BF">
        <w:rPr>
          <w:color w:val="333333"/>
          <w:sz w:val="20"/>
        </w:rPr>
        <w:br/>
        <w:t> </w:t>
      </w:r>
      <w:r w:rsidRPr="003421BF">
        <w:rPr>
          <w:color w:val="333333"/>
          <w:sz w:val="20"/>
        </w:rPr>
        <w:br/>
        <w:t>NOTE: Show defects using symbols. Show seal gaps and lengths</w:t>
      </w:r>
      <w:r w:rsidR="00672EFF">
        <w:rPr>
          <w:color w:val="333333"/>
          <w:sz w:val="20"/>
        </w:rPr>
        <w:t>.</w:t>
      </w:r>
      <w:r w:rsidRPr="003421BF">
        <w:rPr>
          <w:color w:val="333333"/>
          <w:sz w:val="20"/>
        </w:rPr>
        <w:br/>
        <w:t> </w:t>
      </w:r>
    </w:p>
    <w:p w14:paraId="680719FA" w14:textId="47BE93BE" w:rsidR="00E846FA" w:rsidRDefault="008F66FD" w:rsidP="00B30490">
      <w:pPr>
        <w:pStyle w:val="NoSpacing"/>
        <w:ind w:left="720"/>
        <w:rPr>
          <w:color w:val="333333"/>
          <w:sz w:val="20"/>
        </w:rPr>
      </w:pPr>
      <w:r w:rsidRPr="00EF1942">
        <w:rPr>
          <w:noProof/>
          <w:color w:val="333333"/>
          <w:sz w:val="20"/>
        </w:rPr>
        <mc:AlternateContent>
          <mc:Choice Requires="wps">
            <w:drawing>
              <wp:anchor distT="45720" distB="45720" distL="114300" distR="114300" simplePos="0" relativeHeight="251663360" behindDoc="0" locked="0" layoutInCell="1" allowOverlap="1" wp14:anchorId="72D00B4F" wp14:editId="4DB09A09">
                <wp:simplePos x="0" y="0"/>
                <wp:positionH relativeFrom="margin">
                  <wp:align>right</wp:align>
                </wp:positionH>
                <wp:positionV relativeFrom="paragraph">
                  <wp:posOffset>6985</wp:posOffset>
                </wp:positionV>
                <wp:extent cx="2195830" cy="1404620"/>
                <wp:effectExtent l="0" t="0" r="13970"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404620"/>
                        </a:xfrm>
                        <a:prstGeom prst="rect">
                          <a:avLst/>
                        </a:prstGeom>
                        <a:solidFill>
                          <a:srgbClr val="FFFFFF"/>
                        </a:solidFill>
                        <a:ln w="9525">
                          <a:solidFill>
                            <a:srgbClr val="000000"/>
                          </a:solidFill>
                          <a:miter lim="800000"/>
                          <a:headEnd/>
                          <a:tailEnd/>
                        </a:ln>
                      </wps:spPr>
                      <wps:txbx>
                        <w:txbxContent>
                          <w:p w14:paraId="70E1E70D" w14:textId="642C7D90" w:rsidR="00E006A3" w:rsidRPr="00EF1942" w:rsidRDefault="00E006A3">
                            <w:pPr>
                              <w:rPr>
                                <w:sz w:val="20"/>
                                <w:u w:val="single"/>
                              </w:rPr>
                            </w:pPr>
                            <w:r w:rsidRPr="00EF1942">
                              <w:rPr>
                                <w:sz w:val="20"/>
                                <w:u w:val="single"/>
                              </w:rPr>
                              <w:t>Legend</w:t>
                            </w:r>
                          </w:p>
                          <w:p w14:paraId="3B20533F" w14:textId="3856D188" w:rsidR="00E006A3" w:rsidRDefault="00E006A3">
                            <w:pPr>
                              <w:rPr>
                                <w:sz w:val="20"/>
                              </w:rPr>
                            </w:pPr>
                          </w:p>
                          <w:p w14:paraId="75B11882" w14:textId="50577152" w:rsidR="00E006A3" w:rsidRPr="00EF1942" w:rsidRDefault="00E006A3">
                            <w:pPr>
                              <w:rPr>
                                <w:sz w:val="20"/>
                                <w:u w:val="single"/>
                              </w:rPr>
                            </w:pPr>
                            <w:r w:rsidRPr="00EF1942">
                              <w:rPr>
                                <w:sz w:val="20"/>
                                <w:u w:val="single"/>
                              </w:rPr>
                              <w:t>Equipment</w:t>
                            </w:r>
                          </w:p>
                          <w:p w14:paraId="45A33845" w14:textId="0CA8C612" w:rsidR="00E006A3" w:rsidRDefault="00E006A3">
                            <w:pPr>
                              <w:rPr>
                                <w:sz w:val="20"/>
                              </w:rPr>
                            </w:pPr>
                          </w:p>
                          <w:p w14:paraId="41C34DB9" w14:textId="0158086C" w:rsidR="00E006A3" w:rsidRDefault="00E006A3">
                            <w:pPr>
                              <w:rPr>
                                <w:sz w:val="20"/>
                              </w:rPr>
                            </w:pPr>
                            <w:r>
                              <w:rPr>
                                <w:sz w:val="20"/>
                              </w:rPr>
                              <w:t>AD</w:t>
                            </w:r>
                            <w:r>
                              <w:rPr>
                                <w:sz w:val="20"/>
                              </w:rPr>
                              <w:tab/>
                            </w:r>
                            <w:r>
                              <w:rPr>
                                <w:sz w:val="20"/>
                              </w:rPr>
                              <w:tab/>
                              <w:t>Antirotational device</w:t>
                            </w:r>
                          </w:p>
                          <w:p w14:paraId="53CED895" w14:textId="65411E34" w:rsidR="00E006A3" w:rsidRDefault="00E006A3">
                            <w:pPr>
                              <w:rPr>
                                <w:sz w:val="20"/>
                              </w:rPr>
                            </w:pPr>
                            <w:r>
                              <w:rPr>
                                <w:sz w:val="20"/>
                              </w:rPr>
                              <w:t>GW</w:t>
                            </w:r>
                            <w:r>
                              <w:rPr>
                                <w:sz w:val="20"/>
                              </w:rPr>
                              <w:tab/>
                            </w:r>
                            <w:r>
                              <w:rPr>
                                <w:sz w:val="20"/>
                              </w:rPr>
                              <w:tab/>
                              <w:t>Gauge well</w:t>
                            </w:r>
                          </w:p>
                          <w:p w14:paraId="561B4A99" w14:textId="65F0D4EE" w:rsidR="00E006A3" w:rsidRDefault="00E006A3">
                            <w:pPr>
                              <w:rPr>
                                <w:sz w:val="20"/>
                              </w:rPr>
                            </w:pPr>
                            <w:r>
                              <w:rPr>
                                <w:sz w:val="20"/>
                              </w:rPr>
                              <w:t>┬</w:t>
                            </w:r>
                            <w:r>
                              <w:rPr>
                                <w:sz w:val="20"/>
                              </w:rPr>
                              <w:tab/>
                            </w:r>
                            <w:r>
                              <w:rPr>
                                <w:sz w:val="20"/>
                              </w:rPr>
                              <w:tab/>
                              <w:t>Leg stand</w:t>
                            </w:r>
                          </w:p>
                          <w:p w14:paraId="608C9B48" w14:textId="5DEAD95D" w:rsidR="00E006A3" w:rsidRDefault="00E006A3">
                            <w:pPr>
                              <w:rPr>
                                <w:sz w:val="20"/>
                              </w:rPr>
                            </w:pPr>
                            <w:r>
                              <w:rPr>
                                <w:sz w:val="20"/>
                              </w:rPr>
                              <w:t>RD</w:t>
                            </w:r>
                            <w:r>
                              <w:rPr>
                                <w:sz w:val="20"/>
                              </w:rPr>
                              <w:tab/>
                            </w:r>
                            <w:r>
                              <w:rPr>
                                <w:sz w:val="20"/>
                              </w:rPr>
                              <w:tab/>
                              <w:t>Roof drain</w:t>
                            </w:r>
                          </w:p>
                          <w:p w14:paraId="71692699" w14:textId="46C4A492" w:rsidR="00E006A3" w:rsidRDefault="00E006A3">
                            <w:pPr>
                              <w:rPr>
                                <w:sz w:val="20"/>
                              </w:rPr>
                            </w:pPr>
                            <w:r>
                              <w:rPr>
                                <w:sz w:val="20"/>
                              </w:rPr>
                              <w:t>*</w:t>
                            </w:r>
                            <w:r>
                              <w:rPr>
                                <w:sz w:val="20"/>
                              </w:rPr>
                              <w:tab/>
                            </w:r>
                            <w:r>
                              <w:rPr>
                                <w:sz w:val="20"/>
                              </w:rPr>
                              <w:tab/>
                              <w:t>Emergency roof drain</w:t>
                            </w:r>
                          </w:p>
                          <w:p w14:paraId="00EA46F1" w14:textId="5E30708A" w:rsidR="00E006A3" w:rsidRDefault="00E006A3">
                            <w:pPr>
                              <w:rPr>
                                <w:sz w:val="20"/>
                              </w:rPr>
                            </w:pPr>
                            <w:r>
                              <w:rPr>
                                <w:sz w:val="20"/>
                              </w:rPr>
                              <w:t>∞</w:t>
                            </w:r>
                            <w:r>
                              <w:rPr>
                                <w:sz w:val="20"/>
                              </w:rPr>
                              <w:tab/>
                            </w:r>
                            <w:r>
                              <w:rPr>
                                <w:sz w:val="20"/>
                              </w:rPr>
                              <w:tab/>
                              <w:t>Vacuum breaker</w:t>
                            </w:r>
                          </w:p>
                          <w:p w14:paraId="035A5593" w14:textId="35836280" w:rsidR="00E006A3" w:rsidRDefault="00E006A3">
                            <w:pPr>
                              <w:rPr>
                                <w:sz w:val="20"/>
                              </w:rPr>
                            </w:pPr>
                            <w:r>
                              <w:rPr>
                                <w:sz w:val="20"/>
                              </w:rPr>
                              <w:t>▲</w:t>
                            </w:r>
                            <w:r>
                              <w:rPr>
                                <w:sz w:val="20"/>
                              </w:rPr>
                              <w:tab/>
                            </w:r>
                            <w:r>
                              <w:rPr>
                                <w:sz w:val="20"/>
                              </w:rPr>
                              <w:tab/>
                              <w:t>Vent</w:t>
                            </w:r>
                          </w:p>
                          <w:p w14:paraId="0C66A1AB" w14:textId="393A5144" w:rsidR="00E006A3" w:rsidRDefault="00E006A3">
                            <w:pPr>
                              <w:rPr>
                                <w:sz w:val="20"/>
                              </w:rPr>
                            </w:pPr>
                            <w:r>
                              <w:rPr>
                                <w:sz w:val="20"/>
                              </w:rPr>
                              <w:t>PL</w:t>
                            </w:r>
                            <w:r>
                              <w:rPr>
                                <w:sz w:val="20"/>
                              </w:rPr>
                              <w:tab/>
                            </w:r>
                            <w:r>
                              <w:rPr>
                                <w:sz w:val="20"/>
                              </w:rPr>
                              <w:tab/>
                              <w:t>Platform &amp; ladder</w:t>
                            </w:r>
                          </w:p>
                          <w:p w14:paraId="0D4C80B0" w14:textId="773D274E" w:rsidR="00E006A3" w:rsidRDefault="00E006A3">
                            <w:pPr>
                              <w:rPr>
                                <w:sz w:val="20"/>
                              </w:rPr>
                            </w:pPr>
                          </w:p>
                          <w:p w14:paraId="0019E1B0" w14:textId="6873427B" w:rsidR="00E006A3" w:rsidRPr="00EF1942" w:rsidRDefault="00E006A3">
                            <w:pPr>
                              <w:rPr>
                                <w:sz w:val="20"/>
                                <w:u w:val="single"/>
                              </w:rPr>
                            </w:pPr>
                            <w:r w:rsidRPr="00EF1942">
                              <w:rPr>
                                <w:sz w:val="20"/>
                                <w:u w:val="single"/>
                              </w:rPr>
                              <w:t>Defects</w:t>
                            </w:r>
                          </w:p>
                          <w:p w14:paraId="28CA49F1" w14:textId="63192F58" w:rsidR="00E006A3" w:rsidRDefault="00E006A3">
                            <w:pPr>
                              <w:rPr>
                                <w:sz w:val="20"/>
                              </w:rPr>
                            </w:pPr>
                          </w:p>
                          <w:p w14:paraId="583A336F" w14:textId="5A263D09" w:rsidR="00E006A3" w:rsidRDefault="00E006A3">
                            <w:pPr>
                              <w:rPr>
                                <w:sz w:val="20"/>
                              </w:rPr>
                            </w:pPr>
                            <w:r>
                              <w:rPr>
                                <w:sz w:val="20"/>
                              </w:rPr>
                              <w:t>LT</w:t>
                            </w:r>
                            <w:r>
                              <w:rPr>
                                <w:sz w:val="20"/>
                              </w:rPr>
                              <w:tab/>
                            </w:r>
                            <w:r>
                              <w:rPr>
                                <w:sz w:val="20"/>
                              </w:rPr>
                              <w:tab/>
                              <w:t>Leg top</w:t>
                            </w:r>
                          </w:p>
                          <w:p w14:paraId="080074B0" w14:textId="6DD74E0C" w:rsidR="00E006A3" w:rsidRDefault="00E006A3">
                            <w:pPr>
                              <w:rPr>
                                <w:sz w:val="20"/>
                              </w:rPr>
                            </w:pPr>
                            <w:r>
                              <w:rPr>
                                <w:color w:val="333333"/>
                                <w:sz w:val="20"/>
                              </w:rPr>
                              <w:t>╪</w:t>
                            </w:r>
                            <w:r>
                              <w:rPr>
                                <w:sz w:val="20"/>
                              </w:rPr>
                              <w:tab/>
                            </w:r>
                            <w:r>
                              <w:rPr>
                                <w:sz w:val="20"/>
                              </w:rPr>
                              <w:tab/>
                              <w:t>Leg pin</w:t>
                            </w:r>
                          </w:p>
                          <w:p w14:paraId="52E73CF9" w14:textId="414186FF" w:rsidR="00E006A3" w:rsidRDefault="00E006A3">
                            <w:pPr>
                              <w:rPr>
                                <w:sz w:val="20"/>
                              </w:rPr>
                            </w:pPr>
                            <w:r>
                              <w:rPr>
                                <w:sz w:val="20"/>
                              </w:rPr>
                              <w:t>OH</w:t>
                            </w:r>
                            <w:r>
                              <w:rPr>
                                <w:sz w:val="20"/>
                              </w:rPr>
                              <w:tab/>
                            </w:r>
                            <w:r>
                              <w:rPr>
                                <w:sz w:val="20"/>
                              </w:rPr>
                              <w:tab/>
                              <w:t>Open hatch</w:t>
                            </w:r>
                          </w:p>
                          <w:p w14:paraId="09E4C8E5" w14:textId="7559D647" w:rsidR="00E006A3" w:rsidRDefault="00E006A3">
                            <w:pPr>
                              <w:rPr>
                                <w:sz w:val="20"/>
                              </w:rPr>
                            </w:pPr>
                            <w:r>
                              <w:rPr>
                                <w:sz w:val="20"/>
                              </w:rPr>
                              <w:t>V\</w:t>
                            </w:r>
                            <w:r>
                              <w:rPr>
                                <w:sz w:val="20"/>
                              </w:rPr>
                              <w:tab/>
                            </w:r>
                            <w:r>
                              <w:rPr>
                                <w:sz w:val="20"/>
                              </w:rPr>
                              <w:tab/>
                              <w:t>Torn seal</w:t>
                            </w:r>
                          </w:p>
                          <w:p w14:paraId="127E6B37" w14:textId="186CF75E" w:rsidR="00E006A3" w:rsidRDefault="00E006A3">
                            <w:pPr>
                              <w:rPr>
                                <w:sz w:val="20"/>
                              </w:rPr>
                            </w:pPr>
                            <w:r>
                              <w:rPr>
                                <w:sz w:val="20"/>
                              </w:rPr>
                              <w:t>|-P-|</w:t>
                            </w:r>
                            <w:r>
                              <w:rPr>
                                <w:sz w:val="20"/>
                              </w:rPr>
                              <w:tab/>
                            </w:r>
                            <w:r>
                              <w:rPr>
                                <w:sz w:val="20"/>
                              </w:rPr>
                              <w:tab/>
                              <w:t>Primary seal gap</w:t>
                            </w:r>
                          </w:p>
                          <w:p w14:paraId="275A8394" w14:textId="7FB7685E" w:rsidR="00E006A3" w:rsidRPr="00EF1942" w:rsidRDefault="00E006A3">
                            <w:pPr>
                              <w:rPr>
                                <w:sz w:val="20"/>
                              </w:rPr>
                            </w:pPr>
                            <w:r>
                              <w:rPr>
                                <w:sz w:val="20"/>
                              </w:rPr>
                              <w:t>|-S-|</w:t>
                            </w:r>
                            <w:r>
                              <w:rPr>
                                <w:sz w:val="20"/>
                              </w:rPr>
                              <w:tab/>
                            </w:r>
                            <w:r>
                              <w:rPr>
                                <w:sz w:val="20"/>
                              </w:rPr>
                              <w:tab/>
                              <w:t>Secondary seal gap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00B4F" id="Text Box 2" o:spid="_x0000_s1029" type="#_x0000_t202" style="position:absolute;left:0;text-align:left;margin-left:121.7pt;margin-top:.55pt;width:172.9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">
                <v:textbox style="mso-fit-shape-to-text:t">
                  <w:txbxContent>
                    <w:p w14:paraId="70E1E70D" w14:textId="642C7D90" w:rsidR="00E006A3" w:rsidRPr="00EF1942" w:rsidRDefault="00E006A3">
                      <w:pPr>
                        <w:rPr>
                          <w:sz w:val="20"/>
                          <w:u w:val="single"/>
                        </w:rPr>
                      </w:pPr>
                      <w:r w:rsidRPr="00EF1942">
                        <w:rPr>
                          <w:sz w:val="20"/>
                          <w:u w:val="single"/>
                        </w:rPr>
                        <w:t>Legend</w:t>
                      </w:r>
                    </w:p>
                    <w:p w14:paraId="3B20533F" w14:textId="3856D188" w:rsidR="00E006A3" w:rsidRDefault="00E006A3">
                      <w:pPr>
                        <w:rPr>
                          <w:sz w:val="20"/>
                        </w:rPr>
                      </w:pPr>
                    </w:p>
                    <w:p w14:paraId="75B11882" w14:textId="50577152" w:rsidR="00E006A3" w:rsidRPr="00EF1942" w:rsidRDefault="00E006A3">
                      <w:pPr>
                        <w:rPr>
                          <w:sz w:val="20"/>
                          <w:u w:val="single"/>
                        </w:rPr>
                      </w:pPr>
                      <w:r w:rsidRPr="00EF1942">
                        <w:rPr>
                          <w:sz w:val="20"/>
                          <w:u w:val="single"/>
                        </w:rPr>
                        <w:t>Equipment</w:t>
                      </w:r>
                    </w:p>
                    <w:p w14:paraId="45A33845" w14:textId="0CA8C612" w:rsidR="00E006A3" w:rsidRDefault="00E006A3">
                      <w:pPr>
                        <w:rPr>
                          <w:sz w:val="20"/>
                        </w:rPr>
                      </w:pPr>
                    </w:p>
                    <w:p w14:paraId="41C34DB9" w14:textId="0158086C" w:rsidR="00E006A3" w:rsidRDefault="00E006A3">
                      <w:pPr>
                        <w:rPr>
                          <w:sz w:val="20"/>
                        </w:rPr>
                      </w:pPr>
                      <w:r>
                        <w:rPr>
                          <w:sz w:val="20"/>
                        </w:rPr>
                        <w:t>AD</w:t>
                      </w:r>
                      <w:r>
                        <w:rPr>
                          <w:sz w:val="20"/>
                        </w:rPr>
                        <w:tab/>
                      </w:r>
                      <w:r>
                        <w:rPr>
                          <w:sz w:val="20"/>
                        </w:rPr>
                        <w:tab/>
                        <w:t>Antirotational device</w:t>
                      </w:r>
                    </w:p>
                    <w:p w14:paraId="53CED895" w14:textId="65411E34" w:rsidR="00E006A3" w:rsidRDefault="00E006A3">
                      <w:pPr>
                        <w:rPr>
                          <w:sz w:val="20"/>
                        </w:rPr>
                      </w:pPr>
                      <w:r>
                        <w:rPr>
                          <w:sz w:val="20"/>
                        </w:rPr>
                        <w:t>GW</w:t>
                      </w:r>
                      <w:r>
                        <w:rPr>
                          <w:sz w:val="20"/>
                        </w:rPr>
                        <w:tab/>
                      </w:r>
                      <w:r>
                        <w:rPr>
                          <w:sz w:val="20"/>
                        </w:rPr>
                        <w:tab/>
                        <w:t>Gauge well</w:t>
                      </w:r>
                    </w:p>
                    <w:p w14:paraId="561B4A99" w14:textId="65F0D4EE" w:rsidR="00E006A3" w:rsidRDefault="00E006A3">
                      <w:pPr>
                        <w:rPr>
                          <w:sz w:val="20"/>
                        </w:rPr>
                      </w:pPr>
                      <w:r>
                        <w:rPr>
                          <w:sz w:val="20"/>
                        </w:rPr>
                        <w:t>┬</w:t>
                      </w:r>
                      <w:r>
                        <w:rPr>
                          <w:sz w:val="20"/>
                        </w:rPr>
                        <w:tab/>
                      </w:r>
                      <w:r>
                        <w:rPr>
                          <w:sz w:val="20"/>
                        </w:rPr>
                        <w:tab/>
                        <w:t>Leg stand</w:t>
                      </w:r>
                    </w:p>
                    <w:p w14:paraId="608C9B48" w14:textId="5DEAD95D" w:rsidR="00E006A3" w:rsidRDefault="00E006A3">
                      <w:pPr>
                        <w:rPr>
                          <w:sz w:val="20"/>
                        </w:rPr>
                      </w:pPr>
                      <w:r>
                        <w:rPr>
                          <w:sz w:val="20"/>
                        </w:rPr>
                        <w:t>RD</w:t>
                      </w:r>
                      <w:r>
                        <w:rPr>
                          <w:sz w:val="20"/>
                        </w:rPr>
                        <w:tab/>
                      </w:r>
                      <w:r>
                        <w:rPr>
                          <w:sz w:val="20"/>
                        </w:rPr>
                        <w:tab/>
                        <w:t>Roof drain</w:t>
                      </w:r>
                    </w:p>
                    <w:p w14:paraId="71692699" w14:textId="46C4A492" w:rsidR="00E006A3" w:rsidRDefault="00E006A3">
                      <w:pPr>
                        <w:rPr>
                          <w:sz w:val="20"/>
                        </w:rPr>
                      </w:pPr>
                      <w:r>
                        <w:rPr>
                          <w:sz w:val="20"/>
                        </w:rPr>
                        <w:t>*</w:t>
                      </w:r>
                      <w:r>
                        <w:rPr>
                          <w:sz w:val="20"/>
                        </w:rPr>
                        <w:tab/>
                      </w:r>
                      <w:r>
                        <w:rPr>
                          <w:sz w:val="20"/>
                        </w:rPr>
                        <w:tab/>
                        <w:t>Emergency roof drain</w:t>
                      </w:r>
                    </w:p>
                    <w:p w14:paraId="00EA46F1" w14:textId="5E30708A" w:rsidR="00E006A3" w:rsidRDefault="00E006A3">
                      <w:pPr>
                        <w:rPr>
                          <w:sz w:val="20"/>
                        </w:rPr>
                      </w:pPr>
                      <w:r>
                        <w:rPr>
                          <w:sz w:val="20"/>
                        </w:rPr>
                        <w:t>∞</w:t>
                      </w:r>
                      <w:r>
                        <w:rPr>
                          <w:sz w:val="20"/>
                        </w:rPr>
                        <w:tab/>
                      </w:r>
                      <w:r>
                        <w:rPr>
                          <w:sz w:val="20"/>
                        </w:rPr>
                        <w:tab/>
                        <w:t>Vacuum breaker</w:t>
                      </w:r>
                    </w:p>
                    <w:p w14:paraId="035A5593" w14:textId="35836280" w:rsidR="00E006A3" w:rsidRDefault="00E006A3">
                      <w:pPr>
                        <w:rPr>
                          <w:sz w:val="20"/>
                        </w:rPr>
                      </w:pPr>
                      <w:r>
                        <w:rPr>
                          <w:sz w:val="20"/>
                        </w:rPr>
                        <w:t>▲</w:t>
                      </w:r>
                      <w:r>
                        <w:rPr>
                          <w:sz w:val="20"/>
                        </w:rPr>
                        <w:tab/>
                      </w:r>
                      <w:r>
                        <w:rPr>
                          <w:sz w:val="20"/>
                        </w:rPr>
                        <w:tab/>
                        <w:t>Vent</w:t>
                      </w:r>
                    </w:p>
                    <w:p w14:paraId="0C66A1AB" w14:textId="393A5144" w:rsidR="00E006A3" w:rsidRDefault="00E006A3">
                      <w:pPr>
                        <w:rPr>
                          <w:sz w:val="20"/>
                        </w:rPr>
                      </w:pPr>
                      <w:r>
                        <w:rPr>
                          <w:sz w:val="20"/>
                        </w:rPr>
                        <w:t>PL</w:t>
                      </w:r>
                      <w:r>
                        <w:rPr>
                          <w:sz w:val="20"/>
                        </w:rPr>
                        <w:tab/>
                      </w:r>
                      <w:r>
                        <w:rPr>
                          <w:sz w:val="20"/>
                        </w:rPr>
                        <w:tab/>
                        <w:t>Platform &amp; ladder</w:t>
                      </w:r>
                    </w:p>
                    <w:p w14:paraId="0D4C80B0" w14:textId="773D274E" w:rsidR="00E006A3" w:rsidRDefault="00E006A3">
                      <w:pPr>
                        <w:rPr>
                          <w:sz w:val="20"/>
                        </w:rPr>
                      </w:pPr>
                    </w:p>
                    <w:p w14:paraId="0019E1B0" w14:textId="6873427B" w:rsidR="00E006A3" w:rsidRPr="00EF1942" w:rsidRDefault="00E006A3">
                      <w:pPr>
                        <w:rPr>
                          <w:sz w:val="20"/>
                          <w:u w:val="single"/>
                        </w:rPr>
                      </w:pPr>
                      <w:r w:rsidRPr="00EF1942">
                        <w:rPr>
                          <w:sz w:val="20"/>
                          <w:u w:val="single"/>
                        </w:rPr>
                        <w:t>Defects</w:t>
                      </w:r>
                    </w:p>
                    <w:p w14:paraId="28CA49F1" w14:textId="63192F58" w:rsidR="00E006A3" w:rsidRDefault="00E006A3">
                      <w:pPr>
                        <w:rPr>
                          <w:sz w:val="20"/>
                        </w:rPr>
                      </w:pPr>
                    </w:p>
                    <w:p w14:paraId="583A336F" w14:textId="5A263D09" w:rsidR="00E006A3" w:rsidRDefault="00E006A3">
                      <w:pPr>
                        <w:rPr>
                          <w:sz w:val="20"/>
                        </w:rPr>
                      </w:pPr>
                      <w:r>
                        <w:rPr>
                          <w:sz w:val="20"/>
                        </w:rPr>
                        <w:t>LT</w:t>
                      </w:r>
                      <w:r>
                        <w:rPr>
                          <w:sz w:val="20"/>
                        </w:rPr>
                        <w:tab/>
                      </w:r>
                      <w:r>
                        <w:rPr>
                          <w:sz w:val="20"/>
                        </w:rPr>
                        <w:tab/>
                        <w:t>Leg top</w:t>
                      </w:r>
                    </w:p>
                    <w:p w14:paraId="080074B0" w14:textId="6DD74E0C" w:rsidR="00E006A3" w:rsidRDefault="00E006A3">
                      <w:pPr>
                        <w:rPr>
                          <w:sz w:val="20"/>
                        </w:rPr>
                      </w:pPr>
                      <w:r>
                        <w:rPr>
                          <w:color w:val="333333"/>
                          <w:sz w:val="20"/>
                        </w:rPr>
                        <w:t>╪</w:t>
                      </w:r>
                      <w:r>
                        <w:rPr>
                          <w:sz w:val="20"/>
                        </w:rPr>
                        <w:tab/>
                      </w:r>
                      <w:r>
                        <w:rPr>
                          <w:sz w:val="20"/>
                        </w:rPr>
                        <w:tab/>
                        <w:t>Leg pin</w:t>
                      </w:r>
                    </w:p>
                    <w:p w14:paraId="52E73CF9" w14:textId="414186FF" w:rsidR="00E006A3" w:rsidRDefault="00E006A3">
                      <w:pPr>
                        <w:rPr>
                          <w:sz w:val="20"/>
                        </w:rPr>
                      </w:pPr>
                      <w:r>
                        <w:rPr>
                          <w:sz w:val="20"/>
                        </w:rPr>
                        <w:t>OH</w:t>
                      </w:r>
                      <w:r>
                        <w:rPr>
                          <w:sz w:val="20"/>
                        </w:rPr>
                        <w:tab/>
                      </w:r>
                      <w:r>
                        <w:rPr>
                          <w:sz w:val="20"/>
                        </w:rPr>
                        <w:tab/>
                        <w:t>Open hatch</w:t>
                      </w:r>
                    </w:p>
                    <w:p w14:paraId="09E4C8E5" w14:textId="7559D647" w:rsidR="00E006A3" w:rsidRDefault="00E006A3">
                      <w:pPr>
                        <w:rPr>
                          <w:sz w:val="20"/>
                        </w:rPr>
                      </w:pPr>
                      <w:r>
                        <w:rPr>
                          <w:sz w:val="20"/>
                        </w:rPr>
                        <w:t>V\</w:t>
                      </w:r>
                      <w:r>
                        <w:rPr>
                          <w:sz w:val="20"/>
                        </w:rPr>
                        <w:tab/>
                      </w:r>
                      <w:r>
                        <w:rPr>
                          <w:sz w:val="20"/>
                        </w:rPr>
                        <w:tab/>
                        <w:t>Torn seal</w:t>
                      </w:r>
                    </w:p>
                    <w:p w14:paraId="127E6B37" w14:textId="186CF75E" w:rsidR="00E006A3" w:rsidRDefault="00E006A3">
                      <w:pPr>
                        <w:rPr>
                          <w:sz w:val="20"/>
                        </w:rPr>
                      </w:pPr>
                      <w:r>
                        <w:rPr>
                          <w:sz w:val="20"/>
                        </w:rPr>
                        <w:t>|-P-|</w:t>
                      </w:r>
                      <w:r>
                        <w:rPr>
                          <w:sz w:val="20"/>
                        </w:rPr>
                        <w:tab/>
                      </w:r>
                      <w:r>
                        <w:rPr>
                          <w:sz w:val="20"/>
                        </w:rPr>
                        <w:tab/>
                        <w:t>Primary seal gap</w:t>
                      </w:r>
                    </w:p>
                    <w:p w14:paraId="275A8394" w14:textId="7FB7685E" w:rsidR="00E006A3" w:rsidRPr="00EF1942" w:rsidRDefault="00E006A3">
                      <w:pPr>
                        <w:rPr>
                          <w:sz w:val="20"/>
                        </w:rPr>
                      </w:pPr>
                      <w:r>
                        <w:rPr>
                          <w:sz w:val="20"/>
                        </w:rPr>
                        <w:t>|-S-|</w:t>
                      </w:r>
                      <w:r>
                        <w:rPr>
                          <w:sz w:val="20"/>
                        </w:rPr>
                        <w:tab/>
                      </w:r>
                      <w:r>
                        <w:rPr>
                          <w:sz w:val="20"/>
                        </w:rPr>
                        <w:tab/>
                        <w:t>Secondary seal gap</w:t>
                      </w:r>
                    </w:p>
                  </w:txbxContent>
                </v:textbox>
                <w10:wrap type="square" anchorx="margin"/>
              </v:shape>
            </w:pict>
          </mc:Fallback>
        </mc:AlternateContent>
      </w:r>
    </w:p>
    <w:p w14:paraId="3D4505C3" w14:textId="17E143ED" w:rsidR="00E846FA" w:rsidRDefault="00F11033" w:rsidP="00B30490">
      <w:pPr>
        <w:pStyle w:val="NoSpacing"/>
        <w:ind w:left="720"/>
        <w:rPr>
          <w:color w:val="333333"/>
          <w:sz w:val="20"/>
        </w:rPr>
      </w:pPr>
      <w:r>
        <w:rPr>
          <w:noProof/>
          <w:color w:val="333333"/>
          <w:sz w:val="20"/>
        </w:rPr>
        <mc:AlternateContent>
          <mc:Choice Requires="wps">
            <w:drawing>
              <wp:anchor distT="0" distB="0" distL="114300" distR="114300" simplePos="0" relativeHeight="251659264" behindDoc="0" locked="0" layoutInCell="1" allowOverlap="1" wp14:anchorId="67BE35EE" wp14:editId="312DB7AB">
                <wp:simplePos x="0" y="0"/>
                <wp:positionH relativeFrom="column">
                  <wp:posOffset>457200</wp:posOffset>
                </wp:positionH>
                <wp:positionV relativeFrom="paragraph">
                  <wp:posOffset>548640</wp:posOffset>
                </wp:positionV>
                <wp:extent cx="2286000" cy="2286000"/>
                <wp:effectExtent l="0" t="0" r="19050" b="19050"/>
                <wp:wrapTopAndBottom/>
                <wp:docPr id="2" name="Oval 2"/>
                <wp:cNvGraphicFramePr/>
                <a:graphic xmlns:a="http://schemas.openxmlformats.org/drawingml/2006/main">
                  <a:graphicData uri="http://schemas.microsoft.com/office/word/2010/wordprocessingShape">
                    <wps:wsp>
                      <wps:cNvSpPr/>
                      <wps:spPr>
                        <a:xfrm>
                          <a:off x="0" y="0"/>
                          <a:ext cx="2286000" cy="2286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1F33A" id="Oval 2" o:spid="_x0000_s1026" style="position:absolute;margin-left:36pt;margin-top:43.2pt;width:18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" filled="f" strokecolor="black [3213]" strokeweight="1pt">
                <v:stroke joinstyle="miter"/>
                <w10:wrap type="topAndBottom"/>
              </v:oval>
            </w:pict>
          </mc:Fallback>
        </mc:AlternateContent>
      </w:r>
    </w:p>
    <w:p w14:paraId="26D1D83D" w14:textId="56D9E8FD" w:rsidR="00672EFF" w:rsidRDefault="00F11033" w:rsidP="00672EFF">
      <w:pPr>
        <w:pStyle w:val="NoSpacing"/>
        <w:rPr>
          <w:color w:val="333333"/>
          <w:sz w:val="20"/>
        </w:rPr>
      </w:pPr>
      <w:r w:rsidRPr="00EF1942">
        <w:rPr>
          <w:noProof/>
          <w:color w:val="333333"/>
          <w:sz w:val="20"/>
        </w:rPr>
        <mc:AlternateContent>
          <mc:Choice Requires="wps">
            <w:drawing>
              <wp:anchor distT="45720" distB="45720" distL="114300" distR="114300" simplePos="0" relativeHeight="251661312" behindDoc="0" locked="0" layoutInCell="1" allowOverlap="1" wp14:anchorId="36FFB44D" wp14:editId="6DC86FF1">
                <wp:simplePos x="0" y="0"/>
                <wp:positionH relativeFrom="column">
                  <wp:posOffset>1444625</wp:posOffset>
                </wp:positionH>
                <wp:positionV relativeFrom="paragraph">
                  <wp:posOffset>45085</wp:posOffset>
                </wp:positionV>
                <wp:extent cx="292608"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 cy="1404620"/>
                        </a:xfrm>
                        <a:prstGeom prst="rect">
                          <a:avLst/>
                        </a:prstGeom>
                        <a:solidFill>
                          <a:srgbClr val="FFFFFF"/>
                        </a:solidFill>
                        <a:ln w="9525">
                          <a:noFill/>
                          <a:miter lim="800000"/>
                          <a:headEnd/>
                          <a:tailEnd/>
                        </a:ln>
                      </wps:spPr>
                      <wps:txbx>
                        <w:txbxContent>
                          <w:p w14:paraId="19536650" w14:textId="437B019B" w:rsidR="00E006A3" w:rsidRDefault="00E006A3">
                            <w: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FB44D" id="_x0000_s1030" type="#_x0000_t202" style="position:absolute;margin-left:113.75pt;margin-top:3.55pt;width:23.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" stroked="f">
                <v:textbox style="mso-fit-shape-to-text:t">
                  <w:txbxContent>
                    <w:p w14:paraId="19536650" w14:textId="437B019B" w:rsidR="00E006A3" w:rsidRDefault="00E006A3">
                      <w:r>
                        <w:t>N</w:t>
                      </w:r>
                    </w:p>
                  </w:txbxContent>
                </v:textbox>
                <w10:wrap type="square"/>
              </v:shape>
            </w:pict>
          </mc:Fallback>
        </mc:AlternateContent>
      </w:r>
      <w:r w:rsidR="00672EFF">
        <w:rPr>
          <w:color w:val="333333"/>
          <w:sz w:val="20"/>
        </w:rPr>
        <w:br/>
      </w:r>
    </w:p>
    <w:p w14:paraId="2635D9CF" w14:textId="108EF1AB" w:rsidR="008F66FD" w:rsidRDefault="008F66FD" w:rsidP="00672EFF">
      <w:pPr>
        <w:pStyle w:val="NoSpacing"/>
        <w:ind w:left="360" w:hanging="360"/>
        <w:rPr>
          <w:color w:val="333333"/>
          <w:sz w:val="20"/>
        </w:rPr>
      </w:pPr>
    </w:p>
    <w:p w14:paraId="6235C8AA" w14:textId="77777777" w:rsidR="008F66FD" w:rsidRDefault="008F66FD" w:rsidP="00672EFF">
      <w:pPr>
        <w:pStyle w:val="NoSpacing"/>
        <w:ind w:left="360" w:hanging="360"/>
        <w:rPr>
          <w:color w:val="333333"/>
          <w:sz w:val="20"/>
        </w:rPr>
      </w:pPr>
    </w:p>
    <w:p w14:paraId="2A2C2484" w14:textId="77777777" w:rsidR="008F66FD" w:rsidRDefault="008F66FD" w:rsidP="00672EFF">
      <w:pPr>
        <w:pStyle w:val="NoSpacing"/>
        <w:ind w:left="360" w:hanging="360"/>
        <w:rPr>
          <w:color w:val="333333"/>
          <w:sz w:val="20"/>
        </w:rPr>
      </w:pPr>
    </w:p>
    <w:p w14:paraId="1F364E4E" w14:textId="77777777" w:rsidR="008F66FD" w:rsidRDefault="008F66FD" w:rsidP="00672EFF">
      <w:pPr>
        <w:pStyle w:val="NoSpacing"/>
        <w:ind w:left="360" w:hanging="360"/>
        <w:rPr>
          <w:color w:val="333333"/>
          <w:sz w:val="20"/>
        </w:rPr>
      </w:pPr>
    </w:p>
    <w:p w14:paraId="4F5A19AB" w14:textId="3454442C" w:rsidR="008F66FD" w:rsidRDefault="008F66FD" w:rsidP="00672EFF">
      <w:pPr>
        <w:pStyle w:val="NoSpacing"/>
        <w:ind w:left="360" w:hanging="360"/>
        <w:rPr>
          <w:color w:val="333333"/>
          <w:sz w:val="20"/>
        </w:rPr>
      </w:pPr>
      <w:r>
        <w:rPr>
          <w:color w:val="333333"/>
          <w:sz w:val="20"/>
        </w:rPr>
        <w:t>IF INTERNAL FLOATING ROOF OR DOMED TANK, PROCEED TO PART H(6) WHEN APPROPRIATE:</w:t>
      </w:r>
    </w:p>
    <w:p w14:paraId="52A9D726" w14:textId="77777777" w:rsidR="008F66FD" w:rsidRDefault="008F66FD" w:rsidP="00672EFF">
      <w:pPr>
        <w:pStyle w:val="NoSpacing"/>
        <w:ind w:left="360" w:hanging="360"/>
        <w:rPr>
          <w:color w:val="333333"/>
          <w:sz w:val="20"/>
        </w:rPr>
      </w:pPr>
    </w:p>
    <w:p w14:paraId="7A01C84E" w14:textId="7EFD3366" w:rsidR="00672EFF" w:rsidRDefault="00CC493D" w:rsidP="00672EFF">
      <w:pPr>
        <w:pStyle w:val="NoSpacing"/>
        <w:ind w:left="360" w:hanging="360"/>
        <w:rPr>
          <w:color w:val="333333"/>
          <w:sz w:val="20"/>
        </w:rPr>
      </w:pPr>
      <w:r w:rsidRPr="003421BF">
        <w:rPr>
          <w:color w:val="333333"/>
          <w:sz w:val="20"/>
        </w:rPr>
        <w:t xml:space="preserve">G. </w:t>
      </w:r>
      <w:r w:rsidR="00672EFF">
        <w:rPr>
          <w:color w:val="333333"/>
          <w:sz w:val="20"/>
        </w:rPr>
        <w:tab/>
      </w:r>
      <w:r w:rsidRPr="003421BF">
        <w:rPr>
          <w:color w:val="333333"/>
          <w:sz w:val="20"/>
        </w:rPr>
        <w:t>CALCULATIONS - complete all applicable portions of the following:</w:t>
      </w:r>
      <w:r w:rsidRPr="003421BF">
        <w:rPr>
          <w:color w:val="333333"/>
          <w:sz w:val="20"/>
        </w:rPr>
        <w:br/>
        <w:t> </w:t>
      </w:r>
      <w:r w:rsidRPr="003421BF">
        <w:rPr>
          <w:color w:val="333333"/>
          <w:sz w:val="20"/>
        </w:rPr>
        <w:br/>
        <w:t>Record dimensions of indicated gaps (from F(4)(d), F(5)(b), and F(5)(f)). Record in feet and inches.</w:t>
      </w:r>
      <w:r w:rsidRPr="003421BF">
        <w:rPr>
          <w:color w:val="333333"/>
          <w:sz w:val="20"/>
        </w:rPr>
        <w:br/>
        <w:t> </w:t>
      </w:r>
      <w:r w:rsidRPr="003421BF">
        <w:rPr>
          <w:color w:val="333333"/>
          <w:sz w:val="20"/>
        </w:rPr>
        <w:br/>
      </w:r>
      <w:r w:rsidR="00672EFF">
        <w:rPr>
          <w:color w:val="333333"/>
          <w:sz w:val="20"/>
        </w:rPr>
        <w:t xml:space="preserve"> </w:t>
      </w:r>
      <w:r w:rsidR="00672EFF">
        <w:rPr>
          <w:color w:val="333333"/>
          <w:sz w:val="20"/>
        </w:rPr>
        <w:tab/>
      </w:r>
      <w:r w:rsidRPr="003421BF">
        <w:rPr>
          <w:color w:val="333333"/>
          <w:sz w:val="20"/>
        </w:rPr>
        <w:t xml:space="preserve">Gaps in primary seal between 1/8 and 1/2 inch: </w:t>
      </w:r>
      <w:r w:rsidR="00672EFF" w:rsidRPr="003421BF">
        <w:rPr>
          <w:color w:val="333333"/>
          <w:sz w:val="20"/>
          <w:u w:val="single"/>
        </w:rPr>
        <w:tab/>
      </w:r>
      <w:r w:rsidR="00672EFF" w:rsidRPr="003421BF">
        <w:rPr>
          <w:color w:val="333333"/>
          <w:sz w:val="20"/>
          <w:u w:val="single"/>
        </w:rPr>
        <w:tab/>
      </w:r>
      <w:r w:rsidR="00672EFF" w:rsidRPr="003421B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Pr="003421BF">
        <w:rPr>
          <w:color w:val="333333"/>
          <w:sz w:val="20"/>
        </w:rPr>
        <w:br/>
        <w:t> </w:t>
      </w:r>
      <w:r w:rsidRPr="003421BF">
        <w:rPr>
          <w:color w:val="333333"/>
          <w:sz w:val="20"/>
        </w:rPr>
        <w:br/>
      </w:r>
      <w:r w:rsidR="00672EFF">
        <w:rPr>
          <w:color w:val="333333"/>
          <w:sz w:val="20"/>
        </w:rPr>
        <w:t xml:space="preserve"> </w:t>
      </w:r>
      <w:r w:rsidR="00672EFF">
        <w:rPr>
          <w:color w:val="333333"/>
          <w:sz w:val="20"/>
        </w:rPr>
        <w:tab/>
      </w:r>
      <w:r w:rsidRPr="003421BF">
        <w:rPr>
          <w:color w:val="333333"/>
          <w:sz w:val="20"/>
        </w:rPr>
        <w:t xml:space="preserve">Gaps in primary seal between 1/2 and 1-1/2 inch: </w:t>
      </w:r>
      <w:r w:rsidR="00672EFF" w:rsidRPr="003421BF">
        <w:rPr>
          <w:color w:val="333333"/>
          <w:sz w:val="20"/>
          <w:u w:val="single"/>
        </w:rPr>
        <w:tab/>
      </w:r>
      <w:r w:rsidR="00672EFF" w:rsidRPr="003421BF">
        <w:rPr>
          <w:color w:val="333333"/>
          <w:sz w:val="20"/>
          <w:u w:val="single"/>
        </w:rPr>
        <w:tab/>
      </w:r>
      <w:r w:rsidR="00672EFF" w:rsidRPr="003421B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Pr="003421BF">
        <w:rPr>
          <w:color w:val="333333"/>
          <w:sz w:val="20"/>
        </w:rPr>
        <w:br/>
        <w:t> </w:t>
      </w:r>
      <w:r w:rsidRPr="003421BF">
        <w:rPr>
          <w:color w:val="333333"/>
          <w:sz w:val="20"/>
        </w:rPr>
        <w:br/>
      </w:r>
      <w:r w:rsidR="00672EFF">
        <w:rPr>
          <w:color w:val="333333"/>
          <w:sz w:val="20"/>
        </w:rPr>
        <w:t xml:space="preserve"> </w:t>
      </w:r>
      <w:r w:rsidR="00672EFF">
        <w:rPr>
          <w:color w:val="333333"/>
          <w:sz w:val="20"/>
        </w:rPr>
        <w:tab/>
      </w:r>
      <w:r w:rsidRPr="003421BF">
        <w:rPr>
          <w:color w:val="333333"/>
          <w:sz w:val="20"/>
        </w:rPr>
        <w:t xml:space="preserve">Gaps in primary seal greater than 1-1/2 inches: </w:t>
      </w:r>
      <w:r w:rsidR="00672EFF" w:rsidRPr="003421BF">
        <w:rPr>
          <w:color w:val="333333"/>
          <w:sz w:val="20"/>
          <w:u w:val="single"/>
        </w:rPr>
        <w:tab/>
      </w:r>
      <w:r w:rsidR="00672EFF" w:rsidRPr="003421BF">
        <w:rPr>
          <w:color w:val="333333"/>
          <w:sz w:val="20"/>
          <w:u w:val="single"/>
        </w:rPr>
        <w:tab/>
      </w:r>
      <w:r w:rsidR="00672EFF" w:rsidRPr="003421B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Pr="003421BF">
        <w:rPr>
          <w:color w:val="333333"/>
          <w:sz w:val="20"/>
        </w:rPr>
        <w:br/>
        <w:t> </w:t>
      </w:r>
      <w:r w:rsidRPr="003421BF">
        <w:rPr>
          <w:color w:val="333333"/>
          <w:sz w:val="20"/>
        </w:rPr>
        <w:br/>
      </w:r>
      <w:r w:rsidR="00672EFF">
        <w:rPr>
          <w:color w:val="333333"/>
          <w:sz w:val="20"/>
        </w:rPr>
        <w:t xml:space="preserve"> </w:t>
      </w:r>
      <w:r w:rsidR="00672EFF">
        <w:rPr>
          <w:color w:val="333333"/>
          <w:sz w:val="20"/>
        </w:rPr>
        <w:tab/>
      </w:r>
      <w:r w:rsidRPr="003421BF">
        <w:rPr>
          <w:color w:val="333333"/>
          <w:sz w:val="20"/>
        </w:rPr>
        <w:t xml:space="preserve">Gaps in secondary seal between 1/8 and 1/2 inch: </w:t>
      </w:r>
      <w:r w:rsidR="00672EFF" w:rsidRPr="003421BF">
        <w:rPr>
          <w:color w:val="333333"/>
          <w:sz w:val="20"/>
          <w:u w:val="single"/>
        </w:rPr>
        <w:tab/>
      </w:r>
      <w:r w:rsidR="00672EFF" w:rsidRPr="003421BF">
        <w:rPr>
          <w:color w:val="333333"/>
          <w:sz w:val="20"/>
          <w:u w:val="single"/>
        </w:rPr>
        <w:tab/>
      </w:r>
      <w:r w:rsidR="00672EFF" w:rsidRPr="003421B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Pr="003421BF">
        <w:rPr>
          <w:color w:val="333333"/>
          <w:sz w:val="20"/>
        </w:rPr>
        <w:br/>
        <w:t> </w:t>
      </w:r>
      <w:r w:rsidRPr="003421BF">
        <w:rPr>
          <w:color w:val="333333"/>
          <w:sz w:val="20"/>
        </w:rPr>
        <w:br/>
      </w:r>
      <w:r w:rsidR="00672EFF">
        <w:rPr>
          <w:color w:val="333333"/>
          <w:sz w:val="20"/>
        </w:rPr>
        <w:t xml:space="preserve"> </w:t>
      </w:r>
      <w:r w:rsidR="00672EFF">
        <w:rPr>
          <w:color w:val="333333"/>
          <w:sz w:val="20"/>
        </w:rPr>
        <w:tab/>
      </w:r>
      <w:r w:rsidRPr="003421BF">
        <w:rPr>
          <w:color w:val="333333"/>
          <w:sz w:val="20"/>
        </w:rPr>
        <w:t xml:space="preserve">Gaps in secondary seal greater than 1/2 inch: </w:t>
      </w:r>
      <w:r w:rsidR="00672EFF" w:rsidRPr="003421BF">
        <w:rPr>
          <w:color w:val="333333"/>
          <w:sz w:val="20"/>
          <w:u w:val="single"/>
        </w:rPr>
        <w:tab/>
      </w:r>
      <w:r w:rsidR="00672EFF" w:rsidRPr="003421BF">
        <w:rPr>
          <w:color w:val="333333"/>
          <w:sz w:val="20"/>
          <w:u w:val="single"/>
        </w:rPr>
        <w:tab/>
      </w:r>
      <w:r w:rsidR="00672EFF" w:rsidRPr="003421B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00672EFF">
        <w:rPr>
          <w:color w:val="333333"/>
          <w:sz w:val="20"/>
          <w:u w:val="single"/>
        </w:rPr>
        <w:tab/>
      </w:r>
      <w:r w:rsidRPr="003421BF">
        <w:rPr>
          <w:color w:val="333333"/>
          <w:sz w:val="20"/>
        </w:rPr>
        <w:br/>
      </w:r>
      <w:r w:rsidRPr="003421BF">
        <w:rPr>
          <w:color w:val="333333"/>
          <w:sz w:val="20"/>
        </w:rPr>
        <w:lastRenderedPageBreak/>
        <w:t> </w:t>
      </w:r>
      <w:r w:rsidRPr="003421BF">
        <w:rPr>
          <w:color w:val="333333"/>
          <w:sz w:val="20"/>
        </w:rPr>
        <w:br/>
        <w:t>Multiply diameter (ft) of tank to determine appropriate gap limits:</w:t>
      </w:r>
      <w:r w:rsidRPr="003421BF">
        <w:rPr>
          <w:color w:val="333333"/>
          <w:sz w:val="20"/>
        </w:rPr>
        <w:br/>
        <w:t> </w:t>
      </w:r>
      <w:r w:rsidRPr="003421BF">
        <w:rPr>
          <w:color w:val="333333"/>
          <w:sz w:val="20"/>
        </w:rPr>
        <w:br/>
      </w:r>
      <w:r w:rsidR="00672EFF">
        <w:rPr>
          <w:color w:val="333333"/>
          <w:sz w:val="20"/>
        </w:rPr>
        <w:t xml:space="preserve"> </w:t>
      </w:r>
      <w:r w:rsidR="00672EFF">
        <w:rPr>
          <w:color w:val="333333"/>
          <w:sz w:val="20"/>
        </w:rPr>
        <w:tab/>
      </w:r>
      <w:r w:rsidRPr="003421BF">
        <w:rPr>
          <w:color w:val="333333"/>
          <w:sz w:val="20"/>
        </w:rPr>
        <w:t xml:space="preserve">5 percent circumference = diameter X 0.157 = </w:t>
      </w:r>
      <w:r w:rsidR="00672EFF" w:rsidRPr="003421BF">
        <w:rPr>
          <w:color w:val="333333"/>
          <w:sz w:val="20"/>
          <w:u w:val="single"/>
        </w:rPr>
        <w:tab/>
      </w:r>
      <w:r w:rsidR="00353730">
        <w:rPr>
          <w:color w:val="333333"/>
          <w:sz w:val="20"/>
          <w:u w:val="single"/>
        </w:rPr>
        <w:t xml:space="preserve">   </w:t>
      </w:r>
      <w:r w:rsidRPr="003421BF">
        <w:rPr>
          <w:color w:val="333333"/>
          <w:sz w:val="20"/>
        </w:rPr>
        <w:t xml:space="preserve">60 percent circ. = diam. X 1.88 = </w:t>
      </w:r>
      <w:r w:rsidR="00672EFF" w:rsidRPr="003421BF">
        <w:rPr>
          <w:color w:val="333333"/>
          <w:sz w:val="20"/>
          <w:u w:val="single"/>
        </w:rPr>
        <w:tab/>
      </w:r>
      <w:r w:rsidR="00672EFF">
        <w:rPr>
          <w:color w:val="333333"/>
          <w:sz w:val="20"/>
          <w:u w:val="single"/>
        </w:rPr>
        <w:tab/>
      </w:r>
      <w:r w:rsidR="00353730">
        <w:rPr>
          <w:color w:val="333333"/>
          <w:sz w:val="20"/>
          <w:u w:val="single"/>
        </w:rPr>
        <w:tab/>
      </w:r>
      <w:r w:rsidRPr="003421BF">
        <w:rPr>
          <w:color w:val="333333"/>
          <w:sz w:val="20"/>
        </w:rPr>
        <w:br/>
        <w:t> </w:t>
      </w:r>
      <w:r w:rsidRPr="003421BF">
        <w:rPr>
          <w:color w:val="333333"/>
          <w:sz w:val="20"/>
        </w:rPr>
        <w:br/>
      </w:r>
      <w:r w:rsidR="00672EFF">
        <w:rPr>
          <w:color w:val="333333"/>
          <w:sz w:val="20"/>
        </w:rPr>
        <w:t xml:space="preserve"> </w:t>
      </w:r>
      <w:r w:rsidR="00672EFF">
        <w:rPr>
          <w:color w:val="333333"/>
          <w:sz w:val="20"/>
        </w:rPr>
        <w:tab/>
      </w:r>
      <w:r w:rsidRPr="003421BF">
        <w:rPr>
          <w:color w:val="333333"/>
          <w:sz w:val="20"/>
        </w:rPr>
        <w:t xml:space="preserve">10 percent circumference = diameter X 0.314 = </w:t>
      </w:r>
      <w:r w:rsidR="00672EFF" w:rsidRPr="003421BF">
        <w:rPr>
          <w:color w:val="333333"/>
          <w:sz w:val="20"/>
          <w:u w:val="single"/>
        </w:rPr>
        <w:tab/>
      </w:r>
      <w:r w:rsidR="00353730">
        <w:rPr>
          <w:color w:val="333333"/>
          <w:sz w:val="20"/>
          <w:u w:val="single"/>
        </w:rPr>
        <w:t xml:space="preserve">   </w:t>
      </w:r>
      <w:r w:rsidRPr="003421BF">
        <w:rPr>
          <w:color w:val="333333"/>
          <w:sz w:val="20"/>
        </w:rPr>
        <w:t xml:space="preserve">90 percent circ. = diam. X 2.83 = </w:t>
      </w:r>
      <w:r w:rsidR="00672EFF" w:rsidRPr="003421BF">
        <w:rPr>
          <w:color w:val="333333"/>
          <w:sz w:val="20"/>
          <w:u w:val="single"/>
        </w:rPr>
        <w:tab/>
      </w:r>
      <w:r w:rsidR="00672EFF">
        <w:rPr>
          <w:color w:val="333333"/>
          <w:sz w:val="20"/>
          <w:u w:val="single"/>
        </w:rPr>
        <w:tab/>
      </w:r>
      <w:r w:rsidR="00353730">
        <w:rPr>
          <w:color w:val="333333"/>
          <w:sz w:val="20"/>
          <w:u w:val="single"/>
        </w:rPr>
        <w:tab/>
      </w:r>
      <w:r w:rsidRPr="003421BF">
        <w:rPr>
          <w:color w:val="333333"/>
          <w:sz w:val="20"/>
        </w:rPr>
        <w:br/>
        <w:t> </w:t>
      </w:r>
      <w:r w:rsidRPr="003421BF">
        <w:rPr>
          <w:color w:val="333333"/>
          <w:sz w:val="20"/>
        </w:rPr>
        <w:br/>
      </w:r>
      <w:r w:rsidR="00672EFF">
        <w:rPr>
          <w:color w:val="333333"/>
          <w:sz w:val="20"/>
        </w:rPr>
        <w:t xml:space="preserve"> </w:t>
      </w:r>
      <w:r w:rsidR="00672EFF">
        <w:rPr>
          <w:color w:val="333333"/>
          <w:sz w:val="20"/>
        </w:rPr>
        <w:tab/>
      </w:r>
      <w:r w:rsidRPr="003421BF">
        <w:rPr>
          <w:color w:val="333333"/>
          <w:sz w:val="20"/>
        </w:rPr>
        <w:t xml:space="preserve">30 percent circumference = diameter X 0.942 = </w:t>
      </w:r>
      <w:r w:rsidR="00672EFF" w:rsidRPr="003421BF">
        <w:rPr>
          <w:color w:val="333333"/>
          <w:sz w:val="20"/>
          <w:u w:val="single"/>
        </w:rPr>
        <w:tab/>
      </w:r>
      <w:r w:rsidR="00353730">
        <w:rPr>
          <w:color w:val="333333"/>
          <w:sz w:val="20"/>
          <w:u w:val="single"/>
        </w:rPr>
        <w:t xml:space="preserve">   </w:t>
      </w:r>
      <w:r w:rsidRPr="003421BF">
        <w:rPr>
          <w:color w:val="333333"/>
          <w:sz w:val="20"/>
        </w:rPr>
        <w:t xml:space="preserve">95 percent circ. = diam. X 2.98 = </w:t>
      </w:r>
      <w:r w:rsidR="00672EFF" w:rsidRPr="003421BF">
        <w:rPr>
          <w:color w:val="333333"/>
          <w:sz w:val="20"/>
          <w:u w:val="single"/>
        </w:rPr>
        <w:tab/>
      </w:r>
      <w:r w:rsidR="00672EFF">
        <w:rPr>
          <w:color w:val="333333"/>
          <w:sz w:val="20"/>
          <w:u w:val="single"/>
        </w:rPr>
        <w:tab/>
      </w:r>
      <w:r w:rsidR="00353730">
        <w:rPr>
          <w:color w:val="333333"/>
          <w:sz w:val="20"/>
          <w:u w:val="single"/>
        </w:rPr>
        <w:tab/>
      </w:r>
      <w:r w:rsidRPr="003421BF">
        <w:rPr>
          <w:color w:val="333333"/>
          <w:sz w:val="20"/>
        </w:rPr>
        <w:br/>
        <w:t> </w:t>
      </w:r>
    </w:p>
    <w:p w14:paraId="2365F97E" w14:textId="0BB4EBA9" w:rsidR="00672EFF" w:rsidRDefault="00CC493D" w:rsidP="00672EFF">
      <w:pPr>
        <w:pStyle w:val="NoSpacing"/>
        <w:ind w:left="360" w:hanging="360"/>
        <w:rPr>
          <w:color w:val="333333"/>
          <w:sz w:val="20"/>
        </w:rPr>
      </w:pPr>
      <w:r w:rsidRPr="003421BF">
        <w:rPr>
          <w:color w:val="333333"/>
          <w:sz w:val="20"/>
        </w:rPr>
        <w:t xml:space="preserve">H. </w:t>
      </w:r>
      <w:r w:rsidR="00353730">
        <w:rPr>
          <w:color w:val="333333"/>
          <w:sz w:val="20"/>
        </w:rPr>
        <w:tab/>
      </w:r>
      <w:r w:rsidRPr="003421BF">
        <w:rPr>
          <w:color w:val="333333"/>
          <w:sz w:val="20"/>
        </w:rPr>
        <w:t>DETERMINE COMPLIANCE STATUS OF TANK:</w:t>
      </w:r>
    </w:p>
    <w:p w14:paraId="40A18354" w14:textId="77777777" w:rsidR="00672EFF" w:rsidRDefault="00672EFF" w:rsidP="00672EFF">
      <w:pPr>
        <w:pStyle w:val="NoSpacing"/>
        <w:ind w:left="360" w:hanging="360"/>
        <w:rPr>
          <w:color w:val="333333"/>
          <w:sz w:val="20"/>
        </w:rPr>
      </w:pPr>
    </w:p>
    <w:p w14:paraId="7AFAE429" w14:textId="11BE0FD3" w:rsidR="00353730" w:rsidRDefault="00CC493D" w:rsidP="00672EFF">
      <w:pPr>
        <w:pStyle w:val="NoSpacing"/>
        <w:ind w:left="720" w:hanging="360"/>
        <w:rPr>
          <w:color w:val="333333"/>
          <w:sz w:val="20"/>
        </w:rPr>
      </w:pPr>
      <w:r w:rsidRPr="003421BF">
        <w:rPr>
          <w:color w:val="333333"/>
          <w:sz w:val="20"/>
        </w:rPr>
        <w:t>1)</w:t>
      </w:r>
      <w:r w:rsidR="00353730">
        <w:rPr>
          <w:color w:val="333333"/>
          <w:sz w:val="20"/>
        </w:rPr>
        <w:tab/>
      </w:r>
      <w:r w:rsidRPr="003421BF">
        <w:rPr>
          <w:color w:val="333333"/>
          <w:sz w:val="20"/>
        </w:rPr>
        <w:t>Were any openings found on the roof?</w:t>
      </w:r>
      <w:r w:rsidR="00353730">
        <w:rPr>
          <w:color w:val="333333"/>
          <w:sz w:val="20"/>
        </w:rPr>
        <w:tab/>
      </w:r>
      <w:r w:rsidR="00353730">
        <w:rPr>
          <w:color w:val="333333"/>
          <w:sz w:val="20"/>
        </w:rPr>
        <w:tab/>
      </w:r>
      <w:r w:rsidR="00353730">
        <w:rPr>
          <w:color w:val="333333"/>
          <w:sz w:val="20"/>
        </w:rPr>
        <w:tab/>
      </w:r>
      <w:r w:rsidR="00353730">
        <w:rPr>
          <w:color w:val="333333"/>
          <w:sz w:val="20"/>
        </w:rPr>
        <w:tab/>
      </w:r>
      <w:r w:rsidR="00353730">
        <w:rPr>
          <w:color w:val="333333"/>
          <w:sz w:val="20"/>
        </w:rPr>
        <w:tab/>
      </w:r>
      <w:r w:rsidR="00353730">
        <w:rPr>
          <w:color w:val="333333"/>
          <w:sz w:val="20"/>
        </w:rPr>
        <w:tab/>
      </w:r>
      <w:r w:rsidR="00353730">
        <w:rPr>
          <w:color w:val="333333"/>
          <w:sz w:val="20"/>
        </w:rPr>
        <w:tab/>
      </w:r>
      <w:r w:rsidRPr="003421BF">
        <w:rPr>
          <w:color w:val="333333"/>
          <w:sz w:val="20"/>
        </w:rPr>
        <w:t>No</w:t>
      </w:r>
      <w:sdt>
        <w:sdtPr>
          <w:rPr>
            <w:color w:val="333333"/>
            <w:sz w:val="20"/>
          </w:rPr>
          <w:id w:val="-1285723588"/>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1939828801"/>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p>
    <w:p w14:paraId="16A1B068" w14:textId="77777777" w:rsidR="00353730" w:rsidRDefault="00353730" w:rsidP="00672EFF">
      <w:pPr>
        <w:pStyle w:val="NoSpacing"/>
        <w:ind w:left="720" w:hanging="360"/>
        <w:rPr>
          <w:color w:val="333333"/>
          <w:sz w:val="20"/>
        </w:rPr>
      </w:pPr>
    </w:p>
    <w:p w14:paraId="351A6367" w14:textId="27FAD61E" w:rsidR="00353730" w:rsidRDefault="00CC493D" w:rsidP="00672EFF">
      <w:pPr>
        <w:pStyle w:val="NoSpacing"/>
        <w:ind w:left="720" w:hanging="360"/>
        <w:rPr>
          <w:color w:val="333333"/>
          <w:sz w:val="20"/>
        </w:rPr>
      </w:pPr>
      <w:r w:rsidRPr="003421BF">
        <w:rPr>
          <w:color w:val="333333"/>
          <w:sz w:val="20"/>
        </w:rPr>
        <w:t>2)</w:t>
      </w:r>
      <w:r w:rsidR="00353730">
        <w:rPr>
          <w:color w:val="333333"/>
          <w:sz w:val="20"/>
        </w:rPr>
        <w:tab/>
      </w:r>
      <w:r w:rsidRPr="003421BF">
        <w:rPr>
          <w:color w:val="333333"/>
          <w:sz w:val="20"/>
        </w:rPr>
        <w:t>Were any tears in the seals found?</w:t>
      </w:r>
      <w:r w:rsidR="00353730">
        <w:rPr>
          <w:color w:val="333333"/>
          <w:sz w:val="20"/>
        </w:rPr>
        <w:tab/>
      </w:r>
      <w:r w:rsidR="00353730">
        <w:rPr>
          <w:color w:val="333333"/>
          <w:sz w:val="20"/>
        </w:rPr>
        <w:tab/>
      </w:r>
      <w:r w:rsidR="00353730">
        <w:rPr>
          <w:color w:val="333333"/>
          <w:sz w:val="20"/>
        </w:rPr>
        <w:tab/>
      </w:r>
      <w:r w:rsidR="00353730">
        <w:rPr>
          <w:color w:val="333333"/>
          <w:sz w:val="20"/>
        </w:rPr>
        <w:tab/>
      </w:r>
      <w:r w:rsidR="00353730">
        <w:rPr>
          <w:color w:val="333333"/>
          <w:sz w:val="20"/>
        </w:rPr>
        <w:tab/>
      </w:r>
      <w:r w:rsidR="00353730">
        <w:rPr>
          <w:color w:val="333333"/>
          <w:sz w:val="20"/>
        </w:rPr>
        <w:tab/>
      </w:r>
      <w:r w:rsidR="00353730">
        <w:rPr>
          <w:color w:val="333333"/>
          <w:sz w:val="20"/>
        </w:rPr>
        <w:tab/>
      </w:r>
      <w:r w:rsidR="00353730">
        <w:rPr>
          <w:color w:val="333333"/>
          <w:sz w:val="20"/>
        </w:rPr>
        <w:tab/>
      </w:r>
      <w:r w:rsidRPr="003421BF">
        <w:rPr>
          <w:color w:val="333333"/>
          <w:sz w:val="20"/>
        </w:rPr>
        <w:t>No</w:t>
      </w:r>
      <w:sdt>
        <w:sdtPr>
          <w:rPr>
            <w:color w:val="333333"/>
            <w:sz w:val="20"/>
          </w:rPr>
          <w:id w:val="394779729"/>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418833273"/>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p>
    <w:p w14:paraId="162E22B3" w14:textId="77777777" w:rsidR="00353730" w:rsidRDefault="00353730" w:rsidP="00672EFF">
      <w:pPr>
        <w:pStyle w:val="NoSpacing"/>
        <w:ind w:left="720" w:hanging="360"/>
        <w:rPr>
          <w:color w:val="333333"/>
          <w:sz w:val="20"/>
        </w:rPr>
      </w:pPr>
    </w:p>
    <w:p w14:paraId="06EA4A31" w14:textId="39DED51D" w:rsidR="00353730" w:rsidRDefault="00CC493D" w:rsidP="00672EFF">
      <w:pPr>
        <w:pStyle w:val="NoSpacing"/>
        <w:ind w:left="720" w:hanging="360"/>
        <w:rPr>
          <w:color w:val="333333"/>
          <w:sz w:val="20"/>
        </w:rPr>
      </w:pPr>
      <w:r w:rsidRPr="003421BF">
        <w:rPr>
          <w:color w:val="333333"/>
          <w:sz w:val="20"/>
        </w:rPr>
        <w:t>3)</w:t>
      </w:r>
      <w:r w:rsidR="00353730">
        <w:rPr>
          <w:color w:val="333333"/>
          <w:sz w:val="20"/>
        </w:rPr>
        <w:tab/>
      </w:r>
      <w:r w:rsidRPr="003421BF">
        <w:rPr>
          <w:color w:val="333333"/>
          <w:sz w:val="20"/>
        </w:rPr>
        <w:t>Is the product level lower than the level at which the roof would be floating?</w:t>
      </w:r>
      <w:r w:rsidR="00353730">
        <w:rPr>
          <w:color w:val="333333"/>
          <w:sz w:val="20"/>
        </w:rPr>
        <w:tab/>
      </w:r>
      <w:r w:rsidR="00353730">
        <w:rPr>
          <w:color w:val="333333"/>
          <w:sz w:val="20"/>
        </w:rPr>
        <w:tab/>
      </w:r>
      <w:r w:rsidR="00353730">
        <w:rPr>
          <w:color w:val="333333"/>
          <w:sz w:val="20"/>
        </w:rPr>
        <w:tab/>
      </w:r>
      <w:r w:rsidRPr="003421BF">
        <w:rPr>
          <w:color w:val="333333"/>
          <w:sz w:val="20"/>
        </w:rPr>
        <w:t>No</w:t>
      </w:r>
      <w:sdt>
        <w:sdtPr>
          <w:rPr>
            <w:color w:val="333333"/>
            <w:sz w:val="20"/>
          </w:rPr>
          <w:id w:val="1569449772"/>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98739397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p>
    <w:p w14:paraId="6E52274C" w14:textId="77777777" w:rsidR="00353730" w:rsidRDefault="00353730" w:rsidP="00672EFF">
      <w:pPr>
        <w:pStyle w:val="NoSpacing"/>
        <w:ind w:left="720" w:hanging="360"/>
        <w:rPr>
          <w:color w:val="333333"/>
          <w:sz w:val="20"/>
        </w:rPr>
      </w:pPr>
    </w:p>
    <w:p w14:paraId="771AAF43" w14:textId="0E822C26" w:rsidR="007542D8" w:rsidRDefault="00CC493D" w:rsidP="00672EFF">
      <w:pPr>
        <w:pStyle w:val="NoSpacing"/>
        <w:ind w:left="720" w:hanging="360"/>
        <w:rPr>
          <w:color w:val="333333"/>
          <w:sz w:val="20"/>
        </w:rPr>
      </w:pPr>
      <w:r w:rsidRPr="003421BF">
        <w:rPr>
          <w:color w:val="333333"/>
          <w:sz w:val="20"/>
        </w:rPr>
        <w:t>4)</w:t>
      </w:r>
      <w:r w:rsidR="00353730">
        <w:rPr>
          <w:color w:val="333333"/>
          <w:sz w:val="20"/>
        </w:rPr>
        <w:tab/>
      </w:r>
      <w:r w:rsidRPr="003421BF">
        <w:rPr>
          <w:color w:val="333333"/>
          <w:sz w:val="20"/>
        </w:rPr>
        <w:t>Secondary Seal:</w:t>
      </w:r>
      <w:r w:rsidRPr="003421BF">
        <w:rPr>
          <w:color w:val="333333"/>
          <w:sz w:val="20"/>
        </w:rPr>
        <w:br/>
        <w:t> </w:t>
      </w:r>
      <w:r w:rsidRPr="003421BF">
        <w:rPr>
          <w:color w:val="333333"/>
          <w:sz w:val="20"/>
        </w:rPr>
        <w:br/>
      </w:r>
      <w:r w:rsidR="007542D8">
        <w:rPr>
          <w:color w:val="333333"/>
          <w:sz w:val="20"/>
        </w:rPr>
        <w:t xml:space="preserve"> </w:t>
      </w:r>
      <w:r w:rsidR="007542D8">
        <w:rPr>
          <w:color w:val="333333"/>
          <w:sz w:val="20"/>
        </w:rPr>
        <w:tab/>
      </w:r>
      <w:r w:rsidRPr="003421BF">
        <w:rPr>
          <w:color w:val="333333"/>
          <w:sz w:val="20"/>
        </w:rPr>
        <w:t>Did 1/2" probe drop between shell and seal? </w:t>
      </w:r>
      <w:r w:rsidR="007542D8">
        <w:rPr>
          <w:color w:val="333333"/>
          <w:sz w:val="20"/>
        </w:rPr>
        <w:tab/>
      </w:r>
      <w:r w:rsidR="007542D8">
        <w:rPr>
          <w:color w:val="333333"/>
          <w:sz w:val="20"/>
        </w:rPr>
        <w:tab/>
      </w:r>
      <w:r w:rsidR="007542D8">
        <w:rPr>
          <w:color w:val="333333"/>
          <w:sz w:val="20"/>
        </w:rPr>
        <w:tab/>
      </w:r>
      <w:r w:rsidR="007542D8">
        <w:rPr>
          <w:color w:val="333333"/>
          <w:sz w:val="20"/>
        </w:rPr>
        <w:tab/>
      </w:r>
      <w:r w:rsidR="007542D8">
        <w:rPr>
          <w:color w:val="333333"/>
          <w:sz w:val="20"/>
        </w:rPr>
        <w:tab/>
      </w:r>
      <w:r w:rsidR="007542D8">
        <w:rPr>
          <w:color w:val="333333"/>
          <w:sz w:val="20"/>
        </w:rPr>
        <w:tab/>
      </w:r>
      <w:r w:rsidRPr="003421BF">
        <w:rPr>
          <w:color w:val="333333"/>
          <w:sz w:val="20"/>
        </w:rPr>
        <w:t>No</w:t>
      </w:r>
      <w:sdt>
        <w:sdtPr>
          <w:rPr>
            <w:color w:val="333333"/>
            <w:sz w:val="20"/>
          </w:rPr>
          <w:id w:val="567155951"/>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1189444123"/>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br/>
        <w:t> </w:t>
      </w:r>
      <w:r w:rsidRPr="003421BF">
        <w:rPr>
          <w:color w:val="333333"/>
          <w:sz w:val="20"/>
        </w:rPr>
        <w:br/>
      </w:r>
      <w:r w:rsidR="007542D8">
        <w:rPr>
          <w:color w:val="333333"/>
          <w:sz w:val="20"/>
        </w:rPr>
        <w:t xml:space="preserve"> </w:t>
      </w:r>
      <w:r w:rsidR="007542D8">
        <w:rPr>
          <w:color w:val="333333"/>
          <w:sz w:val="20"/>
        </w:rPr>
        <w:tab/>
      </w:r>
      <w:r w:rsidRPr="003421BF">
        <w:rPr>
          <w:color w:val="333333"/>
          <w:sz w:val="20"/>
        </w:rPr>
        <w:t>Did cumulative 1/8"- 1/2" gap exceed 95 percent circumference length?</w:t>
      </w:r>
      <w:r w:rsidR="007542D8">
        <w:rPr>
          <w:color w:val="333333"/>
          <w:sz w:val="20"/>
        </w:rPr>
        <w:tab/>
      </w:r>
      <w:r w:rsidR="007542D8">
        <w:rPr>
          <w:color w:val="333333"/>
          <w:sz w:val="20"/>
        </w:rPr>
        <w:tab/>
      </w:r>
      <w:r w:rsidR="007542D8">
        <w:rPr>
          <w:color w:val="333333"/>
          <w:sz w:val="20"/>
        </w:rPr>
        <w:tab/>
      </w:r>
      <w:r w:rsidRPr="003421BF">
        <w:rPr>
          <w:color w:val="333333"/>
          <w:sz w:val="20"/>
        </w:rPr>
        <w:t>No</w:t>
      </w:r>
      <w:sdt>
        <w:sdtPr>
          <w:rPr>
            <w:color w:val="333333"/>
            <w:sz w:val="20"/>
          </w:rPr>
          <w:id w:val="930782813"/>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1192343899"/>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br/>
      </w:r>
    </w:p>
    <w:p w14:paraId="537199C0" w14:textId="15DFFA6A" w:rsidR="007542D8" w:rsidRDefault="00CC493D" w:rsidP="00672EFF">
      <w:pPr>
        <w:pStyle w:val="NoSpacing"/>
        <w:ind w:left="720" w:hanging="360"/>
        <w:rPr>
          <w:color w:val="333333"/>
          <w:sz w:val="20"/>
        </w:rPr>
      </w:pPr>
      <w:r w:rsidRPr="003421BF">
        <w:rPr>
          <w:color w:val="333333"/>
          <w:sz w:val="20"/>
        </w:rPr>
        <w:t xml:space="preserve">5)   </w:t>
      </w:r>
      <w:r w:rsidR="007542D8">
        <w:rPr>
          <w:color w:val="333333"/>
          <w:sz w:val="20"/>
        </w:rPr>
        <w:tab/>
      </w:r>
      <w:r w:rsidRPr="003421BF">
        <w:rPr>
          <w:color w:val="333333"/>
          <w:sz w:val="20"/>
        </w:rPr>
        <w:t>Primary Seal:</w:t>
      </w:r>
      <w:r w:rsidRPr="003421BF">
        <w:rPr>
          <w:color w:val="333333"/>
          <w:sz w:val="20"/>
        </w:rPr>
        <w:br/>
        <w:t> </w:t>
      </w:r>
      <w:r w:rsidRPr="003421BF">
        <w:rPr>
          <w:color w:val="333333"/>
          <w:sz w:val="20"/>
        </w:rPr>
        <w:br/>
        <w:t xml:space="preserve">Shoe: </w:t>
      </w:r>
      <w:r w:rsidR="007542D8">
        <w:rPr>
          <w:color w:val="333333"/>
          <w:sz w:val="20"/>
        </w:rPr>
        <w:tab/>
      </w:r>
      <w:r w:rsidRPr="003421BF">
        <w:rPr>
          <w:color w:val="333333"/>
          <w:sz w:val="20"/>
        </w:rPr>
        <w:t>Did 1-1/2" probe drop between shell and seal?</w:t>
      </w:r>
      <w:r w:rsidR="007542D8">
        <w:rPr>
          <w:color w:val="333333"/>
          <w:sz w:val="20"/>
        </w:rPr>
        <w:tab/>
      </w:r>
      <w:r w:rsidR="007542D8">
        <w:rPr>
          <w:color w:val="333333"/>
          <w:sz w:val="20"/>
        </w:rPr>
        <w:tab/>
      </w:r>
      <w:r w:rsidR="007542D8">
        <w:rPr>
          <w:color w:val="333333"/>
          <w:sz w:val="20"/>
        </w:rPr>
        <w:tab/>
      </w:r>
      <w:r w:rsidR="007542D8">
        <w:rPr>
          <w:color w:val="333333"/>
          <w:sz w:val="20"/>
        </w:rPr>
        <w:tab/>
      </w:r>
      <w:r w:rsidR="007542D8">
        <w:rPr>
          <w:color w:val="333333"/>
          <w:sz w:val="20"/>
        </w:rPr>
        <w:tab/>
      </w:r>
      <w:r w:rsidRPr="003421BF">
        <w:rPr>
          <w:color w:val="333333"/>
          <w:sz w:val="20"/>
        </w:rPr>
        <w:t>No</w:t>
      </w:r>
      <w:sdt>
        <w:sdtPr>
          <w:rPr>
            <w:color w:val="333333"/>
            <w:sz w:val="20"/>
          </w:rPr>
          <w:id w:val="-67657334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w:t>
      </w:r>
      <w:r w:rsidR="007542D8">
        <w:rPr>
          <w:color w:val="333333"/>
          <w:sz w:val="20"/>
        </w:rPr>
        <w:t>s</w:t>
      </w:r>
      <w:sdt>
        <w:sdtPr>
          <w:rPr>
            <w:color w:val="333333"/>
            <w:sz w:val="20"/>
          </w:rPr>
          <w:id w:val="-528798090"/>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br/>
      </w:r>
    </w:p>
    <w:p w14:paraId="72CCAC89" w14:textId="77777777" w:rsidR="007542D8" w:rsidRDefault="007542D8" w:rsidP="007542D8">
      <w:pPr>
        <w:pStyle w:val="NoSpacing"/>
        <w:ind w:left="720"/>
        <w:rPr>
          <w:color w:val="333333"/>
          <w:sz w:val="20"/>
        </w:rPr>
      </w:pPr>
      <w:r>
        <w:rPr>
          <w:color w:val="333333"/>
          <w:sz w:val="20"/>
        </w:rPr>
        <w:t xml:space="preserve"> </w:t>
      </w:r>
      <w:r>
        <w:rPr>
          <w:color w:val="333333"/>
          <w:sz w:val="20"/>
        </w:rPr>
        <w:tab/>
      </w:r>
      <w:r w:rsidR="00CC493D" w:rsidRPr="003421BF">
        <w:rPr>
          <w:color w:val="333333"/>
          <w:sz w:val="20"/>
        </w:rPr>
        <w:t>Did cumulative 1/2" - 1-1/2" gap exceed 30 percent circumference length, and</w:t>
      </w:r>
      <w:r w:rsidR="00CC493D" w:rsidRPr="003421BF">
        <w:rPr>
          <w:color w:val="333333"/>
          <w:sz w:val="20"/>
        </w:rPr>
        <w:br/>
        <w:t> </w:t>
      </w:r>
      <w:r w:rsidR="00CC493D" w:rsidRPr="003421BF">
        <w:rPr>
          <w:color w:val="333333"/>
          <w:sz w:val="20"/>
        </w:rPr>
        <w:br/>
      </w:r>
      <w:r>
        <w:rPr>
          <w:color w:val="333333"/>
          <w:sz w:val="20"/>
        </w:rPr>
        <w:t xml:space="preserve"> </w:t>
      </w:r>
      <w:r>
        <w:rPr>
          <w:color w:val="333333"/>
          <w:sz w:val="20"/>
        </w:rPr>
        <w:tab/>
      </w:r>
      <w:r w:rsidR="00CC493D" w:rsidRPr="003421BF">
        <w:rPr>
          <w:color w:val="333333"/>
          <w:sz w:val="20"/>
        </w:rPr>
        <w:t>did cumulative 1/8 - 1/2" gap exceed 60 percent circumference length?</w:t>
      </w:r>
      <w:r>
        <w:rPr>
          <w:color w:val="333333"/>
          <w:sz w:val="20"/>
        </w:rPr>
        <w:tab/>
      </w:r>
      <w:r>
        <w:rPr>
          <w:color w:val="333333"/>
          <w:sz w:val="20"/>
        </w:rPr>
        <w:tab/>
      </w:r>
      <w:r>
        <w:rPr>
          <w:color w:val="333333"/>
          <w:sz w:val="20"/>
        </w:rPr>
        <w:tab/>
      </w:r>
      <w:r w:rsidR="00CC493D" w:rsidRPr="003421BF">
        <w:rPr>
          <w:color w:val="333333"/>
          <w:sz w:val="20"/>
        </w:rPr>
        <w:t>No</w:t>
      </w:r>
      <w:sdt>
        <w:sdtPr>
          <w:rPr>
            <w:color w:val="333333"/>
            <w:sz w:val="20"/>
          </w:rPr>
          <w:id w:val="-84170067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00CC493D" w:rsidRPr="003421BF">
        <w:rPr>
          <w:color w:val="333333"/>
          <w:sz w:val="20"/>
        </w:rPr>
        <w:t xml:space="preserve"> Yes</w:t>
      </w:r>
      <w:sdt>
        <w:sdtPr>
          <w:rPr>
            <w:color w:val="333333"/>
            <w:sz w:val="20"/>
          </w:rPr>
          <w:id w:val="1770196324"/>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00CC493D" w:rsidRPr="003421BF">
        <w:rPr>
          <w:color w:val="333333"/>
          <w:sz w:val="20"/>
        </w:rPr>
        <w:br/>
        <w:t> </w:t>
      </w:r>
      <w:r w:rsidR="00CC493D" w:rsidRPr="003421BF">
        <w:rPr>
          <w:color w:val="333333"/>
          <w:sz w:val="20"/>
        </w:rPr>
        <w:br/>
      </w:r>
      <w:r>
        <w:rPr>
          <w:color w:val="333333"/>
          <w:sz w:val="20"/>
        </w:rPr>
        <w:t xml:space="preserve"> </w:t>
      </w:r>
      <w:r>
        <w:rPr>
          <w:color w:val="333333"/>
          <w:sz w:val="20"/>
        </w:rPr>
        <w:tab/>
      </w:r>
      <w:r w:rsidR="00CC493D" w:rsidRPr="003421BF">
        <w:rPr>
          <w:color w:val="333333"/>
          <w:sz w:val="20"/>
        </w:rPr>
        <w:t>Did any single continuous 1/8" - 1-1/2" gap exceed 10 percent circumference.</w:t>
      </w:r>
      <w:r w:rsidR="00CC493D" w:rsidRPr="003421BF">
        <w:rPr>
          <w:color w:val="333333"/>
          <w:sz w:val="20"/>
        </w:rPr>
        <w:br/>
        <w:t> </w:t>
      </w:r>
      <w:r>
        <w:rPr>
          <w:color w:val="333333"/>
          <w:sz w:val="20"/>
        </w:rPr>
        <w:tab/>
      </w:r>
      <w:r w:rsidR="00CC493D" w:rsidRPr="003421BF">
        <w:rPr>
          <w:color w:val="333333"/>
          <w:sz w:val="20"/>
        </w:rPr>
        <w:t>length?</w:t>
      </w:r>
      <w:r>
        <w:rPr>
          <w:color w:val="333333"/>
          <w:sz w:val="20"/>
        </w:rPr>
        <w:tab/>
      </w:r>
      <w:r>
        <w:rPr>
          <w:color w:val="333333"/>
          <w:sz w:val="20"/>
        </w:rPr>
        <w:tab/>
      </w:r>
      <w:r>
        <w:rPr>
          <w:color w:val="333333"/>
          <w:sz w:val="20"/>
        </w:rPr>
        <w:tab/>
      </w:r>
      <w:r>
        <w:rPr>
          <w:color w:val="333333"/>
          <w:sz w:val="20"/>
        </w:rPr>
        <w:tab/>
      </w:r>
      <w:r>
        <w:rPr>
          <w:color w:val="333333"/>
          <w:sz w:val="20"/>
        </w:rPr>
        <w:tab/>
      </w:r>
      <w:r>
        <w:rPr>
          <w:color w:val="333333"/>
          <w:sz w:val="20"/>
        </w:rPr>
        <w:tab/>
      </w:r>
      <w:r>
        <w:rPr>
          <w:color w:val="333333"/>
          <w:sz w:val="20"/>
        </w:rPr>
        <w:tab/>
      </w:r>
      <w:r>
        <w:rPr>
          <w:color w:val="333333"/>
          <w:sz w:val="20"/>
        </w:rPr>
        <w:tab/>
      </w:r>
      <w:r>
        <w:rPr>
          <w:color w:val="333333"/>
          <w:sz w:val="20"/>
        </w:rPr>
        <w:tab/>
      </w:r>
      <w:r>
        <w:rPr>
          <w:color w:val="333333"/>
          <w:sz w:val="20"/>
        </w:rPr>
        <w:tab/>
      </w:r>
      <w:r w:rsidR="00CC493D" w:rsidRPr="003421BF">
        <w:rPr>
          <w:color w:val="333333"/>
          <w:sz w:val="20"/>
        </w:rPr>
        <w:t>No</w:t>
      </w:r>
      <w:sdt>
        <w:sdtPr>
          <w:rPr>
            <w:color w:val="333333"/>
            <w:sz w:val="20"/>
          </w:rPr>
          <w:id w:val="-1292830155"/>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00CC493D" w:rsidRPr="003421BF">
        <w:rPr>
          <w:color w:val="333333"/>
          <w:sz w:val="20"/>
        </w:rPr>
        <w:t xml:space="preserve"> Yes</w:t>
      </w:r>
      <w:sdt>
        <w:sdtPr>
          <w:rPr>
            <w:color w:val="333333"/>
            <w:sz w:val="20"/>
          </w:rPr>
          <w:id w:val="637532064"/>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00CC493D" w:rsidRPr="003421BF">
        <w:rPr>
          <w:color w:val="333333"/>
          <w:sz w:val="20"/>
        </w:rPr>
        <w:br/>
      </w:r>
    </w:p>
    <w:p w14:paraId="2FCD709D" w14:textId="77777777" w:rsidR="007542D8" w:rsidRDefault="00CC493D" w:rsidP="007542D8">
      <w:pPr>
        <w:pStyle w:val="NoSpacing"/>
        <w:ind w:left="720"/>
        <w:rPr>
          <w:color w:val="333333"/>
          <w:sz w:val="20"/>
        </w:rPr>
      </w:pPr>
      <w:r w:rsidRPr="003421BF">
        <w:rPr>
          <w:color w:val="333333"/>
          <w:sz w:val="20"/>
        </w:rPr>
        <w:t xml:space="preserve">Tube: </w:t>
      </w:r>
      <w:r w:rsidR="007542D8">
        <w:rPr>
          <w:color w:val="333333"/>
          <w:sz w:val="20"/>
        </w:rPr>
        <w:tab/>
      </w:r>
      <w:r w:rsidRPr="003421BF">
        <w:rPr>
          <w:color w:val="333333"/>
          <w:sz w:val="20"/>
        </w:rPr>
        <w:t>Did 1/2" probe drop between shell and seal?</w:t>
      </w:r>
      <w:r w:rsidR="007542D8">
        <w:rPr>
          <w:color w:val="333333"/>
          <w:sz w:val="20"/>
        </w:rPr>
        <w:tab/>
      </w:r>
      <w:r w:rsidR="007542D8">
        <w:rPr>
          <w:color w:val="333333"/>
          <w:sz w:val="20"/>
        </w:rPr>
        <w:tab/>
      </w:r>
      <w:r w:rsidR="007542D8">
        <w:rPr>
          <w:color w:val="333333"/>
          <w:sz w:val="20"/>
        </w:rPr>
        <w:tab/>
      </w:r>
      <w:r w:rsidR="007542D8">
        <w:rPr>
          <w:color w:val="333333"/>
          <w:sz w:val="20"/>
        </w:rPr>
        <w:tab/>
      </w:r>
      <w:r w:rsidR="007542D8">
        <w:rPr>
          <w:color w:val="333333"/>
          <w:sz w:val="20"/>
        </w:rPr>
        <w:tab/>
      </w:r>
      <w:r w:rsidR="007542D8">
        <w:rPr>
          <w:color w:val="333333"/>
          <w:sz w:val="20"/>
        </w:rPr>
        <w:tab/>
      </w:r>
      <w:r w:rsidRPr="003421BF">
        <w:rPr>
          <w:color w:val="333333"/>
          <w:sz w:val="20"/>
        </w:rPr>
        <w:t>No</w:t>
      </w:r>
      <w:sdt>
        <w:sdtPr>
          <w:rPr>
            <w:color w:val="333333"/>
            <w:sz w:val="20"/>
          </w:rPr>
          <w:id w:val="584585005"/>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222416860"/>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br/>
        <w:t> </w:t>
      </w:r>
      <w:r w:rsidRPr="003421BF">
        <w:rPr>
          <w:color w:val="333333"/>
          <w:sz w:val="20"/>
        </w:rPr>
        <w:br/>
      </w:r>
      <w:r w:rsidR="007542D8">
        <w:rPr>
          <w:color w:val="333333"/>
          <w:sz w:val="20"/>
        </w:rPr>
        <w:t xml:space="preserve"> </w:t>
      </w:r>
      <w:r w:rsidR="007542D8">
        <w:rPr>
          <w:color w:val="333333"/>
          <w:sz w:val="20"/>
        </w:rPr>
        <w:tab/>
      </w:r>
      <w:r w:rsidRPr="003421BF">
        <w:rPr>
          <w:color w:val="333333"/>
          <w:sz w:val="20"/>
        </w:rPr>
        <w:t>Did cumulative 1/8"- 1/2" gap exceed 95 percent circumference length?</w:t>
      </w:r>
      <w:r w:rsidR="007542D8">
        <w:rPr>
          <w:color w:val="333333"/>
          <w:sz w:val="20"/>
        </w:rPr>
        <w:tab/>
      </w:r>
      <w:r w:rsidR="007542D8">
        <w:rPr>
          <w:color w:val="333333"/>
          <w:sz w:val="20"/>
        </w:rPr>
        <w:tab/>
      </w:r>
      <w:r w:rsidR="007542D8">
        <w:rPr>
          <w:color w:val="333333"/>
          <w:sz w:val="20"/>
        </w:rPr>
        <w:tab/>
      </w:r>
      <w:r w:rsidRPr="003421BF">
        <w:rPr>
          <w:color w:val="333333"/>
          <w:sz w:val="20"/>
        </w:rPr>
        <w:t>No</w:t>
      </w:r>
      <w:sdt>
        <w:sdtPr>
          <w:rPr>
            <w:color w:val="333333"/>
            <w:sz w:val="20"/>
          </w:rPr>
          <w:id w:val="-796602463"/>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13002440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br/>
      </w:r>
    </w:p>
    <w:p w14:paraId="43CD03E4" w14:textId="77777777" w:rsidR="006272E4" w:rsidRDefault="00CC493D" w:rsidP="007542D8">
      <w:pPr>
        <w:pStyle w:val="NoSpacing"/>
        <w:ind w:left="720" w:hanging="360"/>
        <w:rPr>
          <w:color w:val="333333"/>
          <w:sz w:val="20"/>
        </w:rPr>
      </w:pPr>
      <w:r w:rsidRPr="003421BF">
        <w:rPr>
          <w:color w:val="333333"/>
          <w:sz w:val="20"/>
        </w:rPr>
        <w:t>6)</w:t>
      </w:r>
      <w:r w:rsidR="006272E4">
        <w:rPr>
          <w:color w:val="333333"/>
          <w:sz w:val="20"/>
        </w:rPr>
        <w:tab/>
      </w:r>
      <w:r w:rsidRPr="003421BF">
        <w:rPr>
          <w:color w:val="333333"/>
          <w:sz w:val="20"/>
        </w:rPr>
        <w:t>Internal floating roof (installed before 6/1/84):</w:t>
      </w:r>
      <w:r w:rsidRPr="003421BF">
        <w:rPr>
          <w:color w:val="333333"/>
          <w:sz w:val="20"/>
        </w:rPr>
        <w:br/>
        <w:t> </w:t>
      </w:r>
      <w:r w:rsidRPr="003421BF">
        <w:rPr>
          <w:color w:val="333333"/>
          <w:sz w:val="20"/>
        </w:rPr>
        <w:br/>
        <w:t>Did percent LEL exceed 50 percent?</w:t>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Pr="003421BF">
        <w:rPr>
          <w:color w:val="333333"/>
          <w:sz w:val="20"/>
        </w:rPr>
        <w:t>No</w:t>
      </w:r>
      <w:sdt>
        <w:sdtPr>
          <w:rPr>
            <w:color w:val="333333"/>
            <w:sz w:val="20"/>
          </w:rPr>
          <w:id w:val="760183186"/>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1889492327"/>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br/>
        <w:t> </w:t>
      </w:r>
      <w:r w:rsidRPr="003421BF">
        <w:rPr>
          <w:color w:val="333333"/>
          <w:sz w:val="20"/>
        </w:rPr>
        <w:br/>
        <w:t>(installed after 6/1/84) or domed tank: Did percent LEL exceed 30 percent?</w:t>
      </w:r>
      <w:r w:rsidR="006272E4">
        <w:rPr>
          <w:color w:val="333333"/>
          <w:sz w:val="20"/>
        </w:rPr>
        <w:tab/>
      </w:r>
      <w:r w:rsidR="006272E4">
        <w:rPr>
          <w:color w:val="333333"/>
          <w:sz w:val="20"/>
        </w:rPr>
        <w:tab/>
      </w:r>
      <w:r w:rsidR="006272E4">
        <w:rPr>
          <w:color w:val="333333"/>
          <w:sz w:val="20"/>
        </w:rPr>
        <w:tab/>
      </w:r>
      <w:r w:rsidRPr="003421BF">
        <w:rPr>
          <w:color w:val="333333"/>
          <w:sz w:val="20"/>
        </w:rPr>
        <w:t>No</w:t>
      </w:r>
      <w:sdt>
        <w:sdtPr>
          <w:rPr>
            <w:color w:val="333333"/>
            <w:sz w:val="20"/>
          </w:rPr>
          <w:id w:val="-761150908"/>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1581337333"/>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br/>
      </w:r>
    </w:p>
    <w:p w14:paraId="46214336" w14:textId="77777777" w:rsidR="006272E4" w:rsidRDefault="00CC493D" w:rsidP="007542D8">
      <w:pPr>
        <w:pStyle w:val="NoSpacing"/>
        <w:ind w:left="720" w:hanging="360"/>
        <w:rPr>
          <w:color w:val="333333"/>
          <w:sz w:val="20"/>
        </w:rPr>
      </w:pPr>
      <w:r w:rsidRPr="003421BF">
        <w:rPr>
          <w:color w:val="333333"/>
          <w:sz w:val="20"/>
        </w:rPr>
        <w:t>7)</w:t>
      </w:r>
      <w:r w:rsidR="006272E4">
        <w:rPr>
          <w:color w:val="333333"/>
          <w:sz w:val="20"/>
        </w:rPr>
        <w:tab/>
      </w:r>
      <w:r w:rsidRPr="003421BF">
        <w:rPr>
          <w:color w:val="333333"/>
          <w:sz w:val="20"/>
        </w:rPr>
        <w:t>Does tank have permit conditions?</w:t>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Pr="003421BF">
        <w:rPr>
          <w:color w:val="333333"/>
          <w:sz w:val="20"/>
        </w:rPr>
        <w:t>No</w:t>
      </w:r>
      <w:sdt>
        <w:sdtPr>
          <w:rPr>
            <w:color w:val="333333"/>
            <w:sz w:val="20"/>
          </w:rPr>
          <w:id w:val="332114378"/>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1997634976"/>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br/>
        <w:t> </w:t>
      </w:r>
      <w:r w:rsidRPr="003421BF">
        <w:rPr>
          <w:color w:val="333333"/>
          <w:sz w:val="20"/>
        </w:rPr>
        <w:br/>
        <w:t>Does tank comply with these conditions?</w:t>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006272E4">
        <w:rPr>
          <w:color w:val="333333"/>
          <w:sz w:val="20"/>
        </w:rPr>
        <w:tab/>
      </w:r>
      <w:r w:rsidRPr="003421BF">
        <w:rPr>
          <w:color w:val="333333"/>
          <w:sz w:val="20"/>
        </w:rPr>
        <w:t>No</w:t>
      </w:r>
      <w:sdt>
        <w:sdtPr>
          <w:rPr>
            <w:color w:val="333333"/>
            <w:sz w:val="20"/>
          </w:rPr>
          <w:id w:val="604320749"/>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t xml:space="preserve"> Yes</w:t>
      </w:r>
      <w:sdt>
        <w:sdtPr>
          <w:rPr>
            <w:color w:val="333333"/>
            <w:sz w:val="20"/>
          </w:rPr>
          <w:id w:val="-470744543"/>
          <w14:checkbox>
            <w14:checked w14:val="0"/>
            <w14:checkedState w14:val="2612" w14:font="MS Gothic"/>
            <w14:uncheckedState w14:val="2610" w14:font="MS Gothic"/>
          </w14:checkbox>
        </w:sdtPr>
        <w:sdtEndPr/>
        <w:sdtContent>
          <w:r w:rsidR="00AB0BF3" w:rsidRPr="003421BF">
            <w:rPr>
              <w:rFonts w:ascii="MS Gothic" w:eastAsia="MS Gothic" w:hAnsi="MS Gothic" w:hint="eastAsia"/>
              <w:color w:val="333333"/>
              <w:sz w:val="20"/>
            </w:rPr>
            <w:t>☐</w:t>
          </w:r>
        </w:sdtContent>
      </w:sdt>
      <w:r w:rsidRPr="003421BF">
        <w:rPr>
          <w:color w:val="333333"/>
          <w:sz w:val="20"/>
        </w:rPr>
        <w:br/>
      </w:r>
    </w:p>
    <w:p w14:paraId="093E2739" w14:textId="77777777" w:rsidR="006272E4" w:rsidRDefault="00CC493D" w:rsidP="006272E4">
      <w:pPr>
        <w:pStyle w:val="NoSpacing"/>
        <w:ind w:left="360" w:hanging="360"/>
        <w:rPr>
          <w:color w:val="333333"/>
          <w:sz w:val="20"/>
        </w:rPr>
      </w:pPr>
      <w:r w:rsidRPr="003421BF">
        <w:rPr>
          <w:color w:val="333333"/>
          <w:sz w:val="20"/>
        </w:rPr>
        <w:t>I.</w:t>
      </w:r>
      <w:r w:rsidR="006272E4">
        <w:rPr>
          <w:color w:val="333333"/>
          <w:sz w:val="20"/>
        </w:rPr>
        <w:tab/>
      </w:r>
      <w:r w:rsidRPr="003421BF">
        <w:rPr>
          <w:color w:val="333333"/>
          <w:sz w:val="20"/>
        </w:rPr>
        <w:t>IF THE INSPECTION WAS TERMINATED PRIOR TO COMPLETION FOR ANY REASON, PLEASE EXPLAIN:</w:t>
      </w:r>
      <w:r w:rsidRPr="003421BF">
        <w:rPr>
          <w:color w:val="333333"/>
          <w:sz w:val="20"/>
        </w:rPr>
        <w:br/>
        <w:t> </w:t>
      </w:r>
      <w:r w:rsidRPr="003421BF">
        <w:rPr>
          <w:color w:val="333333"/>
          <w:sz w:val="20"/>
        </w:rPr>
        <w:br/>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Pr="003421BF">
        <w:rPr>
          <w:color w:val="333333"/>
          <w:sz w:val="20"/>
        </w:rPr>
        <w:br/>
        <w:t> </w:t>
      </w:r>
      <w:r w:rsidRPr="003421BF">
        <w:rPr>
          <w:color w:val="333333"/>
          <w:sz w:val="20"/>
        </w:rPr>
        <w:br/>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006272E4" w:rsidRPr="003421BF">
        <w:rPr>
          <w:color w:val="333333"/>
          <w:sz w:val="20"/>
          <w:u w:val="single"/>
        </w:rPr>
        <w:tab/>
      </w:r>
      <w:r w:rsidRPr="003421BF">
        <w:rPr>
          <w:color w:val="333333"/>
          <w:sz w:val="20"/>
        </w:rPr>
        <w:br/>
      </w:r>
    </w:p>
    <w:p w14:paraId="12CB4486" w14:textId="77777777" w:rsidR="006272E4" w:rsidRDefault="00CC493D" w:rsidP="006272E4">
      <w:pPr>
        <w:pStyle w:val="NoSpacing"/>
        <w:ind w:left="360" w:hanging="360"/>
        <w:rPr>
          <w:color w:val="333333"/>
          <w:sz w:val="20"/>
        </w:rPr>
      </w:pPr>
      <w:r w:rsidRPr="003421BF">
        <w:rPr>
          <w:color w:val="333333"/>
          <w:sz w:val="20"/>
        </w:rPr>
        <w:lastRenderedPageBreak/>
        <w:t>J.</w:t>
      </w:r>
      <w:r w:rsidR="006272E4">
        <w:rPr>
          <w:color w:val="333333"/>
          <w:sz w:val="20"/>
        </w:rPr>
        <w:tab/>
      </w:r>
      <w:r w:rsidRPr="003421BF">
        <w:rPr>
          <w:color w:val="333333"/>
          <w:sz w:val="20"/>
        </w:rPr>
        <w:t>COMMENTS:</w:t>
      </w:r>
      <w:r w:rsidRPr="003421BF">
        <w:rPr>
          <w:color w:val="333333"/>
          <w:sz w:val="20"/>
        </w:rPr>
        <w:br/>
        <w:t> </w:t>
      </w:r>
      <w:r w:rsidRPr="003421BF">
        <w:rPr>
          <w:color w:val="333333"/>
          <w:sz w:val="20"/>
        </w:rPr>
        <w:br/>
        <w:t>Use this section to complete answers to above listed items and to describe repairs made to the tank; include date and time repairs were made.</w:t>
      </w:r>
    </w:p>
    <w:p w14:paraId="6FD05779" w14:textId="77777777" w:rsidR="006272E4" w:rsidRDefault="006272E4" w:rsidP="006272E4">
      <w:pPr>
        <w:pStyle w:val="NoSpacing"/>
        <w:ind w:left="360" w:hanging="360"/>
        <w:rPr>
          <w:color w:val="333333"/>
          <w:sz w:val="20"/>
        </w:rPr>
      </w:pPr>
    </w:p>
    <w:p w14:paraId="3E63C5ED" w14:textId="63596D67" w:rsidR="006272E4"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78C7028C" w14:textId="0AA34CF4" w:rsidR="00101CF5" w:rsidRDefault="00101CF5" w:rsidP="00101CF5">
      <w:pPr>
        <w:pStyle w:val="NoSpacing"/>
        <w:ind w:left="360"/>
        <w:rPr>
          <w:color w:val="333333"/>
          <w:sz w:val="20"/>
          <w:u w:val="single"/>
        </w:rPr>
      </w:pPr>
    </w:p>
    <w:p w14:paraId="35CBDFBE" w14:textId="4B6E9DF2"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6DAE282D" w14:textId="52331304" w:rsidR="00101CF5" w:rsidRDefault="00101CF5" w:rsidP="00101CF5">
      <w:pPr>
        <w:pStyle w:val="NoSpacing"/>
        <w:ind w:left="360"/>
        <w:rPr>
          <w:color w:val="333333"/>
          <w:sz w:val="20"/>
          <w:u w:val="single"/>
        </w:rPr>
      </w:pPr>
    </w:p>
    <w:p w14:paraId="0C6D666F" w14:textId="214BDD43"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76741DBE" w14:textId="2F778A60" w:rsidR="00101CF5" w:rsidRDefault="00101CF5" w:rsidP="00101CF5">
      <w:pPr>
        <w:pStyle w:val="NoSpacing"/>
        <w:ind w:left="360"/>
        <w:rPr>
          <w:color w:val="333333"/>
          <w:sz w:val="20"/>
          <w:u w:val="single"/>
        </w:rPr>
      </w:pPr>
    </w:p>
    <w:p w14:paraId="180444C0" w14:textId="3F6BA7B8"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200E0F11" w14:textId="1E7E3570" w:rsidR="00101CF5" w:rsidRDefault="00101CF5" w:rsidP="00101CF5">
      <w:pPr>
        <w:pStyle w:val="NoSpacing"/>
        <w:ind w:left="360"/>
        <w:rPr>
          <w:color w:val="333333"/>
          <w:sz w:val="20"/>
          <w:u w:val="single"/>
        </w:rPr>
      </w:pPr>
    </w:p>
    <w:p w14:paraId="6AD4C301" w14:textId="09531C69"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547593C0" w14:textId="21461E4E" w:rsidR="00101CF5" w:rsidRDefault="00101CF5" w:rsidP="00101CF5">
      <w:pPr>
        <w:pStyle w:val="NoSpacing"/>
        <w:ind w:left="360"/>
        <w:rPr>
          <w:color w:val="333333"/>
          <w:sz w:val="20"/>
          <w:u w:val="single"/>
        </w:rPr>
      </w:pPr>
    </w:p>
    <w:p w14:paraId="1A054A90" w14:textId="2533B7F8"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4C256FF2" w14:textId="013118B4" w:rsidR="00101CF5" w:rsidRDefault="00101CF5" w:rsidP="00101CF5">
      <w:pPr>
        <w:pStyle w:val="NoSpacing"/>
        <w:ind w:left="360"/>
        <w:rPr>
          <w:color w:val="333333"/>
          <w:sz w:val="20"/>
          <w:u w:val="single"/>
        </w:rPr>
      </w:pPr>
    </w:p>
    <w:p w14:paraId="538D5D5F" w14:textId="1D6C6636"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6299DF16" w14:textId="5EDB7B6D" w:rsidR="00101CF5" w:rsidRDefault="00101CF5" w:rsidP="00101CF5">
      <w:pPr>
        <w:pStyle w:val="NoSpacing"/>
        <w:ind w:left="360"/>
        <w:rPr>
          <w:color w:val="333333"/>
          <w:sz w:val="20"/>
          <w:u w:val="single"/>
        </w:rPr>
      </w:pPr>
    </w:p>
    <w:p w14:paraId="251AEE2C" w14:textId="542E95F3"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1A3B7920" w14:textId="11727600" w:rsidR="00101CF5" w:rsidRDefault="00101CF5" w:rsidP="00101CF5">
      <w:pPr>
        <w:pStyle w:val="NoSpacing"/>
        <w:ind w:left="360"/>
        <w:rPr>
          <w:color w:val="333333"/>
          <w:sz w:val="20"/>
          <w:u w:val="single"/>
        </w:rPr>
      </w:pPr>
    </w:p>
    <w:p w14:paraId="6F259897" w14:textId="677DF7CB"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66981FAE" w14:textId="1233D5F4" w:rsidR="00101CF5" w:rsidRDefault="00101CF5" w:rsidP="00101CF5">
      <w:pPr>
        <w:pStyle w:val="NoSpacing"/>
        <w:ind w:left="360"/>
        <w:rPr>
          <w:color w:val="333333"/>
          <w:sz w:val="20"/>
          <w:u w:val="single"/>
        </w:rPr>
      </w:pPr>
    </w:p>
    <w:p w14:paraId="69A3B9B8" w14:textId="106F668E"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1CBE0EE9" w14:textId="0B32C42D" w:rsidR="00101CF5" w:rsidRDefault="00101CF5" w:rsidP="00101CF5">
      <w:pPr>
        <w:pStyle w:val="NoSpacing"/>
        <w:ind w:left="360"/>
        <w:rPr>
          <w:color w:val="333333"/>
          <w:sz w:val="20"/>
          <w:u w:val="single"/>
        </w:rPr>
      </w:pPr>
    </w:p>
    <w:p w14:paraId="359CB868" w14:textId="6532434E"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544CFAE0" w14:textId="5B3C39B8" w:rsidR="00101CF5" w:rsidRDefault="00101CF5" w:rsidP="00101CF5">
      <w:pPr>
        <w:pStyle w:val="NoSpacing"/>
        <w:ind w:left="360"/>
        <w:rPr>
          <w:color w:val="333333"/>
          <w:sz w:val="20"/>
          <w:u w:val="single"/>
        </w:rPr>
      </w:pPr>
    </w:p>
    <w:p w14:paraId="307F3E62" w14:textId="0B93F0AB"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4584864B" w14:textId="4E1F8131" w:rsidR="00101CF5" w:rsidRDefault="00101CF5" w:rsidP="00101CF5">
      <w:pPr>
        <w:pStyle w:val="NoSpacing"/>
        <w:ind w:left="360"/>
        <w:rPr>
          <w:color w:val="333333"/>
          <w:sz w:val="20"/>
          <w:u w:val="single"/>
        </w:rPr>
      </w:pPr>
    </w:p>
    <w:p w14:paraId="29AC0760" w14:textId="234B28DB"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156B0EC3" w14:textId="28F56364" w:rsidR="00101CF5" w:rsidRDefault="00101CF5" w:rsidP="00101CF5">
      <w:pPr>
        <w:pStyle w:val="NoSpacing"/>
        <w:ind w:left="360"/>
        <w:rPr>
          <w:color w:val="333333"/>
          <w:sz w:val="20"/>
          <w:u w:val="single"/>
        </w:rPr>
      </w:pPr>
    </w:p>
    <w:p w14:paraId="68F2CCDE" w14:textId="754515CE"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766276AB" w14:textId="2C70180E" w:rsidR="00101CF5" w:rsidRDefault="00101CF5" w:rsidP="00101CF5">
      <w:pPr>
        <w:pStyle w:val="NoSpacing"/>
        <w:ind w:left="360"/>
        <w:rPr>
          <w:color w:val="333333"/>
          <w:sz w:val="20"/>
          <w:u w:val="single"/>
        </w:rPr>
      </w:pPr>
    </w:p>
    <w:p w14:paraId="63579FFC" w14:textId="5F72C219" w:rsid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508D2919" w14:textId="0A798002" w:rsidR="00101CF5" w:rsidRDefault="00101CF5" w:rsidP="00101CF5">
      <w:pPr>
        <w:pStyle w:val="NoSpacing"/>
        <w:ind w:left="360"/>
        <w:rPr>
          <w:color w:val="333333"/>
          <w:sz w:val="20"/>
          <w:u w:val="single"/>
        </w:rPr>
      </w:pPr>
    </w:p>
    <w:p w14:paraId="72307F00" w14:textId="164BA7B6" w:rsidR="00101CF5" w:rsidRPr="00101CF5" w:rsidRDefault="00101CF5" w:rsidP="00101CF5">
      <w:pPr>
        <w:pStyle w:val="NoSpacing"/>
        <w:ind w:left="360"/>
        <w:rPr>
          <w:color w:val="333333"/>
          <w:sz w:val="20"/>
          <w:u w:val="single"/>
        </w:rPr>
      </w:pP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r>
        <w:rPr>
          <w:color w:val="333333"/>
          <w:sz w:val="20"/>
          <w:u w:val="single"/>
        </w:rPr>
        <w:tab/>
      </w:r>
    </w:p>
    <w:p w14:paraId="15D57E1D" w14:textId="4011013E" w:rsidR="006272E4" w:rsidRDefault="006272E4" w:rsidP="006272E4">
      <w:pPr>
        <w:pStyle w:val="NoSpacing"/>
        <w:ind w:left="360" w:hanging="360"/>
        <w:rPr>
          <w:color w:val="333333"/>
          <w:sz w:val="20"/>
        </w:rPr>
      </w:pPr>
    </w:p>
    <w:p w14:paraId="67697A04" w14:textId="77777777" w:rsidR="008B512E" w:rsidRDefault="008B512E" w:rsidP="006272E4">
      <w:pPr>
        <w:pStyle w:val="NoSpacing"/>
        <w:ind w:left="360" w:hanging="360"/>
        <w:rPr>
          <w:color w:val="333333"/>
          <w:sz w:val="20"/>
        </w:rPr>
      </w:pPr>
    </w:p>
    <w:p w14:paraId="55C6444D" w14:textId="77777777" w:rsidR="00101CF5" w:rsidRDefault="00CC493D" w:rsidP="006272E4">
      <w:pPr>
        <w:pStyle w:val="NoSpacing"/>
        <w:ind w:left="360" w:hanging="360"/>
        <w:rPr>
          <w:color w:val="333333"/>
          <w:sz w:val="20"/>
        </w:rPr>
      </w:pPr>
      <w:r w:rsidRPr="003421BF">
        <w:rPr>
          <w:color w:val="333333"/>
          <w:sz w:val="20"/>
        </w:rPr>
        <w:t>K.</w:t>
      </w:r>
      <w:r w:rsidR="006272E4">
        <w:rPr>
          <w:color w:val="333333"/>
          <w:sz w:val="20"/>
        </w:rPr>
        <w:tab/>
      </w:r>
      <w:r w:rsidRPr="003421BF">
        <w:rPr>
          <w:color w:val="333333"/>
          <w:sz w:val="20"/>
        </w:rPr>
        <w:t>Certifications</w:t>
      </w:r>
      <w:r w:rsidRPr="003421BF">
        <w:rPr>
          <w:color w:val="333333"/>
          <w:sz w:val="20"/>
        </w:rPr>
        <w:br/>
        <w:t> </w:t>
      </w:r>
      <w:r w:rsidRPr="003421BF">
        <w:rPr>
          <w:color w:val="333333"/>
          <w:sz w:val="20"/>
        </w:rPr>
        <w:br/>
        <w:t>"I certify under penalty of law that I believe the information provided in this document is true, accurate and complete. I am aware that there are significant civil and criminal penalties, including the possibility of fine or imprisonment or both, for submitting false, inaccurate or incomplete information."</w:t>
      </w:r>
      <w:r w:rsidRPr="003421BF">
        <w:rPr>
          <w:color w:val="333333"/>
          <w:sz w:val="20"/>
        </w:rPr>
        <w:br/>
        <w:t> </w:t>
      </w:r>
      <w:r w:rsidRPr="003421BF">
        <w:rPr>
          <w:color w:val="333333"/>
          <w:sz w:val="20"/>
        </w:rPr>
        <w:br/>
        <w:t>Authorized inspector who completed the inspection:</w:t>
      </w:r>
    </w:p>
    <w:p w14:paraId="22F502B9" w14:textId="77777777" w:rsidR="00E846FA" w:rsidRDefault="00CC493D" w:rsidP="006272E4">
      <w:pPr>
        <w:pStyle w:val="NoSpacing"/>
        <w:ind w:left="360" w:hanging="360"/>
        <w:rPr>
          <w:color w:val="333333"/>
          <w:sz w:val="20"/>
        </w:rPr>
      </w:pPr>
      <w:r w:rsidRPr="003421BF">
        <w:rPr>
          <w:color w:val="333333"/>
          <w:sz w:val="20"/>
        </w:rPr>
        <w:br/>
        <w:t> </w:t>
      </w:r>
      <w:r w:rsidRPr="003421BF">
        <w:rPr>
          <w:color w:val="333333"/>
          <w:sz w:val="20"/>
        </w:rPr>
        <w:br/>
      </w:r>
      <w:r w:rsidR="00101CF5" w:rsidRPr="003421BF">
        <w:rPr>
          <w:color w:val="333333"/>
          <w:sz w:val="20"/>
          <w:u w:val="single"/>
        </w:rPr>
        <w:tab/>
      </w:r>
      <w:r w:rsidR="00101CF5" w:rsidRPr="003421BF">
        <w:rPr>
          <w:color w:val="333333"/>
          <w:sz w:val="20"/>
          <w:u w:val="single"/>
        </w:rPr>
        <w:tab/>
      </w:r>
      <w:r w:rsidR="00101CF5" w:rsidRPr="003421BF">
        <w:rPr>
          <w:color w:val="333333"/>
          <w:sz w:val="20"/>
          <w:u w:val="single"/>
        </w:rPr>
        <w:tab/>
      </w:r>
      <w:r w:rsidR="00101CF5">
        <w:rPr>
          <w:color w:val="333333"/>
          <w:sz w:val="20"/>
          <w:u w:val="single"/>
        </w:rPr>
        <w:tab/>
      </w:r>
      <w:r w:rsidR="00101CF5">
        <w:rPr>
          <w:color w:val="333333"/>
          <w:sz w:val="20"/>
          <w:u w:val="single"/>
        </w:rPr>
        <w:tab/>
      </w:r>
      <w:r w:rsidR="00101CF5">
        <w:rPr>
          <w:color w:val="333333"/>
          <w:sz w:val="20"/>
          <w:u w:val="single"/>
        </w:rPr>
        <w:tab/>
      </w:r>
      <w:r w:rsidR="00101CF5">
        <w:rPr>
          <w:color w:val="333333"/>
          <w:sz w:val="20"/>
          <w:u w:val="single"/>
        </w:rPr>
        <w:tab/>
      </w:r>
      <w:r w:rsidR="00101CF5">
        <w:rPr>
          <w:color w:val="333333"/>
          <w:sz w:val="20"/>
          <w:u w:val="single"/>
        </w:rPr>
        <w:tab/>
      </w:r>
      <w:r w:rsidR="00101CF5">
        <w:rPr>
          <w:color w:val="333333"/>
          <w:sz w:val="20"/>
          <w:u w:val="single"/>
        </w:rPr>
        <w:tab/>
      </w:r>
      <w:r w:rsidR="00101CF5">
        <w:rPr>
          <w:color w:val="333333"/>
          <w:sz w:val="20"/>
          <w:u w:val="single"/>
        </w:rPr>
        <w:tab/>
      </w:r>
      <w:r w:rsidRPr="003421BF">
        <w:rPr>
          <w:color w:val="333333"/>
          <w:sz w:val="20"/>
        </w:rPr>
        <w:t xml:space="preserve"> Date: </w:t>
      </w:r>
      <w:r w:rsidR="00101CF5" w:rsidRPr="003421BF">
        <w:rPr>
          <w:color w:val="333333"/>
          <w:sz w:val="20"/>
          <w:u w:val="single"/>
        </w:rPr>
        <w:tab/>
      </w:r>
      <w:r w:rsidR="00101CF5" w:rsidRPr="003421BF">
        <w:rPr>
          <w:color w:val="333333"/>
          <w:sz w:val="20"/>
          <w:u w:val="single"/>
        </w:rPr>
        <w:tab/>
      </w:r>
      <w:r w:rsidR="00101CF5">
        <w:rPr>
          <w:color w:val="333333"/>
          <w:sz w:val="20"/>
          <w:u w:val="single"/>
        </w:rPr>
        <w:tab/>
      </w:r>
      <w:r w:rsidRPr="003421BF">
        <w:rPr>
          <w:color w:val="333333"/>
          <w:sz w:val="20"/>
        </w:rPr>
        <w:br/>
      </w:r>
      <w:r w:rsidR="00101CF5">
        <w:rPr>
          <w:color w:val="333333"/>
          <w:sz w:val="20"/>
        </w:rPr>
        <w:t xml:space="preserve"> </w:t>
      </w:r>
      <w:r w:rsidR="00101CF5">
        <w:rPr>
          <w:color w:val="333333"/>
          <w:sz w:val="20"/>
        </w:rPr>
        <w:tab/>
      </w:r>
      <w:r w:rsidR="00101CF5">
        <w:rPr>
          <w:color w:val="333333"/>
          <w:sz w:val="20"/>
        </w:rPr>
        <w:tab/>
      </w:r>
      <w:r w:rsidRPr="003421BF">
        <w:rPr>
          <w:color w:val="333333"/>
          <w:sz w:val="20"/>
        </w:rPr>
        <w:t>(Signature)</w:t>
      </w:r>
      <w:r w:rsidR="00101CF5">
        <w:rPr>
          <w:color w:val="333333"/>
          <w:sz w:val="20"/>
        </w:rPr>
        <w:tab/>
      </w:r>
      <w:r w:rsidR="00101CF5">
        <w:rPr>
          <w:color w:val="333333"/>
          <w:sz w:val="20"/>
        </w:rPr>
        <w:tab/>
      </w:r>
      <w:r w:rsidR="00101CF5">
        <w:rPr>
          <w:color w:val="333333"/>
          <w:sz w:val="20"/>
        </w:rPr>
        <w:tab/>
      </w:r>
      <w:r w:rsidRPr="003421BF">
        <w:rPr>
          <w:color w:val="333333"/>
          <w:sz w:val="20"/>
        </w:rPr>
        <w:t>(API Certification Number)</w:t>
      </w:r>
      <w:r w:rsidRPr="003421BF">
        <w:rPr>
          <w:color w:val="333333"/>
          <w:sz w:val="20"/>
        </w:rPr>
        <w:br/>
        <w:t> </w:t>
      </w:r>
    </w:p>
    <w:p w14:paraId="7C7BCFBD" w14:textId="21BE7757" w:rsidR="00E846FA" w:rsidRDefault="00CC493D" w:rsidP="006272E4">
      <w:pPr>
        <w:pStyle w:val="NoSpacing"/>
        <w:ind w:left="360" w:hanging="360"/>
        <w:rPr>
          <w:color w:val="333333"/>
          <w:sz w:val="20"/>
        </w:rPr>
      </w:pPr>
      <w:r w:rsidRPr="003421BF">
        <w:rPr>
          <w:color w:val="333333"/>
          <w:sz w:val="20"/>
        </w:rPr>
        <w:br/>
      </w:r>
    </w:p>
    <w:p w14:paraId="01CB73E8" w14:textId="2122F94B" w:rsidR="00E846FA" w:rsidRDefault="00CC493D" w:rsidP="00E846FA">
      <w:pPr>
        <w:pStyle w:val="NoSpacing"/>
        <w:ind w:left="360"/>
        <w:rPr>
          <w:color w:val="333333"/>
          <w:sz w:val="20"/>
        </w:rPr>
      </w:pPr>
      <w:r w:rsidRPr="003421BF">
        <w:rPr>
          <w:color w:val="333333"/>
          <w:sz w:val="20"/>
        </w:rPr>
        <w:t xml:space="preserve">*[Compliance status determined by: </w:t>
      </w:r>
      <w:r w:rsidR="00E846FA" w:rsidRPr="003421BF">
        <w:rPr>
          <w:color w:val="333333"/>
          <w:sz w:val="20"/>
          <w:u w:val="single"/>
        </w:rPr>
        <w:tab/>
      </w:r>
      <w:r w:rsidR="00E846FA" w:rsidRPr="003421BF">
        <w:rPr>
          <w:color w:val="333333"/>
          <w:sz w:val="20"/>
          <w:u w:val="single"/>
        </w:rPr>
        <w:tab/>
      </w:r>
      <w:r w:rsidR="00E846FA">
        <w:rPr>
          <w:color w:val="333333"/>
          <w:sz w:val="20"/>
          <w:u w:val="single"/>
        </w:rPr>
        <w:tab/>
      </w:r>
      <w:r w:rsidR="00E846FA">
        <w:rPr>
          <w:color w:val="333333"/>
          <w:sz w:val="20"/>
          <w:u w:val="single"/>
        </w:rPr>
        <w:tab/>
      </w:r>
      <w:r w:rsidR="00E846FA">
        <w:rPr>
          <w:color w:val="333333"/>
          <w:sz w:val="20"/>
          <w:u w:val="single"/>
        </w:rPr>
        <w:tab/>
      </w:r>
      <w:r w:rsidR="00E846FA">
        <w:rPr>
          <w:color w:val="333333"/>
          <w:sz w:val="20"/>
          <w:u w:val="single"/>
        </w:rPr>
        <w:tab/>
      </w:r>
      <w:r w:rsidRPr="003421BF">
        <w:rPr>
          <w:color w:val="333333"/>
          <w:sz w:val="20"/>
        </w:rPr>
        <w:t xml:space="preserve"> Date: </w:t>
      </w:r>
      <w:r w:rsidR="00E846FA" w:rsidRPr="003421BF">
        <w:rPr>
          <w:color w:val="333333"/>
          <w:sz w:val="20"/>
          <w:u w:val="single"/>
        </w:rPr>
        <w:tab/>
      </w:r>
      <w:r w:rsidR="00E846FA" w:rsidRPr="003421BF">
        <w:rPr>
          <w:color w:val="333333"/>
          <w:sz w:val="20"/>
          <w:u w:val="single"/>
        </w:rPr>
        <w:tab/>
      </w:r>
      <w:r w:rsidR="00E846FA">
        <w:rPr>
          <w:color w:val="333333"/>
          <w:sz w:val="20"/>
          <w:u w:val="single"/>
        </w:rPr>
        <w:tab/>
      </w:r>
      <w:r w:rsidRPr="003421BF">
        <w:rPr>
          <w:color w:val="333333"/>
          <w:sz w:val="20"/>
        </w:rPr>
        <w:br/>
      </w:r>
      <w:r w:rsidR="00E846FA">
        <w:rPr>
          <w:color w:val="333333"/>
          <w:sz w:val="20"/>
        </w:rPr>
        <w:t xml:space="preserve"> </w:t>
      </w:r>
      <w:r w:rsidR="00E846FA">
        <w:rPr>
          <w:color w:val="333333"/>
          <w:sz w:val="20"/>
        </w:rPr>
        <w:tab/>
      </w:r>
      <w:r w:rsidR="00E846FA">
        <w:rPr>
          <w:color w:val="333333"/>
          <w:sz w:val="20"/>
        </w:rPr>
        <w:tab/>
      </w:r>
      <w:r w:rsidR="00E846FA">
        <w:rPr>
          <w:color w:val="333333"/>
          <w:sz w:val="20"/>
        </w:rPr>
        <w:tab/>
      </w:r>
      <w:r w:rsidR="00E846FA">
        <w:rPr>
          <w:color w:val="333333"/>
          <w:sz w:val="20"/>
        </w:rPr>
        <w:tab/>
      </w:r>
      <w:r w:rsidR="00E846FA">
        <w:rPr>
          <w:color w:val="333333"/>
          <w:sz w:val="20"/>
        </w:rPr>
        <w:tab/>
      </w:r>
      <w:r w:rsidR="00E846FA">
        <w:rPr>
          <w:color w:val="333333"/>
          <w:sz w:val="20"/>
        </w:rPr>
        <w:tab/>
      </w:r>
      <w:r w:rsidRPr="003421BF">
        <w:rPr>
          <w:color w:val="333333"/>
          <w:sz w:val="20"/>
        </w:rPr>
        <w:t>               (Signature)</w:t>
      </w:r>
      <w:r w:rsidRPr="003421BF">
        <w:rPr>
          <w:color w:val="333333"/>
          <w:sz w:val="20"/>
        </w:rPr>
        <w:br/>
      </w:r>
    </w:p>
    <w:p w14:paraId="1CFD3E13" w14:textId="77777777" w:rsidR="00E846FA" w:rsidRDefault="00CC493D" w:rsidP="00E846FA">
      <w:pPr>
        <w:pStyle w:val="NoSpacing"/>
        <w:ind w:left="360"/>
        <w:rPr>
          <w:color w:val="333333"/>
          <w:sz w:val="20"/>
        </w:rPr>
      </w:pPr>
      <w:r w:rsidRPr="003421BF">
        <w:rPr>
          <w:color w:val="333333"/>
          <w:sz w:val="20"/>
        </w:rPr>
        <w:lastRenderedPageBreak/>
        <w:t>"I certify under penalty of law that I have personally examined and am familiar with the information submitted in this document and all attached documents and, based on my inquiry of those individuals immediately responsible for obtaining the information, I believe that the submitted information is true, accurate and complete. I am aware that there are significant civil and criminal penalties, including the possibility of fine or imprisonment or both, for submitting false, inaccurate or incomplete information."</w:t>
      </w:r>
      <w:r w:rsidRPr="003421BF">
        <w:rPr>
          <w:color w:val="333333"/>
          <w:sz w:val="20"/>
        </w:rPr>
        <w:br/>
        <w:t> </w:t>
      </w:r>
    </w:p>
    <w:p w14:paraId="2D5237F8" w14:textId="77777777" w:rsidR="00E846FA" w:rsidRDefault="00E846FA" w:rsidP="00E846FA">
      <w:pPr>
        <w:pStyle w:val="NoSpacing"/>
        <w:ind w:left="360"/>
        <w:rPr>
          <w:color w:val="333333"/>
          <w:sz w:val="20"/>
        </w:rPr>
      </w:pPr>
    </w:p>
    <w:p w14:paraId="6DE2633C" w14:textId="77777777" w:rsidR="00E846FA" w:rsidRDefault="00CC493D" w:rsidP="00E846FA">
      <w:pPr>
        <w:pStyle w:val="NoSpacing"/>
        <w:ind w:left="360"/>
        <w:rPr>
          <w:color w:val="333333"/>
          <w:sz w:val="20"/>
        </w:rPr>
      </w:pPr>
      <w:r w:rsidRPr="003421BF">
        <w:rPr>
          <w:color w:val="333333"/>
          <w:sz w:val="20"/>
        </w:rPr>
        <w:br/>
        <w:t xml:space="preserve">Individual with Direct Knowledge: </w:t>
      </w:r>
      <w:r w:rsidR="00E846FA" w:rsidRPr="003421BF">
        <w:rPr>
          <w:color w:val="333333"/>
          <w:sz w:val="20"/>
          <w:u w:val="single"/>
        </w:rPr>
        <w:tab/>
      </w:r>
      <w:r w:rsidR="00E846FA" w:rsidRPr="003421BF">
        <w:rPr>
          <w:color w:val="333333"/>
          <w:sz w:val="20"/>
          <w:u w:val="single"/>
        </w:rPr>
        <w:tab/>
      </w:r>
      <w:r w:rsidR="00E846FA">
        <w:rPr>
          <w:color w:val="333333"/>
          <w:sz w:val="20"/>
          <w:u w:val="single"/>
        </w:rPr>
        <w:tab/>
      </w:r>
      <w:r w:rsidR="00E846FA">
        <w:rPr>
          <w:color w:val="333333"/>
          <w:sz w:val="20"/>
          <w:u w:val="single"/>
        </w:rPr>
        <w:tab/>
      </w:r>
      <w:r w:rsidR="00E846FA">
        <w:rPr>
          <w:color w:val="333333"/>
          <w:sz w:val="20"/>
          <w:u w:val="single"/>
        </w:rPr>
        <w:tab/>
      </w:r>
      <w:r w:rsidR="00E846FA">
        <w:rPr>
          <w:color w:val="333333"/>
          <w:sz w:val="20"/>
          <w:u w:val="single"/>
        </w:rPr>
        <w:tab/>
      </w:r>
      <w:r w:rsidRPr="003421BF">
        <w:rPr>
          <w:color w:val="333333"/>
          <w:sz w:val="20"/>
        </w:rPr>
        <w:t xml:space="preserve"> Date: </w:t>
      </w:r>
      <w:r w:rsidR="00E846FA" w:rsidRPr="003421BF">
        <w:rPr>
          <w:color w:val="333333"/>
          <w:sz w:val="20"/>
          <w:u w:val="single"/>
        </w:rPr>
        <w:tab/>
      </w:r>
      <w:r w:rsidR="00E846FA" w:rsidRPr="003421BF">
        <w:rPr>
          <w:color w:val="333333"/>
          <w:sz w:val="20"/>
          <w:u w:val="single"/>
        </w:rPr>
        <w:tab/>
      </w:r>
      <w:r w:rsidR="00E846FA">
        <w:rPr>
          <w:color w:val="333333"/>
          <w:sz w:val="20"/>
          <w:u w:val="single"/>
        </w:rPr>
        <w:tab/>
      </w:r>
      <w:r w:rsidRPr="003421BF">
        <w:rPr>
          <w:color w:val="333333"/>
          <w:sz w:val="20"/>
        </w:rPr>
        <w:br/>
      </w:r>
      <w:r w:rsidR="00E846FA">
        <w:rPr>
          <w:color w:val="333333"/>
          <w:sz w:val="20"/>
        </w:rPr>
        <w:t xml:space="preserve"> </w:t>
      </w:r>
      <w:r w:rsidR="00E846FA">
        <w:rPr>
          <w:color w:val="333333"/>
          <w:sz w:val="20"/>
        </w:rPr>
        <w:tab/>
      </w:r>
      <w:r w:rsidR="00E846FA">
        <w:rPr>
          <w:color w:val="333333"/>
          <w:sz w:val="20"/>
        </w:rPr>
        <w:tab/>
      </w:r>
      <w:r w:rsidR="00E846FA">
        <w:rPr>
          <w:color w:val="333333"/>
          <w:sz w:val="20"/>
        </w:rPr>
        <w:tab/>
      </w:r>
      <w:r w:rsidR="00E846FA">
        <w:rPr>
          <w:color w:val="333333"/>
          <w:sz w:val="20"/>
        </w:rPr>
        <w:tab/>
        <w:t xml:space="preserve">      </w:t>
      </w:r>
      <w:r w:rsidRPr="003421BF">
        <w:rPr>
          <w:color w:val="333333"/>
          <w:sz w:val="20"/>
        </w:rPr>
        <w:t>(Signature of person with direct knowledge of, and</w:t>
      </w:r>
    </w:p>
    <w:p w14:paraId="3628EC90" w14:textId="44BD692C" w:rsidR="00CC493D" w:rsidRPr="00BF4C1E" w:rsidRDefault="00CC493D" w:rsidP="00E846FA">
      <w:pPr>
        <w:pStyle w:val="NoSpacing"/>
        <w:ind w:left="360"/>
        <w:jc w:val="center"/>
        <w:rPr>
          <w:b/>
          <w:snapToGrid w:val="0"/>
          <w:szCs w:val="24"/>
        </w:rPr>
      </w:pPr>
      <w:r w:rsidRPr="003421BF">
        <w:rPr>
          <w:color w:val="333333"/>
          <w:sz w:val="20"/>
        </w:rPr>
        <w:t>responsibility for, the information on this form)</w:t>
      </w:r>
      <w:r w:rsidRPr="003421BF">
        <w:rPr>
          <w:color w:val="333333"/>
          <w:sz w:val="20"/>
        </w:rPr>
        <w:br/>
        <w:t> </w:t>
      </w:r>
      <w:r w:rsidRPr="003421BF">
        <w:rPr>
          <w:color w:val="333333"/>
          <w:sz w:val="20"/>
        </w:rPr>
        <w:br/>
        <w:t>N.J.A.C. 7:27-16.2(s) requires all inspection reports required pursuant to N.J.A.C. 7:27-16.2(r) to be maintained on-site for the lifetime of the tank.</w:t>
      </w:r>
      <w:r w:rsidRPr="00BF4C1E">
        <w:rPr>
          <w:color w:val="333333"/>
          <w:szCs w:val="24"/>
        </w:rPr>
        <w:br/>
      </w:r>
    </w:p>
    <w:p w14:paraId="5B081A6A" w14:textId="77777777" w:rsidR="00926242" w:rsidRPr="00BF4C1E" w:rsidRDefault="00926242" w:rsidP="00DF7966">
      <w:pPr>
        <w:pStyle w:val="NoSpacing"/>
        <w:rPr>
          <w:b/>
          <w:snapToGrid w:val="0"/>
          <w:szCs w:val="24"/>
        </w:rPr>
      </w:pPr>
      <w:r w:rsidRPr="00BF4C1E">
        <w:rPr>
          <w:b/>
          <w:snapToGrid w:val="0"/>
          <w:szCs w:val="24"/>
        </w:rPr>
        <w:tab/>
      </w:r>
    </w:p>
    <w:p w14:paraId="60EA46FF" w14:textId="77777777" w:rsidR="00CA51CC" w:rsidRPr="00BF4C1E" w:rsidRDefault="00CA51CC" w:rsidP="00DF7966">
      <w:pPr>
        <w:pStyle w:val="NoSpacing"/>
        <w:rPr>
          <w:b/>
          <w:szCs w:val="24"/>
        </w:rPr>
      </w:pPr>
    </w:p>
    <w:p w14:paraId="16B29375" w14:textId="2CFFC11C" w:rsidR="008B512E" w:rsidRDefault="007A1766" w:rsidP="00DF7966">
      <w:pPr>
        <w:pStyle w:val="NoSpacing"/>
        <w:rPr>
          <w:b/>
          <w:snapToGrid w:val="0"/>
          <w:szCs w:val="24"/>
        </w:rPr>
      </w:pPr>
      <w:r w:rsidRPr="00BF4C1E">
        <w:rPr>
          <w:b/>
          <w:snapToGrid w:val="0"/>
          <w:szCs w:val="24"/>
        </w:rPr>
        <w:t xml:space="preserve"> </w:t>
      </w:r>
    </w:p>
    <w:p w14:paraId="6AA02AA9" w14:textId="77777777" w:rsidR="008B512E" w:rsidRDefault="008B512E">
      <w:pPr>
        <w:rPr>
          <w:b/>
          <w:snapToGrid w:val="0"/>
          <w:szCs w:val="24"/>
        </w:rPr>
      </w:pPr>
      <w:r>
        <w:rPr>
          <w:b/>
          <w:snapToGrid w:val="0"/>
          <w:szCs w:val="24"/>
        </w:rPr>
        <w:br w:type="page"/>
      </w:r>
    </w:p>
    <w:tbl>
      <w:tblPr>
        <w:tblStyle w:val="TableGrid"/>
        <w:tblW w:w="0" w:type="auto"/>
        <w:tblLook w:val="04A0" w:firstRow="1" w:lastRow="0" w:firstColumn="1" w:lastColumn="0" w:noHBand="0" w:noVBand="1"/>
      </w:tblPr>
      <w:tblGrid>
        <w:gridCol w:w="985"/>
        <w:gridCol w:w="989"/>
        <w:gridCol w:w="2066"/>
        <w:gridCol w:w="916"/>
        <w:gridCol w:w="894"/>
        <w:gridCol w:w="1977"/>
        <w:gridCol w:w="859"/>
        <w:gridCol w:w="1240"/>
      </w:tblGrid>
      <w:tr w:rsidR="00167941" w14:paraId="713A6C97" w14:textId="77777777" w:rsidTr="0086015A">
        <w:tc>
          <w:tcPr>
            <w:tcW w:w="9926" w:type="dxa"/>
            <w:gridSpan w:val="8"/>
          </w:tcPr>
          <w:p w14:paraId="35A8AA4C" w14:textId="77777777" w:rsidR="00167941" w:rsidRDefault="00167941" w:rsidP="00167941">
            <w:pPr>
              <w:pStyle w:val="NoSpacing"/>
              <w:jc w:val="center"/>
              <w:rPr>
                <w:snapToGrid w:val="0"/>
                <w:sz w:val="20"/>
              </w:rPr>
            </w:pPr>
            <w:r>
              <w:rPr>
                <w:snapToGrid w:val="0"/>
                <w:sz w:val="20"/>
              </w:rPr>
              <w:lastRenderedPageBreak/>
              <w:t>FUGITIVE EMISSIONS FORM</w:t>
            </w:r>
          </w:p>
          <w:p w14:paraId="125F688C" w14:textId="3AAA631A" w:rsidR="00167941" w:rsidRPr="00167941" w:rsidRDefault="00167941" w:rsidP="00167941">
            <w:pPr>
              <w:pStyle w:val="NoSpacing"/>
              <w:jc w:val="center"/>
              <w:rPr>
                <w:snapToGrid w:val="0"/>
                <w:sz w:val="20"/>
              </w:rPr>
            </w:pPr>
          </w:p>
        </w:tc>
      </w:tr>
      <w:tr w:rsidR="00167941" w14:paraId="748156DD" w14:textId="77777777" w:rsidTr="0086015A">
        <w:tc>
          <w:tcPr>
            <w:tcW w:w="9926" w:type="dxa"/>
            <w:gridSpan w:val="8"/>
          </w:tcPr>
          <w:p w14:paraId="26610ECB" w14:textId="088498F2" w:rsidR="00167941" w:rsidRPr="00EB7218" w:rsidRDefault="00167941" w:rsidP="00DF7966">
            <w:pPr>
              <w:pStyle w:val="NoSpacing"/>
              <w:rPr>
                <w:b/>
                <w:snapToGrid w:val="0"/>
                <w:sz w:val="20"/>
              </w:rPr>
            </w:pPr>
            <w:r w:rsidRPr="00EB7218">
              <w:rPr>
                <w:b/>
                <w:snapToGrid w:val="0"/>
                <w:sz w:val="20"/>
              </w:rPr>
              <w:t>Company Information</w:t>
            </w:r>
          </w:p>
        </w:tc>
      </w:tr>
      <w:tr w:rsidR="00167941" w14:paraId="571E2EF4" w14:textId="77777777" w:rsidTr="0086015A">
        <w:tc>
          <w:tcPr>
            <w:tcW w:w="9926" w:type="dxa"/>
            <w:gridSpan w:val="8"/>
          </w:tcPr>
          <w:p w14:paraId="5767DB65" w14:textId="77777777" w:rsidR="00167941" w:rsidRDefault="00167941" w:rsidP="00DF7966">
            <w:pPr>
              <w:pStyle w:val="NoSpacing"/>
              <w:rPr>
                <w:snapToGrid w:val="0"/>
                <w:sz w:val="20"/>
              </w:rPr>
            </w:pPr>
            <w:r>
              <w:rPr>
                <w:snapToGrid w:val="0"/>
                <w:sz w:val="20"/>
              </w:rPr>
              <w:t>Program Interest No.</w:t>
            </w:r>
          </w:p>
          <w:p w14:paraId="532E4949" w14:textId="77777777" w:rsidR="00167941" w:rsidRDefault="00167941" w:rsidP="00DF7966">
            <w:pPr>
              <w:pStyle w:val="NoSpacing"/>
              <w:rPr>
                <w:snapToGrid w:val="0"/>
                <w:sz w:val="20"/>
              </w:rPr>
            </w:pPr>
          </w:p>
          <w:p w14:paraId="178EAA0B" w14:textId="58125AB2" w:rsidR="00EB7218" w:rsidRPr="00167941" w:rsidRDefault="00EB7218" w:rsidP="00DF7966">
            <w:pPr>
              <w:pStyle w:val="NoSpacing"/>
              <w:rPr>
                <w:snapToGrid w:val="0"/>
                <w:sz w:val="20"/>
              </w:rPr>
            </w:pPr>
          </w:p>
        </w:tc>
      </w:tr>
      <w:tr w:rsidR="00167941" w14:paraId="3D50425D" w14:textId="77777777" w:rsidTr="0086015A">
        <w:tc>
          <w:tcPr>
            <w:tcW w:w="9926" w:type="dxa"/>
            <w:gridSpan w:val="8"/>
          </w:tcPr>
          <w:p w14:paraId="530E0E0A" w14:textId="77777777" w:rsidR="00167941" w:rsidRDefault="00167941" w:rsidP="00DF7966">
            <w:pPr>
              <w:pStyle w:val="NoSpacing"/>
              <w:rPr>
                <w:snapToGrid w:val="0"/>
                <w:sz w:val="20"/>
              </w:rPr>
            </w:pPr>
            <w:r>
              <w:rPr>
                <w:snapToGrid w:val="0"/>
                <w:sz w:val="20"/>
              </w:rPr>
              <w:t>Company Name</w:t>
            </w:r>
          </w:p>
          <w:p w14:paraId="27C0E074" w14:textId="77777777" w:rsidR="00167941" w:rsidRDefault="00167941" w:rsidP="00DF7966">
            <w:pPr>
              <w:pStyle w:val="NoSpacing"/>
              <w:rPr>
                <w:snapToGrid w:val="0"/>
                <w:sz w:val="20"/>
              </w:rPr>
            </w:pPr>
          </w:p>
          <w:p w14:paraId="119286F6" w14:textId="237A594F" w:rsidR="00EB7218" w:rsidRPr="00167941" w:rsidRDefault="00EB7218" w:rsidP="00DF7966">
            <w:pPr>
              <w:pStyle w:val="NoSpacing"/>
              <w:rPr>
                <w:snapToGrid w:val="0"/>
                <w:sz w:val="20"/>
              </w:rPr>
            </w:pPr>
          </w:p>
        </w:tc>
      </w:tr>
      <w:tr w:rsidR="00167941" w14:paraId="463FCEA3" w14:textId="77777777" w:rsidTr="0086015A">
        <w:tc>
          <w:tcPr>
            <w:tcW w:w="9926" w:type="dxa"/>
            <w:gridSpan w:val="8"/>
          </w:tcPr>
          <w:p w14:paraId="7EA06E94" w14:textId="77777777" w:rsidR="00167941" w:rsidRDefault="00167941" w:rsidP="00DF7966">
            <w:pPr>
              <w:pStyle w:val="NoSpacing"/>
              <w:rPr>
                <w:snapToGrid w:val="0"/>
                <w:sz w:val="20"/>
              </w:rPr>
            </w:pPr>
            <w:r>
              <w:rPr>
                <w:snapToGrid w:val="0"/>
                <w:sz w:val="20"/>
              </w:rPr>
              <w:t>Address</w:t>
            </w:r>
          </w:p>
          <w:p w14:paraId="71EDCCE9" w14:textId="77777777" w:rsidR="00167941" w:rsidRDefault="00167941" w:rsidP="00DF7966">
            <w:pPr>
              <w:pStyle w:val="NoSpacing"/>
              <w:rPr>
                <w:snapToGrid w:val="0"/>
                <w:sz w:val="20"/>
              </w:rPr>
            </w:pPr>
          </w:p>
          <w:p w14:paraId="2CAEBAC4" w14:textId="2AE01762" w:rsidR="00EB7218" w:rsidRPr="00167941" w:rsidRDefault="00EB7218" w:rsidP="00DF7966">
            <w:pPr>
              <w:pStyle w:val="NoSpacing"/>
              <w:rPr>
                <w:snapToGrid w:val="0"/>
                <w:sz w:val="20"/>
              </w:rPr>
            </w:pPr>
          </w:p>
        </w:tc>
      </w:tr>
      <w:tr w:rsidR="00167941" w14:paraId="26C1C52D" w14:textId="77777777" w:rsidTr="0086015A">
        <w:tc>
          <w:tcPr>
            <w:tcW w:w="9926" w:type="dxa"/>
            <w:gridSpan w:val="8"/>
          </w:tcPr>
          <w:p w14:paraId="0762D9C1" w14:textId="77777777" w:rsidR="00167941" w:rsidRDefault="00167941" w:rsidP="00167941">
            <w:pPr>
              <w:pStyle w:val="NoSpacing"/>
              <w:rPr>
                <w:snapToGrid w:val="0"/>
                <w:sz w:val="20"/>
              </w:rPr>
            </w:pPr>
            <w:r>
              <w:rPr>
                <w:snapToGrid w:val="0"/>
                <w:sz w:val="20"/>
              </w:rPr>
              <w:t>Contact/Phone Number</w:t>
            </w:r>
          </w:p>
          <w:p w14:paraId="46BE620F" w14:textId="77777777" w:rsidR="00167941" w:rsidRDefault="00167941" w:rsidP="00DF7966">
            <w:pPr>
              <w:pStyle w:val="NoSpacing"/>
              <w:rPr>
                <w:snapToGrid w:val="0"/>
                <w:sz w:val="20"/>
              </w:rPr>
            </w:pPr>
          </w:p>
          <w:p w14:paraId="219686E5" w14:textId="17415CDF" w:rsidR="00EB7218" w:rsidRDefault="00EB7218" w:rsidP="00DF7966">
            <w:pPr>
              <w:pStyle w:val="NoSpacing"/>
              <w:rPr>
                <w:snapToGrid w:val="0"/>
                <w:sz w:val="20"/>
              </w:rPr>
            </w:pPr>
          </w:p>
        </w:tc>
      </w:tr>
      <w:tr w:rsidR="00167941" w14:paraId="09C257DF" w14:textId="77777777" w:rsidTr="0086015A">
        <w:tc>
          <w:tcPr>
            <w:tcW w:w="4962" w:type="dxa"/>
            <w:gridSpan w:val="4"/>
          </w:tcPr>
          <w:p w14:paraId="06F76897" w14:textId="77777777" w:rsidR="00167941" w:rsidRDefault="00167941" w:rsidP="00167941">
            <w:pPr>
              <w:pStyle w:val="NoSpacing"/>
              <w:rPr>
                <w:snapToGrid w:val="0"/>
                <w:sz w:val="20"/>
              </w:rPr>
            </w:pPr>
            <w:r>
              <w:rPr>
                <w:snapToGrid w:val="0"/>
                <w:sz w:val="20"/>
              </w:rPr>
              <w:t>Permit Activity Number</w:t>
            </w:r>
          </w:p>
          <w:p w14:paraId="4EA3A883" w14:textId="77777777" w:rsidR="00EB7218" w:rsidRDefault="00EB7218" w:rsidP="00167941">
            <w:pPr>
              <w:pStyle w:val="NoSpacing"/>
              <w:rPr>
                <w:snapToGrid w:val="0"/>
                <w:sz w:val="20"/>
              </w:rPr>
            </w:pPr>
          </w:p>
          <w:p w14:paraId="5222E164" w14:textId="0D0D3F34" w:rsidR="00EB7218" w:rsidRPr="00167941" w:rsidRDefault="00EB7218" w:rsidP="00167941">
            <w:pPr>
              <w:pStyle w:val="NoSpacing"/>
              <w:rPr>
                <w:snapToGrid w:val="0"/>
                <w:sz w:val="20"/>
              </w:rPr>
            </w:pPr>
          </w:p>
        </w:tc>
        <w:tc>
          <w:tcPr>
            <w:tcW w:w="4964" w:type="dxa"/>
            <w:gridSpan w:val="4"/>
          </w:tcPr>
          <w:p w14:paraId="6CB8D4A3" w14:textId="7FEAF5C1" w:rsidR="00167941" w:rsidRPr="00167941" w:rsidRDefault="00167941" w:rsidP="00DF7966">
            <w:pPr>
              <w:pStyle w:val="NoSpacing"/>
              <w:rPr>
                <w:snapToGrid w:val="0"/>
                <w:sz w:val="20"/>
              </w:rPr>
            </w:pPr>
            <w:r w:rsidRPr="00167941">
              <w:rPr>
                <w:snapToGrid w:val="0"/>
                <w:sz w:val="20"/>
              </w:rPr>
              <w:t>Report Date</w:t>
            </w:r>
          </w:p>
        </w:tc>
      </w:tr>
      <w:tr w:rsidR="008B512E" w14:paraId="7CF1C5AC" w14:textId="77777777" w:rsidTr="00EB7218">
        <w:tc>
          <w:tcPr>
            <w:tcW w:w="985" w:type="dxa"/>
          </w:tcPr>
          <w:p w14:paraId="3C77D2AC" w14:textId="77777777" w:rsidR="008B512E" w:rsidRDefault="00167941" w:rsidP="00DF7966">
            <w:pPr>
              <w:pStyle w:val="NoSpacing"/>
              <w:rPr>
                <w:snapToGrid w:val="0"/>
                <w:sz w:val="20"/>
              </w:rPr>
            </w:pPr>
            <w:r>
              <w:rPr>
                <w:snapToGrid w:val="0"/>
                <w:sz w:val="20"/>
              </w:rPr>
              <w:t>Tank ID</w:t>
            </w:r>
          </w:p>
          <w:p w14:paraId="7FB1B3CA" w14:textId="150A053E" w:rsidR="00167941" w:rsidRPr="00167941" w:rsidRDefault="00167941" w:rsidP="00DF7966">
            <w:pPr>
              <w:pStyle w:val="NoSpacing"/>
              <w:rPr>
                <w:snapToGrid w:val="0"/>
                <w:sz w:val="20"/>
              </w:rPr>
            </w:pPr>
          </w:p>
        </w:tc>
        <w:tc>
          <w:tcPr>
            <w:tcW w:w="990" w:type="dxa"/>
          </w:tcPr>
          <w:p w14:paraId="5F4B4BE9" w14:textId="4BA2ADBC" w:rsidR="008B512E" w:rsidRPr="00167941" w:rsidRDefault="00167941" w:rsidP="00DF7966">
            <w:pPr>
              <w:pStyle w:val="NoSpacing"/>
              <w:rPr>
                <w:snapToGrid w:val="0"/>
                <w:sz w:val="20"/>
              </w:rPr>
            </w:pPr>
            <w:r>
              <w:rPr>
                <w:snapToGrid w:val="0"/>
                <w:sz w:val="20"/>
              </w:rPr>
              <w:t>Type</w:t>
            </w:r>
          </w:p>
        </w:tc>
        <w:tc>
          <w:tcPr>
            <w:tcW w:w="2070" w:type="dxa"/>
          </w:tcPr>
          <w:p w14:paraId="66AC097A" w14:textId="747605E5" w:rsidR="008B512E" w:rsidRPr="00167941" w:rsidRDefault="00167941" w:rsidP="00DF7966">
            <w:pPr>
              <w:pStyle w:val="NoSpacing"/>
              <w:rPr>
                <w:snapToGrid w:val="0"/>
                <w:sz w:val="20"/>
              </w:rPr>
            </w:pPr>
            <w:r>
              <w:rPr>
                <w:snapToGrid w:val="0"/>
                <w:sz w:val="20"/>
              </w:rPr>
              <w:t>Fitting</w:t>
            </w:r>
          </w:p>
        </w:tc>
        <w:tc>
          <w:tcPr>
            <w:tcW w:w="917" w:type="dxa"/>
          </w:tcPr>
          <w:p w14:paraId="70F4735F" w14:textId="5CF50F44" w:rsidR="008B512E" w:rsidRPr="00167941" w:rsidRDefault="00167941" w:rsidP="00DF7966">
            <w:pPr>
              <w:pStyle w:val="NoSpacing"/>
              <w:rPr>
                <w:snapToGrid w:val="0"/>
                <w:sz w:val="20"/>
              </w:rPr>
            </w:pPr>
            <w:r>
              <w:rPr>
                <w:snapToGrid w:val="0"/>
                <w:sz w:val="20"/>
              </w:rPr>
              <w:t>Date</w:t>
            </w:r>
          </w:p>
        </w:tc>
        <w:tc>
          <w:tcPr>
            <w:tcW w:w="883" w:type="dxa"/>
          </w:tcPr>
          <w:p w14:paraId="6CFAEC7C" w14:textId="48D91F96" w:rsidR="008B512E" w:rsidRPr="00167941" w:rsidRDefault="00167941" w:rsidP="00DF7966">
            <w:pPr>
              <w:pStyle w:val="NoSpacing"/>
              <w:rPr>
                <w:snapToGrid w:val="0"/>
                <w:sz w:val="20"/>
              </w:rPr>
            </w:pPr>
            <w:r>
              <w:rPr>
                <w:snapToGrid w:val="0"/>
                <w:sz w:val="20"/>
              </w:rPr>
              <w:t>Leak Concen-tration</w:t>
            </w:r>
          </w:p>
        </w:tc>
        <w:tc>
          <w:tcPr>
            <w:tcW w:w="1980" w:type="dxa"/>
          </w:tcPr>
          <w:p w14:paraId="714F3D51" w14:textId="40BB901F" w:rsidR="008B512E" w:rsidRPr="00167941" w:rsidRDefault="00167941" w:rsidP="00DF7966">
            <w:pPr>
              <w:pStyle w:val="NoSpacing"/>
              <w:rPr>
                <w:snapToGrid w:val="0"/>
                <w:sz w:val="20"/>
              </w:rPr>
            </w:pPr>
            <w:r>
              <w:rPr>
                <w:snapToGrid w:val="0"/>
                <w:sz w:val="20"/>
              </w:rPr>
              <w:t>Type of Repair</w:t>
            </w:r>
          </w:p>
        </w:tc>
        <w:tc>
          <w:tcPr>
            <w:tcW w:w="860" w:type="dxa"/>
          </w:tcPr>
          <w:p w14:paraId="07F03867" w14:textId="72889345" w:rsidR="008B512E" w:rsidRPr="00167941" w:rsidRDefault="00167941" w:rsidP="00DF7966">
            <w:pPr>
              <w:pStyle w:val="NoSpacing"/>
              <w:rPr>
                <w:snapToGrid w:val="0"/>
                <w:sz w:val="20"/>
              </w:rPr>
            </w:pPr>
            <w:r>
              <w:rPr>
                <w:snapToGrid w:val="0"/>
                <w:sz w:val="20"/>
              </w:rPr>
              <w:t>Date</w:t>
            </w:r>
          </w:p>
        </w:tc>
        <w:tc>
          <w:tcPr>
            <w:tcW w:w="1241" w:type="dxa"/>
          </w:tcPr>
          <w:p w14:paraId="25B07128" w14:textId="58D49233" w:rsidR="008B512E" w:rsidRPr="00167941" w:rsidRDefault="00167941" w:rsidP="00DF7966">
            <w:pPr>
              <w:pStyle w:val="NoSpacing"/>
              <w:rPr>
                <w:snapToGrid w:val="0"/>
                <w:sz w:val="20"/>
              </w:rPr>
            </w:pPr>
            <w:r>
              <w:rPr>
                <w:snapToGrid w:val="0"/>
                <w:sz w:val="20"/>
              </w:rPr>
              <w:t>Post-Repair Leak Con-centration</w:t>
            </w:r>
          </w:p>
        </w:tc>
      </w:tr>
      <w:tr w:rsidR="008B512E" w14:paraId="64A74BA0" w14:textId="77777777" w:rsidTr="00EB7218">
        <w:tc>
          <w:tcPr>
            <w:tcW w:w="985" w:type="dxa"/>
          </w:tcPr>
          <w:p w14:paraId="2E318068" w14:textId="77777777" w:rsidR="008B512E" w:rsidRDefault="008B512E" w:rsidP="00DF7966">
            <w:pPr>
              <w:pStyle w:val="NoSpacing"/>
              <w:rPr>
                <w:snapToGrid w:val="0"/>
                <w:sz w:val="20"/>
              </w:rPr>
            </w:pPr>
          </w:p>
          <w:p w14:paraId="01B22785" w14:textId="77777777" w:rsidR="00EB7218" w:rsidRDefault="00EB7218" w:rsidP="00DF7966">
            <w:pPr>
              <w:pStyle w:val="NoSpacing"/>
              <w:rPr>
                <w:snapToGrid w:val="0"/>
                <w:sz w:val="20"/>
              </w:rPr>
            </w:pPr>
          </w:p>
          <w:p w14:paraId="623955E3" w14:textId="1B21FB4B" w:rsidR="00EB7218" w:rsidRPr="00167941" w:rsidRDefault="00EB7218" w:rsidP="00DF7966">
            <w:pPr>
              <w:pStyle w:val="NoSpacing"/>
              <w:rPr>
                <w:snapToGrid w:val="0"/>
                <w:sz w:val="20"/>
              </w:rPr>
            </w:pPr>
          </w:p>
        </w:tc>
        <w:tc>
          <w:tcPr>
            <w:tcW w:w="990" w:type="dxa"/>
          </w:tcPr>
          <w:p w14:paraId="4CA0CFCA" w14:textId="77777777" w:rsidR="008B512E" w:rsidRPr="00167941" w:rsidRDefault="008B512E" w:rsidP="00DF7966">
            <w:pPr>
              <w:pStyle w:val="NoSpacing"/>
              <w:rPr>
                <w:snapToGrid w:val="0"/>
                <w:sz w:val="20"/>
              </w:rPr>
            </w:pPr>
          </w:p>
        </w:tc>
        <w:tc>
          <w:tcPr>
            <w:tcW w:w="2070" w:type="dxa"/>
          </w:tcPr>
          <w:p w14:paraId="5050488E" w14:textId="77777777" w:rsidR="008B512E" w:rsidRPr="00167941" w:rsidRDefault="008B512E" w:rsidP="00DF7966">
            <w:pPr>
              <w:pStyle w:val="NoSpacing"/>
              <w:rPr>
                <w:snapToGrid w:val="0"/>
                <w:sz w:val="20"/>
              </w:rPr>
            </w:pPr>
          </w:p>
        </w:tc>
        <w:tc>
          <w:tcPr>
            <w:tcW w:w="917" w:type="dxa"/>
          </w:tcPr>
          <w:p w14:paraId="32FC5710" w14:textId="77777777" w:rsidR="008B512E" w:rsidRPr="00167941" w:rsidRDefault="008B512E" w:rsidP="00DF7966">
            <w:pPr>
              <w:pStyle w:val="NoSpacing"/>
              <w:rPr>
                <w:snapToGrid w:val="0"/>
                <w:sz w:val="20"/>
              </w:rPr>
            </w:pPr>
          </w:p>
        </w:tc>
        <w:tc>
          <w:tcPr>
            <w:tcW w:w="883" w:type="dxa"/>
          </w:tcPr>
          <w:p w14:paraId="15A4D4BC" w14:textId="77777777" w:rsidR="008B512E" w:rsidRPr="00167941" w:rsidRDefault="008B512E" w:rsidP="00DF7966">
            <w:pPr>
              <w:pStyle w:val="NoSpacing"/>
              <w:rPr>
                <w:snapToGrid w:val="0"/>
                <w:sz w:val="20"/>
              </w:rPr>
            </w:pPr>
          </w:p>
        </w:tc>
        <w:tc>
          <w:tcPr>
            <w:tcW w:w="1980" w:type="dxa"/>
          </w:tcPr>
          <w:p w14:paraId="6F81F48E" w14:textId="77777777" w:rsidR="008B512E" w:rsidRPr="00167941" w:rsidRDefault="008B512E" w:rsidP="00DF7966">
            <w:pPr>
              <w:pStyle w:val="NoSpacing"/>
              <w:rPr>
                <w:snapToGrid w:val="0"/>
                <w:sz w:val="20"/>
              </w:rPr>
            </w:pPr>
          </w:p>
        </w:tc>
        <w:tc>
          <w:tcPr>
            <w:tcW w:w="860" w:type="dxa"/>
          </w:tcPr>
          <w:p w14:paraId="678FD7A1" w14:textId="77777777" w:rsidR="008B512E" w:rsidRPr="00167941" w:rsidRDefault="008B512E" w:rsidP="00DF7966">
            <w:pPr>
              <w:pStyle w:val="NoSpacing"/>
              <w:rPr>
                <w:snapToGrid w:val="0"/>
                <w:sz w:val="20"/>
              </w:rPr>
            </w:pPr>
          </w:p>
        </w:tc>
        <w:tc>
          <w:tcPr>
            <w:tcW w:w="1241" w:type="dxa"/>
          </w:tcPr>
          <w:p w14:paraId="145038FF" w14:textId="77777777" w:rsidR="008B512E" w:rsidRPr="00167941" w:rsidRDefault="008B512E" w:rsidP="00DF7966">
            <w:pPr>
              <w:pStyle w:val="NoSpacing"/>
              <w:rPr>
                <w:snapToGrid w:val="0"/>
                <w:sz w:val="20"/>
              </w:rPr>
            </w:pPr>
          </w:p>
        </w:tc>
      </w:tr>
      <w:tr w:rsidR="008B512E" w14:paraId="1AB906F1" w14:textId="77777777" w:rsidTr="00EB7218">
        <w:tc>
          <w:tcPr>
            <w:tcW w:w="985" w:type="dxa"/>
          </w:tcPr>
          <w:p w14:paraId="487BE2D9" w14:textId="77777777" w:rsidR="008B512E" w:rsidRDefault="008B512E" w:rsidP="00DF7966">
            <w:pPr>
              <w:pStyle w:val="NoSpacing"/>
              <w:rPr>
                <w:snapToGrid w:val="0"/>
                <w:sz w:val="20"/>
              </w:rPr>
            </w:pPr>
          </w:p>
          <w:p w14:paraId="2C108664" w14:textId="77777777" w:rsidR="00EB7218" w:rsidRDefault="00EB7218" w:rsidP="00DF7966">
            <w:pPr>
              <w:pStyle w:val="NoSpacing"/>
              <w:rPr>
                <w:snapToGrid w:val="0"/>
                <w:sz w:val="20"/>
              </w:rPr>
            </w:pPr>
          </w:p>
          <w:p w14:paraId="0D146834" w14:textId="674A64F9" w:rsidR="00EB7218" w:rsidRPr="00167941" w:rsidRDefault="00EB7218" w:rsidP="00DF7966">
            <w:pPr>
              <w:pStyle w:val="NoSpacing"/>
              <w:rPr>
                <w:snapToGrid w:val="0"/>
                <w:sz w:val="20"/>
              </w:rPr>
            </w:pPr>
          </w:p>
        </w:tc>
        <w:tc>
          <w:tcPr>
            <w:tcW w:w="990" w:type="dxa"/>
          </w:tcPr>
          <w:p w14:paraId="62EE57D3" w14:textId="77777777" w:rsidR="008B512E" w:rsidRPr="00167941" w:rsidRDefault="008B512E" w:rsidP="00DF7966">
            <w:pPr>
              <w:pStyle w:val="NoSpacing"/>
              <w:rPr>
                <w:snapToGrid w:val="0"/>
                <w:sz w:val="20"/>
              </w:rPr>
            </w:pPr>
          </w:p>
        </w:tc>
        <w:tc>
          <w:tcPr>
            <w:tcW w:w="2070" w:type="dxa"/>
          </w:tcPr>
          <w:p w14:paraId="6CAC17AF" w14:textId="77777777" w:rsidR="008B512E" w:rsidRPr="00167941" w:rsidRDefault="008B512E" w:rsidP="00DF7966">
            <w:pPr>
              <w:pStyle w:val="NoSpacing"/>
              <w:rPr>
                <w:snapToGrid w:val="0"/>
                <w:sz w:val="20"/>
              </w:rPr>
            </w:pPr>
          </w:p>
        </w:tc>
        <w:tc>
          <w:tcPr>
            <w:tcW w:w="917" w:type="dxa"/>
          </w:tcPr>
          <w:p w14:paraId="21159335" w14:textId="77777777" w:rsidR="008B512E" w:rsidRPr="00167941" w:rsidRDefault="008B512E" w:rsidP="00DF7966">
            <w:pPr>
              <w:pStyle w:val="NoSpacing"/>
              <w:rPr>
                <w:snapToGrid w:val="0"/>
                <w:sz w:val="20"/>
              </w:rPr>
            </w:pPr>
          </w:p>
        </w:tc>
        <w:tc>
          <w:tcPr>
            <w:tcW w:w="883" w:type="dxa"/>
          </w:tcPr>
          <w:p w14:paraId="53BD0AD4" w14:textId="77777777" w:rsidR="008B512E" w:rsidRPr="00167941" w:rsidRDefault="008B512E" w:rsidP="00DF7966">
            <w:pPr>
              <w:pStyle w:val="NoSpacing"/>
              <w:rPr>
                <w:snapToGrid w:val="0"/>
                <w:sz w:val="20"/>
              </w:rPr>
            </w:pPr>
          </w:p>
        </w:tc>
        <w:tc>
          <w:tcPr>
            <w:tcW w:w="1980" w:type="dxa"/>
          </w:tcPr>
          <w:p w14:paraId="16555829" w14:textId="77777777" w:rsidR="008B512E" w:rsidRPr="00167941" w:rsidRDefault="008B512E" w:rsidP="00DF7966">
            <w:pPr>
              <w:pStyle w:val="NoSpacing"/>
              <w:rPr>
                <w:snapToGrid w:val="0"/>
                <w:sz w:val="20"/>
              </w:rPr>
            </w:pPr>
          </w:p>
        </w:tc>
        <w:tc>
          <w:tcPr>
            <w:tcW w:w="860" w:type="dxa"/>
          </w:tcPr>
          <w:p w14:paraId="6323DB02" w14:textId="77777777" w:rsidR="008B512E" w:rsidRPr="00167941" w:rsidRDefault="008B512E" w:rsidP="00DF7966">
            <w:pPr>
              <w:pStyle w:val="NoSpacing"/>
              <w:rPr>
                <w:snapToGrid w:val="0"/>
                <w:sz w:val="20"/>
              </w:rPr>
            </w:pPr>
          </w:p>
        </w:tc>
        <w:tc>
          <w:tcPr>
            <w:tcW w:w="1241" w:type="dxa"/>
          </w:tcPr>
          <w:p w14:paraId="7195CBD1" w14:textId="77777777" w:rsidR="008B512E" w:rsidRPr="00167941" w:rsidRDefault="008B512E" w:rsidP="00DF7966">
            <w:pPr>
              <w:pStyle w:val="NoSpacing"/>
              <w:rPr>
                <w:snapToGrid w:val="0"/>
                <w:sz w:val="20"/>
              </w:rPr>
            </w:pPr>
          </w:p>
        </w:tc>
      </w:tr>
      <w:tr w:rsidR="008B512E" w14:paraId="7CA24565" w14:textId="77777777" w:rsidTr="00EB7218">
        <w:tc>
          <w:tcPr>
            <w:tcW w:w="985" w:type="dxa"/>
          </w:tcPr>
          <w:p w14:paraId="6A5AD140" w14:textId="77777777" w:rsidR="008B512E" w:rsidRDefault="008B512E" w:rsidP="00DF7966">
            <w:pPr>
              <w:pStyle w:val="NoSpacing"/>
              <w:rPr>
                <w:snapToGrid w:val="0"/>
                <w:sz w:val="20"/>
              </w:rPr>
            </w:pPr>
          </w:p>
          <w:p w14:paraId="3F45D2F9" w14:textId="77777777" w:rsidR="00EB7218" w:rsidRDefault="00EB7218" w:rsidP="00DF7966">
            <w:pPr>
              <w:pStyle w:val="NoSpacing"/>
              <w:rPr>
                <w:snapToGrid w:val="0"/>
                <w:sz w:val="20"/>
              </w:rPr>
            </w:pPr>
          </w:p>
          <w:p w14:paraId="7272572B" w14:textId="3D429B1F" w:rsidR="00EB7218" w:rsidRPr="00167941" w:rsidRDefault="00EB7218" w:rsidP="00DF7966">
            <w:pPr>
              <w:pStyle w:val="NoSpacing"/>
              <w:rPr>
                <w:snapToGrid w:val="0"/>
                <w:sz w:val="20"/>
              </w:rPr>
            </w:pPr>
          </w:p>
        </w:tc>
        <w:tc>
          <w:tcPr>
            <w:tcW w:w="990" w:type="dxa"/>
          </w:tcPr>
          <w:p w14:paraId="2786F200" w14:textId="77777777" w:rsidR="008B512E" w:rsidRPr="00167941" w:rsidRDefault="008B512E" w:rsidP="00DF7966">
            <w:pPr>
              <w:pStyle w:val="NoSpacing"/>
              <w:rPr>
                <w:snapToGrid w:val="0"/>
                <w:sz w:val="20"/>
              </w:rPr>
            </w:pPr>
          </w:p>
        </w:tc>
        <w:tc>
          <w:tcPr>
            <w:tcW w:w="2070" w:type="dxa"/>
          </w:tcPr>
          <w:p w14:paraId="7EFEBAB2" w14:textId="77777777" w:rsidR="008B512E" w:rsidRPr="00167941" w:rsidRDefault="008B512E" w:rsidP="00DF7966">
            <w:pPr>
              <w:pStyle w:val="NoSpacing"/>
              <w:rPr>
                <w:snapToGrid w:val="0"/>
                <w:sz w:val="20"/>
              </w:rPr>
            </w:pPr>
          </w:p>
        </w:tc>
        <w:tc>
          <w:tcPr>
            <w:tcW w:w="917" w:type="dxa"/>
          </w:tcPr>
          <w:p w14:paraId="0D4D308F" w14:textId="77777777" w:rsidR="008B512E" w:rsidRPr="00167941" w:rsidRDefault="008B512E" w:rsidP="00DF7966">
            <w:pPr>
              <w:pStyle w:val="NoSpacing"/>
              <w:rPr>
                <w:snapToGrid w:val="0"/>
                <w:sz w:val="20"/>
              </w:rPr>
            </w:pPr>
          </w:p>
        </w:tc>
        <w:tc>
          <w:tcPr>
            <w:tcW w:w="883" w:type="dxa"/>
          </w:tcPr>
          <w:p w14:paraId="654C9505" w14:textId="77777777" w:rsidR="008B512E" w:rsidRPr="00167941" w:rsidRDefault="008B512E" w:rsidP="00DF7966">
            <w:pPr>
              <w:pStyle w:val="NoSpacing"/>
              <w:rPr>
                <w:snapToGrid w:val="0"/>
                <w:sz w:val="20"/>
              </w:rPr>
            </w:pPr>
          </w:p>
        </w:tc>
        <w:tc>
          <w:tcPr>
            <w:tcW w:w="1980" w:type="dxa"/>
          </w:tcPr>
          <w:p w14:paraId="45FDCE10" w14:textId="77777777" w:rsidR="008B512E" w:rsidRPr="00167941" w:rsidRDefault="008B512E" w:rsidP="00DF7966">
            <w:pPr>
              <w:pStyle w:val="NoSpacing"/>
              <w:rPr>
                <w:snapToGrid w:val="0"/>
                <w:sz w:val="20"/>
              </w:rPr>
            </w:pPr>
          </w:p>
        </w:tc>
        <w:tc>
          <w:tcPr>
            <w:tcW w:w="860" w:type="dxa"/>
          </w:tcPr>
          <w:p w14:paraId="34D70F35" w14:textId="77777777" w:rsidR="008B512E" w:rsidRPr="00167941" w:rsidRDefault="008B512E" w:rsidP="00DF7966">
            <w:pPr>
              <w:pStyle w:val="NoSpacing"/>
              <w:rPr>
                <w:snapToGrid w:val="0"/>
                <w:sz w:val="20"/>
              </w:rPr>
            </w:pPr>
          </w:p>
        </w:tc>
        <w:tc>
          <w:tcPr>
            <w:tcW w:w="1241" w:type="dxa"/>
          </w:tcPr>
          <w:p w14:paraId="396F4476" w14:textId="77777777" w:rsidR="008B512E" w:rsidRPr="00167941" w:rsidRDefault="008B512E" w:rsidP="00DF7966">
            <w:pPr>
              <w:pStyle w:val="NoSpacing"/>
              <w:rPr>
                <w:snapToGrid w:val="0"/>
                <w:sz w:val="20"/>
              </w:rPr>
            </w:pPr>
          </w:p>
        </w:tc>
      </w:tr>
      <w:tr w:rsidR="008B512E" w14:paraId="6033C0F1" w14:textId="77777777" w:rsidTr="00EB7218">
        <w:tc>
          <w:tcPr>
            <w:tcW w:w="985" w:type="dxa"/>
          </w:tcPr>
          <w:p w14:paraId="2378B33B" w14:textId="77777777" w:rsidR="008B512E" w:rsidRDefault="008B512E" w:rsidP="00DF7966">
            <w:pPr>
              <w:pStyle w:val="NoSpacing"/>
              <w:rPr>
                <w:snapToGrid w:val="0"/>
                <w:sz w:val="20"/>
              </w:rPr>
            </w:pPr>
          </w:p>
          <w:p w14:paraId="128074C0" w14:textId="77777777" w:rsidR="00EB7218" w:rsidRDefault="00EB7218" w:rsidP="00DF7966">
            <w:pPr>
              <w:pStyle w:val="NoSpacing"/>
              <w:rPr>
                <w:snapToGrid w:val="0"/>
                <w:sz w:val="20"/>
              </w:rPr>
            </w:pPr>
          </w:p>
          <w:p w14:paraId="003850F5" w14:textId="4F29D295" w:rsidR="00EB7218" w:rsidRPr="00167941" w:rsidRDefault="00EB7218" w:rsidP="00DF7966">
            <w:pPr>
              <w:pStyle w:val="NoSpacing"/>
              <w:rPr>
                <w:snapToGrid w:val="0"/>
                <w:sz w:val="20"/>
              </w:rPr>
            </w:pPr>
          </w:p>
        </w:tc>
        <w:tc>
          <w:tcPr>
            <w:tcW w:w="990" w:type="dxa"/>
          </w:tcPr>
          <w:p w14:paraId="0B8678FC" w14:textId="77777777" w:rsidR="008B512E" w:rsidRPr="00167941" w:rsidRDefault="008B512E" w:rsidP="00DF7966">
            <w:pPr>
              <w:pStyle w:val="NoSpacing"/>
              <w:rPr>
                <w:snapToGrid w:val="0"/>
                <w:sz w:val="20"/>
              </w:rPr>
            </w:pPr>
          </w:p>
        </w:tc>
        <w:tc>
          <w:tcPr>
            <w:tcW w:w="2070" w:type="dxa"/>
          </w:tcPr>
          <w:p w14:paraId="40DC14F2" w14:textId="77777777" w:rsidR="008B512E" w:rsidRPr="00167941" w:rsidRDefault="008B512E" w:rsidP="00DF7966">
            <w:pPr>
              <w:pStyle w:val="NoSpacing"/>
              <w:rPr>
                <w:snapToGrid w:val="0"/>
                <w:sz w:val="20"/>
              </w:rPr>
            </w:pPr>
          </w:p>
        </w:tc>
        <w:tc>
          <w:tcPr>
            <w:tcW w:w="917" w:type="dxa"/>
          </w:tcPr>
          <w:p w14:paraId="561C4F03" w14:textId="77777777" w:rsidR="008B512E" w:rsidRPr="00167941" w:rsidRDefault="008B512E" w:rsidP="00DF7966">
            <w:pPr>
              <w:pStyle w:val="NoSpacing"/>
              <w:rPr>
                <w:snapToGrid w:val="0"/>
                <w:sz w:val="20"/>
              </w:rPr>
            </w:pPr>
          </w:p>
        </w:tc>
        <w:tc>
          <w:tcPr>
            <w:tcW w:w="883" w:type="dxa"/>
          </w:tcPr>
          <w:p w14:paraId="170FFF1C" w14:textId="77777777" w:rsidR="008B512E" w:rsidRPr="00167941" w:rsidRDefault="008B512E" w:rsidP="00DF7966">
            <w:pPr>
              <w:pStyle w:val="NoSpacing"/>
              <w:rPr>
                <w:snapToGrid w:val="0"/>
                <w:sz w:val="20"/>
              </w:rPr>
            </w:pPr>
          </w:p>
        </w:tc>
        <w:tc>
          <w:tcPr>
            <w:tcW w:w="1980" w:type="dxa"/>
          </w:tcPr>
          <w:p w14:paraId="5BBA808E" w14:textId="77777777" w:rsidR="008B512E" w:rsidRPr="00167941" w:rsidRDefault="008B512E" w:rsidP="00DF7966">
            <w:pPr>
              <w:pStyle w:val="NoSpacing"/>
              <w:rPr>
                <w:snapToGrid w:val="0"/>
                <w:sz w:val="20"/>
              </w:rPr>
            </w:pPr>
          </w:p>
        </w:tc>
        <w:tc>
          <w:tcPr>
            <w:tcW w:w="860" w:type="dxa"/>
          </w:tcPr>
          <w:p w14:paraId="1CE2A7F2" w14:textId="77777777" w:rsidR="008B512E" w:rsidRPr="00167941" w:rsidRDefault="008B512E" w:rsidP="00DF7966">
            <w:pPr>
              <w:pStyle w:val="NoSpacing"/>
              <w:rPr>
                <w:snapToGrid w:val="0"/>
                <w:sz w:val="20"/>
              </w:rPr>
            </w:pPr>
          </w:p>
        </w:tc>
        <w:tc>
          <w:tcPr>
            <w:tcW w:w="1241" w:type="dxa"/>
          </w:tcPr>
          <w:p w14:paraId="3E51B905" w14:textId="77777777" w:rsidR="008B512E" w:rsidRPr="00167941" w:rsidRDefault="008B512E" w:rsidP="00DF7966">
            <w:pPr>
              <w:pStyle w:val="NoSpacing"/>
              <w:rPr>
                <w:snapToGrid w:val="0"/>
                <w:sz w:val="20"/>
              </w:rPr>
            </w:pPr>
          </w:p>
        </w:tc>
      </w:tr>
      <w:tr w:rsidR="008B512E" w14:paraId="31E7EBC3" w14:textId="77777777" w:rsidTr="00EB7218">
        <w:tc>
          <w:tcPr>
            <w:tcW w:w="985" w:type="dxa"/>
          </w:tcPr>
          <w:p w14:paraId="2333F8D3" w14:textId="77777777" w:rsidR="008B512E" w:rsidRDefault="008B512E" w:rsidP="00DF7966">
            <w:pPr>
              <w:pStyle w:val="NoSpacing"/>
              <w:rPr>
                <w:snapToGrid w:val="0"/>
                <w:sz w:val="20"/>
              </w:rPr>
            </w:pPr>
          </w:p>
          <w:p w14:paraId="52D4F44A" w14:textId="77777777" w:rsidR="00EB7218" w:rsidRDefault="00EB7218" w:rsidP="00DF7966">
            <w:pPr>
              <w:pStyle w:val="NoSpacing"/>
              <w:rPr>
                <w:snapToGrid w:val="0"/>
                <w:sz w:val="20"/>
              </w:rPr>
            </w:pPr>
          </w:p>
          <w:p w14:paraId="5058ECD8" w14:textId="51D0D053" w:rsidR="00EB7218" w:rsidRPr="00167941" w:rsidRDefault="00EB7218" w:rsidP="00DF7966">
            <w:pPr>
              <w:pStyle w:val="NoSpacing"/>
              <w:rPr>
                <w:snapToGrid w:val="0"/>
                <w:sz w:val="20"/>
              </w:rPr>
            </w:pPr>
          </w:p>
        </w:tc>
        <w:tc>
          <w:tcPr>
            <w:tcW w:w="990" w:type="dxa"/>
          </w:tcPr>
          <w:p w14:paraId="7E830B3B" w14:textId="77777777" w:rsidR="008B512E" w:rsidRPr="00167941" w:rsidRDefault="008B512E" w:rsidP="00DF7966">
            <w:pPr>
              <w:pStyle w:val="NoSpacing"/>
              <w:rPr>
                <w:snapToGrid w:val="0"/>
                <w:sz w:val="20"/>
              </w:rPr>
            </w:pPr>
          </w:p>
        </w:tc>
        <w:tc>
          <w:tcPr>
            <w:tcW w:w="2070" w:type="dxa"/>
          </w:tcPr>
          <w:p w14:paraId="0452E4CD" w14:textId="77777777" w:rsidR="008B512E" w:rsidRPr="00167941" w:rsidRDefault="008B512E" w:rsidP="00DF7966">
            <w:pPr>
              <w:pStyle w:val="NoSpacing"/>
              <w:rPr>
                <w:snapToGrid w:val="0"/>
                <w:sz w:val="20"/>
              </w:rPr>
            </w:pPr>
          </w:p>
        </w:tc>
        <w:tc>
          <w:tcPr>
            <w:tcW w:w="917" w:type="dxa"/>
          </w:tcPr>
          <w:p w14:paraId="7B204471" w14:textId="77777777" w:rsidR="008B512E" w:rsidRPr="00167941" w:rsidRDefault="008B512E" w:rsidP="00DF7966">
            <w:pPr>
              <w:pStyle w:val="NoSpacing"/>
              <w:rPr>
                <w:snapToGrid w:val="0"/>
                <w:sz w:val="20"/>
              </w:rPr>
            </w:pPr>
          </w:p>
        </w:tc>
        <w:tc>
          <w:tcPr>
            <w:tcW w:w="883" w:type="dxa"/>
          </w:tcPr>
          <w:p w14:paraId="1FEE9731" w14:textId="77777777" w:rsidR="008B512E" w:rsidRPr="00167941" w:rsidRDefault="008B512E" w:rsidP="00DF7966">
            <w:pPr>
              <w:pStyle w:val="NoSpacing"/>
              <w:rPr>
                <w:snapToGrid w:val="0"/>
                <w:sz w:val="20"/>
              </w:rPr>
            </w:pPr>
          </w:p>
        </w:tc>
        <w:tc>
          <w:tcPr>
            <w:tcW w:w="1980" w:type="dxa"/>
          </w:tcPr>
          <w:p w14:paraId="1F2AFB42" w14:textId="77777777" w:rsidR="008B512E" w:rsidRPr="00167941" w:rsidRDefault="008B512E" w:rsidP="00DF7966">
            <w:pPr>
              <w:pStyle w:val="NoSpacing"/>
              <w:rPr>
                <w:snapToGrid w:val="0"/>
                <w:sz w:val="20"/>
              </w:rPr>
            </w:pPr>
          </w:p>
        </w:tc>
        <w:tc>
          <w:tcPr>
            <w:tcW w:w="860" w:type="dxa"/>
          </w:tcPr>
          <w:p w14:paraId="4EF5DF41" w14:textId="77777777" w:rsidR="008B512E" w:rsidRPr="00167941" w:rsidRDefault="008B512E" w:rsidP="00DF7966">
            <w:pPr>
              <w:pStyle w:val="NoSpacing"/>
              <w:rPr>
                <w:snapToGrid w:val="0"/>
                <w:sz w:val="20"/>
              </w:rPr>
            </w:pPr>
          </w:p>
        </w:tc>
        <w:tc>
          <w:tcPr>
            <w:tcW w:w="1241" w:type="dxa"/>
          </w:tcPr>
          <w:p w14:paraId="49829701" w14:textId="77777777" w:rsidR="008B512E" w:rsidRPr="00167941" w:rsidRDefault="008B512E" w:rsidP="00DF7966">
            <w:pPr>
              <w:pStyle w:val="NoSpacing"/>
              <w:rPr>
                <w:snapToGrid w:val="0"/>
                <w:sz w:val="20"/>
              </w:rPr>
            </w:pPr>
          </w:p>
        </w:tc>
      </w:tr>
      <w:tr w:rsidR="008B512E" w14:paraId="04D52914" w14:textId="77777777" w:rsidTr="00EB7218">
        <w:tc>
          <w:tcPr>
            <w:tcW w:w="985" w:type="dxa"/>
          </w:tcPr>
          <w:p w14:paraId="1E242844" w14:textId="77777777" w:rsidR="008B512E" w:rsidRDefault="008B512E" w:rsidP="00DF7966">
            <w:pPr>
              <w:pStyle w:val="NoSpacing"/>
              <w:rPr>
                <w:snapToGrid w:val="0"/>
                <w:sz w:val="20"/>
              </w:rPr>
            </w:pPr>
          </w:p>
          <w:p w14:paraId="211996EA" w14:textId="77777777" w:rsidR="00EB7218" w:rsidRDefault="00EB7218" w:rsidP="00DF7966">
            <w:pPr>
              <w:pStyle w:val="NoSpacing"/>
              <w:rPr>
                <w:snapToGrid w:val="0"/>
                <w:sz w:val="20"/>
              </w:rPr>
            </w:pPr>
          </w:p>
          <w:p w14:paraId="62FA5957" w14:textId="1642F0B9" w:rsidR="00EB7218" w:rsidRPr="00167941" w:rsidRDefault="00EB7218" w:rsidP="00DF7966">
            <w:pPr>
              <w:pStyle w:val="NoSpacing"/>
              <w:rPr>
                <w:snapToGrid w:val="0"/>
                <w:sz w:val="20"/>
              </w:rPr>
            </w:pPr>
          </w:p>
        </w:tc>
        <w:tc>
          <w:tcPr>
            <w:tcW w:w="990" w:type="dxa"/>
          </w:tcPr>
          <w:p w14:paraId="3942536B" w14:textId="77777777" w:rsidR="008B512E" w:rsidRPr="00167941" w:rsidRDefault="008B512E" w:rsidP="00DF7966">
            <w:pPr>
              <w:pStyle w:val="NoSpacing"/>
              <w:rPr>
                <w:snapToGrid w:val="0"/>
                <w:sz w:val="20"/>
              </w:rPr>
            </w:pPr>
          </w:p>
        </w:tc>
        <w:tc>
          <w:tcPr>
            <w:tcW w:w="2070" w:type="dxa"/>
          </w:tcPr>
          <w:p w14:paraId="40871087" w14:textId="77777777" w:rsidR="008B512E" w:rsidRPr="00167941" w:rsidRDefault="008B512E" w:rsidP="00DF7966">
            <w:pPr>
              <w:pStyle w:val="NoSpacing"/>
              <w:rPr>
                <w:snapToGrid w:val="0"/>
                <w:sz w:val="20"/>
              </w:rPr>
            </w:pPr>
          </w:p>
        </w:tc>
        <w:tc>
          <w:tcPr>
            <w:tcW w:w="917" w:type="dxa"/>
          </w:tcPr>
          <w:p w14:paraId="1891F106" w14:textId="77777777" w:rsidR="008B512E" w:rsidRPr="00167941" w:rsidRDefault="008B512E" w:rsidP="00DF7966">
            <w:pPr>
              <w:pStyle w:val="NoSpacing"/>
              <w:rPr>
                <w:snapToGrid w:val="0"/>
                <w:sz w:val="20"/>
              </w:rPr>
            </w:pPr>
          </w:p>
        </w:tc>
        <w:tc>
          <w:tcPr>
            <w:tcW w:w="883" w:type="dxa"/>
          </w:tcPr>
          <w:p w14:paraId="31D82ED3" w14:textId="77777777" w:rsidR="008B512E" w:rsidRPr="00167941" w:rsidRDefault="008B512E" w:rsidP="00DF7966">
            <w:pPr>
              <w:pStyle w:val="NoSpacing"/>
              <w:rPr>
                <w:snapToGrid w:val="0"/>
                <w:sz w:val="20"/>
              </w:rPr>
            </w:pPr>
          </w:p>
        </w:tc>
        <w:tc>
          <w:tcPr>
            <w:tcW w:w="1980" w:type="dxa"/>
          </w:tcPr>
          <w:p w14:paraId="4D891E9B" w14:textId="77777777" w:rsidR="008B512E" w:rsidRPr="00167941" w:rsidRDefault="008B512E" w:rsidP="00DF7966">
            <w:pPr>
              <w:pStyle w:val="NoSpacing"/>
              <w:rPr>
                <w:snapToGrid w:val="0"/>
                <w:sz w:val="20"/>
              </w:rPr>
            </w:pPr>
          </w:p>
        </w:tc>
        <w:tc>
          <w:tcPr>
            <w:tcW w:w="860" w:type="dxa"/>
          </w:tcPr>
          <w:p w14:paraId="206804DD" w14:textId="77777777" w:rsidR="008B512E" w:rsidRPr="00167941" w:rsidRDefault="008B512E" w:rsidP="00DF7966">
            <w:pPr>
              <w:pStyle w:val="NoSpacing"/>
              <w:rPr>
                <w:snapToGrid w:val="0"/>
                <w:sz w:val="20"/>
              </w:rPr>
            </w:pPr>
          </w:p>
        </w:tc>
        <w:tc>
          <w:tcPr>
            <w:tcW w:w="1241" w:type="dxa"/>
          </w:tcPr>
          <w:p w14:paraId="518F62FB" w14:textId="77777777" w:rsidR="008B512E" w:rsidRPr="00167941" w:rsidRDefault="008B512E" w:rsidP="00DF7966">
            <w:pPr>
              <w:pStyle w:val="NoSpacing"/>
              <w:rPr>
                <w:snapToGrid w:val="0"/>
                <w:sz w:val="20"/>
              </w:rPr>
            </w:pPr>
          </w:p>
        </w:tc>
      </w:tr>
      <w:tr w:rsidR="008B512E" w14:paraId="79CD4A2B" w14:textId="77777777" w:rsidTr="00EB7218">
        <w:tc>
          <w:tcPr>
            <w:tcW w:w="985" w:type="dxa"/>
          </w:tcPr>
          <w:p w14:paraId="1574BE45" w14:textId="77777777" w:rsidR="008B512E" w:rsidRDefault="008B512E" w:rsidP="00DF7966">
            <w:pPr>
              <w:pStyle w:val="NoSpacing"/>
              <w:rPr>
                <w:snapToGrid w:val="0"/>
                <w:sz w:val="20"/>
              </w:rPr>
            </w:pPr>
          </w:p>
          <w:p w14:paraId="1DB67347" w14:textId="77777777" w:rsidR="00EB7218" w:rsidRDefault="00EB7218" w:rsidP="00DF7966">
            <w:pPr>
              <w:pStyle w:val="NoSpacing"/>
              <w:rPr>
                <w:snapToGrid w:val="0"/>
                <w:sz w:val="20"/>
              </w:rPr>
            </w:pPr>
          </w:p>
          <w:p w14:paraId="0F6C18F4" w14:textId="7600F4A6" w:rsidR="00EB7218" w:rsidRPr="00167941" w:rsidRDefault="00EB7218" w:rsidP="00DF7966">
            <w:pPr>
              <w:pStyle w:val="NoSpacing"/>
              <w:rPr>
                <w:snapToGrid w:val="0"/>
                <w:sz w:val="20"/>
              </w:rPr>
            </w:pPr>
          </w:p>
        </w:tc>
        <w:tc>
          <w:tcPr>
            <w:tcW w:w="990" w:type="dxa"/>
          </w:tcPr>
          <w:p w14:paraId="4105F7EC" w14:textId="77777777" w:rsidR="008B512E" w:rsidRPr="00167941" w:rsidRDefault="008B512E" w:rsidP="00DF7966">
            <w:pPr>
              <w:pStyle w:val="NoSpacing"/>
              <w:rPr>
                <w:snapToGrid w:val="0"/>
                <w:sz w:val="20"/>
              </w:rPr>
            </w:pPr>
          </w:p>
        </w:tc>
        <w:tc>
          <w:tcPr>
            <w:tcW w:w="2070" w:type="dxa"/>
          </w:tcPr>
          <w:p w14:paraId="1D04E3D1" w14:textId="77777777" w:rsidR="008B512E" w:rsidRPr="00167941" w:rsidRDefault="008B512E" w:rsidP="00DF7966">
            <w:pPr>
              <w:pStyle w:val="NoSpacing"/>
              <w:rPr>
                <w:snapToGrid w:val="0"/>
                <w:sz w:val="20"/>
              </w:rPr>
            </w:pPr>
          </w:p>
        </w:tc>
        <w:tc>
          <w:tcPr>
            <w:tcW w:w="917" w:type="dxa"/>
          </w:tcPr>
          <w:p w14:paraId="5FA47C8D" w14:textId="77777777" w:rsidR="008B512E" w:rsidRPr="00167941" w:rsidRDefault="008B512E" w:rsidP="00DF7966">
            <w:pPr>
              <w:pStyle w:val="NoSpacing"/>
              <w:rPr>
                <w:snapToGrid w:val="0"/>
                <w:sz w:val="20"/>
              </w:rPr>
            </w:pPr>
          </w:p>
        </w:tc>
        <w:tc>
          <w:tcPr>
            <w:tcW w:w="883" w:type="dxa"/>
          </w:tcPr>
          <w:p w14:paraId="444B0CD5" w14:textId="77777777" w:rsidR="008B512E" w:rsidRPr="00167941" w:rsidRDefault="008B512E" w:rsidP="00DF7966">
            <w:pPr>
              <w:pStyle w:val="NoSpacing"/>
              <w:rPr>
                <w:snapToGrid w:val="0"/>
                <w:sz w:val="20"/>
              </w:rPr>
            </w:pPr>
          </w:p>
        </w:tc>
        <w:tc>
          <w:tcPr>
            <w:tcW w:w="1980" w:type="dxa"/>
          </w:tcPr>
          <w:p w14:paraId="0E381888" w14:textId="77777777" w:rsidR="008B512E" w:rsidRPr="00167941" w:rsidRDefault="008B512E" w:rsidP="00DF7966">
            <w:pPr>
              <w:pStyle w:val="NoSpacing"/>
              <w:rPr>
                <w:snapToGrid w:val="0"/>
                <w:sz w:val="20"/>
              </w:rPr>
            </w:pPr>
          </w:p>
        </w:tc>
        <w:tc>
          <w:tcPr>
            <w:tcW w:w="860" w:type="dxa"/>
          </w:tcPr>
          <w:p w14:paraId="1911C205" w14:textId="77777777" w:rsidR="008B512E" w:rsidRPr="00167941" w:rsidRDefault="008B512E" w:rsidP="00DF7966">
            <w:pPr>
              <w:pStyle w:val="NoSpacing"/>
              <w:rPr>
                <w:snapToGrid w:val="0"/>
                <w:sz w:val="20"/>
              </w:rPr>
            </w:pPr>
          </w:p>
        </w:tc>
        <w:tc>
          <w:tcPr>
            <w:tcW w:w="1241" w:type="dxa"/>
          </w:tcPr>
          <w:p w14:paraId="594CFE86" w14:textId="77777777" w:rsidR="008B512E" w:rsidRPr="00167941" w:rsidRDefault="008B512E" w:rsidP="00DF7966">
            <w:pPr>
              <w:pStyle w:val="NoSpacing"/>
              <w:rPr>
                <w:snapToGrid w:val="0"/>
                <w:sz w:val="20"/>
              </w:rPr>
            </w:pPr>
          </w:p>
        </w:tc>
      </w:tr>
      <w:tr w:rsidR="008B512E" w14:paraId="2F45BF43" w14:textId="77777777" w:rsidTr="00EB7218">
        <w:tc>
          <w:tcPr>
            <w:tcW w:w="985" w:type="dxa"/>
          </w:tcPr>
          <w:p w14:paraId="73885FA3" w14:textId="77777777" w:rsidR="008B512E" w:rsidRDefault="008B512E" w:rsidP="00DF7966">
            <w:pPr>
              <w:pStyle w:val="NoSpacing"/>
              <w:rPr>
                <w:snapToGrid w:val="0"/>
                <w:sz w:val="20"/>
              </w:rPr>
            </w:pPr>
          </w:p>
          <w:p w14:paraId="5EB2F12A" w14:textId="77777777" w:rsidR="00EB7218" w:rsidRDefault="00EB7218" w:rsidP="00DF7966">
            <w:pPr>
              <w:pStyle w:val="NoSpacing"/>
              <w:rPr>
                <w:snapToGrid w:val="0"/>
                <w:sz w:val="20"/>
              </w:rPr>
            </w:pPr>
          </w:p>
          <w:p w14:paraId="489C0FC0" w14:textId="7D772427" w:rsidR="00EB7218" w:rsidRPr="00167941" w:rsidRDefault="00EB7218" w:rsidP="00DF7966">
            <w:pPr>
              <w:pStyle w:val="NoSpacing"/>
              <w:rPr>
                <w:snapToGrid w:val="0"/>
                <w:sz w:val="20"/>
              </w:rPr>
            </w:pPr>
          </w:p>
        </w:tc>
        <w:tc>
          <w:tcPr>
            <w:tcW w:w="990" w:type="dxa"/>
          </w:tcPr>
          <w:p w14:paraId="261521BA" w14:textId="77777777" w:rsidR="008B512E" w:rsidRPr="00167941" w:rsidRDefault="008B512E" w:rsidP="00DF7966">
            <w:pPr>
              <w:pStyle w:val="NoSpacing"/>
              <w:rPr>
                <w:snapToGrid w:val="0"/>
                <w:sz w:val="20"/>
              </w:rPr>
            </w:pPr>
          </w:p>
        </w:tc>
        <w:tc>
          <w:tcPr>
            <w:tcW w:w="2070" w:type="dxa"/>
          </w:tcPr>
          <w:p w14:paraId="13BBA268" w14:textId="77777777" w:rsidR="008B512E" w:rsidRPr="00167941" w:rsidRDefault="008B512E" w:rsidP="00DF7966">
            <w:pPr>
              <w:pStyle w:val="NoSpacing"/>
              <w:rPr>
                <w:snapToGrid w:val="0"/>
                <w:sz w:val="20"/>
              </w:rPr>
            </w:pPr>
          </w:p>
        </w:tc>
        <w:tc>
          <w:tcPr>
            <w:tcW w:w="917" w:type="dxa"/>
          </w:tcPr>
          <w:p w14:paraId="20522E59" w14:textId="77777777" w:rsidR="008B512E" w:rsidRPr="00167941" w:rsidRDefault="008B512E" w:rsidP="00DF7966">
            <w:pPr>
              <w:pStyle w:val="NoSpacing"/>
              <w:rPr>
                <w:snapToGrid w:val="0"/>
                <w:sz w:val="20"/>
              </w:rPr>
            </w:pPr>
          </w:p>
        </w:tc>
        <w:tc>
          <w:tcPr>
            <w:tcW w:w="883" w:type="dxa"/>
          </w:tcPr>
          <w:p w14:paraId="0BC8D983" w14:textId="77777777" w:rsidR="008B512E" w:rsidRPr="00167941" w:rsidRDefault="008B512E" w:rsidP="00DF7966">
            <w:pPr>
              <w:pStyle w:val="NoSpacing"/>
              <w:rPr>
                <w:snapToGrid w:val="0"/>
                <w:sz w:val="20"/>
              </w:rPr>
            </w:pPr>
          </w:p>
        </w:tc>
        <w:tc>
          <w:tcPr>
            <w:tcW w:w="1980" w:type="dxa"/>
          </w:tcPr>
          <w:p w14:paraId="334D2D83" w14:textId="77777777" w:rsidR="008B512E" w:rsidRPr="00167941" w:rsidRDefault="008B512E" w:rsidP="00DF7966">
            <w:pPr>
              <w:pStyle w:val="NoSpacing"/>
              <w:rPr>
                <w:snapToGrid w:val="0"/>
                <w:sz w:val="20"/>
              </w:rPr>
            </w:pPr>
          </w:p>
        </w:tc>
        <w:tc>
          <w:tcPr>
            <w:tcW w:w="860" w:type="dxa"/>
          </w:tcPr>
          <w:p w14:paraId="32D7D9E6" w14:textId="77777777" w:rsidR="008B512E" w:rsidRPr="00167941" w:rsidRDefault="008B512E" w:rsidP="00DF7966">
            <w:pPr>
              <w:pStyle w:val="NoSpacing"/>
              <w:rPr>
                <w:snapToGrid w:val="0"/>
                <w:sz w:val="20"/>
              </w:rPr>
            </w:pPr>
          </w:p>
        </w:tc>
        <w:tc>
          <w:tcPr>
            <w:tcW w:w="1241" w:type="dxa"/>
          </w:tcPr>
          <w:p w14:paraId="1DCF2832" w14:textId="77777777" w:rsidR="008B512E" w:rsidRPr="00167941" w:rsidRDefault="008B512E" w:rsidP="00DF7966">
            <w:pPr>
              <w:pStyle w:val="NoSpacing"/>
              <w:rPr>
                <w:snapToGrid w:val="0"/>
                <w:sz w:val="20"/>
              </w:rPr>
            </w:pPr>
          </w:p>
        </w:tc>
      </w:tr>
      <w:tr w:rsidR="008B512E" w14:paraId="67D05A23" w14:textId="77777777" w:rsidTr="00EB7218">
        <w:tc>
          <w:tcPr>
            <w:tcW w:w="985" w:type="dxa"/>
          </w:tcPr>
          <w:p w14:paraId="331C1873" w14:textId="77777777" w:rsidR="008B512E" w:rsidRDefault="008B512E" w:rsidP="00DF7966">
            <w:pPr>
              <w:pStyle w:val="NoSpacing"/>
              <w:rPr>
                <w:snapToGrid w:val="0"/>
                <w:sz w:val="20"/>
              </w:rPr>
            </w:pPr>
          </w:p>
          <w:p w14:paraId="3E1E2ABF" w14:textId="77777777" w:rsidR="00EB7218" w:rsidRDefault="00EB7218" w:rsidP="00DF7966">
            <w:pPr>
              <w:pStyle w:val="NoSpacing"/>
              <w:rPr>
                <w:snapToGrid w:val="0"/>
                <w:sz w:val="20"/>
              </w:rPr>
            </w:pPr>
          </w:p>
          <w:p w14:paraId="7EDFFFFB" w14:textId="5213011A" w:rsidR="00EB7218" w:rsidRPr="00167941" w:rsidRDefault="00EB7218" w:rsidP="00DF7966">
            <w:pPr>
              <w:pStyle w:val="NoSpacing"/>
              <w:rPr>
                <w:snapToGrid w:val="0"/>
                <w:sz w:val="20"/>
              </w:rPr>
            </w:pPr>
          </w:p>
        </w:tc>
        <w:tc>
          <w:tcPr>
            <w:tcW w:w="990" w:type="dxa"/>
          </w:tcPr>
          <w:p w14:paraId="726C2D93" w14:textId="77777777" w:rsidR="008B512E" w:rsidRPr="00167941" w:rsidRDefault="008B512E" w:rsidP="00DF7966">
            <w:pPr>
              <w:pStyle w:val="NoSpacing"/>
              <w:rPr>
                <w:snapToGrid w:val="0"/>
                <w:sz w:val="20"/>
              </w:rPr>
            </w:pPr>
          </w:p>
        </w:tc>
        <w:tc>
          <w:tcPr>
            <w:tcW w:w="2070" w:type="dxa"/>
          </w:tcPr>
          <w:p w14:paraId="3B1D6819" w14:textId="77777777" w:rsidR="008B512E" w:rsidRPr="00167941" w:rsidRDefault="008B512E" w:rsidP="00DF7966">
            <w:pPr>
              <w:pStyle w:val="NoSpacing"/>
              <w:rPr>
                <w:snapToGrid w:val="0"/>
                <w:sz w:val="20"/>
              </w:rPr>
            </w:pPr>
          </w:p>
        </w:tc>
        <w:tc>
          <w:tcPr>
            <w:tcW w:w="917" w:type="dxa"/>
          </w:tcPr>
          <w:p w14:paraId="722F5F1F" w14:textId="77777777" w:rsidR="008B512E" w:rsidRPr="00167941" w:rsidRDefault="008B512E" w:rsidP="00DF7966">
            <w:pPr>
              <w:pStyle w:val="NoSpacing"/>
              <w:rPr>
                <w:snapToGrid w:val="0"/>
                <w:sz w:val="20"/>
              </w:rPr>
            </w:pPr>
          </w:p>
        </w:tc>
        <w:tc>
          <w:tcPr>
            <w:tcW w:w="883" w:type="dxa"/>
          </w:tcPr>
          <w:p w14:paraId="1E611283" w14:textId="77777777" w:rsidR="008B512E" w:rsidRPr="00167941" w:rsidRDefault="008B512E" w:rsidP="00DF7966">
            <w:pPr>
              <w:pStyle w:val="NoSpacing"/>
              <w:rPr>
                <w:snapToGrid w:val="0"/>
                <w:sz w:val="20"/>
              </w:rPr>
            </w:pPr>
          </w:p>
        </w:tc>
        <w:tc>
          <w:tcPr>
            <w:tcW w:w="1980" w:type="dxa"/>
          </w:tcPr>
          <w:p w14:paraId="0D0FF4F3" w14:textId="77777777" w:rsidR="008B512E" w:rsidRPr="00167941" w:rsidRDefault="008B512E" w:rsidP="00DF7966">
            <w:pPr>
              <w:pStyle w:val="NoSpacing"/>
              <w:rPr>
                <w:snapToGrid w:val="0"/>
                <w:sz w:val="20"/>
              </w:rPr>
            </w:pPr>
          </w:p>
        </w:tc>
        <w:tc>
          <w:tcPr>
            <w:tcW w:w="860" w:type="dxa"/>
          </w:tcPr>
          <w:p w14:paraId="3834BB16" w14:textId="77777777" w:rsidR="008B512E" w:rsidRPr="00167941" w:rsidRDefault="008B512E" w:rsidP="00DF7966">
            <w:pPr>
              <w:pStyle w:val="NoSpacing"/>
              <w:rPr>
                <w:snapToGrid w:val="0"/>
                <w:sz w:val="20"/>
              </w:rPr>
            </w:pPr>
          </w:p>
        </w:tc>
        <w:tc>
          <w:tcPr>
            <w:tcW w:w="1241" w:type="dxa"/>
          </w:tcPr>
          <w:p w14:paraId="59FA064B" w14:textId="77777777" w:rsidR="008B512E" w:rsidRPr="00167941" w:rsidRDefault="008B512E" w:rsidP="00DF7966">
            <w:pPr>
              <w:pStyle w:val="NoSpacing"/>
              <w:rPr>
                <w:snapToGrid w:val="0"/>
                <w:sz w:val="20"/>
              </w:rPr>
            </w:pPr>
          </w:p>
        </w:tc>
      </w:tr>
      <w:tr w:rsidR="008B512E" w14:paraId="6773B349" w14:textId="77777777" w:rsidTr="00EB7218">
        <w:tc>
          <w:tcPr>
            <w:tcW w:w="985" w:type="dxa"/>
          </w:tcPr>
          <w:p w14:paraId="64B46DCA" w14:textId="77777777" w:rsidR="008B512E" w:rsidRDefault="008B512E" w:rsidP="00DF7966">
            <w:pPr>
              <w:pStyle w:val="NoSpacing"/>
              <w:rPr>
                <w:snapToGrid w:val="0"/>
                <w:sz w:val="20"/>
              </w:rPr>
            </w:pPr>
          </w:p>
          <w:p w14:paraId="5C1C6B6C" w14:textId="77777777" w:rsidR="00EB7218" w:rsidRDefault="00EB7218" w:rsidP="00DF7966">
            <w:pPr>
              <w:pStyle w:val="NoSpacing"/>
              <w:rPr>
                <w:snapToGrid w:val="0"/>
                <w:sz w:val="20"/>
              </w:rPr>
            </w:pPr>
          </w:p>
          <w:p w14:paraId="20F86F3D" w14:textId="4035697B" w:rsidR="00EB7218" w:rsidRPr="00167941" w:rsidRDefault="00EB7218" w:rsidP="00DF7966">
            <w:pPr>
              <w:pStyle w:val="NoSpacing"/>
              <w:rPr>
                <w:snapToGrid w:val="0"/>
                <w:sz w:val="20"/>
              </w:rPr>
            </w:pPr>
          </w:p>
        </w:tc>
        <w:tc>
          <w:tcPr>
            <w:tcW w:w="990" w:type="dxa"/>
          </w:tcPr>
          <w:p w14:paraId="75D03A85" w14:textId="77777777" w:rsidR="008B512E" w:rsidRPr="00167941" w:rsidRDefault="008B512E" w:rsidP="00DF7966">
            <w:pPr>
              <w:pStyle w:val="NoSpacing"/>
              <w:rPr>
                <w:snapToGrid w:val="0"/>
                <w:sz w:val="20"/>
              </w:rPr>
            </w:pPr>
          </w:p>
        </w:tc>
        <w:tc>
          <w:tcPr>
            <w:tcW w:w="2070" w:type="dxa"/>
          </w:tcPr>
          <w:p w14:paraId="5061E578" w14:textId="77777777" w:rsidR="008B512E" w:rsidRPr="00167941" w:rsidRDefault="008B512E" w:rsidP="00DF7966">
            <w:pPr>
              <w:pStyle w:val="NoSpacing"/>
              <w:rPr>
                <w:snapToGrid w:val="0"/>
                <w:sz w:val="20"/>
              </w:rPr>
            </w:pPr>
          </w:p>
        </w:tc>
        <w:tc>
          <w:tcPr>
            <w:tcW w:w="917" w:type="dxa"/>
          </w:tcPr>
          <w:p w14:paraId="56AD0ED3" w14:textId="77777777" w:rsidR="008B512E" w:rsidRPr="00167941" w:rsidRDefault="008B512E" w:rsidP="00DF7966">
            <w:pPr>
              <w:pStyle w:val="NoSpacing"/>
              <w:rPr>
                <w:snapToGrid w:val="0"/>
                <w:sz w:val="20"/>
              </w:rPr>
            </w:pPr>
          </w:p>
        </w:tc>
        <w:tc>
          <w:tcPr>
            <w:tcW w:w="883" w:type="dxa"/>
          </w:tcPr>
          <w:p w14:paraId="481E9383" w14:textId="77777777" w:rsidR="008B512E" w:rsidRPr="00167941" w:rsidRDefault="008B512E" w:rsidP="00DF7966">
            <w:pPr>
              <w:pStyle w:val="NoSpacing"/>
              <w:rPr>
                <w:snapToGrid w:val="0"/>
                <w:sz w:val="20"/>
              </w:rPr>
            </w:pPr>
          </w:p>
        </w:tc>
        <w:tc>
          <w:tcPr>
            <w:tcW w:w="1980" w:type="dxa"/>
          </w:tcPr>
          <w:p w14:paraId="580DE0C8" w14:textId="77777777" w:rsidR="008B512E" w:rsidRPr="00167941" w:rsidRDefault="008B512E" w:rsidP="00DF7966">
            <w:pPr>
              <w:pStyle w:val="NoSpacing"/>
              <w:rPr>
                <w:snapToGrid w:val="0"/>
                <w:sz w:val="20"/>
              </w:rPr>
            </w:pPr>
          </w:p>
        </w:tc>
        <w:tc>
          <w:tcPr>
            <w:tcW w:w="860" w:type="dxa"/>
          </w:tcPr>
          <w:p w14:paraId="27752A7B" w14:textId="77777777" w:rsidR="008B512E" w:rsidRPr="00167941" w:rsidRDefault="008B512E" w:rsidP="00DF7966">
            <w:pPr>
              <w:pStyle w:val="NoSpacing"/>
              <w:rPr>
                <w:snapToGrid w:val="0"/>
                <w:sz w:val="20"/>
              </w:rPr>
            </w:pPr>
          </w:p>
        </w:tc>
        <w:tc>
          <w:tcPr>
            <w:tcW w:w="1241" w:type="dxa"/>
          </w:tcPr>
          <w:p w14:paraId="54EB71A5" w14:textId="77777777" w:rsidR="008B512E" w:rsidRPr="00167941" w:rsidRDefault="008B512E" w:rsidP="00DF7966">
            <w:pPr>
              <w:pStyle w:val="NoSpacing"/>
              <w:rPr>
                <w:snapToGrid w:val="0"/>
                <w:sz w:val="20"/>
              </w:rPr>
            </w:pPr>
          </w:p>
        </w:tc>
      </w:tr>
      <w:tr w:rsidR="008B512E" w14:paraId="609B408B" w14:textId="77777777" w:rsidTr="00EB7218">
        <w:tc>
          <w:tcPr>
            <w:tcW w:w="985" w:type="dxa"/>
          </w:tcPr>
          <w:p w14:paraId="48DDF858" w14:textId="77777777" w:rsidR="008B512E" w:rsidRDefault="008B512E" w:rsidP="00DF7966">
            <w:pPr>
              <w:pStyle w:val="NoSpacing"/>
              <w:rPr>
                <w:snapToGrid w:val="0"/>
                <w:sz w:val="20"/>
              </w:rPr>
            </w:pPr>
          </w:p>
          <w:p w14:paraId="274E6266" w14:textId="77777777" w:rsidR="00EB7218" w:rsidRDefault="00EB7218" w:rsidP="00DF7966">
            <w:pPr>
              <w:pStyle w:val="NoSpacing"/>
              <w:rPr>
                <w:snapToGrid w:val="0"/>
                <w:sz w:val="20"/>
              </w:rPr>
            </w:pPr>
          </w:p>
          <w:p w14:paraId="57934A45" w14:textId="00BE8058" w:rsidR="00EB7218" w:rsidRPr="00167941" w:rsidRDefault="00EB7218" w:rsidP="00DF7966">
            <w:pPr>
              <w:pStyle w:val="NoSpacing"/>
              <w:rPr>
                <w:snapToGrid w:val="0"/>
                <w:sz w:val="20"/>
              </w:rPr>
            </w:pPr>
          </w:p>
        </w:tc>
        <w:tc>
          <w:tcPr>
            <w:tcW w:w="990" w:type="dxa"/>
          </w:tcPr>
          <w:p w14:paraId="48952736" w14:textId="77777777" w:rsidR="008B512E" w:rsidRPr="00167941" w:rsidRDefault="008B512E" w:rsidP="00DF7966">
            <w:pPr>
              <w:pStyle w:val="NoSpacing"/>
              <w:rPr>
                <w:snapToGrid w:val="0"/>
                <w:sz w:val="20"/>
              </w:rPr>
            </w:pPr>
          </w:p>
        </w:tc>
        <w:tc>
          <w:tcPr>
            <w:tcW w:w="2070" w:type="dxa"/>
          </w:tcPr>
          <w:p w14:paraId="1D0E1CE9" w14:textId="77777777" w:rsidR="008B512E" w:rsidRPr="00167941" w:rsidRDefault="008B512E" w:rsidP="00DF7966">
            <w:pPr>
              <w:pStyle w:val="NoSpacing"/>
              <w:rPr>
                <w:snapToGrid w:val="0"/>
                <w:sz w:val="20"/>
              </w:rPr>
            </w:pPr>
          </w:p>
        </w:tc>
        <w:tc>
          <w:tcPr>
            <w:tcW w:w="917" w:type="dxa"/>
          </w:tcPr>
          <w:p w14:paraId="4177C566" w14:textId="77777777" w:rsidR="008B512E" w:rsidRPr="00167941" w:rsidRDefault="008B512E" w:rsidP="00DF7966">
            <w:pPr>
              <w:pStyle w:val="NoSpacing"/>
              <w:rPr>
                <w:snapToGrid w:val="0"/>
                <w:sz w:val="20"/>
              </w:rPr>
            </w:pPr>
          </w:p>
        </w:tc>
        <w:tc>
          <w:tcPr>
            <w:tcW w:w="883" w:type="dxa"/>
          </w:tcPr>
          <w:p w14:paraId="2ADCC115" w14:textId="77777777" w:rsidR="008B512E" w:rsidRPr="00167941" w:rsidRDefault="008B512E" w:rsidP="00DF7966">
            <w:pPr>
              <w:pStyle w:val="NoSpacing"/>
              <w:rPr>
                <w:snapToGrid w:val="0"/>
                <w:sz w:val="20"/>
              </w:rPr>
            </w:pPr>
          </w:p>
        </w:tc>
        <w:tc>
          <w:tcPr>
            <w:tcW w:w="1980" w:type="dxa"/>
          </w:tcPr>
          <w:p w14:paraId="71E81319" w14:textId="77777777" w:rsidR="008B512E" w:rsidRPr="00167941" w:rsidRDefault="008B512E" w:rsidP="00DF7966">
            <w:pPr>
              <w:pStyle w:val="NoSpacing"/>
              <w:rPr>
                <w:snapToGrid w:val="0"/>
                <w:sz w:val="20"/>
              </w:rPr>
            </w:pPr>
          </w:p>
        </w:tc>
        <w:tc>
          <w:tcPr>
            <w:tcW w:w="860" w:type="dxa"/>
          </w:tcPr>
          <w:p w14:paraId="6F31A96E" w14:textId="77777777" w:rsidR="008B512E" w:rsidRPr="00167941" w:rsidRDefault="008B512E" w:rsidP="00DF7966">
            <w:pPr>
              <w:pStyle w:val="NoSpacing"/>
              <w:rPr>
                <w:snapToGrid w:val="0"/>
                <w:sz w:val="20"/>
              </w:rPr>
            </w:pPr>
          </w:p>
        </w:tc>
        <w:tc>
          <w:tcPr>
            <w:tcW w:w="1241" w:type="dxa"/>
          </w:tcPr>
          <w:p w14:paraId="5F3DCAD5" w14:textId="77777777" w:rsidR="008B512E" w:rsidRPr="00167941" w:rsidRDefault="008B512E" w:rsidP="00DF7966">
            <w:pPr>
              <w:pStyle w:val="NoSpacing"/>
              <w:rPr>
                <w:snapToGrid w:val="0"/>
                <w:sz w:val="20"/>
              </w:rPr>
            </w:pPr>
          </w:p>
        </w:tc>
      </w:tr>
    </w:tbl>
    <w:p w14:paraId="453F5C51" w14:textId="77777777" w:rsidR="00EB7218" w:rsidRPr="00BF4C1E" w:rsidRDefault="00EB7218" w:rsidP="00EB7218">
      <w:pPr>
        <w:pStyle w:val="NoSpacing"/>
        <w:rPr>
          <w:b/>
          <w:snapToGrid w:val="0"/>
          <w:szCs w:val="24"/>
        </w:rPr>
      </w:pPr>
    </w:p>
    <w:sectPr w:rsidR="00EB7218" w:rsidRPr="00BF4C1E" w:rsidSect="00E67AD9">
      <w:footnotePr>
        <w:numRestart w:val="eachSect"/>
      </w:footnotePr>
      <w:endnotePr>
        <w:numFmt w:val="lowerLetter"/>
      </w:endnotePr>
      <w:pgSz w:w="12240" w:h="15840" w:code="1"/>
      <w:pgMar w:top="1440" w:right="1152" w:bottom="1440" w:left="1152"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501F" w14:textId="77777777" w:rsidR="00C30930" w:rsidRDefault="00C30930">
      <w:r>
        <w:separator/>
      </w:r>
    </w:p>
  </w:endnote>
  <w:endnote w:type="continuationSeparator" w:id="0">
    <w:p w14:paraId="3A5A9A7D" w14:textId="77777777" w:rsidR="00C30930" w:rsidRDefault="00C3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urier 10cpi">
    <w:altName w:val="Courier New"/>
    <w:panose1 w:val="00000000000000000000"/>
    <w:charset w:val="00"/>
    <w:family w:val="swiss"/>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A390" w14:textId="77777777" w:rsidR="00E006A3" w:rsidRDefault="00E006A3">
    <w:pPr>
      <w:framePr w:w="9360" w:h="280" w:hRule="exact" w:wrap="notBeside" w:vAnchor="page" w:hAnchor="text" w:y="14544"/>
      <w:spacing w:line="0" w:lineRule="atLeast"/>
      <w:jc w:val="center"/>
      <w:rPr>
        <w:vanish/>
      </w:rPr>
    </w:pPr>
    <w:r>
      <w:rPr>
        <w:rFonts w:ascii="Courier 10cpi" w:hAnsi="Courier 10cpi"/>
      </w:rPr>
      <w:pgNum/>
    </w:r>
  </w:p>
  <w:p w14:paraId="439AA022" w14:textId="77777777" w:rsidR="00E006A3" w:rsidRDefault="00E006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4CD2" w14:textId="6F8C9B26" w:rsidR="00E006A3" w:rsidRDefault="00E006A3">
    <w:pPr>
      <w:pStyle w:val="Footer"/>
      <w:jc w:val="center"/>
    </w:pPr>
    <w:r>
      <w:fldChar w:fldCharType="begin"/>
    </w:r>
    <w:r>
      <w:instrText xml:space="preserve"> PAGE   \* MERGEFORMAT </w:instrText>
    </w:r>
    <w:r>
      <w:fldChar w:fldCharType="separate"/>
    </w:r>
    <w:r w:rsidR="00B31E08">
      <w:rPr>
        <w:noProof/>
      </w:rPr>
      <w:t>1</w:t>
    </w:r>
    <w:r>
      <w:rPr>
        <w:noProof/>
      </w:rPr>
      <w:fldChar w:fldCharType="end"/>
    </w:r>
  </w:p>
  <w:p w14:paraId="0F64EFC8" w14:textId="77777777" w:rsidR="00E006A3" w:rsidRDefault="00E006A3">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368B" w14:textId="77777777" w:rsidR="00C30930" w:rsidRDefault="00C30930">
      <w:r>
        <w:separator/>
      </w:r>
    </w:p>
  </w:footnote>
  <w:footnote w:type="continuationSeparator" w:id="0">
    <w:p w14:paraId="102ECB2C" w14:textId="77777777" w:rsidR="00C30930" w:rsidRDefault="00C3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6B23" w14:textId="77777777" w:rsidR="00E006A3" w:rsidRDefault="00E006A3">
    <w:pPr>
      <w:spacing w:line="0" w:lineRule="atLeast"/>
      <w:ind w:left="-630"/>
    </w:pPr>
    <w:r>
      <w:tab/>
    </w:r>
    <w:r>
      <w:tab/>
      <w:t>CAS #</w:t>
    </w:r>
    <w:r>
      <w:tab/>
    </w:r>
    <w:r>
      <w:tab/>
    </w:r>
    <w:r>
      <w:tab/>
    </w:r>
    <w:r>
      <w:tab/>
    </w:r>
    <w:r>
      <w:tab/>
      <w:t>CHEMICAL</w:t>
    </w:r>
  </w:p>
  <w:p w14:paraId="0F7FEF04" w14:textId="77777777" w:rsidR="00E006A3" w:rsidRDefault="00E006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0E5E" w14:textId="77777777" w:rsidR="00E006A3" w:rsidRPr="007D4124" w:rsidRDefault="00E006A3" w:rsidP="00F551EC">
    <w:pPr>
      <w:pStyle w:val="Header"/>
      <w:jc w:val="center"/>
      <w:rPr>
        <w:i/>
        <w:sz w:val="18"/>
        <w:szCs w:val="18"/>
      </w:rPr>
    </w:pPr>
    <w:r w:rsidRPr="007D4124">
      <w:rPr>
        <w:i/>
        <w:sz w:val="18"/>
        <w:szCs w:val="18"/>
      </w:rPr>
      <w:t>This is a courtesy copy of this rule.  All of the Department’s rules are compiled in Title 7 of the New Jersey Administrative Code.</w:t>
    </w:r>
  </w:p>
  <w:p w14:paraId="58A899D4" w14:textId="4439210A" w:rsidR="00E006A3" w:rsidRPr="00F551EC" w:rsidRDefault="00E006A3" w:rsidP="00F55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A80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AA1B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EB8CC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95447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4EAE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009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0802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8861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1468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30A4D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1" w15:restartNumberingAfterBreak="0">
    <w:nsid w:val="00000003"/>
    <w:multiLevelType w:val="singleLevel"/>
    <w:tmpl w:val="00000003"/>
    <w:lvl w:ilvl="0">
      <w:start w:val="1"/>
      <w:numFmt w:val="lowerLetter"/>
      <w:suff w:val="nothing"/>
      <w:lvlText w:val="(%1)"/>
      <w:lvlJc w:val="left"/>
    </w:lvl>
  </w:abstractNum>
  <w:abstractNum w:abstractNumId="12" w15:restartNumberingAfterBreak="0">
    <w:nsid w:val="00000004"/>
    <w:multiLevelType w:val="singleLevel"/>
    <w:tmpl w:val="00000004"/>
    <w:lvl w:ilvl="0">
      <w:start w:val="2"/>
      <w:numFmt w:val="lowerLetter"/>
      <w:suff w:val="nothing"/>
      <w:lvlText w:val="(%1)"/>
      <w:lvlJc w:val="left"/>
    </w:lvl>
  </w:abstractNum>
  <w:abstractNum w:abstractNumId="13" w15:restartNumberingAfterBreak="0">
    <w:nsid w:val="00000009"/>
    <w:multiLevelType w:val="multilevel"/>
    <w:tmpl w:val="00000009"/>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2"/>
      <w:numFmt w:val="decimal"/>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4" w15:restartNumberingAfterBreak="0">
    <w:nsid w:val="0000000A"/>
    <w:multiLevelType w:val="singleLevel"/>
    <w:tmpl w:val="FD22CDF0"/>
    <w:lvl w:ilvl="0">
      <w:start w:val="5"/>
      <w:numFmt w:val="lowerLetter"/>
      <w:suff w:val="nothing"/>
      <w:lvlText w:val="(%1)"/>
      <w:lvlJc w:val="left"/>
      <w:rPr>
        <w:b w:val="0"/>
      </w:rPr>
    </w:lvl>
  </w:abstractNum>
  <w:abstractNum w:abstractNumId="15" w15:restartNumberingAfterBreak="0">
    <w:nsid w:val="0000000B"/>
    <w:multiLevelType w:val="multilevel"/>
    <w:tmpl w:val="0000000B"/>
    <w:lvl w:ilvl="0">
      <w:start w:val="1"/>
      <w:numFmt w:val="decimal"/>
      <w:suff w:val="nothing"/>
      <w:lvlText w:val="%1."/>
      <w:lvlJc w:val="left"/>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6" w15:restartNumberingAfterBreak="0">
    <w:nsid w:val="0000000C"/>
    <w:multiLevelType w:val="multilevel"/>
    <w:tmpl w:val="0000000C"/>
    <w:lvl w:ilvl="0">
      <w:start w:val="4"/>
      <w:numFmt w:val="decimal"/>
      <w:suff w:val="nothing"/>
      <w:lvlText w:val="%1."/>
      <w:lvlJc w:val="left"/>
    </w:lvl>
    <w:lvl w:ilvl="1">
      <w:start w:val="1"/>
      <w:numFmt w:val="decimal"/>
      <w:suff w:val="nothing"/>
      <w:lvlText w:val="%2."/>
      <w:lvlJc w:val="left"/>
    </w:lvl>
    <w:lvl w:ilvl="2">
      <w:start w:val="1"/>
      <w:numFmt w:val="lowerRoman"/>
      <w:suff w:val="nothing"/>
      <w:lvlText w:val="%3."/>
      <w:lvlJc w:val="left"/>
    </w:lvl>
    <w:lvl w:ilvl="3">
      <w:start w:val="1"/>
      <w:numFmt w:val="upp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7" w15:restartNumberingAfterBreak="0">
    <w:nsid w:val="0000000F"/>
    <w:multiLevelType w:val="multilevel"/>
    <w:tmpl w:val="0000000F"/>
    <w:lvl w:ilvl="0">
      <w:start w:val="6"/>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8" w15:restartNumberingAfterBreak="0">
    <w:nsid w:val="00000011"/>
    <w:multiLevelType w:val="singleLevel"/>
    <w:tmpl w:val="00000011"/>
    <w:lvl w:ilvl="0">
      <w:start w:val="13"/>
      <w:numFmt w:val="lowerLetter"/>
      <w:suff w:val="nothing"/>
      <w:lvlText w:val="(%1)"/>
      <w:lvlJc w:val="left"/>
    </w:lvl>
  </w:abstractNum>
  <w:abstractNum w:abstractNumId="19" w15:restartNumberingAfterBreak="0">
    <w:nsid w:val="00000024"/>
    <w:multiLevelType w:val="multilevel"/>
    <w:tmpl w:val="00000024"/>
    <w:lvl w:ilvl="0">
      <w:start w:val="1"/>
      <w:numFmt w:val="decimal"/>
      <w:suff w:val="nothing"/>
      <w:lvlText w:val="%1."/>
      <w:lvlJc w:val="left"/>
    </w:lvl>
    <w:lvl w:ilvl="1">
      <w:start w:val="1"/>
      <w:numFmt w:val="decimal"/>
      <w:suff w:val="nothing"/>
      <w:lvlText w:val="%2."/>
      <w:lvlJc w:val="left"/>
    </w:lvl>
    <w:lvl w:ilvl="2">
      <w:start w:val="1"/>
      <w:numFmt w:val="lowerRoman"/>
      <w:suff w:val="nothing"/>
      <w:lvlText w:val="%3."/>
      <w:lvlJc w:val="left"/>
    </w:lvl>
    <w:lvl w:ilvl="3">
      <w:start w:val="1"/>
      <w:numFmt w:val="upp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0" w15:restartNumberingAfterBreak="0">
    <w:nsid w:val="00000025"/>
    <w:multiLevelType w:val="multilevel"/>
    <w:tmpl w:val="0000002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upperLetter"/>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1" w15:restartNumberingAfterBreak="0">
    <w:nsid w:val="00000039"/>
    <w:multiLevelType w:val="multilevel"/>
    <w:tmpl w:val="00000039"/>
    <w:lvl w:ilvl="0">
      <w:start w:val="1"/>
      <w:numFmt w:val="lowerLetter"/>
      <w:suff w:val="nothing"/>
      <w:lvlText w:val="(%1)"/>
      <w:lvlJc w:val="left"/>
    </w:lvl>
    <w:lvl w:ilvl="1">
      <w:start w:val="1"/>
      <w:numFmt w:val="decimal"/>
      <w:suff w:val="nothing"/>
      <w:lvlText w:val="%2."/>
      <w:lvlJc w:val="left"/>
    </w:lvl>
    <w:lvl w:ilvl="2">
      <w:start w:val="1"/>
      <w:numFmt w:val="lowerRoman"/>
      <w:suff w:val="nothing"/>
      <w:lvlText w:val="%3."/>
      <w:lvlJc w:val="left"/>
    </w:lvl>
    <w:lvl w:ilvl="3">
      <w:start w:val="1"/>
      <w:numFmt w:val="upp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2" w15:restartNumberingAfterBreak="0">
    <w:nsid w:val="0000003A"/>
    <w:multiLevelType w:val="multilevel"/>
    <w:tmpl w:val="0000003A"/>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upperLetter"/>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3" w15:restartNumberingAfterBreak="0">
    <w:nsid w:val="0000003B"/>
    <w:multiLevelType w:val="multilevel"/>
    <w:tmpl w:val="0000003B"/>
    <w:lvl w:ilvl="0">
      <w:start w:val="5"/>
      <w:numFmt w:val="lowerRoman"/>
      <w:suff w:val="nothing"/>
      <w:lvlText w:val="%1."/>
      <w:lvlJc w:val="left"/>
    </w:lvl>
    <w:lvl w:ilvl="1">
      <w:start w:val="1"/>
      <w:numFmt w:val="lowerRoman"/>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24" w15:restartNumberingAfterBreak="0">
    <w:nsid w:val="0000004C"/>
    <w:multiLevelType w:val="multilevel"/>
    <w:tmpl w:val="0000004C"/>
    <w:lvl w:ilvl="0">
      <w:start w:val="1"/>
      <w:numFmt w:val="decimal"/>
      <w:suff w:val="nothing"/>
      <w:lvlText w:val="%1."/>
      <w:lvlJc w:val="left"/>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5" w15:restartNumberingAfterBreak="0">
    <w:nsid w:val="00000058"/>
    <w:multiLevelType w:val="multilevel"/>
    <w:tmpl w:val="00000058"/>
    <w:lvl w:ilvl="0">
      <w:start w:val="1"/>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6" w15:restartNumberingAfterBreak="0">
    <w:nsid w:val="00000059"/>
    <w:multiLevelType w:val="multilevel"/>
    <w:tmpl w:val="00000059"/>
    <w:lvl w:ilvl="0">
      <w:start w:val="4"/>
      <w:numFmt w:val="low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7" w15:restartNumberingAfterBreak="0">
    <w:nsid w:val="0000005A"/>
    <w:multiLevelType w:val="multilevel"/>
    <w:tmpl w:val="0000005A"/>
    <w:lvl w:ilvl="0">
      <w:start w:val="3"/>
      <w:numFmt w:val="decimal"/>
      <w:suff w:val="nothing"/>
      <w:lvlText w:val="%1."/>
      <w:lvlJc w:val="left"/>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8" w15:restartNumberingAfterBreak="0">
    <w:nsid w:val="0000005B"/>
    <w:multiLevelType w:val="multilevel"/>
    <w:tmpl w:val="0000005B"/>
    <w:lvl w:ilvl="0">
      <w:start w:val="1"/>
      <w:numFmt w:val="lowerRoman"/>
      <w:suff w:val="nothing"/>
      <w:lvlText w:val="(%1)"/>
      <w:lvlJc w:val="left"/>
    </w:lvl>
    <w:lvl w:ilvl="1">
      <w:start w:val="1"/>
      <w:numFmt w:val="lowerRoman"/>
      <w:suff w:val="nothing"/>
      <w:lvlText w:val="(%2)"/>
      <w:lvlJc w:val="left"/>
    </w:lvl>
    <w:lvl w:ilvl="2">
      <w:start w:val="1"/>
      <w:numFmt w:val="lowerRoman"/>
      <w:suff w:val="nothing"/>
      <w:lvlText w:val="%3."/>
      <w:lvlJc w:val="left"/>
    </w:lvl>
    <w:lvl w:ilvl="3">
      <w:start w:val="1"/>
      <w:numFmt w:val="lowerRoman"/>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29" w15:restartNumberingAfterBreak="0">
    <w:nsid w:val="00000065"/>
    <w:multiLevelType w:val="singleLevel"/>
    <w:tmpl w:val="00000065"/>
    <w:lvl w:ilvl="0">
      <w:start w:val="20"/>
      <w:numFmt w:val="lowerLetter"/>
      <w:suff w:val="nothing"/>
      <w:lvlText w:val="(%1)"/>
      <w:lvlJc w:val="left"/>
    </w:lvl>
  </w:abstractNum>
  <w:abstractNum w:abstractNumId="30" w15:restartNumberingAfterBreak="0">
    <w:nsid w:val="04D91664"/>
    <w:multiLevelType w:val="multilevel"/>
    <w:tmpl w:val="82E88088"/>
    <w:lvl w:ilvl="0">
      <w:start w:val="2"/>
      <w:numFmt w:val="decimal"/>
      <w:lvlText w:val="(%1)"/>
      <w:lvlJc w:val="left"/>
      <w:pPr>
        <w:tabs>
          <w:tab w:val="num" w:pos="2520"/>
        </w:tabs>
        <w:ind w:left="2520" w:hanging="360"/>
      </w:pPr>
      <w:rPr>
        <w:rFonts w:hint="default"/>
      </w:rPr>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1" w15:restartNumberingAfterBreak="0">
    <w:nsid w:val="04F1491A"/>
    <w:multiLevelType w:val="singleLevel"/>
    <w:tmpl w:val="6D5A8900"/>
    <w:lvl w:ilvl="0">
      <w:start w:val="1"/>
      <w:numFmt w:val="upperLetter"/>
      <w:lvlText w:val="%1."/>
      <w:lvlJc w:val="left"/>
      <w:pPr>
        <w:tabs>
          <w:tab w:val="num" w:pos="360"/>
        </w:tabs>
        <w:ind w:left="360" w:hanging="360"/>
      </w:pPr>
      <w:rPr>
        <w:rFonts w:hint="default"/>
        <w:b w:val="0"/>
      </w:rPr>
    </w:lvl>
  </w:abstractNum>
  <w:abstractNum w:abstractNumId="32" w15:restartNumberingAfterBreak="0">
    <w:nsid w:val="0D925338"/>
    <w:multiLevelType w:val="singleLevel"/>
    <w:tmpl w:val="ADEA55E4"/>
    <w:lvl w:ilvl="0">
      <w:start w:val="1"/>
      <w:numFmt w:val="decimal"/>
      <w:lvlText w:val="%1)"/>
      <w:lvlJc w:val="left"/>
      <w:pPr>
        <w:tabs>
          <w:tab w:val="num" w:pos="720"/>
        </w:tabs>
        <w:ind w:left="720" w:hanging="720"/>
      </w:pPr>
      <w:rPr>
        <w:rFonts w:hint="default"/>
      </w:rPr>
    </w:lvl>
  </w:abstractNum>
  <w:abstractNum w:abstractNumId="33" w15:restartNumberingAfterBreak="0">
    <w:nsid w:val="0ECB2C7A"/>
    <w:multiLevelType w:val="singleLevel"/>
    <w:tmpl w:val="F4A61AAE"/>
    <w:lvl w:ilvl="0">
      <w:start w:val="6"/>
      <w:numFmt w:val="lowerLetter"/>
      <w:lvlText w:val="(%1)"/>
      <w:lvlJc w:val="left"/>
      <w:pPr>
        <w:tabs>
          <w:tab w:val="num" w:pos="720"/>
        </w:tabs>
        <w:ind w:left="720" w:hanging="720"/>
      </w:pPr>
      <w:rPr>
        <w:rFonts w:hint="default"/>
      </w:rPr>
    </w:lvl>
  </w:abstractNum>
  <w:abstractNum w:abstractNumId="34" w15:restartNumberingAfterBreak="0">
    <w:nsid w:val="18C5714B"/>
    <w:multiLevelType w:val="multilevel"/>
    <w:tmpl w:val="D166BE30"/>
    <w:lvl w:ilvl="0">
      <w:start w:val="7"/>
      <w:numFmt w:val="lowerRoman"/>
      <w:lvlText w:val="%1."/>
      <w:lvlJc w:val="left"/>
      <w:pPr>
        <w:tabs>
          <w:tab w:val="num" w:pos="2160"/>
        </w:tabs>
        <w:ind w:left="2160" w:hanging="720"/>
      </w:pPr>
      <w:rPr>
        <w:rFonts w:hint="default"/>
      </w:rPr>
    </w:lvl>
    <w:lvl w:ilvl="1">
      <w:start w:val="1"/>
      <w:numFmt w:val="lowerRoman"/>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Roman"/>
      <w:suff w:val="nothing"/>
      <w:lvlText w:val="%5."/>
      <w:lvlJc w:val="left"/>
    </w:lvl>
    <w:lvl w:ilvl="5">
      <w:start w:val="1"/>
      <w:numFmt w:val="lowerRoman"/>
      <w:suff w:val="nothing"/>
      <w:lvlText w:val="%6."/>
      <w:lvlJc w:val="left"/>
    </w:lvl>
    <w:lvl w:ilvl="6">
      <w:start w:val="1"/>
      <w:numFmt w:val="lowerRoman"/>
      <w:suff w:val="nothing"/>
      <w:lvlText w:val="%7."/>
      <w:lvlJc w:val="left"/>
    </w:lvl>
    <w:lvl w:ilvl="7">
      <w:start w:val="1"/>
      <w:numFmt w:val="lowerRoman"/>
      <w:suff w:val="nothing"/>
      <w:lvlText w:val="%8."/>
      <w:lvlJc w:val="left"/>
    </w:lvl>
    <w:lvl w:ilvl="8">
      <w:start w:val="1"/>
      <w:numFmt w:val="lowerRoman"/>
      <w:suff w:val="nothing"/>
      <w:lvlText w:val="%9)"/>
      <w:lvlJc w:val="left"/>
    </w:lvl>
  </w:abstractNum>
  <w:abstractNum w:abstractNumId="35" w15:restartNumberingAfterBreak="0">
    <w:nsid w:val="1B872D58"/>
    <w:multiLevelType w:val="singleLevel"/>
    <w:tmpl w:val="7F3A3F6E"/>
    <w:lvl w:ilvl="0">
      <w:start w:val="20"/>
      <w:numFmt w:val="lowerLetter"/>
      <w:lvlText w:val="(%1)"/>
      <w:lvlJc w:val="left"/>
      <w:pPr>
        <w:tabs>
          <w:tab w:val="num" w:pos="720"/>
        </w:tabs>
        <w:ind w:left="720" w:hanging="720"/>
      </w:pPr>
      <w:rPr>
        <w:rFonts w:hint="default"/>
      </w:rPr>
    </w:lvl>
  </w:abstractNum>
  <w:abstractNum w:abstractNumId="36" w15:restartNumberingAfterBreak="0">
    <w:nsid w:val="2264049A"/>
    <w:multiLevelType w:val="singleLevel"/>
    <w:tmpl w:val="04090015"/>
    <w:lvl w:ilvl="0">
      <w:start w:val="4"/>
      <w:numFmt w:val="upperLetter"/>
      <w:lvlText w:val="%1."/>
      <w:lvlJc w:val="left"/>
      <w:pPr>
        <w:tabs>
          <w:tab w:val="num" w:pos="360"/>
        </w:tabs>
        <w:ind w:left="360" w:hanging="360"/>
      </w:pPr>
      <w:rPr>
        <w:rFonts w:hint="default"/>
      </w:rPr>
    </w:lvl>
  </w:abstractNum>
  <w:abstractNum w:abstractNumId="37" w15:restartNumberingAfterBreak="0">
    <w:nsid w:val="24B32919"/>
    <w:multiLevelType w:val="singleLevel"/>
    <w:tmpl w:val="04090015"/>
    <w:lvl w:ilvl="0">
      <w:start w:val="1"/>
      <w:numFmt w:val="upperLetter"/>
      <w:lvlText w:val="%1."/>
      <w:lvlJc w:val="left"/>
      <w:pPr>
        <w:tabs>
          <w:tab w:val="num" w:pos="360"/>
        </w:tabs>
        <w:ind w:left="360" w:hanging="360"/>
      </w:pPr>
      <w:rPr>
        <w:rFonts w:hint="default"/>
      </w:rPr>
    </w:lvl>
  </w:abstractNum>
  <w:abstractNum w:abstractNumId="38" w15:restartNumberingAfterBreak="0">
    <w:nsid w:val="272F7E3F"/>
    <w:multiLevelType w:val="singleLevel"/>
    <w:tmpl w:val="2F2C119A"/>
    <w:lvl w:ilvl="0">
      <w:start w:val="3"/>
      <w:numFmt w:val="decimal"/>
      <w:lvlText w:val="%1)"/>
      <w:lvlJc w:val="left"/>
      <w:pPr>
        <w:tabs>
          <w:tab w:val="num" w:pos="720"/>
        </w:tabs>
        <w:ind w:left="720" w:hanging="360"/>
      </w:pPr>
      <w:rPr>
        <w:rFonts w:hint="default"/>
      </w:rPr>
    </w:lvl>
  </w:abstractNum>
  <w:abstractNum w:abstractNumId="39" w15:restartNumberingAfterBreak="0">
    <w:nsid w:val="27B74047"/>
    <w:multiLevelType w:val="singleLevel"/>
    <w:tmpl w:val="3AE02CA0"/>
    <w:lvl w:ilvl="0">
      <w:start w:val="5"/>
      <w:numFmt w:val="lowerLetter"/>
      <w:lvlText w:val="(%1)"/>
      <w:lvlJc w:val="left"/>
      <w:pPr>
        <w:tabs>
          <w:tab w:val="num" w:pos="720"/>
        </w:tabs>
        <w:ind w:left="720" w:hanging="720"/>
      </w:pPr>
      <w:rPr>
        <w:rFonts w:hint="default"/>
        <w:b w:val="0"/>
        <w:u w:val="none"/>
      </w:rPr>
    </w:lvl>
  </w:abstractNum>
  <w:abstractNum w:abstractNumId="40" w15:restartNumberingAfterBreak="0">
    <w:nsid w:val="28FA4279"/>
    <w:multiLevelType w:val="multilevel"/>
    <w:tmpl w:val="3DAA0776"/>
    <w:lvl w:ilvl="0">
      <w:start w:val="1"/>
      <w:numFmt w:val="lowerLetter"/>
      <w:lvlText w:val="%1."/>
      <w:lvlJc w:val="left"/>
      <w:pPr>
        <w:tabs>
          <w:tab w:val="num" w:pos="1485"/>
        </w:tabs>
        <w:ind w:left="1485" w:hanging="765"/>
      </w:pPr>
      <w:rPr>
        <w:rFonts w:hint="default"/>
      </w:rPr>
    </w:lvl>
    <w:lvl w:ilvl="1">
      <w:start w:val="1"/>
      <w:numFmt w:val="decimal"/>
      <w:lvlText w:val="%2."/>
      <w:lvlJc w:val="left"/>
      <w:pPr>
        <w:tabs>
          <w:tab w:val="num" w:pos="720"/>
        </w:tabs>
        <w:ind w:left="720" w:hanging="360"/>
      </w:pPr>
    </w:lvl>
    <w:lvl w:ilvl="2">
      <w:start w:val="5"/>
      <w:numFmt w:val="lowerRoman"/>
      <w:lvlText w:val="%3."/>
      <w:lvlJc w:val="left"/>
      <w:pPr>
        <w:tabs>
          <w:tab w:val="num" w:pos="1440"/>
        </w:tabs>
        <w:ind w:left="1080" w:hanging="360"/>
      </w:pPr>
    </w:lvl>
    <w:lvl w:ilvl="3">
      <w:start w:val="5"/>
      <w:numFmt w:val="lowerLetter"/>
      <w:lvlText w:val="(%4)"/>
      <w:lvlJc w:val="left"/>
      <w:pPr>
        <w:tabs>
          <w:tab w:val="num" w:pos="1440"/>
        </w:tabs>
        <w:ind w:left="1440" w:hanging="360"/>
      </w:pPr>
    </w:lvl>
    <w:lvl w:ilvl="4">
      <w:start w:val="5"/>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4AB3595"/>
    <w:multiLevelType w:val="singleLevel"/>
    <w:tmpl w:val="B1242C1C"/>
    <w:lvl w:ilvl="0">
      <w:start w:val="4"/>
      <w:numFmt w:val="decimal"/>
      <w:lvlText w:val="%1"/>
      <w:lvlJc w:val="left"/>
      <w:pPr>
        <w:tabs>
          <w:tab w:val="num" w:pos="1440"/>
        </w:tabs>
        <w:ind w:left="1440" w:hanging="720"/>
      </w:pPr>
      <w:rPr>
        <w:rFonts w:hint="default"/>
      </w:rPr>
    </w:lvl>
  </w:abstractNum>
  <w:abstractNum w:abstractNumId="42" w15:restartNumberingAfterBreak="0">
    <w:nsid w:val="35DC69B9"/>
    <w:multiLevelType w:val="multilevel"/>
    <w:tmpl w:val="1DA0C832"/>
    <w:lvl w:ilvl="0">
      <w:start w:val="3"/>
      <w:numFmt w:val="lowerRoman"/>
      <w:lvlText w:val="%1."/>
      <w:lvlJc w:val="left"/>
      <w:pPr>
        <w:tabs>
          <w:tab w:val="num" w:pos="2160"/>
        </w:tabs>
        <w:ind w:left="2160" w:hanging="720"/>
      </w:pPr>
      <w:rPr>
        <w:rFonts w:hint="default"/>
      </w:rPr>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3" w15:restartNumberingAfterBreak="0">
    <w:nsid w:val="3B060806"/>
    <w:multiLevelType w:val="multilevel"/>
    <w:tmpl w:val="E7C05182"/>
    <w:lvl w:ilvl="0">
      <w:start w:val="2"/>
      <w:numFmt w:val="decimal"/>
      <w:lvlText w:val=""/>
      <w:lvlJc w:val="left"/>
      <w:pPr>
        <w:tabs>
          <w:tab w:val="num" w:pos="360"/>
        </w:tabs>
        <w:ind w:left="360" w:hanging="360"/>
      </w:pPr>
      <w:rPr>
        <w:rFonts w:hint="default"/>
      </w:rPr>
    </w:lvl>
    <w:lvl w:ilvl="1">
      <w:start w:val="1"/>
      <w:numFmt w:val="decimal"/>
      <w:suff w:val="nothing"/>
      <w:lvlText w:val="%2."/>
      <w:lvlJc w:val="left"/>
    </w:lvl>
    <w:lvl w:ilvl="2">
      <w:start w:val="1"/>
      <w:numFmt w:val="lowerRoman"/>
      <w:suff w:val="nothing"/>
      <w:lvlText w:val="%3."/>
      <w:lvlJc w:val="left"/>
    </w:lvl>
    <w:lvl w:ilvl="3">
      <w:start w:val="1"/>
      <w:numFmt w:val="upp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4" w15:restartNumberingAfterBreak="0">
    <w:nsid w:val="403F0526"/>
    <w:multiLevelType w:val="multilevel"/>
    <w:tmpl w:val="0748A064"/>
    <w:lvl w:ilvl="0">
      <w:start w:val="3"/>
      <w:numFmt w:val="lowerRoman"/>
      <w:lvlText w:val="%1."/>
      <w:lvlJc w:val="left"/>
      <w:pPr>
        <w:tabs>
          <w:tab w:val="num" w:pos="2160"/>
        </w:tabs>
        <w:ind w:left="2160" w:hanging="720"/>
      </w:pPr>
      <w:rPr>
        <w:rFonts w:hint="default"/>
      </w:rPr>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5" w15:restartNumberingAfterBreak="0">
    <w:nsid w:val="42323C3E"/>
    <w:multiLevelType w:val="hybridMultilevel"/>
    <w:tmpl w:val="BA746670"/>
    <w:lvl w:ilvl="0" w:tplc="C32639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59C24DA"/>
    <w:multiLevelType w:val="singleLevel"/>
    <w:tmpl w:val="44CE047C"/>
    <w:lvl w:ilvl="0">
      <w:start w:val="3"/>
      <w:numFmt w:val="lowerRoman"/>
      <w:lvlText w:val="%1."/>
      <w:lvlJc w:val="left"/>
      <w:pPr>
        <w:tabs>
          <w:tab w:val="num" w:pos="2160"/>
        </w:tabs>
        <w:ind w:left="2160" w:hanging="720"/>
      </w:pPr>
      <w:rPr>
        <w:rFonts w:hint="default"/>
        <w:u w:val="single"/>
      </w:rPr>
    </w:lvl>
  </w:abstractNum>
  <w:abstractNum w:abstractNumId="47" w15:restartNumberingAfterBreak="0">
    <w:nsid w:val="46A43CCB"/>
    <w:multiLevelType w:val="singleLevel"/>
    <w:tmpl w:val="067AE31C"/>
    <w:lvl w:ilvl="0">
      <w:start w:val="3"/>
      <w:numFmt w:val="lowerLetter"/>
      <w:lvlText w:val="(%1)"/>
      <w:lvlJc w:val="left"/>
      <w:pPr>
        <w:tabs>
          <w:tab w:val="num" w:pos="720"/>
        </w:tabs>
        <w:ind w:left="720" w:hanging="720"/>
      </w:pPr>
      <w:rPr>
        <w:rFonts w:hint="default"/>
        <w:b w:val="0"/>
        <w:u w:val="none"/>
      </w:rPr>
    </w:lvl>
  </w:abstractNum>
  <w:abstractNum w:abstractNumId="48" w15:restartNumberingAfterBreak="0">
    <w:nsid w:val="496454C7"/>
    <w:multiLevelType w:val="singleLevel"/>
    <w:tmpl w:val="22CC356A"/>
    <w:lvl w:ilvl="0">
      <w:start w:val="6"/>
      <w:numFmt w:val="lowerLetter"/>
      <w:lvlText w:val="%1)"/>
      <w:lvlJc w:val="left"/>
      <w:pPr>
        <w:tabs>
          <w:tab w:val="num" w:pos="1440"/>
        </w:tabs>
        <w:ind w:left="1440" w:hanging="720"/>
      </w:pPr>
      <w:rPr>
        <w:rFonts w:hint="default"/>
      </w:rPr>
    </w:lvl>
  </w:abstractNum>
  <w:abstractNum w:abstractNumId="49" w15:restartNumberingAfterBreak="0">
    <w:nsid w:val="4C0A5995"/>
    <w:multiLevelType w:val="multilevel"/>
    <w:tmpl w:val="03E276BA"/>
    <w:lvl w:ilvl="0">
      <w:start w:val="7"/>
      <w:numFmt w:val="lowerRoman"/>
      <w:lvlText w:val="%1."/>
      <w:lvlJc w:val="left"/>
      <w:pPr>
        <w:tabs>
          <w:tab w:val="num" w:pos="2160"/>
        </w:tabs>
        <w:ind w:left="2160" w:hanging="720"/>
      </w:pPr>
      <w:rPr>
        <w:rFonts w:hint="default"/>
      </w:rPr>
    </w:lvl>
    <w:lvl w:ilvl="1">
      <w:start w:val="1"/>
      <w:numFmt w:val="decimal"/>
      <w:suff w:val="nothing"/>
      <w:lvlText w:val="%2."/>
      <w:lvlJc w:val="left"/>
    </w:lvl>
    <w:lvl w:ilvl="2">
      <w:start w:val="1"/>
      <w:numFmt w:val="lowerRoman"/>
      <w:suff w:val="nothing"/>
      <w:lvlText w:val="%3."/>
      <w:lvlJc w:val="left"/>
    </w:lvl>
    <w:lvl w:ilvl="3">
      <w:start w:val="1"/>
      <w:numFmt w:val="upp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0" w15:restartNumberingAfterBreak="0">
    <w:nsid w:val="4F2E4FA0"/>
    <w:multiLevelType w:val="multilevel"/>
    <w:tmpl w:val="37E4B438"/>
    <w:lvl w:ilvl="0">
      <w:start w:val="1"/>
      <w:numFmt w:val="decimal"/>
      <w:lvlText w:val=""/>
      <w:lvlJc w:val="left"/>
      <w:pPr>
        <w:tabs>
          <w:tab w:val="num" w:pos="2160"/>
        </w:tabs>
        <w:ind w:left="2160" w:hanging="360"/>
      </w:pPr>
      <w:rPr>
        <w:rFonts w:ascii="Wingdings" w:hAnsi="Wingdings" w:hint="default"/>
      </w:rPr>
    </w:lvl>
    <w:lvl w:ilvl="1">
      <w:start w:val="1"/>
      <w:numFmt w:val="upp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575B0DC0"/>
    <w:multiLevelType w:val="multilevel"/>
    <w:tmpl w:val="5566BD56"/>
    <w:lvl w:ilvl="0">
      <w:numFmt w:val="decimal"/>
      <w:lvlText w:val="%1"/>
      <w:lvlJc w:val="left"/>
      <w:pPr>
        <w:ind w:left="540" w:hanging="540"/>
      </w:pPr>
      <w:rPr>
        <w:rFonts w:hint="default"/>
      </w:rPr>
    </w:lvl>
    <w:lvl w:ilvl="1">
      <w:start w:val="4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8E93343"/>
    <w:multiLevelType w:val="singleLevel"/>
    <w:tmpl w:val="7EBA369C"/>
    <w:lvl w:ilvl="0">
      <w:start w:val="5"/>
      <w:numFmt w:val="lowerLetter"/>
      <w:lvlText w:val="(%1)"/>
      <w:lvlJc w:val="left"/>
      <w:pPr>
        <w:tabs>
          <w:tab w:val="num" w:pos="720"/>
        </w:tabs>
        <w:ind w:left="720" w:hanging="720"/>
      </w:pPr>
      <w:rPr>
        <w:rFonts w:hint="default"/>
        <w:b w:val="0"/>
      </w:rPr>
    </w:lvl>
  </w:abstractNum>
  <w:abstractNum w:abstractNumId="53" w15:restartNumberingAfterBreak="0">
    <w:nsid w:val="591F3903"/>
    <w:multiLevelType w:val="hybridMultilevel"/>
    <w:tmpl w:val="9B8233FE"/>
    <w:lvl w:ilvl="0" w:tplc="8098BDB6">
      <w:start w:val="1"/>
      <w:numFmt w:val="lowerLetter"/>
      <w:lvlText w:val="(%1)"/>
      <w:lvlJc w:val="left"/>
      <w:pPr>
        <w:ind w:left="444" w:hanging="372"/>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4" w15:restartNumberingAfterBreak="0">
    <w:nsid w:val="5ED54AB9"/>
    <w:multiLevelType w:val="multilevel"/>
    <w:tmpl w:val="85CC51A6"/>
    <w:lvl w:ilvl="0">
      <w:start w:val="3"/>
      <w:numFmt w:val="lowerRoman"/>
      <w:lvlText w:val="%1."/>
      <w:lvlJc w:val="left"/>
      <w:pPr>
        <w:tabs>
          <w:tab w:val="num" w:pos="2160"/>
        </w:tabs>
        <w:ind w:left="2160" w:hanging="720"/>
      </w:pPr>
      <w:rPr>
        <w:rFonts w:hint="default"/>
      </w:rPr>
    </w:lvl>
    <w:lvl w:ilvl="1">
      <w:start w:val="1"/>
      <w:numFmt w:val="decimal"/>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55" w15:restartNumberingAfterBreak="0">
    <w:nsid w:val="68222EAF"/>
    <w:multiLevelType w:val="hybridMultilevel"/>
    <w:tmpl w:val="553C4298"/>
    <w:lvl w:ilvl="0" w:tplc="B548282A">
      <w:start w:val="1"/>
      <w:numFmt w:val="lowerLetter"/>
      <w:lvlText w:val="(%1)"/>
      <w:lvlJc w:val="left"/>
      <w:pPr>
        <w:ind w:left="588" w:hanging="372"/>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6" w15:restartNumberingAfterBreak="0">
    <w:nsid w:val="6CF13A51"/>
    <w:multiLevelType w:val="singleLevel"/>
    <w:tmpl w:val="F0848338"/>
    <w:lvl w:ilvl="0">
      <w:start w:val="3"/>
      <w:numFmt w:val="lowerLetter"/>
      <w:lvlText w:val="(%1)"/>
      <w:lvlJc w:val="left"/>
      <w:pPr>
        <w:tabs>
          <w:tab w:val="num" w:pos="720"/>
        </w:tabs>
        <w:ind w:left="720" w:hanging="720"/>
      </w:pPr>
      <w:rPr>
        <w:rFonts w:hint="default"/>
      </w:rPr>
    </w:lvl>
  </w:abstractNum>
  <w:abstractNum w:abstractNumId="57" w15:restartNumberingAfterBreak="0">
    <w:nsid w:val="71E374AA"/>
    <w:multiLevelType w:val="multilevel"/>
    <w:tmpl w:val="8598911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lvl>
    <w:lvl w:ilvl="2">
      <w:start w:val="5"/>
      <w:numFmt w:val="lowerRoman"/>
      <w:lvlText w:val="%3."/>
      <w:lvlJc w:val="left"/>
      <w:pPr>
        <w:tabs>
          <w:tab w:val="num" w:pos="1440"/>
        </w:tabs>
        <w:ind w:left="1080" w:hanging="360"/>
      </w:pPr>
    </w:lvl>
    <w:lvl w:ilvl="3">
      <w:start w:val="5"/>
      <w:numFmt w:val="lowerLetter"/>
      <w:lvlText w:val="(%4)"/>
      <w:lvlJc w:val="left"/>
      <w:pPr>
        <w:tabs>
          <w:tab w:val="num" w:pos="1440"/>
        </w:tabs>
        <w:ind w:left="1440" w:hanging="360"/>
      </w:pPr>
    </w:lvl>
    <w:lvl w:ilvl="4">
      <w:start w:val="5"/>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4792196"/>
    <w:multiLevelType w:val="singleLevel"/>
    <w:tmpl w:val="789C94C6"/>
    <w:lvl w:ilvl="0">
      <w:start w:val="4"/>
      <w:numFmt w:val="decimal"/>
      <w:lvlText w:val="%1)"/>
      <w:lvlJc w:val="left"/>
      <w:pPr>
        <w:tabs>
          <w:tab w:val="num" w:pos="720"/>
        </w:tabs>
        <w:ind w:left="720" w:hanging="720"/>
      </w:pPr>
      <w:rPr>
        <w:rFonts w:hint="default"/>
      </w:rPr>
    </w:lvl>
  </w:abstractNum>
  <w:abstractNum w:abstractNumId="59" w15:restartNumberingAfterBreak="0">
    <w:nsid w:val="76253B14"/>
    <w:multiLevelType w:val="hybridMultilevel"/>
    <w:tmpl w:val="1256E558"/>
    <w:lvl w:ilvl="0" w:tplc="0A6057C8">
      <w:start w:val="1"/>
      <w:numFmt w:val="lowerLetter"/>
      <w:lvlText w:val="(%1)"/>
      <w:lvlJc w:val="left"/>
      <w:pPr>
        <w:ind w:left="516" w:hanging="37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43"/>
  </w:num>
  <w:num w:numId="22">
    <w:abstractNumId w:val="30"/>
  </w:num>
  <w:num w:numId="23">
    <w:abstractNumId w:val="42"/>
  </w:num>
  <w:num w:numId="24">
    <w:abstractNumId w:val="54"/>
  </w:num>
  <w:num w:numId="25">
    <w:abstractNumId w:val="44"/>
  </w:num>
  <w:num w:numId="26">
    <w:abstractNumId w:val="49"/>
  </w:num>
  <w:num w:numId="27">
    <w:abstractNumId w:val="34"/>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52"/>
  </w:num>
  <w:num w:numId="40">
    <w:abstractNumId w:val="56"/>
  </w:num>
  <w:num w:numId="41">
    <w:abstractNumId w:val="39"/>
  </w:num>
  <w:num w:numId="42">
    <w:abstractNumId w:val="41"/>
  </w:num>
  <w:num w:numId="43">
    <w:abstractNumId w:val="46"/>
  </w:num>
  <w:num w:numId="44">
    <w:abstractNumId w:val="50"/>
  </w:num>
  <w:num w:numId="45">
    <w:abstractNumId w:val="35"/>
  </w:num>
  <w:num w:numId="46">
    <w:abstractNumId w:val="47"/>
  </w:num>
  <w:num w:numId="47">
    <w:abstractNumId w:val="57"/>
  </w:num>
  <w:num w:numId="48">
    <w:abstractNumId w:val="37"/>
  </w:num>
  <w:num w:numId="49">
    <w:abstractNumId w:val="58"/>
  </w:num>
  <w:num w:numId="50">
    <w:abstractNumId w:val="32"/>
  </w:num>
  <w:num w:numId="51">
    <w:abstractNumId w:val="40"/>
  </w:num>
  <w:num w:numId="52">
    <w:abstractNumId w:val="36"/>
  </w:num>
  <w:num w:numId="53">
    <w:abstractNumId w:val="38"/>
  </w:num>
  <w:num w:numId="54">
    <w:abstractNumId w:val="31"/>
  </w:num>
  <w:num w:numId="55">
    <w:abstractNumId w:val="48"/>
  </w:num>
  <w:num w:numId="56">
    <w:abstractNumId w:val="53"/>
  </w:num>
  <w:num w:numId="57">
    <w:abstractNumId w:val="59"/>
  </w:num>
  <w:num w:numId="58">
    <w:abstractNumId w:val="55"/>
  </w:num>
  <w:num w:numId="59">
    <w:abstractNumId w:val="45"/>
  </w:num>
  <w:num w:numId="60">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79"/>
    <w:rsid w:val="00005E72"/>
    <w:rsid w:val="000126F8"/>
    <w:rsid w:val="00013C3E"/>
    <w:rsid w:val="0001740F"/>
    <w:rsid w:val="00027D5D"/>
    <w:rsid w:val="00030381"/>
    <w:rsid w:val="00031FAB"/>
    <w:rsid w:val="0003335A"/>
    <w:rsid w:val="000342FE"/>
    <w:rsid w:val="00034DF6"/>
    <w:rsid w:val="0003624D"/>
    <w:rsid w:val="000446C2"/>
    <w:rsid w:val="000447AB"/>
    <w:rsid w:val="00046BC7"/>
    <w:rsid w:val="00050E1D"/>
    <w:rsid w:val="000543F7"/>
    <w:rsid w:val="00055137"/>
    <w:rsid w:val="00057B7C"/>
    <w:rsid w:val="00057B9E"/>
    <w:rsid w:val="000616A8"/>
    <w:rsid w:val="00064898"/>
    <w:rsid w:val="00070B59"/>
    <w:rsid w:val="00070C31"/>
    <w:rsid w:val="000719F8"/>
    <w:rsid w:val="00073E94"/>
    <w:rsid w:val="00077686"/>
    <w:rsid w:val="00081083"/>
    <w:rsid w:val="000846B4"/>
    <w:rsid w:val="0008522F"/>
    <w:rsid w:val="00091438"/>
    <w:rsid w:val="000955DB"/>
    <w:rsid w:val="000A0B8E"/>
    <w:rsid w:val="000B61DE"/>
    <w:rsid w:val="000C1AB6"/>
    <w:rsid w:val="000C4F20"/>
    <w:rsid w:val="000C5D8A"/>
    <w:rsid w:val="000C6F31"/>
    <w:rsid w:val="000D38CE"/>
    <w:rsid w:val="000D5A25"/>
    <w:rsid w:val="000E0361"/>
    <w:rsid w:val="000E256E"/>
    <w:rsid w:val="000F381C"/>
    <w:rsid w:val="000F591D"/>
    <w:rsid w:val="000F6F95"/>
    <w:rsid w:val="0010068E"/>
    <w:rsid w:val="00101CF5"/>
    <w:rsid w:val="00105B24"/>
    <w:rsid w:val="00106FAB"/>
    <w:rsid w:val="00112481"/>
    <w:rsid w:val="001136A4"/>
    <w:rsid w:val="001227D3"/>
    <w:rsid w:val="001230E3"/>
    <w:rsid w:val="00124268"/>
    <w:rsid w:val="0013455F"/>
    <w:rsid w:val="00134DE6"/>
    <w:rsid w:val="001404BF"/>
    <w:rsid w:val="00144842"/>
    <w:rsid w:val="0015038C"/>
    <w:rsid w:val="00156767"/>
    <w:rsid w:val="001609B7"/>
    <w:rsid w:val="00167941"/>
    <w:rsid w:val="00177509"/>
    <w:rsid w:val="00191B77"/>
    <w:rsid w:val="0019280A"/>
    <w:rsid w:val="001A67CE"/>
    <w:rsid w:val="001B145F"/>
    <w:rsid w:val="001B2467"/>
    <w:rsid w:val="001B6AED"/>
    <w:rsid w:val="001B6E19"/>
    <w:rsid w:val="001C74E1"/>
    <w:rsid w:val="001D5FFF"/>
    <w:rsid w:val="001E2123"/>
    <w:rsid w:val="001E38A0"/>
    <w:rsid w:val="001F1B2E"/>
    <w:rsid w:val="001F1CC0"/>
    <w:rsid w:val="00202FDA"/>
    <w:rsid w:val="00203E2E"/>
    <w:rsid w:val="002041BD"/>
    <w:rsid w:val="0021319F"/>
    <w:rsid w:val="00214980"/>
    <w:rsid w:val="002152D1"/>
    <w:rsid w:val="00220E2F"/>
    <w:rsid w:val="00223FC0"/>
    <w:rsid w:val="00224E41"/>
    <w:rsid w:val="00225B31"/>
    <w:rsid w:val="00225E65"/>
    <w:rsid w:val="0022750A"/>
    <w:rsid w:val="002279AC"/>
    <w:rsid w:val="0023018A"/>
    <w:rsid w:val="00235A32"/>
    <w:rsid w:val="002446F2"/>
    <w:rsid w:val="002466EC"/>
    <w:rsid w:val="00251687"/>
    <w:rsid w:val="00253AEE"/>
    <w:rsid w:val="002569B3"/>
    <w:rsid w:val="002630F4"/>
    <w:rsid w:val="00266B09"/>
    <w:rsid w:val="0027325B"/>
    <w:rsid w:val="00281190"/>
    <w:rsid w:val="00286B3F"/>
    <w:rsid w:val="00290AE8"/>
    <w:rsid w:val="00290E26"/>
    <w:rsid w:val="002A6ECD"/>
    <w:rsid w:val="002B58E1"/>
    <w:rsid w:val="002B6358"/>
    <w:rsid w:val="002B7E36"/>
    <w:rsid w:val="002C3A1F"/>
    <w:rsid w:val="002C700E"/>
    <w:rsid w:val="002C7DED"/>
    <w:rsid w:val="002D18EB"/>
    <w:rsid w:val="002D4F1B"/>
    <w:rsid w:val="002D559F"/>
    <w:rsid w:val="002E4180"/>
    <w:rsid w:val="002E5A3A"/>
    <w:rsid w:val="002F4407"/>
    <w:rsid w:val="002F761D"/>
    <w:rsid w:val="003116A4"/>
    <w:rsid w:val="00321F33"/>
    <w:rsid w:val="003243AA"/>
    <w:rsid w:val="00327A41"/>
    <w:rsid w:val="00330D01"/>
    <w:rsid w:val="00333307"/>
    <w:rsid w:val="003348E7"/>
    <w:rsid w:val="003366BC"/>
    <w:rsid w:val="00342162"/>
    <w:rsid w:val="003421BF"/>
    <w:rsid w:val="0034261F"/>
    <w:rsid w:val="00350216"/>
    <w:rsid w:val="00351D79"/>
    <w:rsid w:val="00352893"/>
    <w:rsid w:val="00353730"/>
    <w:rsid w:val="00362E61"/>
    <w:rsid w:val="00370316"/>
    <w:rsid w:val="00371E33"/>
    <w:rsid w:val="003742C4"/>
    <w:rsid w:val="00387F66"/>
    <w:rsid w:val="00390DFE"/>
    <w:rsid w:val="0039109A"/>
    <w:rsid w:val="003A7778"/>
    <w:rsid w:val="003B0EDF"/>
    <w:rsid w:val="003B242E"/>
    <w:rsid w:val="003B39C5"/>
    <w:rsid w:val="003B58FE"/>
    <w:rsid w:val="003C674C"/>
    <w:rsid w:val="003D1501"/>
    <w:rsid w:val="003D37DC"/>
    <w:rsid w:val="003D58EB"/>
    <w:rsid w:val="003D7236"/>
    <w:rsid w:val="003E39B6"/>
    <w:rsid w:val="003E4F3E"/>
    <w:rsid w:val="003E7C79"/>
    <w:rsid w:val="003F6CBA"/>
    <w:rsid w:val="00404357"/>
    <w:rsid w:val="0040690F"/>
    <w:rsid w:val="00410E53"/>
    <w:rsid w:val="004120E4"/>
    <w:rsid w:val="00421E6A"/>
    <w:rsid w:val="0042399B"/>
    <w:rsid w:val="0042577A"/>
    <w:rsid w:val="00430E27"/>
    <w:rsid w:val="00444E15"/>
    <w:rsid w:val="0044629D"/>
    <w:rsid w:val="00450E10"/>
    <w:rsid w:val="00453CE7"/>
    <w:rsid w:val="00457654"/>
    <w:rsid w:val="004608C3"/>
    <w:rsid w:val="00461D71"/>
    <w:rsid w:val="00462CF3"/>
    <w:rsid w:val="004724EE"/>
    <w:rsid w:val="00472AE0"/>
    <w:rsid w:val="00473979"/>
    <w:rsid w:val="0047616A"/>
    <w:rsid w:val="00476ECC"/>
    <w:rsid w:val="00481E0E"/>
    <w:rsid w:val="00487D2B"/>
    <w:rsid w:val="00495CF0"/>
    <w:rsid w:val="00496D2B"/>
    <w:rsid w:val="00497492"/>
    <w:rsid w:val="004A0CC6"/>
    <w:rsid w:val="004B4DA1"/>
    <w:rsid w:val="004C0A2E"/>
    <w:rsid w:val="004C0F7E"/>
    <w:rsid w:val="004C42BF"/>
    <w:rsid w:val="004C51C2"/>
    <w:rsid w:val="004C6597"/>
    <w:rsid w:val="004D36C8"/>
    <w:rsid w:val="004D4806"/>
    <w:rsid w:val="004E2AEE"/>
    <w:rsid w:val="004F1269"/>
    <w:rsid w:val="004F2C30"/>
    <w:rsid w:val="004F576F"/>
    <w:rsid w:val="004F5AE6"/>
    <w:rsid w:val="00501D22"/>
    <w:rsid w:val="0050738E"/>
    <w:rsid w:val="00511E9E"/>
    <w:rsid w:val="00516433"/>
    <w:rsid w:val="005179E6"/>
    <w:rsid w:val="005241D0"/>
    <w:rsid w:val="00524BBA"/>
    <w:rsid w:val="00527C45"/>
    <w:rsid w:val="005330E4"/>
    <w:rsid w:val="00534F2A"/>
    <w:rsid w:val="0053560E"/>
    <w:rsid w:val="0054182C"/>
    <w:rsid w:val="005456E1"/>
    <w:rsid w:val="00550CEB"/>
    <w:rsid w:val="00557CFE"/>
    <w:rsid w:val="005636F1"/>
    <w:rsid w:val="00571EED"/>
    <w:rsid w:val="00575DC2"/>
    <w:rsid w:val="005774A3"/>
    <w:rsid w:val="00583D3E"/>
    <w:rsid w:val="00587F6A"/>
    <w:rsid w:val="005904C9"/>
    <w:rsid w:val="0059297F"/>
    <w:rsid w:val="00593D1D"/>
    <w:rsid w:val="005A7D0B"/>
    <w:rsid w:val="005B1770"/>
    <w:rsid w:val="005B5495"/>
    <w:rsid w:val="005B7F93"/>
    <w:rsid w:val="005C1B18"/>
    <w:rsid w:val="005C3B6B"/>
    <w:rsid w:val="005D070C"/>
    <w:rsid w:val="005D3BDE"/>
    <w:rsid w:val="005E26B8"/>
    <w:rsid w:val="005E3C4E"/>
    <w:rsid w:val="005F4C71"/>
    <w:rsid w:val="005F570A"/>
    <w:rsid w:val="005F69ED"/>
    <w:rsid w:val="0060154F"/>
    <w:rsid w:val="0060388E"/>
    <w:rsid w:val="00605C8D"/>
    <w:rsid w:val="00611879"/>
    <w:rsid w:val="006206EB"/>
    <w:rsid w:val="0062118D"/>
    <w:rsid w:val="006272E4"/>
    <w:rsid w:val="006343B2"/>
    <w:rsid w:val="006346B1"/>
    <w:rsid w:val="0064131F"/>
    <w:rsid w:val="006463FC"/>
    <w:rsid w:val="00672EFF"/>
    <w:rsid w:val="0068541C"/>
    <w:rsid w:val="00690C7A"/>
    <w:rsid w:val="006920D6"/>
    <w:rsid w:val="0069434E"/>
    <w:rsid w:val="006961DB"/>
    <w:rsid w:val="00696E6B"/>
    <w:rsid w:val="00697741"/>
    <w:rsid w:val="00697B65"/>
    <w:rsid w:val="006A423A"/>
    <w:rsid w:val="006A5EF2"/>
    <w:rsid w:val="006A6DA0"/>
    <w:rsid w:val="006B2437"/>
    <w:rsid w:val="006B52BF"/>
    <w:rsid w:val="006C03CC"/>
    <w:rsid w:val="006C2C7A"/>
    <w:rsid w:val="006D467A"/>
    <w:rsid w:val="006D67A0"/>
    <w:rsid w:val="006E0F7E"/>
    <w:rsid w:val="006E3041"/>
    <w:rsid w:val="006E4B1E"/>
    <w:rsid w:val="006F1128"/>
    <w:rsid w:val="006F736F"/>
    <w:rsid w:val="00702D87"/>
    <w:rsid w:val="007053FA"/>
    <w:rsid w:val="00705FF1"/>
    <w:rsid w:val="00715FD7"/>
    <w:rsid w:val="007164E7"/>
    <w:rsid w:val="00720FDC"/>
    <w:rsid w:val="007213AF"/>
    <w:rsid w:val="0072314D"/>
    <w:rsid w:val="00730EF5"/>
    <w:rsid w:val="0073134B"/>
    <w:rsid w:val="0073160B"/>
    <w:rsid w:val="007403B8"/>
    <w:rsid w:val="00745CEC"/>
    <w:rsid w:val="007542D8"/>
    <w:rsid w:val="0076010B"/>
    <w:rsid w:val="0076063F"/>
    <w:rsid w:val="0076220D"/>
    <w:rsid w:val="007628CC"/>
    <w:rsid w:val="00767085"/>
    <w:rsid w:val="00767A13"/>
    <w:rsid w:val="00780785"/>
    <w:rsid w:val="007973DD"/>
    <w:rsid w:val="007A0D64"/>
    <w:rsid w:val="007A1766"/>
    <w:rsid w:val="007A58B6"/>
    <w:rsid w:val="007A6A77"/>
    <w:rsid w:val="007B1368"/>
    <w:rsid w:val="007B3869"/>
    <w:rsid w:val="007C1335"/>
    <w:rsid w:val="007D3CC5"/>
    <w:rsid w:val="007E0770"/>
    <w:rsid w:val="007E3080"/>
    <w:rsid w:val="007E364C"/>
    <w:rsid w:val="007E4B4E"/>
    <w:rsid w:val="007E546D"/>
    <w:rsid w:val="007F035D"/>
    <w:rsid w:val="007F38A2"/>
    <w:rsid w:val="00803E35"/>
    <w:rsid w:val="0081172D"/>
    <w:rsid w:val="00816A6E"/>
    <w:rsid w:val="008208E3"/>
    <w:rsid w:val="00820981"/>
    <w:rsid w:val="008212D7"/>
    <w:rsid w:val="008270A6"/>
    <w:rsid w:val="0082758D"/>
    <w:rsid w:val="0083108C"/>
    <w:rsid w:val="00837E5B"/>
    <w:rsid w:val="00853569"/>
    <w:rsid w:val="00853D8E"/>
    <w:rsid w:val="00853FBC"/>
    <w:rsid w:val="00856148"/>
    <w:rsid w:val="0086015A"/>
    <w:rsid w:val="00860F71"/>
    <w:rsid w:val="00861924"/>
    <w:rsid w:val="00872299"/>
    <w:rsid w:val="008800B4"/>
    <w:rsid w:val="00880201"/>
    <w:rsid w:val="00881770"/>
    <w:rsid w:val="008A07ED"/>
    <w:rsid w:val="008A1725"/>
    <w:rsid w:val="008A7583"/>
    <w:rsid w:val="008A7DFC"/>
    <w:rsid w:val="008B512E"/>
    <w:rsid w:val="008B6238"/>
    <w:rsid w:val="008C15D0"/>
    <w:rsid w:val="008D12AA"/>
    <w:rsid w:val="008D451D"/>
    <w:rsid w:val="008D53B8"/>
    <w:rsid w:val="008D598D"/>
    <w:rsid w:val="008E12F2"/>
    <w:rsid w:val="008E4410"/>
    <w:rsid w:val="008E5AB0"/>
    <w:rsid w:val="008F1E05"/>
    <w:rsid w:val="008F66FD"/>
    <w:rsid w:val="00905C0F"/>
    <w:rsid w:val="00906A19"/>
    <w:rsid w:val="00913366"/>
    <w:rsid w:val="009161CB"/>
    <w:rsid w:val="00926242"/>
    <w:rsid w:val="00930D28"/>
    <w:rsid w:val="00932AD9"/>
    <w:rsid w:val="0093357B"/>
    <w:rsid w:val="00936675"/>
    <w:rsid w:val="00946209"/>
    <w:rsid w:val="0095081C"/>
    <w:rsid w:val="00953656"/>
    <w:rsid w:val="009543FA"/>
    <w:rsid w:val="0095660E"/>
    <w:rsid w:val="00957F18"/>
    <w:rsid w:val="0096269C"/>
    <w:rsid w:val="00965A84"/>
    <w:rsid w:val="009660EC"/>
    <w:rsid w:val="00966F45"/>
    <w:rsid w:val="0097130D"/>
    <w:rsid w:val="00972B3E"/>
    <w:rsid w:val="00973A53"/>
    <w:rsid w:val="0097488F"/>
    <w:rsid w:val="00980D68"/>
    <w:rsid w:val="00981D8C"/>
    <w:rsid w:val="00986500"/>
    <w:rsid w:val="00986D0B"/>
    <w:rsid w:val="0099484D"/>
    <w:rsid w:val="00994892"/>
    <w:rsid w:val="009B01AD"/>
    <w:rsid w:val="009B4F5D"/>
    <w:rsid w:val="009B5D3F"/>
    <w:rsid w:val="009C17FC"/>
    <w:rsid w:val="009C42BC"/>
    <w:rsid w:val="009C4B65"/>
    <w:rsid w:val="009D0D07"/>
    <w:rsid w:val="009D3132"/>
    <w:rsid w:val="009E33FD"/>
    <w:rsid w:val="00A00E1D"/>
    <w:rsid w:val="00A030E2"/>
    <w:rsid w:val="00A03827"/>
    <w:rsid w:val="00A05C20"/>
    <w:rsid w:val="00A05EAE"/>
    <w:rsid w:val="00A129E3"/>
    <w:rsid w:val="00A14EDE"/>
    <w:rsid w:val="00A329C4"/>
    <w:rsid w:val="00A3315C"/>
    <w:rsid w:val="00A3388C"/>
    <w:rsid w:val="00A366A6"/>
    <w:rsid w:val="00A407BF"/>
    <w:rsid w:val="00A4398D"/>
    <w:rsid w:val="00A47BD9"/>
    <w:rsid w:val="00A545C1"/>
    <w:rsid w:val="00A56E20"/>
    <w:rsid w:val="00A57FFC"/>
    <w:rsid w:val="00A63FAE"/>
    <w:rsid w:val="00A662E5"/>
    <w:rsid w:val="00A67A2F"/>
    <w:rsid w:val="00A759F0"/>
    <w:rsid w:val="00A772CE"/>
    <w:rsid w:val="00A83AC0"/>
    <w:rsid w:val="00A8447D"/>
    <w:rsid w:val="00AA1575"/>
    <w:rsid w:val="00AA1716"/>
    <w:rsid w:val="00AA3DCA"/>
    <w:rsid w:val="00AA57CF"/>
    <w:rsid w:val="00AB0BF3"/>
    <w:rsid w:val="00AB6665"/>
    <w:rsid w:val="00AC2883"/>
    <w:rsid w:val="00AC4420"/>
    <w:rsid w:val="00AC4C1D"/>
    <w:rsid w:val="00AC608F"/>
    <w:rsid w:val="00AD1022"/>
    <w:rsid w:val="00AD4551"/>
    <w:rsid w:val="00AD5F24"/>
    <w:rsid w:val="00AE2CCF"/>
    <w:rsid w:val="00AE3491"/>
    <w:rsid w:val="00AF0519"/>
    <w:rsid w:val="00AF2E3F"/>
    <w:rsid w:val="00AF35A2"/>
    <w:rsid w:val="00AF7840"/>
    <w:rsid w:val="00B01A52"/>
    <w:rsid w:val="00B046A0"/>
    <w:rsid w:val="00B0579F"/>
    <w:rsid w:val="00B064F8"/>
    <w:rsid w:val="00B12483"/>
    <w:rsid w:val="00B16B9A"/>
    <w:rsid w:val="00B30490"/>
    <w:rsid w:val="00B30902"/>
    <w:rsid w:val="00B3142C"/>
    <w:rsid w:val="00B31E08"/>
    <w:rsid w:val="00B31FE8"/>
    <w:rsid w:val="00B323E9"/>
    <w:rsid w:val="00B33F50"/>
    <w:rsid w:val="00B47C56"/>
    <w:rsid w:val="00B51CB2"/>
    <w:rsid w:val="00B56CEB"/>
    <w:rsid w:val="00B57BFD"/>
    <w:rsid w:val="00B60189"/>
    <w:rsid w:val="00B642EA"/>
    <w:rsid w:val="00B64826"/>
    <w:rsid w:val="00B666AF"/>
    <w:rsid w:val="00B72BFF"/>
    <w:rsid w:val="00B76943"/>
    <w:rsid w:val="00B80A3D"/>
    <w:rsid w:val="00B824C3"/>
    <w:rsid w:val="00B84796"/>
    <w:rsid w:val="00B96849"/>
    <w:rsid w:val="00B97D24"/>
    <w:rsid w:val="00BA0C4A"/>
    <w:rsid w:val="00BA32B0"/>
    <w:rsid w:val="00BA6D58"/>
    <w:rsid w:val="00BB082A"/>
    <w:rsid w:val="00BB470F"/>
    <w:rsid w:val="00BC0255"/>
    <w:rsid w:val="00BC032C"/>
    <w:rsid w:val="00BC5DBE"/>
    <w:rsid w:val="00BC6661"/>
    <w:rsid w:val="00BD3013"/>
    <w:rsid w:val="00BD571A"/>
    <w:rsid w:val="00BD5E36"/>
    <w:rsid w:val="00BE1363"/>
    <w:rsid w:val="00BE74C0"/>
    <w:rsid w:val="00BF4C1E"/>
    <w:rsid w:val="00C01526"/>
    <w:rsid w:val="00C026C7"/>
    <w:rsid w:val="00C0392F"/>
    <w:rsid w:val="00C067C1"/>
    <w:rsid w:val="00C109D9"/>
    <w:rsid w:val="00C10BEE"/>
    <w:rsid w:val="00C177DA"/>
    <w:rsid w:val="00C17E2B"/>
    <w:rsid w:val="00C2023C"/>
    <w:rsid w:val="00C2642F"/>
    <w:rsid w:val="00C30930"/>
    <w:rsid w:val="00C30E0D"/>
    <w:rsid w:val="00C3524D"/>
    <w:rsid w:val="00C37401"/>
    <w:rsid w:val="00C403BF"/>
    <w:rsid w:val="00C41D78"/>
    <w:rsid w:val="00C506CC"/>
    <w:rsid w:val="00C50AB8"/>
    <w:rsid w:val="00C52D9E"/>
    <w:rsid w:val="00C554EE"/>
    <w:rsid w:val="00C62CC3"/>
    <w:rsid w:val="00C64033"/>
    <w:rsid w:val="00C64511"/>
    <w:rsid w:val="00C65965"/>
    <w:rsid w:val="00C73E1F"/>
    <w:rsid w:val="00C77D9A"/>
    <w:rsid w:val="00C806DD"/>
    <w:rsid w:val="00C80810"/>
    <w:rsid w:val="00C81316"/>
    <w:rsid w:val="00C85B71"/>
    <w:rsid w:val="00C86C33"/>
    <w:rsid w:val="00C93A46"/>
    <w:rsid w:val="00C976FE"/>
    <w:rsid w:val="00CA51CC"/>
    <w:rsid w:val="00CA660A"/>
    <w:rsid w:val="00CA732F"/>
    <w:rsid w:val="00CB1520"/>
    <w:rsid w:val="00CB1DAA"/>
    <w:rsid w:val="00CB4031"/>
    <w:rsid w:val="00CB533A"/>
    <w:rsid w:val="00CB5E60"/>
    <w:rsid w:val="00CC493D"/>
    <w:rsid w:val="00CD1849"/>
    <w:rsid w:val="00CD3138"/>
    <w:rsid w:val="00CE08E4"/>
    <w:rsid w:val="00CE16EC"/>
    <w:rsid w:val="00D00504"/>
    <w:rsid w:val="00D031F1"/>
    <w:rsid w:val="00D031F6"/>
    <w:rsid w:val="00D20D92"/>
    <w:rsid w:val="00D224CE"/>
    <w:rsid w:val="00D252ED"/>
    <w:rsid w:val="00D27ACF"/>
    <w:rsid w:val="00D35313"/>
    <w:rsid w:val="00D358B2"/>
    <w:rsid w:val="00D40D83"/>
    <w:rsid w:val="00D4216B"/>
    <w:rsid w:val="00D43A6B"/>
    <w:rsid w:val="00D44818"/>
    <w:rsid w:val="00D456E5"/>
    <w:rsid w:val="00D474D0"/>
    <w:rsid w:val="00D50A5B"/>
    <w:rsid w:val="00D51BD5"/>
    <w:rsid w:val="00D537EF"/>
    <w:rsid w:val="00D564DA"/>
    <w:rsid w:val="00D6223C"/>
    <w:rsid w:val="00D7077C"/>
    <w:rsid w:val="00D711CA"/>
    <w:rsid w:val="00D73B5D"/>
    <w:rsid w:val="00D803EF"/>
    <w:rsid w:val="00D8077E"/>
    <w:rsid w:val="00D82FE7"/>
    <w:rsid w:val="00D835AA"/>
    <w:rsid w:val="00D8430D"/>
    <w:rsid w:val="00D86A59"/>
    <w:rsid w:val="00D934FD"/>
    <w:rsid w:val="00D9466C"/>
    <w:rsid w:val="00DB1CCC"/>
    <w:rsid w:val="00DB5E48"/>
    <w:rsid w:val="00DD1786"/>
    <w:rsid w:val="00DD5A8F"/>
    <w:rsid w:val="00DE3897"/>
    <w:rsid w:val="00DE58D1"/>
    <w:rsid w:val="00DE647D"/>
    <w:rsid w:val="00DF0214"/>
    <w:rsid w:val="00DF3861"/>
    <w:rsid w:val="00DF4901"/>
    <w:rsid w:val="00DF6588"/>
    <w:rsid w:val="00DF7966"/>
    <w:rsid w:val="00E006A3"/>
    <w:rsid w:val="00E014A2"/>
    <w:rsid w:val="00E03414"/>
    <w:rsid w:val="00E125F6"/>
    <w:rsid w:val="00E240B6"/>
    <w:rsid w:val="00E30E9F"/>
    <w:rsid w:val="00E3166D"/>
    <w:rsid w:val="00E43730"/>
    <w:rsid w:val="00E5115B"/>
    <w:rsid w:val="00E53F3B"/>
    <w:rsid w:val="00E551C5"/>
    <w:rsid w:val="00E5536E"/>
    <w:rsid w:val="00E6428D"/>
    <w:rsid w:val="00E65419"/>
    <w:rsid w:val="00E67AD9"/>
    <w:rsid w:val="00E70859"/>
    <w:rsid w:val="00E846FA"/>
    <w:rsid w:val="00E87BF0"/>
    <w:rsid w:val="00E90A04"/>
    <w:rsid w:val="00E92E70"/>
    <w:rsid w:val="00E96216"/>
    <w:rsid w:val="00E971D2"/>
    <w:rsid w:val="00EA75F4"/>
    <w:rsid w:val="00EB1D84"/>
    <w:rsid w:val="00EB27BA"/>
    <w:rsid w:val="00EB6111"/>
    <w:rsid w:val="00EB7218"/>
    <w:rsid w:val="00EB79BE"/>
    <w:rsid w:val="00EC6721"/>
    <w:rsid w:val="00EC70F5"/>
    <w:rsid w:val="00ED33E4"/>
    <w:rsid w:val="00ED5C8D"/>
    <w:rsid w:val="00EE0341"/>
    <w:rsid w:val="00EE1215"/>
    <w:rsid w:val="00EE16B4"/>
    <w:rsid w:val="00EE59DD"/>
    <w:rsid w:val="00EE60D1"/>
    <w:rsid w:val="00EF1942"/>
    <w:rsid w:val="00EF2027"/>
    <w:rsid w:val="00EF7C89"/>
    <w:rsid w:val="00EF7F5E"/>
    <w:rsid w:val="00F0373C"/>
    <w:rsid w:val="00F04656"/>
    <w:rsid w:val="00F11033"/>
    <w:rsid w:val="00F131FA"/>
    <w:rsid w:val="00F14E3E"/>
    <w:rsid w:val="00F1783F"/>
    <w:rsid w:val="00F238DA"/>
    <w:rsid w:val="00F239C3"/>
    <w:rsid w:val="00F27F0B"/>
    <w:rsid w:val="00F37A3C"/>
    <w:rsid w:val="00F426D3"/>
    <w:rsid w:val="00F439F5"/>
    <w:rsid w:val="00F551EC"/>
    <w:rsid w:val="00F71123"/>
    <w:rsid w:val="00F91C02"/>
    <w:rsid w:val="00F94919"/>
    <w:rsid w:val="00F978DA"/>
    <w:rsid w:val="00FA0F29"/>
    <w:rsid w:val="00FA5974"/>
    <w:rsid w:val="00FA5C5E"/>
    <w:rsid w:val="00FA7333"/>
    <w:rsid w:val="00FB26A5"/>
    <w:rsid w:val="00FB3843"/>
    <w:rsid w:val="00FB6006"/>
    <w:rsid w:val="00FC41BC"/>
    <w:rsid w:val="00FD0B79"/>
    <w:rsid w:val="00FD1AD1"/>
    <w:rsid w:val="00FD2473"/>
    <w:rsid w:val="00FD2973"/>
    <w:rsid w:val="00FD4C73"/>
    <w:rsid w:val="00FD67ED"/>
    <w:rsid w:val="00FE0D27"/>
    <w:rsid w:val="00FE2735"/>
    <w:rsid w:val="00FE3F2D"/>
    <w:rsid w:val="00FE6B2B"/>
    <w:rsid w:val="00FF137F"/>
    <w:rsid w:val="00FF4E79"/>
    <w:rsid w:val="00FF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2CDF7"/>
  <w15:chartTrackingRefBased/>
  <w15:docId w15:val="{FD529F39-21B5-4C88-A268-4A151064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Typewriter"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879"/>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spacing w:before="240" w:after="60"/>
      <w:outlineLvl w:val="1"/>
    </w:pPr>
    <w:rPr>
      <w:rFonts w:ascii="Arial" w:hAnsi="Arial"/>
      <w:b/>
      <w:i/>
    </w:rPr>
  </w:style>
  <w:style w:type="paragraph" w:styleId="Heading3">
    <w:name w:val="heading 3"/>
    <w:basedOn w:val="Normal"/>
    <w:next w:val="Normal"/>
    <w:link w:val="Heading3Char"/>
    <w:uiPriority w:val="9"/>
    <w:qFormat/>
    <w:pPr>
      <w:keepNext/>
      <w:spacing w:before="240" w:after="60"/>
      <w:outlineLvl w:val="2"/>
    </w:pPr>
    <w:rPr>
      <w:rFonts w:ascii="Arial" w:hAnsi="Arial"/>
    </w:rPr>
  </w:style>
  <w:style w:type="paragraph" w:styleId="Heading4">
    <w:name w:val="heading 4"/>
    <w:basedOn w:val="Normal"/>
    <w:next w:val="Normal"/>
    <w:link w:val="Heading4Char"/>
    <w:uiPriority w:val="9"/>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exact"/>
      <w:ind w:left="720"/>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SYSHYPERTEXT">
    <w:name w:val="SYS_HYPERTEXT"/>
    <w:rPr>
      <w:color w:val="0000FF"/>
      <w:u w:val="single"/>
    </w:rPr>
  </w:style>
  <w:style w:type="paragraph" w:styleId="BodyTextIndent2">
    <w:name w:val="Body Text Indent 2"/>
    <w:basedOn w:val="Normal"/>
    <w:pPr>
      <w:spacing w:line="240" w:lineRule="exact"/>
      <w:ind w:left="2880" w:hanging="720"/>
    </w:pPr>
  </w:style>
  <w:style w:type="paragraph" w:styleId="BodyTextIndent3">
    <w:name w:val="Body Text Indent 3"/>
    <w:basedOn w:val="Normal"/>
    <w:pPr>
      <w:spacing w:line="240" w:lineRule="exact"/>
      <w:ind w:left="1440" w:hanging="720"/>
    </w:pPr>
  </w:style>
  <w:style w:type="paragraph" w:styleId="TOC1">
    <w:name w:val="toc 1"/>
    <w:basedOn w:val="Normal"/>
    <w:next w:val="Normal"/>
    <w:autoRedefine/>
    <w:uiPriority w:val="39"/>
    <w:rsid w:val="00350216"/>
    <w:pPr>
      <w:tabs>
        <w:tab w:val="left" w:pos="1240"/>
        <w:tab w:val="right" w:leader="dot" w:pos="10790"/>
      </w:tabs>
      <w:jc w:val="both"/>
    </w:pPr>
    <w:rPr>
      <w:b/>
      <w:noProof/>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line="240" w:lineRule="auto"/>
      <w:ind w:left="360" w:firstLine="210"/>
    </w:p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link w:val="HeaderChar"/>
    <w:pPr>
      <w:tabs>
        <w:tab w:val="center" w:pos="4320"/>
        <w:tab w:val="right" w:pos="864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9"/>
      </w:numPr>
    </w:pPr>
  </w:style>
  <w:style w:type="paragraph" w:styleId="ListBullet2">
    <w:name w:val="List Bullet 2"/>
    <w:basedOn w:val="Normal"/>
    <w:autoRedefine/>
    <w:pPr>
      <w:numPr>
        <w:numId w:val="30"/>
      </w:numPr>
    </w:pPr>
  </w:style>
  <w:style w:type="paragraph" w:styleId="ListBullet3">
    <w:name w:val="List Bullet 3"/>
    <w:basedOn w:val="Normal"/>
    <w:autoRedefine/>
    <w:pPr>
      <w:numPr>
        <w:numId w:val="31"/>
      </w:numPr>
    </w:pPr>
  </w:style>
  <w:style w:type="paragraph" w:styleId="ListBullet4">
    <w:name w:val="List Bullet 4"/>
    <w:basedOn w:val="Normal"/>
    <w:autoRedefine/>
    <w:pPr>
      <w:numPr>
        <w:numId w:val="32"/>
      </w:numPr>
    </w:pPr>
  </w:style>
  <w:style w:type="paragraph" w:styleId="ListBullet5">
    <w:name w:val="List Bullet 5"/>
    <w:basedOn w:val="Normal"/>
    <w:autoRedefine/>
    <w:pPr>
      <w:numPr>
        <w:numId w:val="33"/>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4"/>
      </w:numPr>
    </w:pPr>
  </w:style>
  <w:style w:type="paragraph" w:styleId="ListNumber2">
    <w:name w:val="List Number 2"/>
    <w:basedOn w:val="Normal"/>
    <w:pPr>
      <w:numPr>
        <w:numId w:val="35"/>
      </w:numPr>
    </w:pPr>
  </w:style>
  <w:style w:type="paragraph" w:styleId="ListNumber3">
    <w:name w:val="List Number 3"/>
    <w:basedOn w:val="Normal"/>
    <w:pPr>
      <w:numPr>
        <w:numId w:val="36"/>
      </w:numPr>
    </w:pPr>
  </w:style>
  <w:style w:type="paragraph" w:styleId="ListNumber4">
    <w:name w:val="List Number 4"/>
    <w:basedOn w:val="Normal"/>
    <w:pPr>
      <w:numPr>
        <w:numId w:val="37"/>
      </w:numPr>
    </w:pPr>
  </w:style>
  <w:style w:type="paragraph" w:styleId="ListNumber5">
    <w:name w:val="List Number 5"/>
    <w:basedOn w:val="Normal"/>
    <w:pPr>
      <w:numPr>
        <w:numId w:val="3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character" w:styleId="Hyperlink">
    <w:name w:val="Hyperlink"/>
    <w:uiPriority w:val="99"/>
    <w:rPr>
      <w:color w:val="0000FF"/>
      <w:u w:val="single"/>
    </w:rPr>
  </w:style>
  <w:style w:type="paragraph" w:customStyle="1" w:styleId="Outline0011">
    <w:name w:val="Outline001_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alloonText">
    <w:name w:val="Balloon Text"/>
    <w:basedOn w:val="Normal"/>
    <w:semiHidden/>
    <w:rsid w:val="00715FD7"/>
    <w:rPr>
      <w:rFonts w:ascii="Tahoma" w:hAnsi="Tahoma" w:cs="Tahoma"/>
      <w:sz w:val="16"/>
      <w:szCs w:val="16"/>
    </w:rPr>
  </w:style>
  <w:style w:type="paragraph" w:customStyle="1" w:styleId="WP9Heading1">
    <w:name w:val="WP9_Heading 1"/>
    <w:basedOn w:val="Normal"/>
    <w:rsid w:val="00AF2E3F"/>
    <w:pPr>
      <w:widowControl w:val="0"/>
    </w:pPr>
    <w:rPr>
      <w:rFonts w:ascii="Courier" w:hAnsi="Courier"/>
      <w:b/>
    </w:rPr>
  </w:style>
  <w:style w:type="paragraph" w:customStyle="1" w:styleId="Style0">
    <w:name w:val="Style0"/>
    <w:rsid w:val="00077686"/>
    <w:rPr>
      <w:rFonts w:ascii="Arial" w:hAnsi="Arial"/>
      <w:snapToGrid w:val="0"/>
      <w:sz w:val="24"/>
    </w:rPr>
  </w:style>
  <w:style w:type="character" w:styleId="FollowedHyperlink">
    <w:name w:val="FollowedHyperlink"/>
    <w:uiPriority w:val="99"/>
    <w:rsid w:val="00C62CC3"/>
    <w:rPr>
      <w:color w:val="800080"/>
      <w:u w:val="single"/>
    </w:rPr>
  </w:style>
  <w:style w:type="paragraph" w:customStyle="1" w:styleId="Preformatted">
    <w:name w:val="Preformatted"/>
    <w:basedOn w:val="Normal"/>
    <w:rsid w:val="006F1128"/>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styleId="NoSpacing">
    <w:name w:val="No Spacing"/>
    <w:uiPriority w:val="1"/>
    <w:qFormat/>
    <w:rsid w:val="00E96216"/>
    <w:rPr>
      <w:sz w:val="24"/>
    </w:rPr>
  </w:style>
  <w:style w:type="character" w:customStyle="1" w:styleId="FooterChar">
    <w:name w:val="Footer Char"/>
    <w:link w:val="Footer"/>
    <w:uiPriority w:val="99"/>
    <w:rsid w:val="00D224CE"/>
    <w:rPr>
      <w:sz w:val="24"/>
    </w:rPr>
  </w:style>
  <w:style w:type="paragraph" w:styleId="Revision">
    <w:name w:val="Revision"/>
    <w:hidden/>
    <w:uiPriority w:val="99"/>
    <w:semiHidden/>
    <w:rsid w:val="00D224CE"/>
    <w:rPr>
      <w:sz w:val="24"/>
    </w:rPr>
  </w:style>
  <w:style w:type="character" w:styleId="HTMLTypewriter">
    <w:name w:val="HTML Typewriter"/>
    <w:uiPriority w:val="99"/>
    <w:unhideWhenUsed/>
    <w:rsid w:val="000846B4"/>
    <w:rPr>
      <w:rFonts w:ascii="Courier New" w:eastAsia="Times New Roman" w:hAnsi="Courier New" w:cs="Courier New"/>
      <w:sz w:val="20"/>
      <w:szCs w:val="20"/>
    </w:rPr>
  </w:style>
  <w:style w:type="character" w:customStyle="1" w:styleId="Heading1Char">
    <w:name w:val="Heading 1 Char"/>
    <w:link w:val="Heading1"/>
    <w:uiPriority w:val="9"/>
    <w:rsid w:val="00496D2B"/>
    <w:rPr>
      <w:rFonts w:ascii="Arial" w:hAnsi="Arial"/>
      <w:b/>
      <w:kern w:val="28"/>
      <w:sz w:val="28"/>
    </w:rPr>
  </w:style>
  <w:style w:type="character" w:customStyle="1" w:styleId="Heading2Char">
    <w:name w:val="Heading 2 Char"/>
    <w:link w:val="Heading2"/>
    <w:uiPriority w:val="9"/>
    <w:rsid w:val="00496D2B"/>
    <w:rPr>
      <w:rFonts w:ascii="Arial" w:hAnsi="Arial"/>
      <w:b/>
      <w:i/>
      <w:sz w:val="24"/>
    </w:rPr>
  </w:style>
  <w:style w:type="character" w:customStyle="1" w:styleId="Heading3Char">
    <w:name w:val="Heading 3 Char"/>
    <w:link w:val="Heading3"/>
    <w:uiPriority w:val="9"/>
    <w:rsid w:val="00496D2B"/>
    <w:rPr>
      <w:rFonts w:ascii="Arial" w:hAnsi="Arial"/>
      <w:sz w:val="24"/>
    </w:rPr>
  </w:style>
  <w:style w:type="character" w:customStyle="1" w:styleId="Heading4Char">
    <w:name w:val="Heading 4 Char"/>
    <w:link w:val="Heading4"/>
    <w:uiPriority w:val="9"/>
    <w:rsid w:val="00496D2B"/>
    <w:rPr>
      <w:rFonts w:ascii="Arial" w:hAnsi="Arial"/>
      <w:b/>
      <w:sz w:val="24"/>
    </w:rPr>
  </w:style>
  <w:style w:type="character" w:styleId="Emphasis">
    <w:name w:val="Emphasis"/>
    <w:uiPriority w:val="20"/>
    <w:qFormat/>
    <w:rsid w:val="00496D2B"/>
    <w:rPr>
      <w:i/>
      <w:iCs/>
    </w:rPr>
  </w:style>
  <w:style w:type="character" w:styleId="Strong">
    <w:name w:val="Strong"/>
    <w:uiPriority w:val="22"/>
    <w:qFormat/>
    <w:rsid w:val="00496D2B"/>
    <w:rPr>
      <w:b/>
      <w:bCs/>
    </w:rPr>
  </w:style>
  <w:style w:type="paragraph" w:styleId="NormalWeb">
    <w:name w:val="Normal (Web)"/>
    <w:basedOn w:val="Normal"/>
    <w:uiPriority w:val="99"/>
    <w:unhideWhenUsed/>
    <w:rsid w:val="00496D2B"/>
    <w:pPr>
      <w:spacing w:before="100" w:beforeAutospacing="1" w:after="100" w:afterAutospacing="1"/>
    </w:pPr>
    <w:rPr>
      <w:szCs w:val="24"/>
    </w:rPr>
  </w:style>
  <w:style w:type="paragraph" w:customStyle="1" w:styleId="menubox">
    <w:name w:val="menubox"/>
    <w:basedOn w:val="Normal"/>
    <w:rsid w:val="00496D2B"/>
    <w:pPr>
      <w:spacing w:before="100" w:beforeAutospacing="1" w:after="100" w:afterAutospacing="1"/>
    </w:pPr>
    <w:rPr>
      <w:szCs w:val="24"/>
    </w:rPr>
  </w:style>
  <w:style w:type="paragraph" w:customStyle="1" w:styleId="formfld">
    <w:name w:val="formfld"/>
    <w:basedOn w:val="Normal"/>
    <w:rsid w:val="00496D2B"/>
    <w:pPr>
      <w:spacing w:before="100" w:beforeAutospacing="1" w:after="100" w:afterAutospacing="1"/>
    </w:pPr>
    <w:rPr>
      <w:rFonts w:ascii="Verdana" w:hAnsi="Verdana"/>
      <w:color w:val="333333"/>
      <w:sz w:val="17"/>
      <w:szCs w:val="17"/>
    </w:rPr>
  </w:style>
  <w:style w:type="paragraph" w:customStyle="1" w:styleId="tcfrmw">
    <w:name w:val="tcfrmw"/>
    <w:basedOn w:val="Normal"/>
    <w:rsid w:val="00496D2B"/>
    <w:pPr>
      <w:shd w:val="clear" w:color="auto" w:fill="FFFFFF"/>
      <w:spacing w:before="100" w:beforeAutospacing="1" w:after="100" w:afterAutospacing="1"/>
    </w:pPr>
    <w:rPr>
      <w:rFonts w:ascii="Verdana" w:hAnsi="Verdana"/>
      <w:color w:val="333333"/>
      <w:sz w:val="17"/>
      <w:szCs w:val="17"/>
    </w:rPr>
  </w:style>
  <w:style w:type="paragraph" w:customStyle="1" w:styleId="tcfrmg">
    <w:name w:val="tcfrmg"/>
    <w:basedOn w:val="Normal"/>
    <w:rsid w:val="00496D2B"/>
    <w:pPr>
      <w:shd w:val="clear" w:color="auto" w:fill="FFFFFF"/>
      <w:spacing w:before="100" w:beforeAutospacing="1" w:after="100" w:afterAutospacing="1"/>
    </w:pPr>
    <w:rPr>
      <w:rFonts w:ascii="Verdana" w:hAnsi="Verdana"/>
      <w:color w:val="333333"/>
      <w:sz w:val="17"/>
      <w:szCs w:val="17"/>
    </w:rPr>
  </w:style>
  <w:style w:type="paragraph" w:customStyle="1" w:styleId="tcfrmgns">
    <w:name w:val="tcfrmgns"/>
    <w:basedOn w:val="Normal"/>
    <w:rsid w:val="00496D2B"/>
    <w:pPr>
      <w:shd w:val="clear" w:color="auto" w:fill="FFFFFF"/>
      <w:spacing w:before="100" w:beforeAutospacing="1" w:after="100" w:afterAutospacing="1"/>
    </w:pPr>
    <w:rPr>
      <w:rFonts w:ascii="Verdana" w:hAnsi="Verdana"/>
      <w:color w:val="333333"/>
      <w:sz w:val="17"/>
      <w:szCs w:val="17"/>
    </w:rPr>
  </w:style>
  <w:style w:type="paragraph" w:customStyle="1" w:styleId="formflderr">
    <w:name w:val="formflderr"/>
    <w:basedOn w:val="Normal"/>
    <w:rsid w:val="00496D2B"/>
    <w:pPr>
      <w:spacing w:before="100" w:beforeAutospacing="1" w:after="100" w:afterAutospacing="1"/>
    </w:pPr>
    <w:rPr>
      <w:rFonts w:ascii="Verdana" w:hAnsi="Verdana"/>
      <w:b/>
      <w:bCs/>
      <w:color w:val="990033"/>
      <w:sz w:val="17"/>
      <w:szCs w:val="17"/>
    </w:rPr>
  </w:style>
  <w:style w:type="paragraph" w:customStyle="1" w:styleId="formfldgray">
    <w:name w:val="formfldgray"/>
    <w:basedOn w:val="Normal"/>
    <w:rsid w:val="00496D2B"/>
    <w:pPr>
      <w:spacing w:before="100" w:beforeAutospacing="1" w:after="100" w:afterAutospacing="1"/>
    </w:pPr>
    <w:rPr>
      <w:rFonts w:ascii="Verdana" w:hAnsi="Verdana"/>
      <w:color w:val="808080"/>
      <w:sz w:val="17"/>
      <w:szCs w:val="17"/>
    </w:rPr>
  </w:style>
  <w:style w:type="paragraph" w:customStyle="1" w:styleId="dmfld">
    <w:name w:val="dmfld"/>
    <w:basedOn w:val="Normal"/>
    <w:rsid w:val="00496D2B"/>
    <w:pPr>
      <w:spacing w:before="100" w:beforeAutospacing="1" w:after="100" w:afterAutospacing="1"/>
      <w:textAlignment w:val="top"/>
    </w:pPr>
    <w:rPr>
      <w:rFonts w:ascii="Verdana" w:hAnsi="Verdana"/>
      <w:color w:val="333333"/>
      <w:sz w:val="17"/>
      <w:szCs w:val="17"/>
    </w:rPr>
  </w:style>
  <w:style w:type="paragraph" w:customStyle="1" w:styleId="dmfldright">
    <w:name w:val="dmfldright"/>
    <w:basedOn w:val="Normal"/>
    <w:rsid w:val="00496D2B"/>
    <w:pPr>
      <w:spacing w:before="100" w:beforeAutospacing="1" w:after="100" w:afterAutospacing="1"/>
      <w:jc w:val="right"/>
      <w:textAlignment w:val="top"/>
    </w:pPr>
    <w:rPr>
      <w:rFonts w:ascii="Verdana" w:hAnsi="Verdana"/>
      <w:color w:val="333333"/>
      <w:sz w:val="17"/>
      <w:szCs w:val="17"/>
    </w:rPr>
  </w:style>
  <w:style w:type="paragraph" w:customStyle="1" w:styleId="dmredbold">
    <w:name w:val="dmredbold"/>
    <w:basedOn w:val="Normal"/>
    <w:rsid w:val="00496D2B"/>
    <w:pPr>
      <w:spacing w:before="100" w:beforeAutospacing="1" w:after="100" w:afterAutospacing="1"/>
    </w:pPr>
    <w:rPr>
      <w:b/>
      <w:bCs/>
      <w:color w:val="990033"/>
      <w:szCs w:val="24"/>
    </w:rPr>
  </w:style>
  <w:style w:type="paragraph" w:customStyle="1" w:styleId="formfldred">
    <w:name w:val="formfldred"/>
    <w:basedOn w:val="Normal"/>
    <w:rsid w:val="00496D2B"/>
    <w:pPr>
      <w:spacing w:before="100" w:beforeAutospacing="1" w:after="100" w:afterAutospacing="1"/>
    </w:pPr>
    <w:rPr>
      <w:rFonts w:ascii="Verdana" w:hAnsi="Verdana"/>
      <w:color w:val="990033"/>
      <w:sz w:val="17"/>
      <w:szCs w:val="17"/>
    </w:rPr>
  </w:style>
  <w:style w:type="paragraph" w:customStyle="1" w:styleId="viewtutorial">
    <w:name w:val="viewtutorial"/>
    <w:basedOn w:val="Normal"/>
    <w:rsid w:val="00496D2B"/>
    <w:pPr>
      <w:spacing w:before="100" w:beforeAutospacing="1" w:after="100" w:afterAutospacing="1"/>
    </w:pPr>
    <w:rPr>
      <w:rFonts w:ascii="Verdana" w:hAnsi="Verdana"/>
      <w:b/>
      <w:bCs/>
      <w:sz w:val="17"/>
      <w:szCs w:val="17"/>
    </w:rPr>
  </w:style>
  <w:style w:type="paragraph" w:customStyle="1" w:styleId="howdoilinks">
    <w:name w:val="howdoilinks"/>
    <w:basedOn w:val="Normal"/>
    <w:rsid w:val="00496D2B"/>
    <w:pPr>
      <w:spacing w:before="100" w:beforeAutospacing="1" w:after="100" w:afterAutospacing="1"/>
    </w:pPr>
    <w:rPr>
      <w:rFonts w:ascii="Verdana" w:hAnsi="Verdana"/>
      <w:sz w:val="17"/>
      <w:szCs w:val="17"/>
    </w:rPr>
  </w:style>
  <w:style w:type="paragraph" w:customStyle="1" w:styleId="footfld3">
    <w:name w:val="footfld3"/>
    <w:basedOn w:val="Normal"/>
    <w:rsid w:val="00496D2B"/>
    <w:pPr>
      <w:spacing w:before="100" w:beforeAutospacing="1" w:after="100" w:afterAutospacing="1"/>
    </w:pPr>
    <w:rPr>
      <w:rFonts w:ascii="Verdana" w:hAnsi="Verdana"/>
      <w:color w:val="CC0033"/>
      <w:sz w:val="17"/>
      <w:szCs w:val="17"/>
    </w:rPr>
  </w:style>
  <w:style w:type="paragraph" w:customStyle="1" w:styleId="formfldbld">
    <w:name w:val="formfldbld"/>
    <w:basedOn w:val="Normal"/>
    <w:rsid w:val="00496D2B"/>
    <w:pPr>
      <w:spacing w:before="100" w:beforeAutospacing="1" w:after="100" w:afterAutospacing="1"/>
    </w:pPr>
    <w:rPr>
      <w:rFonts w:ascii="Verdana" w:hAnsi="Verdana"/>
      <w:b/>
      <w:bCs/>
      <w:sz w:val="17"/>
      <w:szCs w:val="17"/>
    </w:rPr>
  </w:style>
  <w:style w:type="paragraph" w:customStyle="1" w:styleId="formfldwhite">
    <w:name w:val="formfldwhite"/>
    <w:basedOn w:val="Normal"/>
    <w:rsid w:val="00496D2B"/>
    <w:pPr>
      <w:spacing w:before="100" w:beforeAutospacing="1" w:after="100" w:afterAutospacing="1"/>
    </w:pPr>
    <w:rPr>
      <w:rFonts w:ascii="Arial" w:hAnsi="Arial" w:cs="Arial"/>
      <w:color w:val="FFFFFF"/>
      <w:sz w:val="20"/>
    </w:rPr>
  </w:style>
  <w:style w:type="paragraph" w:customStyle="1" w:styleId="dmheadfld">
    <w:name w:val="dmheadfld"/>
    <w:basedOn w:val="Normal"/>
    <w:rsid w:val="00496D2B"/>
    <w:pPr>
      <w:shd w:val="clear" w:color="auto" w:fill="999999"/>
      <w:spacing w:before="100" w:beforeAutospacing="1" w:after="100" w:afterAutospacing="1"/>
    </w:pPr>
    <w:rPr>
      <w:rFonts w:ascii="Arial" w:hAnsi="Arial" w:cs="Arial"/>
      <w:b/>
      <w:bCs/>
      <w:color w:val="FFFFFF"/>
      <w:sz w:val="20"/>
    </w:rPr>
  </w:style>
  <w:style w:type="paragraph" w:customStyle="1" w:styleId="dmheadfldright">
    <w:name w:val="dmheadfldright"/>
    <w:basedOn w:val="Normal"/>
    <w:rsid w:val="00496D2B"/>
    <w:pPr>
      <w:spacing w:before="100" w:beforeAutospacing="1" w:after="100" w:afterAutospacing="1"/>
      <w:jc w:val="right"/>
    </w:pPr>
    <w:rPr>
      <w:rFonts w:ascii="Arial" w:hAnsi="Arial" w:cs="Arial"/>
      <w:b/>
      <w:bCs/>
      <w:color w:val="FFFFFF"/>
      <w:sz w:val="20"/>
    </w:rPr>
  </w:style>
  <w:style w:type="paragraph" w:customStyle="1" w:styleId="cidsfld">
    <w:name w:val="cidsfld"/>
    <w:basedOn w:val="Normal"/>
    <w:rsid w:val="00496D2B"/>
    <w:pPr>
      <w:spacing w:before="100" w:beforeAutospacing="1" w:after="100" w:afterAutospacing="1"/>
      <w:textAlignment w:val="top"/>
    </w:pPr>
    <w:rPr>
      <w:rFonts w:ascii="Arial" w:hAnsi="Arial" w:cs="Arial"/>
      <w:b/>
      <w:bCs/>
      <w:color w:val="FFCC00"/>
      <w:sz w:val="15"/>
      <w:szCs w:val="15"/>
    </w:rPr>
  </w:style>
  <w:style w:type="paragraph" w:customStyle="1" w:styleId="deffld">
    <w:name w:val="deffld"/>
    <w:basedOn w:val="Normal"/>
    <w:rsid w:val="00496D2B"/>
    <w:pPr>
      <w:spacing w:before="100" w:beforeAutospacing="1" w:after="100" w:afterAutospacing="1"/>
    </w:pPr>
    <w:rPr>
      <w:rFonts w:ascii="Arial" w:hAnsi="Arial" w:cs="Arial"/>
      <w:szCs w:val="24"/>
    </w:rPr>
  </w:style>
  <w:style w:type="paragraph" w:customStyle="1" w:styleId="dym">
    <w:name w:val="dym"/>
    <w:basedOn w:val="Normal"/>
    <w:rsid w:val="00496D2B"/>
    <w:pPr>
      <w:spacing w:before="30" w:after="150"/>
    </w:pPr>
    <w:rPr>
      <w:rFonts w:ascii="Arial" w:hAnsi="Arial" w:cs="Arial"/>
      <w:sz w:val="22"/>
      <w:szCs w:val="22"/>
    </w:rPr>
  </w:style>
  <w:style w:type="paragraph" w:customStyle="1" w:styleId="dymcite">
    <w:name w:val="dymcite"/>
    <w:basedOn w:val="Normal"/>
    <w:rsid w:val="00496D2B"/>
    <w:pPr>
      <w:spacing w:before="30" w:after="150"/>
      <w:ind w:left="150"/>
    </w:pPr>
    <w:rPr>
      <w:rFonts w:ascii="Arial" w:hAnsi="Arial" w:cs="Arial"/>
      <w:sz w:val="22"/>
      <w:szCs w:val="22"/>
    </w:rPr>
  </w:style>
  <w:style w:type="paragraph" w:customStyle="1" w:styleId="dymsumm">
    <w:name w:val="dymsumm"/>
    <w:basedOn w:val="Normal"/>
    <w:rsid w:val="00496D2B"/>
    <w:pPr>
      <w:spacing w:before="75" w:after="150"/>
      <w:ind w:left="150"/>
    </w:pPr>
    <w:rPr>
      <w:rFonts w:ascii="Arial" w:hAnsi="Arial" w:cs="Arial"/>
      <w:sz w:val="18"/>
      <w:szCs w:val="18"/>
    </w:rPr>
  </w:style>
  <w:style w:type="paragraph" w:customStyle="1" w:styleId="dymzero">
    <w:name w:val="dymzero"/>
    <w:basedOn w:val="Normal"/>
    <w:rsid w:val="00496D2B"/>
    <w:pPr>
      <w:spacing w:before="30"/>
    </w:pPr>
    <w:rPr>
      <w:sz w:val="22"/>
      <w:szCs w:val="22"/>
    </w:rPr>
  </w:style>
  <w:style w:type="paragraph" w:customStyle="1" w:styleId="dymblue">
    <w:name w:val="dymblue"/>
    <w:basedOn w:val="Normal"/>
    <w:rsid w:val="00496D2B"/>
    <w:pPr>
      <w:spacing w:before="100" w:beforeAutospacing="1" w:after="100" w:afterAutospacing="1"/>
    </w:pPr>
    <w:rPr>
      <w:b/>
      <w:bCs/>
      <w:color w:val="3300CC"/>
      <w:szCs w:val="24"/>
    </w:rPr>
  </w:style>
  <w:style w:type="paragraph" w:customStyle="1" w:styleId="rbcfootfld">
    <w:name w:val="rbcfootfld"/>
    <w:basedOn w:val="Normal"/>
    <w:rsid w:val="00496D2B"/>
    <w:rPr>
      <w:rFonts w:ascii="Verdana" w:hAnsi="Verdana"/>
      <w:sz w:val="17"/>
      <w:szCs w:val="17"/>
    </w:rPr>
  </w:style>
  <w:style w:type="paragraph" w:customStyle="1" w:styleId="footfld">
    <w:name w:val="footfld"/>
    <w:basedOn w:val="Normal"/>
    <w:rsid w:val="00496D2B"/>
    <w:pPr>
      <w:spacing w:before="100" w:beforeAutospacing="1" w:after="100" w:afterAutospacing="1"/>
    </w:pPr>
    <w:rPr>
      <w:rFonts w:ascii="Verdana" w:hAnsi="Verdana"/>
      <w:sz w:val="17"/>
      <w:szCs w:val="17"/>
    </w:rPr>
  </w:style>
  <w:style w:type="paragraph" w:customStyle="1" w:styleId="fpmenucell">
    <w:name w:val="fpmenucell"/>
    <w:basedOn w:val="Normal"/>
    <w:rsid w:val="00496D2B"/>
    <w:pPr>
      <w:shd w:val="clear" w:color="auto" w:fill="DFDFDF"/>
      <w:spacing w:before="100" w:beforeAutospacing="1" w:after="100" w:afterAutospacing="1"/>
    </w:pPr>
    <w:rPr>
      <w:rFonts w:ascii="Verdana" w:hAnsi="Verdana"/>
      <w:b/>
      <w:bCs/>
      <w:color w:val="000000"/>
      <w:sz w:val="17"/>
      <w:szCs w:val="17"/>
    </w:rPr>
  </w:style>
  <w:style w:type="paragraph" w:customStyle="1" w:styleId="fpmenucellhover">
    <w:name w:val="fpmenucellhover"/>
    <w:basedOn w:val="Normal"/>
    <w:rsid w:val="00496D2B"/>
    <w:pPr>
      <w:shd w:val="clear" w:color="auto" w:fill="FFFFFF"/>
      <w:spacing w:before="100" w:beforeAutospacing="1" w:after="100" w:afterAutospacing="1"/>
    </w:pPr>
    <w:rPr>
      <w:rFonts w:ascii="Verdana" w:hAnsi="Verdana"/>
      <w:b/>
      <w:bCs/>
      <w:color w:val="000000"/>
      <w:sz w:val="17"/>
      <w:szCs w:val="17"/>
    </w:rPr>
  </w:style>
  <w:style w:type="paragraph" w:customStyle="1" w:styleId="footfld2">
    <w:name w:val="footfld2"/>
    <w:basedOn w:val="Normal"/>
    <w:rsid w:val="00496D2B"/>
    <w:pPr>
      <w:spacing w:before="100" w:beforeAutospacing="1" w:after="100" w:afterAutospacing="1"/>
    </w:pPr>
    <w:rPr>
      <w:rFonts w:ascii="Verdana" w:hAnsi="Verdana"/>
      <w:sz w:val="17"/>
      <w:szCs w:val="17"/>
    </w:rPr>
  </w:style>
  <w:style w:type="paragraph" w:customStyle="1" w:styleId="histheader">
    <w:name w:val="histheader"/>
    <w:basedOn w:val="Normal"/>
    <w:rsid w:val="00496D2B"/>
    <w:pPr>
      <w:spacing w:before="100" w:beforeAutospacing="1" w:after="100" w:afterAutospacing="1"/>
    </w:pPr>
    <w:rPr>
      <w:rFonts w:ascii="Arial" w:hAnsi="Arial" w:cs="Arial"/>
      <w:b/>
      <w:bCs/>
      <w:szCs w:val="24"/>
    </w:rPr>
  </w:style>
  <w:style w:type="paragraph" w:customStyle="1" w:styleId="histcoltitle">
    <w:name w:val="histcoltitle"/>
    <w:basedOn w:val="Normal"/>
    <w:rsid w:val="00496D2B"/>
    <w:pPr>
      <w:spacing w:before="100" w:beforeAutospacing="1" w:after="100" w:afterAutospacing="1"/>
    </w:pPr>
    <w:rPr>
      <w:rFonts w:ascii="Arial" w:hAnsi="Arial" w:cs="Arial"/>
      <w:b/>
      <w:bCs/>
      <w:sz w:val="18"/>
      <w:szCs w:val="18"/>
    </w:rPr>
  </w:style>
  <w:style w:type="paragraph" w:customStyle="1" w:styleId="padright">
    <w:name w:val="padright"/>
    <w:basedOn w:val="Normal"/>
    <w:rsid w:val="00496D2B"/>
    <w:pPr>
      <w:spacing w:before="100" w:beforeAutospacing="1" w:after="100" w:afterAutospacing="1"/>
    </w:pPr>
    <w:rPr>
      <w:szCs w:val="24"/>
    </w:rPr>
  </w:style>
  <w:style w:type="paragraph" w:customStyle="1" w:styleId="Subtitle1">
    <w:name w:val="Subtitle1"/>
    <w:basedOn w:val="Normal"/>
    <w:rsid w:val="00496D2B"/>
    <w:pPr>
      <w:spacing w:before="100" w:beforeAutospacing="1" w:after="100" w:afterAutospacing="1"/>
    </w:pPr>
    <w:rPr>
      <w:rFonts w:ascii="Arial" w:hAnsi="Arial" w:cs="Arial"/>
      <w:szCs w:val="24"/>
    </w:rPr>
  </w:style>
  <w:style w:type="paragraph" w:customStyle="1" w:styleId="dlgtitle">
    <w:name w:val="dlgtitle"/>
    <w:basedOn w:val="Normal"/>
    <w:rsid w:val="00496D2B"/>
    <w:pPr>
      <w:spacing w:before="100" w:beforeAutospacing="1" w:after="100" w:afterAutospacing="1"/>
    </w:pPr>
    <w:rPr>
      <w:rFonts w:ascii="Arial" w:hAnsi="Arial" w:cs="Arial"/>
      <w:b/>
      <w:bCs/>
      <w:color w:val="FFFFFF"/>
      <w:szCs w:val="24"/>
    </w:rPr>
  </w:style>
  <w:style w:type="paragraph" w:customStyle="1" w:styleId="dlgtitlelink">
    <w:name w:val="dlgtitlelink"/>
    <w:basedOn w:val="Normal"/>
    <w:rsid w:val="00496D2B"/>
    <w:pPr>
      <w:spacing w:before="100" w:beforeAutospacing="1" w:after="100" w:afterAutospacing="1"/>
    </w:pPr>
    <w:rPr>
      <w:rFonts w:ascii="Arial" w:hAnsi="Arial" w:cs="Arial"/>
      <w:color w:val="FFFFFF"/>
      <w:sz w:val="20"/>
    </w:rPr>
  </w:style>
  <w:style w:type="paragraph" w:customStyle="1" w:styleId="dlgtitlered">
    <w:name w:val="dlgtitlered"/>
    <w:basedOn w:val="Normal"/>
    <w:rsid w:val="00496D2B"/>
    <w:pPr>
      <w:spacing w:before="100" w:beforeAutospacing="1" w:after="100" w:afterAutospacing="1"/>
    </w:pPr>
    <w:rPr>
      <w:rFonts w:ascii="Arial" w:hAnsi="Arial" w:cs="Arial"/>
      <w:b/>
      <w:bCs/>
      <w:color w:val="FF0000"/>
      <w:sz w:val="28"/>
      <w:szCs w:val="28"/>
    </w:rPr>
  </w:style>
  <w:style w:type="paragraph" w:customStyle="1" w:styleId="dlgtitlegray">
    <w:name w:val="dlgtitlegray"/>
    <w:basedOn w:val="Normal"/>
    <w:rsid w:val="00496D2B"/>
    <w:pPr>
      <w:spacing w:before="100" w:beforeAutospacing="1" w:after="100" w:afterAutospacing="1"/>
    </w:pPr>
    <w:rPr>
      <w:rFonts w:ascii="Arial" w:hAnsi="Arial" w:cs="Arial"/>
      <w:b/>
      <w:bCs/>
      <w:color w:val="808080"/>
      <w:sz w:val="28"/>
      <w:szCs w:val="28"/>
    </w:rPr>
  </w:style>
  <w:style w:type="paragraph" w:customStyle="1" w:styleId="tipfootfld">
    <w:name w:val="tipfootfld"/>
    <w:basedOn w:val="Normal"/>
    <w:rsid w:val="00496D2B"/>
    <w:pPr>
      <w:spacing w:before="100" w:beforeAutospacing="1" w:after="100" w:afterAutospacing="1"/>
    </w:pPr>
    <w:rPr>
      <w:rFonts w:ascii="Verdana" w:hAnsi="Verdana"/>
      <w:sz w:val="17"/>
      <w:szCs w:val="17"/>
    </w:rPr>
  </w:style>
  <w:style w:type="paragraph" w:customStyle="1" w:styleId="tiph">
    <w:name w:val="tiph"/>
    <w:basedOn w:val="Normal"/>
    <w:rsid w:val="00496D2B"/>
    <w:pPr>
      <w:spacing w:before="100" w:beforeAutospacing="1" w:after="100" w:afterAutospacing="1"/>
    </w:pPr>
    <w:rPr>
      <w:rFonts w:ascii="Verdana" w:hAnsi="Verdana"/>
      <w:b/>
      <w:bCs/>
      <w:color w:val="313063"/>
      <w:sz w:val="17"/>
      <w:szCs w:val="17"/>
    </w:rPr>
  </w:style>
  <w:style w:type="paragraph" w:customStyle="1" w:styleId="tipt">
    <w:name w:val="tipt"/>
    <w:basedOn w:val="Normal"/>
    <w:rsid w:val="00496D2B"/>
    <w:pPr>
      <w:spacing w:before="100" w:beforeAutospacing="1" w:after="100" w:afterAutospacing="1"/>
    </w:pPr>
    <w:rPr>
      <w:rFonts w:ascii="Verdana" w:hAnsi="Verdana"/>
      <w:sz w:val="17"/>
      <w:szCs w:val="17"/>
    </w:rPr>
  </w:style>
  <w:style w:type="paragraph" w:customStyle="1" w:styleId="toolbar">
    <w:name w:val="toolbar"/>
    <w:basedOn w:val="Normal"/>
    <w:rsid w:val="00496D2B"/>
    <w:pPr>
      <w:spacing w:before="100" w:beforeAutospacing="1" w:after="100" w:afterAutospacing="1"/>
    </w:pPr>
    <w:rPr>
      <w:rFonts w:ascii="Verdana" w:hAnsi="Verdana"/>
      <w:sz w:val="17"/>
      <w:szCs w:val="17"/>
    </w:rPr>
  </w:style>
  <w:style w:type="paragraph" w:customStyle="1" w:styleId="tochitstext">
    <w:name w:val="tochitstext"/>
    <w:basedOn w:val="Normal"/>
    <w:rsid w:val="00496D2B"/>
    <w:pPr>
      <w:spacing w:before="100" w:beforeAutospacing="1" w:after="100" w:afterAutospacing="1"/>
    </w:pPr>
    <w:rPr>
      <w:rFonts w:ascii="Verdana" w:hAnsi="Verdana"/>
      <w:szCs w:val="24"/>
    </w:rPr>
  </w:style>
  <w:style w:type="paragraph" w:customStyle="1" w:styleId="fixed">
    <w:name w:val="fixed"/>
    <w:basedOn w:val="Normal"/>
    <w:rsid w:val="00496D2B"/>
    <w:pPr>
      <w:spacing w:before="100" w:beforeAutospacing="1" w:after="100" w:afterAutospacing="1"/>
      <w:ind w:left="300" w:right="300"/>
    </w:pPr>
    <w:rPr>
      <w:rFonts w:ascii="Courier New" w:hAnsi="Courier New" w:cs="Courier New"/>
      <w:sz w:val="20"/>
    </w:rPr>
  </w:style>
  <w:style w:type="paragraph" w:customStyle="1" w:styleId="variable">
    <w:name w:val="variable"/>
    <w:basedOn w:val="Normal"/>
    <w:rsid w:val="00496D2B"/>
    <w:pPr>
      <w:spacing w:before="100" w:beforeAutospacing="1" w:after="100" w:afterAutospacing="1"/>
      <w:ind w:left="300" w:right="300"/>
    </w:pPr>
    <w:rPr>
      <w:rFonts w:ascii="Verdana" w:hAnsi="Verdana"/>
      <w:sz w:val="20"/>
    </w:rPr>
  </w:style>
  <w:style w:type="paragraph" w:customStyle="1" w:styleId="cfixed">
    <w:name w:val="cfixed"/>
    <w:basedOn w:val="Normal"/>
    <w:rsid w:val="00496D2B"/>
    <w:pPr>
      <w:spacing w:before="100" w:beforeAutospacing="1" w:after="100" w:afterAutospacing="1"/>
    </w:pPr>
    <w:rPr>
      <w:rFonts w:ascii="Courier New" w:hAnsi="Courier New" w:cs="Courier New"/>
      <w:sz w:val="20"/>
    </w:rPr>
  </w:style>
  <w:style w:type="paragraph" w:customStyle="1" w:styleId="acfixed">
    <w:name w:val="acfixed"/>
    <w:basedOn w:val="Normal"/>
    <w:rsid w:val="00496D2B"/>
    <w:pPr>
      <w:spacing w:before="100" w:beforeAutospacing="1" w:after="100" w:afterAutospacing="1"/>
    </w:pPr>
    <w:rPr>
      <w:rFonts w:ascii="Courier New" w:hAnsi="Courier New" w:cs="Courier New"/>
      <w:sz w:val="20"/>
    </w:rPr>
  </w:style>
  <w:style w:type="paragraph" w:customStyle="1" w:styleId="rhfixed">
    <w:name w:val="rhfixed"/>
    <w:basedOn w:val="Normal"/>
    <w:rsid w:val="00496D2B"/>
    <w:pPr>
      <w:spacing w:before="100" w:beforeAutospacing="1" w:after="100" w:afterAutospacing="1"/>
    </w:pPr>
    <w:rPr>
      <w:rFonts w:ascii="Courier New" w:hAnsi="Courier New" w:cs="Courier New"/>
      <w:sz w:val="20"/>
    </w:rPr>
  </w:style>
  <w:style w:type="paragraph" w:customStyle="1" w:styleId="rhvariable">
    <w:name w:val="rhvariable"/>
    <w:basedOn w:val="Normal"/>
    <w:rsid w:val="00496D2B"/>
    <w:pPr>
      <w:spacing w:before="100" w:beforeAutospacing="1" w:after="100" w:afterAutospacing="1"/>
    </w:pPr>
    <w:rPr>
      <w:rFonts w:ascii="Verdana" w:hAnsi="Verdana"/>
      <w:sz w:val="20"/>
    </w:rPr>
  </w:style>
  <w:style w:type="paragraph" w:customStyle="1" w:styleId="cvariable">
    <w:name w:val="cvariable"/>
    <w:basedOn w:val="Normal"/>
    <w:rsid w:val="00496D2B"/>
    <w:pPr>
      <w:spacing w:before="100" w:beforeAutospacing="1" w:after="100" w:afterAutospacing="1"/>
    </w:pPr>
    <w:rPr>
      <w:rFonts w:ascii="Verdana" w:hAnsi="Verdana"/>
      <w:sz w:val="20"/>
    </w:rPr>
  </w:style>
  <w:style w:type="paragraph" w:customStyle="1" w:styleId="fpsetup">
    <w:name w:val="fpsetup"/>
    <w:basedOn w:val="Normal"/>
    <w:rsid w:val="00496D2B"/>
    <w:pPr>
      <w:spacing w:before="100" w:beforeAutospacing="1" w:after="100" w:afterAutospacing="1"/>
    </w:pPr>
    <w:rPr>
      <w:rFonts w:ascii="Verdana" w:hAnsi="Verdana"/>
      <w:sz w:val="20"/>
    </w:rPr>
  </w:style>
  <w:style w:type="paragraph" w:customStyle="1" w:styleId="fpsetupfoot">
    <w:name w:val="fpsetupfoot"/>
    <w:basedOn w:val="Normal"/>
    <w:rsid w:val="00496D2B"/>
    <w:pPr>
      <w:spacing w:before="100" w:beforeAutospacing="1" w:after="100" w:afterAutospacing="1"/>
    </w:pPr>
    <w:rPr>
      <w:rFonts w:ascii="Verdana" w:hAnsi="Verdana"/>
      <w:sz w:val="17"/>
      <w:szCs w:val="17"/>
    </w:rPr>
  </w:style>
  <w:style w:type="paragraph" w:customStyle="1" w:styleId="fpsetuputil">
    <w:name w:val="fpsetuputil"/>
    <w:basedOn w:val="Normal"/>
    <w:rsid w:val="00496D2B"/>
    <w:pPr>
      <w:spacing w:before="100" w:beforeAutospacing="1" w:after="100" w:afterAutospacing="1"/>
    </w:pPr>
    <w:rPr>
      <w:rFonts w:ascii="Verdana" w:hAnsi="Verdana"/>
      <w:sz w:val="17"/>
      <w:szCs w:val="17"/>
    </w:rPr>
  </w:style>
  <w:style w:type="paragraph" w:customStyle="1" w:styleId="acvariable">
    <w:name w:val="acvariable"/>
    <w:basedOn w:val="Normal"/>
    <w:rsid w:val="00496D2B"/>
    <w:pPr>
      <w:spacing w:before="100" w:beforeAutospacing="1" w:after="100" w:afterAutospacing="1"/>
    </w:pPr>
    <w:rPr>
      <w:rFonts w:ascii="Verdana" w:hAnsi="Verdana"/>
      <w:sz w:val="20"/>
    </w:rPr>
  </w:style>
  <w:style w:type="paragraph" w:customStyle="1" w:styleId="links">
    <w:name w:val="links"/>
    <w:basedOn w:val="Normal"/>
    <w:rsid w:val="00496D2B"/>
    <w:pPr>
      <w:spacing w:before="100" w:beforeAutospacing="1" w:after="100" w:afterAutospacing="1"/>
    </w:pPr>
    <w:rPr>
      <w:rFonts w:ascii="Verdana" w:hAnsi="Verdana"/>
      <w:sz w:val="17"/>
      <w:szCs w:val="17"/>
    </w:rPr>
  </w:style>
  <w:style w:type="paragraph" w:customStyle="1" w:styleId="margins">
    <w:name w:val="margins"/>
    <w:basedOn w:val="Normal"/>
    <w:rsid w:val="00496D2B"/>
    <w:pPr>
      <w:spacing w:before="100" w:beforeAutospacing="1" w:after="100" w:afterAutospacing="1"/>
      <w:ind w:left="75" w:right="300"/>
    </w:pPr>
    <w:rPr>
      <w:szCs w:val="24"/>
    </w:rPr>
  </w:style>
  <w:style w:type="paragraph" w:customStyle="1" w:styleId="cfalign">
    <w:name w:val="cfalign"/>
    <w:basedOn w:val="Normal"/>
    <w:rsid w:val="00496D2B"/>
    <w:pPr>
      <w:spacing w:before="100" w:beforeAutospacing="1" w:after="100" w:afterAutospacing="1"/>
      <w:jc w:val="right"/>
    </w:pPr>
    <w:rPr>
      <w:szCs w:val="24"/>
    </w:rPr>
  </w:style>
  <w:style w:type="paragraph" w:customStyle="1" w:styleId="term">
    <w:name w:val="term"/>
    <w:basedOn w:val="Normal"/>
    <w:rsid w:val="00496D2B"/>
    <w:pPr>
      <w:spacing w:before="100" w:beforeAutospacing="1" w:after="100" w:afterAutospacing="1"/>
    </w:pPr>
    <w:rPr>
      <w:b/>
      <w:bCs/>
      <w:szCs w:val="24"/>
    </w:rPr>
  </w:style>
  <w:style w:type="paragraph" w:customStyle="1" w:styleId="thterm">
    <w:name w:val="thterm"/>
    <w:basedOn w:val="Normal"/>
    <w:rsid w:val="00496D2B"/>
    <w:pPr>
      <w:spacing w:before="100" w:beforeAutospacing="1" w:after="100" w:afterAutospacing="1"/>
    </w:pPr>
    <w:rPr>
      <w:b/>
      <w:bCs/>
      <w:color w:val="3300CC"/>
      <w:szCs w:val="24"/>
    </w:rPr>
  </w:style>
  <w:style w:type="paragraph" w:customStyle="1" w:styleId="silver">
    <w:name w:val="silver"/>
    <w:basedOn w:val="Normal"/>
    <w:rsid w:val="00496D2B"/>
    <w:pPr>
      <w:spacing w:before="100" w:beforeAutospacing="1" w:after="100" w:afterAutospacing="1"/>
    </w:pPr>
    <w:rPr>
      <w:rFonts w:ascii="Arial" w:hAnsi="Arial" w:cs="Arial"/>
      <w:b/>
      <w:bCs/>
      <w:color w:val="999999"/>
      <w:szCs w:val="24"/>
      <w:u w:val="single"/>
    </w:rPr>
  </w:style>
  <w:style w:type="paragraph" w:customStyle="1" w:styleId="gold">
    <w:name w:val="gold"/>
    <w:basedOn w:val="Normal"/>
    <w:rsid w:val="00496D2B"/>
    <w:pPr>
      <w:spacing w:before="100" w:beforeAutospacing="1" w:after="100" w:afterAutospacing="1"/>
    </w:pPr>
    <w:rPr>
      <w:rFonts w:ascii="Arial" w:hAnsi="Arial" w:cs="Arial"/>
      <w:b/>
      <w:bCs/>
      <w:color w:val="999900"/>
      <w:szCs w:val="24"/>
      <w:u w:val="single"/>
    </w:rPr>
  </w:style>
  <w:style w:type="paragraph" w:customStyle="1" w:styleId="free">
    <w:name w:val="free"/>
    <w:basedOn w:val="Normal"/>
    <w:rsid w:val="00496D2B"/>
    <w:pPr>
      <w:spacing w:before="100" w:beforeAutospacing="1" w:after="100" w:afterAutospacing="1"/>
    </w:pPr>
    <w:rPr>
      <w:rFonts w:ascii="Arial" w:hAnsi="Arial" w:cs="Arial"/>
      <w:b/>
      <w:bCs/>
      <w:color w:val="009900"/>
      <w:szCs w:val="24"/>
      <w:u w:val="single"/>
    </w:rPr>
  </w:style>
  <w:style w:type="paragraph" w:customStyle="1" w:styleId="pmterm">
    <w:name w:val="pmterm"/>
    <w:basedOn w:val="Normal"/>
    <w:rsid w:val="00496D2B"/>
    <w:pPr>
      <w:spacing w:before="100" w:beforeAutospacing="1" w:after="100" w:afterAutospacing="1"/>
    </w:pPr>
    <w:rPr>
      <w:b/>
      <w:bCs/>
      <w:color w:val="000000"/>
      <w:szCs w:val="24"/>
    </w:rPr>
  </w:style>
  <w:style w:type="paragraph" w:customStyle="1" w:styleId="lmargin">
    <w:name w:val="lmargin"/>
    <w:basedOn w:val="Normal"/>
    <w:rsid w:val="00496D2B"/>
    <w:pPr>
      <w:spacing w:before="100" w:beforeAutospacing="1" w:after="100" w:afterAutospacing="1"/>
      <w:ind w:left="150"/>
    </w:pPr>
    <w:rPr>
      <w:szCs w:val="24"/>
    </w:rPr>
  </w:style>
  <w:style w:type="paragraph" w:customStyle="1" w:styleId="drophelp">
    <w:name w:val="drophelp"/>
    <w:basedOn w:val="Normal"/>
    <w:rsid w:val="00496D2B"/>
    <w:pPr>
      <w:spacing w:before="100" w:beforeAutospacing="1" w:after="100" w:afterAutospacing="1"/>
    </w:pPr>
    <w:rPr>
      <w:rFonts w:ascii="Verdana" w:hAnsi="Verdana"/>
      <w:b/>
      <w:bCs/>
      <w:color w:val="4F4F4F"/>
      <w:spacing w:val="-15"/>
      <w:sz w:val="17"/>
      <w:szCs w:val="17"/>
    </w:rPr>
  </w:style>
  <w:style w:type="paragraph" w:customStyle="1" w:styleId="helplhide">
    <w:name w:val="helplhide"/>
    <w:basedOn w:val="Normal"/>
    <w:rsid w:val="00496D2B"/>
    <w:pPr>
      <w:spacing w:before="100" w:beforeAutospacing="1" w:after="100" w:afterAutospacing="1"/>
    </w:pPr>
    <w:rPr>
      <w:vanish/>
      <w:szCs w:val="24"/>
    </w:rPr>
  </w:style>
  <w:style w:type="paragraph" w:customStyle="1" w:styleId="helpl0">
    <w:name w:val="helpl0"/>
    <w:basedOn w:val="Normal"/>
    <w:rsid w:val="00496D2B"/>
    <w:pPr>
      <w:spacing w:before="100" w:beforeAutospacing="1" w:after="100" w:afterAutospacing="1"/>
    </w:pPr>
    <w:rPr>
      <w:vanish/>
      <w:szCs w:val="24"/>
    </w:rPr>
  </w:style>
  <w:style w:type="paragraph" w:customStyle="1" w:styleId="helpl1">
    <w:name w:val="helpl1"/>
    <w:basedOn w:val="Normal"/>
    <w:rsid w:val="00496D2B"/>
    <w:pPr>
      <w:spacing w:before="100" w:beforeAutospacing="1" w:after="100" w:afterAutospacing="1"/>
    </w:pPr>
    <w:rPr>
      <w:vanish/>
      <w:szCs w:val="24"/>
    </w:rPr>
  </w:style>
  <w:style w:type="paragraph" w:customStyle="1" w:styleId="helpl2">
    <w:name w:val="helpl2"/>
    <w:basedOn w:val="Normal"/>
    <w:rsid w:val="00496D2B"/>
    <w:pPr>
      <w:spacing w:before="100" w:beforeAutospacing="1" w:after="100" w:afterAutospacing="1"/>
    </w:pPr>
    <w:rPr>
      <w:vanish/>
      <w:szCs w:val="24"/>
    </w:rPr>
  </w:style>
  <w:style w:type="paragraph" w:customStyle="1" w:styleId="helpl3">
    <w:name w:val="helpl3"/>
    <w:basedOn w:val="Normal"/>
    <w:rsid w:val="00496D2B"/>
    <w:pPr>
      <w:spacing w:before="100" w:beforeAutospacing="1" w:after="100" w:afterAutospacing="1"/>
    </w:pPr>
    <w:rPr>
      <w:vanish/>
      <w:szCs w:val="24"/>
    </w:rPr>
  </w:style>
  <w:style w:type="paragraph" w:customStyle="1" w:styleId="txt">
    <w:name w:val="txt"/>
    <w:basedOn w:val="Normal"/>
    <w:rsid w:val="00496D2B"/>
    <w:pPr>
      <w:spacing w:before="100" w:beforeAutospacing="1" w:after="100" w:afterAutospacing="1"/>
    </w:pPr>
    <w:rPr>
      <w:rFonts w:ascii="Arial" w:hAnsi="Arial" w:cs="Arial"/>
      <w:color w:val="000000"/>
      <w:sz w:val="20"/>
    </w:rPr>
  </w:style>
  <w:style w:type="paragraph" w:customStyle="1" w:styleId="tcfrmgm">
    <w:name w:val="tcfrmgm"/>
    <w:basedOn w:val="Normal"/>
    <w:rsid w:val="00496D2B"/>
    <w:pPr>
      <w:shd w:val="clear" w:color="auto" w:fill="DFDFDF"/>
      <w:spacing w:before="100" w:beforeAutospacing="1" w:after="100" w:afterAutospacing="1"/>
      <w:jc w:val="center"/>
      <w:textAlignment w:val="center"/>
    </w:pPr>
    <w:rPr>
      <w:szCs w:val="24"/>
    </w:rPr>
  </w:style>
  <w:style w:type="paragraph" w:customStyle="1" w:styleId="tocexpandns">
    <w:name w:val="tocexpandns"/>
    <w:basedOn w:val="Normal"/>
    <w:rsid w:val="00496D2B"/>
    <w:pPr>
      <w:pBdr>
        <w:top w:val="single" w:sz="6" w:space="1" w:color="000000"/>
        <w:left w:val="single" w:sz="6" w:space="1" w:color="000000"/>
        <w:bottom w:val="single" w:sz="6" w:space="1" w:color="000000"/>
        <w:right w:val="single" w:sz="6" w:space="1" w:color="000000"/>
      </w:pBdr>
      <w:shd w:val="clear" w:color="auto" w:fill="FFFFCC"/>
      <w:spacing w:before="15" w:after="15"/>
      <w:ind w:left="15" w:right="15"/>
    </w:pPr>
    <w:rPr>
      <w:szCs w:val="24"/>
    </w:rPr>
  </w:style>
  <w:style w:type="paragraph" w:customStyle="1" w:styleId="tocexpandie">
    <w:name w:val="tocexpandie"/>
    <w:basedOn w:val="Normal"/>
    <w:rsid w:val="00496D2B"/>
    <w:pPr>
      <w:pBdr>
        <w:top w:val="single" w:sz="6" w:space="1" w:color="000000"/>
        <w:left w:val="single" w:sz="6" w:space="1" w:color="000000"/>
        <w:bottom w:val="single" w:sz="6" w:space="1" w:color="000000"/>
        <w:right w:val="single" w:sz="6" w:space="1" w:color="000000"/>
      </w:pBdr>
      <w:shd w:val="clear" w:color="auto" w:fill="FFFFCC"/>
      <w:spacing w:before="15" w:after="15"/>
      <w:ind w:left="15" w:right="15"/>
    </w:pPr>
    <w:rPr>
      <w:vanish/>
      <w:szCs w:val="24"/>
    </w:rPr>
  </w:style>
  <w:style w:type="paragraph" w:customStyle="1" w:styleId="brwsmrgnbtm">
    <w:name w:val="brwsmrgnbtm"/>
    <w:basedOn w:val="Normal"/>
    <w:rsid w:val="00496D2B"/>
    <w:rPr>
      <w:szCs w:val="24"/>
    </w:rPr>
  </w:style>
  <w:style w:type="paragraph" w:customStyle="1" w:styleId="calyr">
    <w:name w:val="calyr"/>
    <w:basedOn w:val="Normal"/>
    <w:rsid w:val="00496D2B"/>
    <w:pPr>
      <w:pBdr>
        <w:top w:val="single" w:sz="6" w:space="1" w:color="000000"/>
        <w:left w:val="single" w:sz="6" w:space="1" w:color="000000"/>
        <w:bottom w:val="single" w:sz="6" w:space="1" w:color="000000"/>
        <w:right w:val="single" w:sz="6" w:space="1" w:color="000000"/>
      </w:pBdr>
      <w:shd w:val="clear" w:color="auto" w:fill="FFFFCC"/>
      <w:spacing w:before="15" w:after="15"/>
      <w:ind w:left="15" w:right="15"/>
    </w:pPr>
    <w:rPr>
      <w:rFonts w:ascii="Arial" w:hAnsi="Arial" w:cs="Arial"/>
      <w:sz w:val="20"/>
    </w:rPr>
  </w:style>
  <w:style w:type="paragraph" w:customStyle="1" w:styleId="pgrn">
    <w:name w:val="pgrn"/>
    <w:basedOn w:val="Normal"/>
    <w:rsid w:val="00496D2B"/>
    <w:pPr>
      <w:spacing w:before="100" w:beforeAutospacing="1" w:after="100" w:afterAutospacing="1"/>
    </w:pPr>
    <w:rPr>
      <w:rFonts w:ascii="Arial" w:hAnsi="Arial" w:cs="Arial"/>
      <w:b/>
      <w:bCs/>
      <w:color w:val="336666"/>
      <w:sz w:val="16"/>
      <w:szCs w:val="16"/>
      <w:u w:val="single"/>
    </w:rPr>
  </w:style>
  <w:style w:type="paragraph" w:customStyle="1" w:styleId="redpriceinfo">
    <w:name w:val="redpriceinfo"/>
    <w:basedOn w:val="Normal"/>
    <w:rsid w:val="00496D2B"/>
    <w:pPr>
      <w:spacing w:before="100" w:beforeAutospacing="1" w:after="100" w:afterAutospacing="1"/>
    </w:pPr>
    <w:rPr>
      <w:rFonts w:ascii="Arial" w:hAnsi="Arial" w:cs="Arial"/>
      <w:b/>
      <w:bCs/>
      <w:color w:val="FF0000"/>
      <w:sz w:val="22"/>
      <w:szCs w:val="22"/>
    </w:rPr>
  </w:style>
  <w:style w:type="paragraph" w:customStyle="1" w:styleId="redast">
    <w:name w:val="redast"/>
    <w:basedOn w:val="Normal"/>
    <w:rsid w:val="00496D2B"/>
    <w:pPr>
      <w:spacing w:before="100" w:beforeAutospacing="1" w:after="100" w:afterAutospacing="1"/>
    </w:pPr>
    <w:rPr>
      <w:color w:val="990033"/>
      <w:sz w:val="17"/>
      <w:szCs w:val="17"/>
    </w:rPr>
  </w:style>
  <w:style w:type="paragraph" w:customStyle="1" w:styleId="pred">
    <w:name w:val="pred"/>
    <w:basedOn w:val="Normal"/>
    <w:rsid w:val="00496D2B"/>
    <w:pPr>
      <w:spacing w:before="100" w:beforeAutospacing="1" w:after="100" w:afterAutospacing="1"/>
    </w:pPr>
    <w:rPr>
      <w:rFonts w:ascii="Arial" w:hAnsi="Arial" w:cs="Arial"/>
      <w:b/>
      <w:bCs/>
      <w:color w:val="666666"/>
      <w:sz w:val="16"/>
      <w:szCs w:val="16"/>
      <w:u w:val="single"/>
    </w:rPr>
  </w:style>
  <w:style w:type="paragraph" w:customStyle="1" w:styleId="lact">
    <w:name w:val="lact"/>
    <w:basedOn w:val="Normal"/>
    <w:rsid w:val="00496D2B"/>
    <w:pPr>
      <w:spacing w:before="100" w:beforeAutospacing="1" w:after="100" w:afterAutospacing="1"/>
    </w:pPr>
    <w:rPr>
      <w:rFonts w:ascii="Verdana" w:hAnsi="Verdana"/>
      <w:b/>
      <w:bCs/>
      <w:color w:val="990033"/>
      <w:sz w:val="20"/>
    </w:rPr>
  </w:style>
  <w:style w:type="paragraph" w:customStyle="1" w:styleId="lblu">
    <w:name w:val="lblu"/>
    <w:basedOn w:val="Normal"/>
    <w:rsid w:val="00496D2B"/>
    <w:pPr>
      <w:spacing w:before="100" w:beforeAutospacing="1" w:after="100" w:afterAutospacing="1"/>
    </w:pPr>
    <w:rPr>
      <w:rFonts w:ascii="Arial" w:hAnsi="Arial" w:cs="Arial"/>
      <w:b/>
      <w:bCs/>
      <w:color w:val="3300CC"/>
      <w:sz w:val="20"/>
    </w:rPr>
  </w:style>
  <w:style w:type="paragraph" w:customStyle="1" w:styleId="lgrn">
    <w:name w:val="lgrn"/>
    <w:basedOn w:val="Normal"/>
    <w:rsid w:val="00496D2B"/>
    <w:pPr>
      <w:spacing w:before="100" w:beforeAutospacing="1" w:after="100" w:afterAutospacing="1"/>
    </w:pPr>
    <w:rPr>
      <w:rFonts w:ascii="Arial" w:hAnsi="Arial" w:cs="Arial"/>
      <w:b/>
      <w:bCs/>
      <w:color w:val="3300CC"/>
      <w:sz w:val="16"/>
      <w:szCs w:val="16"/>
      <w:u w:val="single"/>
    </w:rPr>
  </w:style>
  <w:style w:type="paragraph" w:customStyle="1" w:styleId="lred">
    <w:name w:val="lred"/>
    <w:basedOn w:val="Normal"/>
    <w:rsid w:val="00496D2B"/>
    <w:pPr>
      <w:spacing w:before="100" w:beforeAutospacing="1" w:after="100" w:afterAutospacing="1"/>
    </w:pPr>
    <w:rPr>
      <w:rFonts w:ascii="Arial" w:hAnsi="Arial" w:cs="Arial"/>
      <w:b/>
      <w:bCs/>
      <w:color w:val="3300CC"/>
      <w:sz w:val="16"/>
      <w:szCs w:val="16"/>
      <w:u w:val="single"/>
    </w:rPr>
  </w:style>
  <w:style w:type="paragraph" w:customStyle="1" w:styleId="pgcpre">
    <w:name w:val="pgcpre"/>
    <w:basedOn w:val="Normal"/>
    <w:rsid w:val="00496D2B"/>
    <w:pPr>
      <w:spacing w:before="100" w:beforeAutospacing="1" w:after="100" w:afterAutospacing="1"/>
    </w:pPr>
    <w:rPr>
      <w:color w:val="CCCCCC"/>
      <w:szCs w:val="24"/>
    </w:rPr>
  </w:style>
  <w:style w:type="paragraph" w:customStyle="1" w:styleId="pgcprenn">
    <w:name w:val="pgcprenn"/>
    <w:basedOn w:val="Normal"/>
    <w:rsid w:val="00496D2B"/>
    <w:pPr>
      <w:spacing w:before="100" w:beforeAutospacing="1" w:after="100" w:afterAutospacing="1"/>
    </w:pPr>
    <w:rPr>
      <w:color w:val="CCCCCC"/>
      <w:szCs w:val="24"/>
    </w:rPr>
  </w:style>
  <w:style w:type="paragraph" w:customStyle="1" w:styleId="pgc">
    <w:name w:val="pgc"/>
    <w:basedOn w:val="Normal"/>
    <w:rsid w:val="00496D2B"/>
    <w:pPr>
      <w:spacing w:before="100" w:beforeAutospacing="1" w:after="100" w:afterAutospacing="1"/>
      <w:jc w:val="right"/>
    </w:pPr>
    <w:rPr>
      <w:rFonts w:ascii="Verdana" w:hAnsi="Verdana"/>
      <w:color w:val="333333"/>
      <w:sz w:val="18"/>
      <w:szCs w:val="18"/>
    </w:rPr>
  </w:style>
  <w:style w:type="paragraph" w:customStyle="1" w:styleId="pgcnn">
    <w:name w:val="pgcnn"/>
    <w:basedOn w:val="Normal"/>
    <w:rsid w:val="00496D2B"/>
    <w:pPr>
      <w:spacing w:before="100" w:beforeAutospacing="1" w:after="100" w:afterAutospacing="1"/>
      <w:jc w:val="right"/>
    </w:pPr>
    <w:rPr>
      <w:szCs w:val="24"/>
    </w:rPr>
  </w:style>
  <w:style w:type="paragraph" w:customStyle="1" w:styleId="boldtxt">
    <w:name w:val="boldtxt"/>
    <w:basedOn w:val="Normal"/>
    <w:rsid w:val="00496D2B"/>
    <w:pPr>
      <w:spacing w:before="100" w:beforeAutospacing="1" w:after="100" w:afterAutospacing="1"/>
    </w:pPr>
    <w:rPr>
      <w:b/>
      <w:bCs/>
      <w:szCs w:val="24"/>
    </w:rPr>
  </w:style>
  <w:style w:type="paragraph" w:customStyle="1" w:styleId="tocscrolldiv">
    <w:name w:val="tocscrolldiv"/>
    <w:basedOn w:val="Normal"/>
    <w:rsid w:val="00496D2B"/>
    <w:pPr>
      <w:pBdr>
        <w:top w:val="inset" w:sz="12" w:space="0" w:color="FFFFFF"/>
        <w:left w:val="inset" w:sz="12" w:space="0" w:color="FFFFFF"/>
        <w:bottom w:val="inset" w:sz="12" w:space="0" w:color="FFFFFF"/>
        <w:right w:val="inset" w:sz="12" w:space="0" w:color="FFFFFF"/>
      </w:pBdr>
      <w:shd w:val="clear" w:color="auto" w:fill="FFFFFF"/>
      <w:spacing w:before="100" w:beforeAutospacing="1" w:after="100" w:afterAutospacing="1"/>
    </w:pPr>
    <w:rPr>
      <w:szCs w:val="24"/>
    </w:rPr>
  </w:style>
  <w:style w:type="paragraph" w:customStyle="1" w:styleId="tocscrolldivns">
    <w:name w:val="tocscrolldivns"/>
    <w:basedOn w:val="Normal"/>
    <w:rsid w:val="00496D2B"/>
    <w:pPr>
      <w:pBdr>
        <w:top w:val="inset" w:sz="12" w:space="0" w:color="FFFFFF"/>
        <w:left w:val="inset" w:sz="12" w:space="0" w:color="FFFFFF"/>
        <w:bottom w:val="inset" w:sz="12" w:space="0" w:color="FFFFFF"/>
        <w:right w:val="inset" w:sz="12" w:space="0" w:color="FFFFFF"/>
      </w:pBdr>
      <w:shd w:val="clear" w:color="auto" w:fill="FFFFFF"/>
      <w:spacing w:before="100" w:beforeAutospacing="1" w:after="100" w:afterAutospacing="1"/>
    </w:pPr>
    <w:rPr>
      <w:szCs w:val="24"/>
    </w:rPr>
  </w:style>
  <w:style w:type="paragraph" w:customStyle="1" w:styleId="quicksearch">
    <w:name w:val="quicksearch"/>
    <w:basedOn w:val="Normal"/>
    <w:rsid w:val="00496D2B"/>
    <w:pPr>
      <w:spacing w:before="100" w:beforeAutospacing="1" w:after="100" w:afterAutospacing="1"/>
    </w:pPr>
    <w:rPr>
      <w:rFonts w:ascii="Verdana" w:hAnsi="Verdana"/>
      <w:color w:val="000000"/>
      <w:sz w:val="17"/>
      <w:szCs w:val="17"/>
    </w:rPr>
  </w:style>
  <w:style w:type="paragraph" w:customStyle="1" w:styleId="textasterisk">
    <w:name w:val="textasterisk"/>
    <w:basedOn w:val="Normal"/>
    <w:rsid w:val="00496D2B"/>
    <w:pPr>
      <w:spacing w:before="100" w:beforeAutospacing="1" w:after="100" w:afterAutospacing="1"/>
    </w:pPr>
    <w:rPr>
      <w:rFonts w:ascii="Verdana" w:hAnsi="Verdana"/>
      <w:color w:val="000000"/>
      <w:sz w:val="15"/>
      <w:szCs w:val="15"/>
    </w:rPr>
  </w:style>
  <w:style w:type="paragraph" w:customStyle="1" w:styleId="hptoplk">
    <w:name w:val="hptoplk"/>
    <w:basedOn w:val="Normal"/>
    <w:rsid w:val="00496D2B"/>
    <w:pPr>
      <w:spacing w:before="100" w:beforeAutospacing="1" w:after="100" w:afterAutospacing="1"/>
    </w:pPr>
    <w:rPr>
      <w:rFonts w:ascii="Verdana" w:hAnsi="Verdana"/>
      <w:b/>
      <w:bCs/>
      <w:color w:val="FFFFFF"/>
      <w:sz w:val="16"/>
      <w:szCs w:val="16"/>
    </w:rPr>
  </w:style>
  <w:style w:type="paragraph" w:customStyle="1" w:styleId="hpleftlk">
    <w:name w:val="hpleftlk"/>
    <w:basedOn w:val="Normal"/>
    <w:rsid w:val="00496D2B"/>
    <w:pPr>
      <w:spacing w:before="100" w:beforeAutospacing="1" w:after="100" w:afterAutospacing="1"/>
    </w:pPr>
    <w:rPr>
      <w:rFonts w:ascii="Verdana" w:hAnsi="Verdana"/>
      <w:color w:val="000000"/>
      <w:sz w:val="16"/>
      <w:szCs w:val="16"/>
    </w:rPr>
  </w:style>
  <w:style w:type="paragraph" w:customStyle="1" w:styleId="hprightlk">
    <w:name w:val="hprightlk"/>
    <w:basedOn w:val="Normal"/>
    <w:rsid w:val="00496D2B"/>
    <w:pPr>
      <w:spacing w:before="100" w:beforeAutospacing="1" w:after="100" w:afterAutospacing="1"/>
    </w:pPr>
    <w:rPr>
      <w:rFonts w:ascii="Verdana" w:hAnsi="Verdana"/>
      <w:color w:val="000000"/>
      <w:sz w:val="16"/>
      <w:szCs w:val="16"/>
    </w:rPr>
  </w:style>
  <w:style w:type="paragraph" w:customStyle="1" w:styleId="hpbtmbar2">
    <w:name w:val="hpbtmbar2"/>
    <w:basedOn w:val="Normal"/>
    <w:rsid w:val="00496D2B"/>
    <w:pPr>
      <w:spacing w:before="100" w:beforeAutospacing="1" w:after="100" w:afterAutospacing="1"/>
    </w:pPr>
    <w:rPr>
      <w:rFonts w:ascii="Verdana" w:hAnsi="Verdana"/>
      <w:color w:val="000000"/>
      <w:sz w:val="14"/>
      <w:szCs w:val="14"/>
    </w:rPr>
  </w:style>
  <w:style w:type="paragraph" w:customStyle="1" w:styleId="hpbtmlk1">
    <w:name w:val="hpbtmlk1"/>
    <w:basedOn w:val="Normal"/>
    <w:rsid w:val="00496D2B"/>
    <w:pPr>
      <w:spacing w:before="100" w:beforeAutospacing="1" w:after="100" w:afterAutospacing="1"/>
    </w:pPr>
    <w:rPr>
      <w:rFonts w:ascii="Verdana" w:hAnsi="Verdana"/>
      <w:b/>
      <w:bCs/>
      <w:color w:val="FFFFFF"/>
      <w:sz w:val="14"/>
      <w:szCs w:val="14"/>
      <w:u w:val="single"/>
    </w:rPr>
  </w:style>
  <w:style w:type="paragraph" w:customStyle="1" w:styleId="hpbtmlk2">
    <w:name w:val="hpbtmlk2"/>
    <w:basedOn w:val="Normal"/>
    <w:rsid w:val="00496D2B"/>
    <w:pPr>
      <w:spacing w:before="100" w:beforeAutospacing="1" w:after="100" w:afterAutospacing="1"/>
    </w:pPr>
    <w:rPr>
      <w:rFonts w:ascii="Verdana" w:hAnsi="Verdana"/>
      <w:color w:val="000000"/>
      <w:sz w:val="14"/>
      <w:szCs w:val="14"/>
      <w:u w:val="single"/>
    </w:rPr>
  </w:style>
  <w:style w:type="paragraph" w:customStyle="1" w:styleId="hpsignon">
    <w:name w:val="hpsignon"/>
    <w:basedOn w:val="Normal"/>
    <w:rsid w:val="00496D2B"/>
    <w:pPr>
      <w:spacing w:before="100" w:beforeAutospacing="1" w:after="100" w:afterAutospacing="1"/>
    </w:pPr>
    <w:rPr>
      <w:rFonts w:ascii="Verdana" w:hAnsi="Verdana"/>
      <w:b/>
      <w:bCs/>
      <w:color w:val="000000"/>
      <w:sz w:val="20"/>
    </w:rPr>
  </w:style>
  <w:style w:type="paragraph" w:customStyle="1" w:styleId="hpbody">
    <w:name w:val="hpbody"/>
    <w:basedOn w:val="Normal"/>
    <w:rsid w:val="00496D2B"/>
    <w:pPr>
      <w:spacing w:before="100" w:beforeAutospacing="1" w:after="100" w:afterAutospacing="1"/>
    </w:pPr>
    <w:rPr>
      <w:rFonts w:ascii="Verdana" w:hAnsi="Verdana"/>
      <w:color w:val="000000"/>
      <w:sz w:val="16"/>
      <w:szCs w:val="16"/>
    </w:rPr>
  </w:style>
  <w:style w:type="paragraph" w:customStyle="1" w:styleId="hpbodytx">
    <w:name w:val="hpbodytx"/>
    <w:basedOn w:val="Normal"/>
    <w:rsid w:val="00496D2B"/>
    <w:pPr>
      <w:spacing w:before="100" w:beforeAutospacing="1" w:after="100" w:afterAutospacing="1"/>
    </w:pPr>
    <w:rPr>
      <w:rFonts w:ascii="Arial" w:hAnsi="Arial" w:cs="Arial"/>
      <w:color w:val="000000"/>
      <w:sz w:val="16"/>
      <w:szCs w:val="16"/>
    </w:rPr>
  </w:style>
  <w:style w:type="paragraph" w:customStyle="1" w:styleId="hphelp">
    <w:name w:val="hphelp"/>
    <w:basedOn w:val="Normal"/>
    <w:rsid w:val="00496D2B"/>
    <w:pPr>
      <w:spacing w:before="100" w:beforeAutospacing="1" w:after="100" w:afterAutospacing="1"/>
    </w:pPr>
    <w:rPr>
      <w:rFonts w:ascii="Verdana" w:hAnsi="Verdana"/>
      <w:color w:val="3300CC"/>
      <w:sz w:val="16"/>
      <w:szCs w:val="16"/>
      <w:u w:val="single"/>
    </w:rPr>
  </w:style>
  <w:style w:type="paragraph" w:customStyle="1" w:styleId="hpopt">
    <w:name w:val="hpopt"/>
    <w:basedOn w:val="Normal"/>
    <w:rsid w:val="00496D2B"/>
    <w:pPr>
      <w:spacing w:before="100" w:beforeAutospacing="1" w:after="100" w:afterAutospacing="1"/>
    </w:pPr>
    <w:rPr>
      <w:szCs w:val="24"/>
    </w:rPr>
  </w:style>
  <w:style w:type="paragraph" w:customStyle="1" w:styleId="lawheader">
    <w:name w:val="lawheader"/>
    <w:basedOn w:val="Normal"/>
    <w:rsid w:val="00496D2B"/>
    <w:pPr>
      <w:spacing w:before="100" w:beforeAutospacing="1" w:after="100" w:afterAutospacing="1"/>
    </w:pPr>
    <w:rPr>
      <w:rFonts w:ascii="Arial" w:hAnsi="Arial" w:cs="Arial"/>
      <w:b/>
      <w:bCs/>
      <w:szCs w:val="24"/>
    </w:rPr>
  </w:style>
  <w:style w:type="paragraph" w:customStyle="1" w:styleId="lawheadersmall">
    <w:name w:val="lawheadersmall"/>
    <w:basedOn w:val="Normal"/>
    <w:rsid w:val="00496D2B"/>
    <w:pPr>
      <w:spacing w:before="100" w:beforeAutospacing="1" w:after="100" w:afterAutospacing="1"/>
    </w:pPr>
    <w:rPr>
      <w:rFonts w:ascii="Arial" w:hAnsi="Arial" w:cs="Arial"/>
      <w:sz w:val="20"/>
    </w:rPr>
  </w:style>
  <w:style w:type="paragraph" w:customStyle="1" w:styleId="fpmenu">
    <w:name w:val="fpmenu"/>
    <w:basedOn w:val="Normal"/>
    <w:rsid w:val="00496D2B"/>
    <w:pPr>
      <w:shd w:val="clear" w:color="auto" w:fill="DFDFDF"/>
      <w:spacing w:before="15" w:after="15"/>
      <w:ind w:left="15" w:right="15"/>
    </w:pPr>
    <w:rPr>
      <w:szCs w:val="24"/>
    </w:rPr>
  </w:style>
  <w:style w:type="paragraph" w:customStyle="1" w:styleId="text">
    <w:name w:val="text"/>
    <w:basedOn w:val="Normal"/>
    <w:rsid w:val="00496D2B"/>
    <w:pPr>
      <w:spacing w:before="100" w:beforeAutospacing="1" w:after="100" w:afterAutospacing="1"/>
    </w:pPr>
    <w:rPr>
      <w:rFonts w:ascii="Verdana" w:hAnsi="Verdana"/>
      <w:sz w:val="20"/>
    </w:rPr>
  </w:style>
  <w:style w:type="paragraph" w:customStyle="1" w:styleId="ldchntrail">
    <w:name w:val="ldchntrail"/>
    <w:basedOn w:val="Normal"/>
    <w:rsid w:val="00496D2B"/>
    <w:pPr>
      <w:spacing w:before="100" w:beforeAutospacing="1" w:after="100" w:afterAutospacing="1"/>
    </w:pPr>
    <w:rPr>
      <w:rFonts w:ascii="Verdana" w:hAnsi="Verdana"/>
      <w:sz w:val="17"/>
      <w:szCs w:val="17"/>
    </w:rPr>
  </w:style>
  <w:style w:type="paragraph" w:customStyle="1" w:styleId="size8">
    <w:name w:val="size8"/>
    <w:basedOn w:val="Normal"/>
    <w:rsid w:val="00496D2B"/>
    <w:pPr>
      <w:spacing w:before="100" w:beforeAutospacing="1" w:after="100" w:afterAutospacing="1"/>
    </w:pPr>
    <w:rPr>
      <w:sz w:val="16"/>
      <w:szCs w:val="16"/>
    </w:rPr>
  </w:style>
  <w:style w:type="paragraph" w:customStyle="1" w:styleId="error">
    <w:name w:val="error"/>
    <w:basedOn w:val="Normal"/>
    <w:rsid w:val="00496D2B"/>
    <w:pPr>
      <w:spacing w:before="100" w:beforeAutospacing="1" w:after="100" w:afterAutospacing="1"/>
    </w:pPr>
    <w:rPr>
      <w:rFonts w:ascii="Verdana" w:hAnsi="Verdana"/>
      <w:b/>
      <w:bCs/>
      <w:color w:val="CC0033"/>
      <w:sz w:val="20"/>
    </w:rPr>
  </w:style>
  <w:style w:type="paragraph" w:customStyle="1" w:styleId="errormsg">
    <w:name w:val="errormsg"/>
    <w:basedOn w:val="Normal"/>
    <w:rsid w:val="00496D2B"/>
    <w:pPr>
      <w:spacing w:before="100" w:beforeAutospacing="1" w:after="100" w:afterAutospacing="1"/>
    </w:pPr>
    <w:rPr>
      <w:rFonts w:ascii="Verdana" w:hAnsi="Verdana"/>
      <w:color w:val="000000"/>
      <w:sz w:val="20"/>
    </w:rPr>
  </w:style>
  <w:style w:type="paragraph" w:customStyle="1" w:styleId="usertabopt">
    <w:name w:val="usertabopt"/>
    <w:basedOn w:val="Normal"/>
    <w:rsid w:val="00496D2B"/>
    <w:pPr>
      <w:pBdr>
        <w:top w:val="dotted" w:sz="6" w:space="0" w:color="000000"/>
        <w:left w:val="dotted" w:sz="6" w:space="0" w:color="000000"/>
        <w:bottom w:val="dotted" w:sz="6" w:space="0" w:color="000000"/>
        <w:right w:val="dotted" w:sz="6" w:space="0" w:color="000000"/>
      </w:pBdr>
    </w:pPr>
    <w:rPr>
      <w:szCs w:val="24"/>
    </w:rPr>
  </w:style>
  <w:style w:type="paragraph" w:customStyle="1" w:styleId="tabactive">
    <w:name w:val="tabactive"/>
    <w:basedOn w:val="Normal"/>
    <w:rsid w:val="00496D2B"/>
    <w:pPr>
      <w:spacing w:before="100" w:beforeAutospacing="1" w:after="100" w:afterAutospacing="1"/>
    </w:pPr>
    <w:rPr>
      <w:rFonts w:ascii="Arial" w:hAnsi="Arial" w:cs="Arial"/>
      <w:b/>
      <w:bCs/>
      <w:sz w:val="17"/>
      <w:szCs w:val="17"/>
    </w:rPr>
  </w:style>
  <w:style w:type="paragraph" w:customStyle="1" w:styleId="tabinactive">
    <w:name w:val="tabinactive"/>
    <w:basedOn w:val="Normal"/>
    <w:rsid w:val="00496D2B"/>
    <w:pPr>
      <w:spacing w:before="100" w:beforeAutospacing="1" w:after="100" w:afterAutospacing="1"/>
    </w:pPr>
    <w:rPr>
      <w:rFonts w:ascii="Arial" w:hAnsi="Arial" w:cs="Arial"/>
      <w:b/>
      <w:bCs/>
      <w:sz w:val="17"/>
      <w:szCs w:val="17"/>
    </w:rPr>
  </w:style>
  <w:style w:type="paragraph" w:customStyle="1" w:styleId="lnpopupstyle">
    <w:name w:val="lnpopupstyle"/>
    <w:basedOn w:val="Normal"/>
    <w:rsid w:val="00496D2B"/>
    <w:pPr>
      <w:pBdr>
        <w:top w:val="single" w:sz="6" w:space="1" w:color="000000"/>
        <w:left w:val="single" w:sz="6" w:space="1" w:color="000000"/>
        <w:bottom w:val="single" w:sz="6" w:space="1" w:color="000000"/>
        <w:right w:val="single" w:sz="6" w:space="1" w:color="000000"/>
      </w:pBdr>
      <w:shd w:val="clear" w:color="auto" w:fill="DFDFDF"/>
      <w:spacing w:before="15" w:after="15"/>
      <w:ind w:left="15" w:right="15"/>
    </w:pPr>
    <w:rPr>
      <w:rFonts w:ascii="Arial" w:hAnsi="Arial" w:cs="Arial"/>
      <w:vanish/>
      <w:sz w:val="20"/>
    </w:rPr>
  </w:style>
  <w:style w:type="paragraph" w:customStyle="1" w:styleId="crntrailstyle">
    <w:name w:val="crntrailstyle"/>
    <w:basedOn w:val="Normal"/>
    <w:rsid w:val="00496D2B"/>
    <w:pPr>
      <w:pBdr>
        <w:top w:val="single" w:sz="6" w:space="1" w:color="000000"/>
        <w:left w:val="single" w:sz="6" w:space="1" w:color="000000"/>
        <w:bottom w:val="single" w:sz="6" w:space="1" w:color="000000"/>
        <w:right w:val="single" w:sz="6" w:space="1" w:color="000000"/>
      </w:pBdr>
      <w:shd w:val="clear" w:color="auto" w:fill="DFDFDF"/>
      <w:spacing w:before="15" w:after="15"/>
      <w:ind w:left="15" w:right="15"/>
    </w:pPr>
    <w:rPr>
      <w:rFonts w:ascii="Arial" w:hAnsi="Arial" w:cs="Arial"/>
      <w:vanish/>
      <w:sz w:val="20"/>
    </w:rPr>
  </w:style>
  <w:style w:type="paragraph" w:customStyle="1" w:styleId="treatcode">
    <w:name w:val="treatcode"/>
    <w:basedOn w:val="Normal"/>
    <w:rsid w:val="00496D2B"/>
    <w:pPr>
      <w:spacing w:before="100" w:beforeAutospacing="1" w:after="100" w:afterAutospacing="1"/>
    </w:pPr>
    <w:rPr>
      <w:b/>
      <w:bCs/>
      <w:color w:val="000000"/>
      <w:szCs w:val="24"/>
    </w:rPr>
  </w:style>
  <w:style w:type="paragraph" w:customStyle="1" w:styleId="shepcust">
    <w:name w:val="shepcust"/>
    <w:basedOn w:val="Normal"/>
    <w:rsid w:val="00496D2B"/>
    <w:pPr>
      <w:spacing w:before="100" w:beforeAutospacing="1" w:after="100" w:afterAutospacing="1"/>
    </w:pPr>
    <w:rPr>
      <w:b/>
      <w:bCs/>
      <w:color w:val="000000"/>
      <w:szCs w:val="24"/>
      <w:u w:val="single"/>
    </w:rPr>
  </w:style>
  <w:style w:type="paragraph" w:customStyle="1" w:styleId="sortdroplist">
    <w:name w:val="sortdroplist"/>
    <w:basedOn w:val="Normal"/>
    <w:rsid w:val="00496D2B"/>
    <w:pPr>
      <w:spacing w:before="100" w:beforeAutospacing="1" w:after="100" w:afterAutospacing="1"/>
    </w:pPr>
    <w:rPr>
      <w:rFonts w:ascii="Verdana" w:hAnsi="Verdana"/>
      <w:sz w:val="17"/>
      <w:szCs w:val="17"/>
    </w:rPr>
  </w:style>
  <w:style w:type="paragraph" w:customStyle="1" w:styleId="citeref1">
    <w:name w:val="citeref1"/>
    <w:basedOn w:val="Normal"/>
    <w:rsid w:val="00496D2B"/>
    <w:pPr>
      <w:spacing w:before="100" w:beforeAutospacing="1" w:after="100" w:afterAutospacing="1"/>
    </w:pPr>
    <w:rPr>
      <w:rFonts w:ascii="Arial" w:hAnsi="Arial" w:cs="Arial"/>
      <w:color w:val="336666"/>
      <w:sz w:val="18"/>
      <w:szCs w:val="18"/>
    </w:rPr>
  </w:style>
  <w:style w:type="paragraph" w:customStyle="1" w:styleId="citeref2">
    <w:name w:val="citeref2"/>
    <w:basedOn w:val="Normal"/>
    <w:rsid w:val="00496D2B"/>
    <w:pPr>
      <w:spacing w:before="100" w:beforeAutospacing="1" w:after="100" w:afterAutospacing="1"/>
    </w:pPr>
    <w:rPr>
      <w:sz w:val="16"/>
      <w:szCs w:val="16"/>
    </w:rPr>
  </w:style>
  <w:style w:type="paragraph" w:customStyle="1" w:styleId="thlink">
    <w:name w:val="thlink"/>
    <w:basedOn w:val="Normal"/>
    <w:rsid w:val="00496D2B"/>
    <w:pPr>
      <w:spacing w:before="100" w:beforeAutospacing="1" w:after="100" w:afterAutospacing="1"/>
    </w:pPr>
    <w:rPr>
      <w:rFonts w:ascii="Verdana" w:hAnsi="Verdana"/>
      <w:color w:val="004B91"/>
      <w:sz w:val="17"/>
      <w:szCs w:val="17"/>
    </w:rPr>
  </w:style>
  <w:style w:type="paragraph" w:customStyle="1" w:styleId="thlinkbold">
    <w:name w:val="thlinkbold"/>
    <w:basedOn w:val="Normal"/>
    <w:rsid w:val="00496D2B"/>
    <w:pPr>
      <w:spacing w:before="100" w:beforeAutospacing="1" w:after="100" w:afterAutospacing="1"/>
    </w:pPr>
    <w:rPr>
      <w:rFonts w:ascii="Verdana" w:hAnsi="Verdana"/>
      <w:color w:val="004B91"/>
      <w:sz w:val="17"/>
      <w:szCs w:val="17"/>
    </w:rPr>
  </w:style>
  <w:style w:type="paragraph" w:customStyle="1" w:styleId="thdoclink">
    <w:name w:val="thdoclink"/>
    <w:basedOn w:val="Normal"/>
    <w:rsid w:val="00496D2B"/>
    <w:pPr>
      <w:spacing w:before="100" w:beforeAutospacing="1" w:after="100" w:afterAutospacing="1"/>
    </w:pPr>
    <w:rPr>
      <w:rFonts w:ascii="Verdana" w:hAnsi="Verdana"/>
      <w:color w:val="004B91"/>
      <w:sz w:val="17"/>
      <w:szCs w:val="17"/>
    </w:rPr>
  </w:style>
  <w:style w:type="paragraph" w:customStyle="1" w:styleId="loadingdiv">
    <w:name w:val="loadingdiv"/>
    <w:basedOn w:val="Normal"/>
    <w:rsid w:val="00496D2B"/>
    <w:pPr>
      <w:shd w:val="clear" w:color="auto" w:fill="FFFFFF"/>
      <w:spacing w:before="100" w:beforeAutospacing="1" w:after="100" w:afterAutospacing="1"/>
    </w:pPr>
    <w:rPr>
      <w:vanish/>
      <w:szCs w:val="24"/>
    </w:rPr>
  </w:style>
  <w:style w:type="paragraph" w:customStyle="1" w:styleId="optsinput">
    <w:name w:val="optsinput"/>
    <w:basedOn w:val="Normal"/>
    <w:rsid w:val="00496D2B"/>
    <w:pPr>
      <w:spacing w:before="100" w:beforeAutospacing="1" w:after="100" w:afterAutospacing="1"/>
      <w:ind w:right="45"/>
    </w:pPr>
    <w:rPr>
      <w:szCs w:val="24"/>
    </w:rPr>
  </w:style>
  <w:style w:type="paragraph" w:customStyle="1" w:styleId="tabon">
    <w:name w:val="tabon"/>
    <w:basedOn w:val="Normal"/>
    <w:rsid w:val="00496D2B"/>
    <w:pPr>
      <w:spacing w:before="100" w:beforeAutospacing="1" w:after="100" w:afterAutospacing="1"/>
    </w:pPr>
    <w:rPr>
      <w:rFonts w:ascii="Arial" w:hAnsi="Arial" w:cs="Arial"/>
      <w:b/>
      <w:bCs/>
      <w:color w:val="666666"/>
      <w:sz w:val="17"/>
      <w:szCs w:val="17"/>
    </w:rPr>
  </w:style>
  <w:style w:type="paragraph" w:customStyle="1" w:styleId="taboff">
    <w:name w:val="taboff"/>
    <w:basedOn w:val="Normal"/>
    <w:rsid w:val="00496D2B"/>
    <w:pPr>
      <w:spacing w:before="100" w:beforeAutospacing="1" w:after="100" w:afterAutospacing="1"/>
    </w:pPr>
    <w:rPr>
      <w:rFonts w:ascii="Arial" w:hAnsi="Arial" w:cs="Arial"/>
      <w:b/>
      <w:bCs/>
      <w:color w:val="FFFFFF"/>
      <w:sz w:val="17"/>
      <w:szCs w:val="17"/>
    </w:rPr>
  </w:style>
  <w:style w:type="paragraph" w:customStyle="1" w:styleId="gsflbl">
    <w:name w:val="gsflbl"/>
    <w:basedOn w:val="Normal"/>
    <w:rsid w:val="00496D2B"/>
    <w:pPr>
      <w:spacing w:before="100" w:beforeAutospacing="1" w:after="100" w:afterAutospacing="1"/>
      <w:textAlignment w:val="top"/>
    </w:pPr>
    <w:rPr>
      <w:szCs w:val="24"/>
    </w:rPr>
  </w:style>
  <w:style w:type="paragraph" w:customStyle="1" w:styleId="subtabselected">
    <w:name w:val="subtabselected"/>
    <w:basedOn w:val="Normal"/>
    <w:rsid w:val="00496D2B"/>
    <w:pPr>
      <w:spacing w:before="100" w:beforeAutospacing="1" w:after="100" w:afterAutospacing="1"/>
    </w:pPr>
    <w:rPr>
      <w:rFonts w:ascii="Verdana" w:hAnsi="Verdana"/>
      <w:b/>
      <w:bCs/>
      <w:color w:val="FFFFFF"/>
      <w:sz w:val="15"/>
      <w:szCs w:val="15"/>
    </w:rPr>
  </w:style>
  <w:style w:type="paragraph" w:customStyle="1" w:styleId="subtabdefault">
    <w:name w:val="subtabdefault"/>
    <w:basedOn w:val="Normal"/>
    <w:rsid w:val="00496D2B"/>
    <w:pPr>
      <w:shd w:val="clear" w:color="auto" w:fill="B0012D"/>
      <w:spacing w:before="100" w:beforeAutospacing="1" w:after="100" w:afterAutospacing="1"/>
    </w:pPr>
    <w:rPr>
      <w:rFonts w:ascii="Verdana" w:hAnsi="Verdana"/>
      <w:b/>
      <w:bCs/>
      <w:color w:val="FFFFFF"/>
      <w:sz w:val="15"/>
      <w:szCs w:val="15"/>
    </w:rPr>
  </w:style>
  <w:style w:type="paragraph" w:customStyle="1" w:styleId="shownode">
    <w:name w:val="shownode"/>
    <w:basedOn w:val="Normal"/>
    <w:rsid w:val="00496D2B"/>
    <w:pPr>
      <w:spacing w:before="100" w:beforeAutospacing="1" w:after="100" w:afterAutospacing="1"/>
    </w:pPr>
    <w:rPr>
      <w:szCs w:val="24"/>
    </w:rPr>
  </w:style>
  <w:style w:type="paragraph" w:customStyle="1" w:styleId="hidenode">
    <w:name w:val="hidenode"/>
    <w:basedOn w:val="Normal"/>
    <w:rsid w:val="00496D2B"/>
    <w:pPr>
      <w:spacing w:before="100" w:beforeAutospacing="1" w:after="100" w:afterAutospacing="1"/>
    </w:pPr>
    <w:rPr>
      <w:vanish/>
      <w:szCs w:val="24"/>
    </w:rPr>
  </w:style>
  <w:style w:type="paragraph" w:customStyle="1" w:styleId="l3g">
    <w:name w:val="l3g"/>
    <w:basedOn w:val="Normal"/>
    <w:rsid w:val="00496D2B"/>
    <w:pPr>
      <w:spacing w:before="100" w:beforeAutospacing="1" w:after="100" w:afterAutospacing="1"/>
    </w:pPr>
    <w:rPr>
      <w:rFonts w:ascii="Verdana" w:hAnsi="Verdana"/>
      <w:b/>
      <w:bCs/>
      <w:color w:val="666666"/>
      <w:sz w:val="16"/>
      <w:szCs w:val="16"/>
    </w:rPr>
  </w:style>
  <w:style w:type="paragraph" w:customStyle="1" w:styleId="l3m">
    <w:name w:val="l3m"/>
    <w:basedOn w:val="Normal"/>
    <w:rsid w:val="00496D2B"/>
    <w:pPr>
      <w:spacing w:before="100" w:beforeAutospacing="1" w:after="100" w:afterAutospacing="1"/>
    </w:pPr>
    <w:rPr>
      <w:rFonts w:ascii="Verdana" w:hAnsi="Verdana"/>
      <w:color w:val="CC0033"/>
      <w:sz w:val="16"/>
      <w:szCs w:val="16"/>
    </w:rPr>
  </w:style>
  <w:style w:type="paragraph" w:customStyle="1" w:styleId="l3q">
    <w:name w:val="l3q"/>
    <w:basedOn w:val="Normal"/>
    <w:rsid w:val="00496D2B"/>
    <w:pPr>
      <w:spacing w:before="100" w:beforeAutospacing="1" w:after="100" w:afterAutospacing="1"/>
    </w:pPr>
    <w:rPr>
      <w:rFonts w:ascii="Verdana" w:hAnsi="Verdana"/>
      <w:color w:val="666666"/>
      <w:sz w:val="15"/>
      <w:szCs w:val="15"/>
    </w:rPr>
  </w:style>
  <w:style w:type="paragraph" w:customStyle="1" w:styleId="panebar">
    <w:name w:val="panebar"/>
    <w:basedOn w:val="Normal"/>
    <w:rsid w:val="00496D2B"/>
    <w:pPr>
      <w:shd w:val="clear" w:color="auto" w:fill="CC0033"/>
      <w:spacing w:before="100" w:beforeAutospacing="1" w:after="100" w:afterAutospacing="1"/>
    </w:pPr>
    <w:rPr>
      <w:rFonts w:ascii="Verdana" w:hAnsi="Verdana"/>
      <w:b/>
      <w:bCs/>
      <w:color w:val="FFFFFF"/>
      <w:sz w:val="18"/>
      <w:szCs w:val="18"/>
    </w:rPr>
  </w:style>
  <w:style w:type="paragraph" w:customStyle="1" w:styleId="paneborder">
    <w:name w:val="paneborder"/>
    <w:basedOn w:val="Normal"/>
    <w:rsid w:val="00496D2B"/>
    <w:pPr>
      <w:shd w:val="clear" w:color="auto" w:fill="EBEBD8"/>
      <w:spacing w:before="100" w:beforeAutospacing="1" w:after="100" w:afterAutospacing="1"/>
    </w:pPr>
    <w:rPr>
      <w:rFonts w:ascii="Verdana" w:hAnsi="Verdana"/>
      <w:b/>
      <w:bCs/>
      <w:color w:val="666666"/>
      <w:sz w:val="17"/>
      <w:szCs w:val="17"/>
    </w:rPr>
  </w:style>
  <w:style w:type="paragraph" w:customStyle="1" w:styleId="signon">
    <w:name w:val="signon"/>
    <w:basedOn w:val="Normal"/>
    <w:rsid w:val="00496D2B"/>
    <w:pPr>
      <w:spacing w:before="100" w:beforeAutospacing="1" w:after="100" w:afterAutospacing="1"/>
    </w:pPr>
    <w:rPr>
      <w:rFonts w:ascii="Verdana" w:hAnsi="Verdana"/>
      <w:color w:val="3300CC"/>
      <w:sz w:val="18"/>
      <w:szCs w:val="18"/>
    </w:rPr>
  </w:style>
  <w:style w:type="paragraph" w:customStyle="1" w:styleId="signonsmall">
    <w:name w:val="signonsmall"/>
    <w:basedOn w:val="Normal"/>
    <w:rsid w:val="00496D2B"/>
    <w:pPr>
      <w:spacing w:before="100" w:beforeAutospacing="1" w:after="100" w:afterAutospacing="1"/>
    </w:pPr>
    <w:rPr>
      <w:rFonts w:ascii="Verdana" w:hAnsi="Verdana"/>
      <w:sz w:val="16"/>
      <w:szCs w:val="16"/>
    </w:rPr>
  </w:style>
  <w:style w:type="paragraph" w:customStyle="1" w:styleId="signontitle">
    <w:name w:val="signontitle"/>
    <w:basedOn w:val="Normal"/>
    <w:rsid w:val="00496D2B"/>
    <w:pPr>
      <w:spacing w:before="100" w:beforeAutospacing="1" w:after="100" w:afterAutospacing="1"/>
    </w:pPr>
    <w:rPr>
      <w:rFonts w:ascii="Verdana" w:hAnsi="Verdana"/>
      <w:b/>
      <w:bCs/>
      <w:color w:val="000000"/>
      <w:sz w:val="17"/>
      <w:szCs w:val="17"/>
    </w:rPr>
  </w:style>
  <w:style w:type="paragraph" w:customStyle="1" w:styleId="signonlink">
    <w:name w:val="signonlink"/>
    <w:basedOn w:val="Normal"/>
    <w:rsid w:val="00496D2B"/>
    <w:pPr>
      <w:spacing w:before="100" w:beforeAutospacing="1" w:after="100" w:afterAutospacing="1"/>
    </w:pPr>
    <w:rPr>
      <w:rFonts w:ascii="Verdana" w:hAnsi="Verdana"/>
      <w:color w:val="3300CC"/>
      <w:sz w:val="16"/>
      <w:szCs w:val="16"/>
      <w:u w:val="single"/>
    </w:rPr>
  </w:style>
  <w:style w:type="paragraph" w:customStyle="1" w:styleId="hptoplk2">
    <w:name w:val="hptoplk2"/>
    <w:basedOn w:val="Normal"/>
    <w:rsid w:val="00496D2B"/>
    <w:pPr>
      <w:spacing w:before="100" w:beforeAutospacing="1" w:after="100" w:afterAutospacing="1"/>
    </w:pPr>
    <w:rPr>
      <w:rFonts w:ascii="Verdana" w:hAnsi="Verdana"/>
      <w:b/>
      <w:bCs/>
      <w:color w:val="FFFFFF"/>
      <w:sz w:val="15"/>
      <w:szCs w:val="15"/>
    </w:rPr>
  </w:style>
  <w:style w:type="paragraph" w:customStyle="1" w:styleId="helptext">
    <w:name w:val="helptext"/>
    <w:basedOn w:val="Normal"/>
    <w:rsid w:val="00496D2B"/>
    <w:pPr>
      <w:spacing w:before="100" w:beforeAutospacing="1" w:after="100" w:afterAutospacing="1"/>
    </w:pPr>
    <w:rPr>
      <w:rFonts w:ascii="Verdana" w:hAnsi="Verdana"/>
      <w:color w:val="999999"/>
      <w:sz w:val="14"/>
      <w:szCs w:val="14"/>
    </w:rPr>
  </w:style>
  <w:style w:type="paragraph" w:customStyle="1" w:styleId="tandctext">
    <w:name w:val="tandctext"/>
    <w:basedOn w:val="Normal"/>
    <w:rsid w:val="00496D2B"/>
    <w:pPr>
      <w:spacing w:before="100" w:beforeAutospacing="1" w:after="100" w:afterAutospacing="1"/>
    </w:pPr>
    <w:rPr>
      <w:rFonts w:ascii="Verdana" w:hAnsi="Verdana"/>
      <w:color w:val="000000"/>
      <w:sz w:val="14"/>
      <w:szCs w:val="14"/>
    </w:rPr>
  </w:style>
  <w:style w:type="paragraph" w:customStyle="1" w:styleId="tandcbold">
    <w:name w:val="tandcbold"/>
    <w:basedOn w:val="Normal"/>
    <w:rsid w:val="00496D2B"/>
    <w:pPr>
      <w:spacing w:before="100" w:beforeAutospacing="1" w:after="100" w:afterAutospacing="1"/>
    </w:pPr>
    <w:rPr>
      <w:rFonts w:ascii="Verdana" w:hAnsi="Verdana"/>
      <w:b/>
      <w:bCs/>
      <w:color w:val="3300CC"/>
      <w:sz w:val="14"/>
      <w:szCs w:val="14"/>
      <w:u w:val="single"/>
    </w:rPr>
  </w:style>
  <w:style w:type="paragraph" w:customStyle="1" w:styleId="tableborder">
    <w:name w:val="tableborder"/>
    <w:basedOn w:val="Normal"/>
    <w:rsid w:val="00496D2B"/>
    <w:pPr>
      <w:pBdr>
        <w:top w:val="single" w:sz="6" w:space="0" w:color="CFCFCF"/>
        <w:left w:val="single" w:sz="6" w:space="0" w:color="CFCFCF"/>
        <w:bottom w:val="single" w:sz="6" w:space="0" w:color="CFCFCF"/>
        <w:right w:val="single" w:sz="6" w:space="0" w:color="CFCFCF"/>
      </w:pBdr>
      <w:spacing w:before="100" w:beforeAutospacing="1" w:after="100" w:afterAutospacing="1"/>
    </w:pPr>
    <w:rPr>
      <w:szCs w:val="24"/>
    </w:rPr>
  </w:style>
  <w:style w:type="paragraph" w:customStyle="1" w:styleId="securitytext">
    <w:name w:val="securitytext"/>
    <w:basedOn w:val="Normal"/>
    <w:rsid w:val="00496D2B"/>
    <w:pPr>
      <w:spacing w:before="100" w:beforeAutospacing="1" w:after="100" w:afterAutospacing="1"/>
    </w:pPr>
    <w:rPr>
      <w:rFonts w:ascii="Verdana" w:hAnsi="Verdana"/>
      <w:color w:val="000000"/>
      <w:sz w:val="14"/>
      <w:szCs w:val="14"/>
    </w:rPr>
  </w:style>
  <w:style w:type="paragraph" w:customStyle="1" w:styleId="smallsans">
    <w:name w:val="smallsans"/>
    <w:basedOn w:val="Normal"/>
    <w:rsid w:val="00496D2B"/>
    <w:pPr>
      <w:spacing w:before="100" w:beforeAutospacing="1" w:after="100" w:afterAutospacing="1"/>
    </w:pPr>
    <w:rPr>
      <w:b/>
      <w:bCs/>
      <w:sz w:val="15"/>
      <w:szCs w:val="15"/>
    </w:rPr>
  </w:style>
  <w:style w:type="paragraph" w:customStyle="1" w:styleId="smallsansinact">
    <w:name w:val="smallsansinact"/>
    <w:basedOn w:val="Normal"/>
    <w:rsid w:val="00496D2B"/>
    <w:pPr>
      <w:spacing w:before="100" w:beforeAutospacing="1" w:after="100" w:afterAutospacing="1"/>
    </w:pPr>
    <w:rPr>
      <w:b/>
      <w:bCs/>
      <w:color w:val="666666"/>
      <w:sz w:val="15"/>
      <w:szCs w:val="15"/>
    </w:rPr>
  </w:style>
  <w:style w:type="paragraph" w:customStyle="1" w:styleId="trgnsmactive">
    <w:name w:val="trgnsmactive"/>
    <w:basedOn w:val="Normal"/>
    <w:rsid w:val="00496D2B"/>
    <w:pPr>
      <w:shd w:val="clear" w:color="auto" w:fill="FFFFFF"/>
      <w:spacing w:before="100" w:beforeAutospacing="1" w:after="100" w:afterAutospacing="1"/>
    </w:pPr>
    <w:rPr>
      <w:b/>
      <w:bCs/>
      <w:sz w:val="15"/>
      <w:szCs w:val="15"/>
      <w:u w:val="single"/>
    </w:rPr>
  </w:style>
  <w:style w:type="paragraph" w:customStyle="1" w:styleId="trgnsminactive">
    <w:name w:val="trgnsminactive"/>
    <w:basedOn w:val="Normal"/>
    <w:rsid w:val="00496D2B"/>
    <w:pPr>
      <w:shd w:val="clear" w:color="auto" w:fill="DEDFDE"/>
      <w:spacing w:before="100" w:beforeAutospacing="1" w:after="100" w:afterAutospacing="1"/>
    </w:pPr>
    <w:rPr>
      <w:b/>
      <w:bCs/>
      <w:sz w:val="15"/>
      <w:szCs w:val="15"/>
    </w:rPr>
  </w:style>
  <w:style w:type="paragraph" w:customStyle="1" w:styleId="singlesearchtabtxton">
    <w:name w:val="singlesearchtabtxton"/>
    <w:basedOn w:val="Normal"/>
    <w:rsid w:val="00496D2B"/>
    <w:pPr>
      <w:pBdr>
        <w:top w:val="single" w:sz="6" w:space="0" w:color="CC0033"/>
      </w:pBdr>
      <w:shd w:val="clear" w:color="auto" w:fill="990033"/>
      <w:spacing w:before="100" w:beforeAutospacing="1" w:after="100" w:afterAutospacing="1"/>
    </w:pPr>
    <w:rPr>
      <w:b/>
      <w:bCs/>
      <w:szCs w:val="24"/>
    </w:rPr>
  </w:style>
  <w:style w:type="paragraph" w:customStyle="1" w:styleId="singlesearchtabtxtoff">
    <w:name w:val="singlesearchtabtxtoff"/>
    <w:basedOn w:val="Normal"/>
    <w:rsid w:val="00496D2B"/>
    <w:pPr>
      <w:pBdr>
        <w:top w:val="single" w:sz="6" w:space="0" w:color="999999"/>
      </w:pBdr>
      <w:shd w:val="clear" w:color="auto" w:fill="EFEFEF"/>
      <w:spacing w:before="100" w:beforeAutospacing="1" w:after="100" w:afterAutospacing="1"/>
    </w:pPr>
    <w:rPr>
      <w:szCs w:val="24"/>
    </w:rPr>
  </w:style>
  <w:style w:type="paragraph" w:customStyle="1" w:styleId="sspopupdivcl">
    <w:name w:val="sspopupdivcl"/>
    <w:basedOn w:val="Normal"/>
    <w:rsid w:val="00496D2B"/>
    <w:pPr>
      <w:pBdr>
        <w:top w:val="single" w:sz="6" w:space="0" w:color="CCCCCC"/>
        <w:left w:val="single" w:sz="6" w:space="0" w:color="CCCCCC"/>
        <w:bottom w:val="single" w:sz="6" w:space="0" w:color="CCCCCC"/>
        <w:right w:val="single" w:sz="6" w:space="0" w:color="CCCCCC"/>
      </w:pBdr>
      <w:shd w:val="clear" w:color="auto" w:fill="DFDFDF"/>
    </w:pPr>
    <w:rPr>
      <w:color w:val="333333"/>
      <w:szCs w:val="24"/>
    </w:rPr>
  </w:style>
  <w:style w:type="paragraph" w:customStyle="1" w:styleId="ssrchscrolltabstyle1">
    <w:name w:val="ssrchscrolltabstyle1"/>
    <w:basedOn w:val="Normal"/>
    <w:rsid w:val="00496D2B"/>
    <w:pPr>
      <w:pBdr>
        <w:top w:val="single" w:sz="6" w:space="0" w:color="FF6666"/>
        <w:left w:val="single" w:sz="6" w:space="0" w:color="FF6666"/>
      </w:pBdr>
      <w:spacing w:before="100" w:beforeAutospacing="1" w:after="100" w:afterAutospacing="1"/>
    </w:pPr>
    <w:rPr>
      <w:szCs w:val="24"/>
    </w:rPr>
  </w:style>
  <w:style w:type="paragraph" w:customStyle="1" w:styleId="ssrchscrolltabstyle2">
    <w:name w:val="ssrchscrolltabstyle2"/>
    <w:basedOn w:val="Normal"/>
    <w:rsid w:val="00496D2B"/>
    <w:pPr>
      <w:pBdr>
        <w:top w:val="single" w:sz="6" w:space="0" w:color="FF6666"/>
      </w:pBdr>
      <w:spacing w:before="100" w:beforeAutospacing="1" w:after="100" w:afterAutospacing="1"/>
    </w:pPr>
    <w:rPr>
      <w:szCs w:val="24"/>
    </w:rPr>
  </w:style>
  <w:style w:type="paragraph" w:customStyle="1" w:styleId="ssrchscrolltabstyle3">
    <w:name w:val="ssrchscrolltabstyle3"/>
    <w:basedOn w:val="Normal"/>
    <w:rsid w:val="00496D2B"/>
    <w:pPr>
      <w:pBdr>
        <w:top w:val="single" w:sz="6" w:space="0" w:color="FF6666"/>
      </w:pBdr>
      <w:spacing w:before="100" w:beforeAutospacing="1" w:after="100" w:afterAutospacing="1"/>
    </w:pPr>
    <w:rPr>
      <w:szCs w:val="24"/>
    </w:rPr>
  </w:style>
  <w:style w:type="paragraph" w:customStyle="1" w:styleId="ssrchscrolltabstyle4">
    <w:name w:val="ssrchscrolltabstyle4"/>
    <w:basedOn w:val="Normal"/>
    <w:rsid w:val="00496D2B"/>
    <w:pPr>
      <w:pBdr>
        <w:top w:val="single" w:sz="6" w:space="0" w:color="FF6666"/>
      </w:pBdr>
      <w:spacing w:before="100" w:beforeAutospacing="1" w:after="100" w:afterAutospacing="1"/>
    </w:pPr>
    <w:rPr>
      <w:szCs w:val="24"/>
    </w:rPr>
  </w:style>
  <w:style w:type="paragraph" w:customStyle="1" w:styleId="ssrchdocsel">
    <w:name w:val="ssrchdocsel"/>
    <w:basedOn w:val="Normal"/>
    <w:rsid w:val="00496D2B"/>
    <w:pPr>
      <w:spacing w:before="100" w:beforeAutospacing="1" w:after="100" w:afterAutospacing="1"/>
    </w:pPr>
    <w:rPr>
      <w:szCs w:val="24"/>
    </w:rPr>
  </w:style>
  <w:style w:type="paragraph" w:customStyle="1" w:styleId="advformtextarea">
    <w:name w:val="advformtextarea"/>
    <w:basedOn w:val="Normal"/>
    <w:rsid w:val="00496D2B"/>
    <w:pPr>
      <w:spacing w:before="100" w:beforeAutospacing="1" w:after="100" w:afterAutospacing="1"/>
    </w:pPr>
    <w:rPr>
      <w:szCs w:val="24"/>
    </w:rPr>
  </w:style>
  <w:style w:type="paragraph" w:customStyle="1" w:styleId="grayborder">
    <w:name w:val="grayborder"/>
    <w:basedOn w:val="Normal"/>
    <w:rsid w:val="00496D2B"/>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rPr>
  </w:style>
  <w:style w:type="paragraph" w:customStyle="1" w:styleId="ssrchsummcell">
    <w:name w:val="ssrchsummcell"/>
    <w:basedOn w:val="Normal"/>
    <w:rsid w:val="00496D2B"/>
    <w:pPr>
      <w:pBdr>
        <w:bottom w:val="single" w:sz="6" w:space="2" w:color="CCCCCC"/>
      </w:pBdr>
      <w:spacing w:before="100" w:beforeAutospacing="1" w:after="100" w:afterAutospacing="1"/>
    </w:pPr>
    <w:rPr>
      <w:rFonts w:ascii="Verdana" w:hAnsi="Verdana"/>
      <w:b/>
      <w:bCs/>
      <w:color w:val="000000"/>
      <w:sz w:val="17"/>
      <w:szCs w:val="17"/>
    </w:rPr>
  </w:style>
  <w:style w:type="paragraph" w:customStyle="1" w:styleId="ssrchnote">
    <w:name w:val="ssrchnote"/>
    <w:basedOn w:val="Normal"/>
    <w:rsid w:val="00496D2B"/>
    <w:pPr>
      <w:spacing w:before="240" w:after="240"/>
      <w:ind w:left="240" w:right="240"/>
    </w:pPr>
    <w:rPr>
      <w:rFonts w:ascii="Verdana" w:hAnsi="Verdana"/>
      <w:sz w:val="17"/>
      <w:szCs w:val="17"/>
    </w:rPr>
  </w:style>
  <w:style w:type="paragraph" w:customStyle="1" w:styleId="popuptext">
    <w:name w:val="popuptext"/>
    <w:basedOn w:val="Normal"/>
    <w:rsid w:val="00496D2B"/>
    <w:pPr>
      <w:spacing w:before="100" w:beforeAutospacing="1" w:after="100" w:afterAutospacing="1" w:line="300" w:lineRule="atLeast"/>
    </w:pPr>
    <w:rPr>
      <w:rFonts w:ascii="Arial" w:hAnsi="Arial" w:cs="Arial"/>
      <w:color w:val="333333"/>
      <w:sz w:val="18"/>
      <w:szCs w:val="18"/>
    </w:rPr>
  </w:style>
  <w:style w:type="paragraph" w:customStyle="1" w:styleId="popupstyle2">
    <w:name w:val="popupstyle2"/>
    <w:basedOn w:val="Normal"/>
    <w:rsid w:val="00496D2B"/>
    <w:pPr>
      <w:spacing w:before="100" w:beforeAutospacing="1" w:after="100" w:afterAutospacing="1"/>
    </w:pPr>
    <w:rPr>
      <w:rFonts w:ascii="Verdana" w:hAnsi="Verdana"/>
      <w:b/>
      <w:bCs/>
      <w:color w:val="333333"/>
      <w:sz w:val="21"/>
      <w:szCs w:val="21"/>
    </w:rPr>
  </w:style>
  <w:style w:type="paragraph" w:customStyle="1" w:styleId="popupstyle7">
    <w:name w:val="popupstyle7"/>
    <w:basedOn w:val="Normal"/>
    <w:rsid w:val="00496D2B"/>
    <w:pPr>
      <w:spacing w:before="100" w:beforeAutospacing="1" w:after="100" w:afterAutospacing="1"/>
    </w:pPr>
    <w:rPr>
      <w:rFonts w:ascii="Verdana" w:hAnsi="Verdana"/>
      <w:color w:val="333333"/>
      <w:sz w:val="17"/>
      <w:szCs w:val="17"/>
    </w:rPr>
  </w:style>
  <w:style w:type="paragraph" w:customStyle="1" w:styleId="arial12">
    <w:name w:val="arial_12"/>
    <w:basedOn w:val="Normal"/>
    <w:rsid w:val="00496D2B"/>
    <w:pPr>
      <w:spacing w:before="100" w:beforeAutospacing="1" w:after="100" w:afterAutospacing="1"/>
    </w:pPr>
    <w:rPr>
      <w:rFonts w:ascii="Arial" w:hAnsi="Arial" w:cs="Arial"/>
      <w:sz w:val="20"/>
    </w:rPr>
  </w:style>
  <w:style w:type="paragraph" w:customStyle="1" w:styleId="popup">
    <w:name w:val="popup"/>
    <w:basedOn w:val="Normal"/>
    <w:rsid w:val="00496D2B"/>
    <w:pPr>
      <w:spacing w:before="100" w:beforeAutospacing="1" w:after="100" w:afterAutospacing="1"/>
    </w:pPr>
    <w:rPr>
      <w:szCs w:val="24"/>
    </w:rPr>
  </w:style>
  <w:style w:type="paragraph" w:customStyle="1" w:styleId="scblackterm">
    <w:name w:val="scblackterm"/>
    <w:basedOn w:val="Normal"/>
    <w:rsid w:val="00496D2B"/>
    <w:pPr>
      <w:spacing w:before="100" w:beforeAutospacing="1" w:after="100" w:afterAutospacing="1"/>
    </w:pPr>
    <w:rPr>
      <w:szCs w:val="24"/>
    </w:rPr>
  </w:style>
  <w:style w:type="paragraph" w:customStyle="1" w:styleId="scredterm">
    <w:name w:val="scredterm"/>
    <w:basedOn w:val="Normal"/>
    <w:rsid w:val="00496D2B"/>
    <w:pPr>
      <w:spacing w:before="100" w:beforeAutospacing="1" w:after="100" w:afterAutospacing="1"/>
    </w:pPr>
    <w:rPr>
      <w:b/>
      <w:bCs/>
      <w:color w:val="CC0033"/>
      <w:szCs w:val="24"/>
    </w:rPr>
  </w:style>
  <w:style w:type="paragraph" w:customStyle="1" w:styleId="scselterm">
    <w:name w:val="scselterm"/>
    <w:basedOn w:val="Normal"/>
    <w:rsid w:val="00496D2B"/>
    <w:pPr>
      <w:shd w:val="clear" w:color="auto" w:fill="003399"/>
      <w:spacing w:before="100" w:beforeAutospacing="1" w:after="100" w:afterAutospacing="1"/>
    </w:pPr>
    <w:rPr>
      <w:color w:val="FFFFFF"/>
      <w:szCs w:val="24"/>
    </w:rPr>
  </w:style>
  <w:style w:type="paragraph" w:customStyle="1" w:styleId="spellcheckfakedivie">
    <w:name w:val="spellcheckfakedivie"/>
    <w:basedOn w:val="Normal"/>
    <w:rsid w:val="00496D2B"/>
    <w:pPr>
      <w:pBdr>
        <w:top w:val="inset" w:sz="12" w:space="0" w:color="FFFFFF"/>
        <w:left w:val="inset" w:sz="12" w:space="0" w:color="FFFFFF"/>
        <w:bottom w:val="inset" w:sz="12" w:space="0" w:color="FFFFFF"/>
        <w:right w:val="inset" w:sz="12" w:space="0" w:color="FFFFFF"/>
      </w:pBdr>
      <w:shd w:val="clear" w:color="auto" w:fill="FFFFFF"/>
      <w:spacing w:before="100" w:beforeAutospacing="1" w:after="100" w:afterAutospacing="1"/>
    </w:pPr>
    <w:rPr>
      <w:rFonts w:ascii="Courier New" w:hAnsi="Courier New" w:cs="Courier New"/>
      <w:sz w:val="20"/>
    </w:rPr>
  </w:style>
  <w:style w:type="paragraph" w:customStyle="1" w:styleId="spellcheckfakedivns">
    <w:name w:val="spellcheckfakedivns"/>
    <w:basedOn w:val="Normal"/>
    <w:rsid w:val="00496D2B"/>
    <w:pPr>
      <w:pBdr>
        <w:top w:val="inset" w:sz="12" w:space="0" w:color="CCCCCC"/>
        <w:left w:val="inset" w:sz="12" w:space="1" w:color="CCCCCC"/>
        <w:bottom w:val="inset" w:sz="12" w:space="0" w:color="CCCCCC"/>
        <w:right w:val="inset" w:sz="12" w:space="1" w:color="CCCCCC"/>
      </w:pBdr>
      <w:shd w:val="clear" w:color="auto" w:fill="FFFFFF"/>
      <w:spacing w:before="15" w:after="100" w:afterAutospacing="1"/>
    </w:pPr>
    <w:rPr>
      <w:rFonts w:ascii="Courier New" w:hAnsi="Courier New" w:cs="Courier New"/>
      <w:sz w:val="20"/>
    </w:rPr>
  </w:style>
  <w:style w:type="paragraph" w:customStyle="1" w:styleId="spellcheckfakedivsf">
    <w:name w:val="spellcheckfakedivsf"/>
    <w:basedOn w:val="Normal"/>
    <w:rsid w:val="00496D2B"/>
    <w:pPr>
      <w:pBdr>
        <w:top w:val="inset" w:sz="12" w:space="0" w:color="CCCCCC"/>
        <w:left w:val="inset" w:sz="12" w:space="1" w:color="CCCCCC"/>
        <w:bottom w:val="inset" w:sz="12" w:space="0" w:color="CCCCCC"/>
        <w:right w:val="inset" w:sz="12" w:space="1" w:color="CCCCCC"/>
      </w:pBdr>
      <w:shd w:val="clear" w:color="auto" w:fill="FFFFFF"/>
      <w:spacing w:before="15" w:after="100" w:afterAutospacing="1"/>
    </w:pPr>
    <w:rPr>
      <w:rFonts w:ascii="Courier New" w:hAnsi="Courier New" w:cs="Courier New"/>
      <w:sz w:val="20"/>
    </w:rPr>
  </w:style>
  <w:style w:type="paragraph" w:customStyle="1" w:styleId="shamtab">
    <w:name w:val="shamtab"/>
    <w:basedOn w:val="Normal"/>
    <w:rsid w:val="00496D2B"/>
    <w:pPr>
      <w:spacing w:before="100" w:beforeAutospacing="1" w:after="100" w:afterAutospacing="1"/>
    </w:pPr>
    <w:rPr>
      <w:rFonts w:ascii="Arial" w:hAnsi="Arial" w:cs="Arial"/>
      <w:color w:val="000000"/>
      <w:sz w:val="18"/>
      <w:szCs w:val="18"/>
    </w:rPr>
  </w:style>
  <w:style w:type="paragraph" w:customStyle="1" w:styleId="shamtab2">
    <w:name w:val="shamtab2"/>
    <w:basedOn w:val="Normal"/>
    <w:rsid w:val="00496D2B"/>
    <w:pPr>
      <w:spacing w:before="100" w:beforeAutospacing="1" w:after="100" w:afterAutospacing="1"/>
    </w:pPr>
    <w:rPr>
      <w:rFonts w:ascii="Arial" w:hAnsi="Arial" w:cs="Arial"/>
      <w:color w:val="000000"/>
      <w:sz w:val="18"/>
      <w:szCs w:val="18"/>
    </w:rPr>
  </w:style>
  <w:style w:type="paragraph" w:customStyle="1" w:styleId="satoclink">
    <w:name w:val="satoclink"/>
    <w:basedOn w:val="Normal"/>
    <w:rsid w:val="00496D2B"/>
    <w:pPr>
      <w:spacing w:before="100" w:beforeAutospacing="1" w:after="100" w:afterAutospacing="1"/>
    </w:pPr>
    <w:rPr>
      <w:rFonts w:ascii="Verdana" w:hAnsi="Verdana"/>
      <w:b/>
      <w:bCs/>
      <w:color w:val="000000"/>
      <w:sz w:val="17"/>
      <w:szCs w:val="17"/>
    </w:rPr>
  </w:style>
  <w:style w:type="paragraph" w:customStyle="1" w:styleId="satoclinkbold">
    <w:name w:val="satoclinkbold"/>
    <w:basedOn w:val="Normal"/>
    <w:rsid w:val="00496D2B"/>
    <w:pPr>
      <w:spacing w:before="100" w:beforeAutospacing="1" w:after="100" w:afterAutospacing="1"/>
    </w:pPr>
    <w:rPr>
      <w:rFonts w:ascii="Verdana" w:hAnsi="Verdana"/>
      <w:b/>
      <w:bCs/>
      <w:color w:val="000000"/>
      <w:sz w:val="17"/>
      <w:szCs w:val="17"/>
    </w:rPr>
  </w:style>
  <w:style w:type="paragraph" w:customStyle="1" w:styleId="satoclinkdoc">
    <w:name w:val="satoclinkdoc"/>
    <w:basedOn w:val="Normal"/>
    <w:rsid w:val="00496D2B"/>
    <w:pPr>
      <w:spacing w:before="100" w:beforeAutospacing="1" w:after="100" w:afterAutospacing="1"/>
    </w:pPr>
    <w:rPr>
      <w:rFonts w:ascii="Verdana" w:hAnsi="Verdana"/>
      <w:b/>
      <w:bCs/>
      <w:color w:val="000000"/>
      <w:sz w:val="17"/>
      <w:szCs w:val="17"/>
    </w:rPr>
  </w:style>
  <w:style w:type="paragraph" w:customStyle="1" w:styleId="satoclinkdocbold">
    <w:name w:val="satoclinkdocbold"/>
    <w:basedOn w:val="Normal"/>
    <w:rsid w:val="00496D2B"/>
    <w:pPr>
      <w:spacing w:before="100" w:beforeAutospacing="1" w:after="100" w:afterAutospacing="1"/>
    </w:pPr>
    <w:rPr>
      <w:rFonts w:ascii="Verdana" w:hAnsi="Verdana"/>
      <w:b/>
      <w:bCs/>
      <w:color w:val="000000"/>
      <w:sz w:val="17"/>
      <w:szCs w:val="17"/>
      <w:u w:val="single"/>
    </w:rPr>
  </w:style>
  <w:style w:type="paragraph" w:customStyle="1" w:styleId="satoclinkrelated">
    <w:name w:val="satoclinkrelated"/>
    <w:basedOn w:val="Normal"/>
    <w:rsid w:val="00496D2B"/>
    <w:pPr>
      <w:spacing w:before="100" w:beforeAutospacing="1" w:after="100" w:afterAutospacing="1"/>
    </w:pPr>
    <w:rPr>
      <w:rFonts w:ascii="Verdana" w:hAnsi="Verdana"/>
      <w:b/>
      <w:bCs/>
      <w:color w:val="000000"/>
      <w:sz w:val="17"/>
      <w:szCs w:val="17"/>
    </w:rPr>
  </w:style>
  <w:style w:type="paragraph" w:customStyle="1" w:styleId="satoclinkbreadcrumbbold">
    <w:name w:val="satoclinkbreadcrumbbold"/>
    <w:basedOn w:val="Normal"/>
    <w:rsid w:val="00496D2B"/>
    <w:pPr>
      <w:spacing w:before="100" w:beforeAutospacing="1" w:after="100" w:afterAutospacing="1"/>
    </w:pPr>
    <w:rPr>
      <w:rFonts w:ascii="Verdana" w:hAnsi="Verdana"/>
      <w:b/>
      <w:bCs/>
      <w:color w:val="000000"/>
      <w:sz w:val="17"/>
      <w:szCs w:val="17"/>
    </w:rPr>
  </w:style>
  <w:style w:type="paragraph" w:customStyle="1" w:styleId="sspopmenu">
    <w:name w:val="ss_popmenu"/>
    <w:basedOn w:val="Normal"/>
    <w:rsid w:val="00496D2B"/>
    <w:pPr>
      <w:pBdr>
        <w:top w:val="threeDEmboss" w:sz="6" w:space="0" w:color="auto"/>
        <w:left w:val="single" w:sz="18" w:space="0" w:color="CC0033"/>
        <w:bottom w:val="single" w:sz="18" w:space="0" w:color="CC0033"/>
        <w:right w:val="single" w:sz="18" w:space="0" w:color="CC0033"/>
      </w:pBdr>
      <w:shd w:val="clear" w:color="auto" w:fill="FFFFFF"/>
      <w:ind w:left="1875"/>
    </w:pPr>
    <w:rPr>
      <w:color w:val="FFFFFF"/>
      <w:sz w:val="17"/>
      <w:szCs w:val="17"/>
    </w:rPr>
  </w:style>
  <w:style w:type="paragraph" w:customStyle="1" w:styleId="sspopmenubutton">
    <w:name w:val="ss_popmenubutton"/>
    <w:basedOn w:val="Normal"/>
    <w:rsid w:val="00496D2B"/>
    <w:pPr>
      <w:ind w:left="240"/>
    </w:pPr>
    <w:rPr>
      <w:szCs w:val="24"/>
    </w:rPr>
  </w:style>
  <w:style w:type="paragraph" w:customStyle="1" w:styleId="ssmajorheading">
    <w:name w:val="ss_majorheading"/>
    <w:basedOn w:val="Normal"/>
    <w:rsid w:val="00496D2B"/>
    <w:pPr>
      <w:spacing w:before="100" w:beforeAutospacing="1" w:after="100" w:afterAutospacing="1"/>
    </w:pPr>
    <w:rPr>
      <w:rFonts w:ascii="Verdana" w:hAnsi="Verdana"/>
      <w:b/>
      <w:bCs/>
      <w:color w:val="CC0033"/>
      <w:szCs w:val="24"/>
    </w:rPr>
  </w:style>
  <w:style w:type="paragraph" w:customStyle="1" w:styleId="left">
    <w:name w:val="left"/>
    <w:basedOn w:val="Normal"/>
    <w:rsid w:val="00496D2B"/>
    <w:pPr>
      <w:spacing w:before="100" w:beforeAutospacing="1" w:after="100" w:afterAutospacing="1"/>
    </w:pPr>
    <w:rPr>
      <w:szCs w:val="24"/>
    </w:rPr>
  </w:style>
  <w:style w:type="paragraph" w:customStyle="1" w:styleId="center">
    <w:name w:val="center"/>
    <w:basedOn w:val="Normal"/>
    <w:rsid w:val="00496D2B"/>
    <w:pPr>
      <w:spacing w:before="100" w:beforeAutospacing="1" w:after="100" w:afterAutospacing="1"/>
      <w:jc w:val="center"/>
    </w:pPr>
    <w:rPr>
      <w:szCs w:val="24"/>
    </w:rPr>
  </w:style>
  <w:style w:type="paragraph" w:customStyle="1" w:styleId="right">
    <w:name w:val="right"/>
    <w:basedOn w:val="Normal"/>
    <w:rsid w:val="00496D2B"/>
    <w:pPr>
      <w:spacing w:before="100" w:beforeAutospacing="1" w:after="100" w:afterAutospacing="1"/>
      <w:ind w:right="105"/>
      <w:jc w:val="right"/>
    </w:pPr>
    <w:rPr>
      <w:szCs w:val="24"/>
    </w:rPr>
  </w:style>
  <w:style w:type="paragraph" w:customStyle="1" w:styleId="ssl1">
    <w:name w:val="ss_l1"/>
    <w:basedOn w:val="Normal"/>
    <w:rsid w:val="00496D2B"/>
    <w:rPr>
      <w:color w:val="000000"/>
      <w:sz w:val="28"/>
      <w:szCs w:val="28"/>
    </w:rPr>
  </w:style>
  <w:style w:type="paragraph" w:customStyle="1" w:styleId="ssl2">
    <w:name w:val="ss_l2"/>
    <w:basedOn w:val="Normal"/>
    <w:rsid w:val="00496D2B"/>
    <w:pPr>
      <w:spacing w:before="100" w:beforeAutospacing="1" w:after="100" w:afterAutospacing="1"/>
    </w:pPr>
    <w:rPr>
      <w:color w:val="000000"/>
      <w:szCs w:val="24"/>
    </w:rPr>
  </w:style>
  <w:style w:type="paragraph" w:customStyle="1" w:styleId="ssl3">
    <w:name w:val="ss_l3"/>
    <w:basedOn w:val="Normal"/>
    <w:rsid w:val="00496D2B"/>
    <w:pPr>
      <w:spacing w:before="100" w:beforeAutospacing="1" w:after="100" w:afterAutospacing="1"/>
    </w:pPr>
    <w:rPr>
      <w:color w:val="000000"/>
      <w:sz w:val="20"/>
    </w:rPr>
  </w:style>
  <w:style w:type="paragraph" w:customStyle="1" w:styleId="ssl4">
    <w:name w:val="ss_l4"/>
    <w:basedOn w:val="Normal"/>
    <w:rsid w:val="00496D2B"/>
    <w:pPr>
      <w:spacing w:before="100" w:beforeAutospacing="1" w:after="100" w:afterAutospacing="1"/>
    </w:pPr>
    <w:rPr>
      <w:color w:val="000000"/>
      <w:sz w:val="16"/>
      <w:szCs w:val="16"/>
    </w:rPr>
  </w:style>
  <w:style w:type="paragraph" w:customStyle="1" w:styleId="ssl5">
    <w:name w:val="ss_l5"/>
    <w:basedOn w:val="Normal"/>
    <w:rsid w:val="00496D2B"/>
    <w:pPr>
      <w:spacing w:before="100" w:beforeAutospacing="1" w:after="100" w:afterAutospacing="1"/>
    </w:pPr>
    <w:rPr>
      <w:color w:val="000000"/>
      <w:sz w:val="14"/>
      <w:szCs w:val="14"/>
    </w:rPr>
  </w:style>
  <w:style w:type="paragraph" w:customStyle="1" w:styleId="ssl6">
    <w:name w:val="ss_l6"/>
    <w:basedOn w:val="Normal"/>
    <w:rsid w:val="00496D2B"/>
    <w:pPr>
      <w:spacing w:before="100" w:beforeAutospacing="1" w:after="100" w:afterAutospacing="1"/>
    </w:pPr>
    <w:rPr>
      <w:color w:val="000000"/>
      <w:sz w:val="12"/>
      <w:szCs w:val="12"/>
    </w:rPr>
  </w:style>
  <w:style w:type="paragraph" w:customStyle="1" w:styleId="ro">
    <w:name w:val="ro"/>
    <w:basedOn w:val="Normal"/>
    <w:rsid w:val="00496D2B"/>
    <w:pPr>
      <w:spacing w:before="100" w:beforeAutospacing="1" w:after="100" w:afterAutospacing="1"/>
    </w:pPr>
    <w:rPr>
      <w:szCs w:val="24"/>
    </w:rPr>
  </w:style>
  <w:style w:type="paragraph" w:customStyle="1" w:styleId="bold">
    <w:name w:val="bold"/>
    <w:basedOn w:val="Normal"/>
    <w:rsid w:val="00496D2B"/>
    <w:pPr>
      <w:spacing w:before="100" w:beforeAutospacing="1" w:after="100" w:afterAutospacing="1"/>
    </w:pPr>
    <w:rPr>
      <w:b/>
      <w:bCs/>
      <w:szCs w:val="24"/>
    </w:rPr>
  </w:style>
  <w:style w:type="paragraph" w:customStyle="1" w:styleId="norm">
    <w:name w:val="norm"/>
    <w:basedOn w:val="Normal"/>
    <w:rsid w:val="00496D2B"/>
    <w:pPr>
      <w:spacing w:before="100" w:beforeAutospacing="1" w:after="100" w:afterAutospacing="1"/>
    </w:pPr>
    <w:rPr>
      <w:szCs w:val="24"/>
    </w:rPr>
  </w:style>
  <w:style w:type="paragraph" w:customStyle="1" w:styleId="italic">
    <w:name w:val="italic"/>
    <w:basedOn w:val="Normal"/>
    <w:rsid w:val="00496D2B"/>
    <w:pPr>
      <w:spacing w:before="100" w:beforeAutospacing="1" w:after="100" w:afterAutospacing="1"/>
    </w:pPr>
    <w:rPr>
      <w:i/>
      <w:iCs/>
      <w:szCs w:val="24"/>
    </w:rPr>
  </w:style>
  <w:style w:type="paragraph" w:customStyle="1" w:styleId="underline">
    <w:name w:val="underline"/>
    <w:basedOn w:val="Normal"/>
    <w:rsid w:val="00496D2B"/>
    <w:pPr>
      <w:spacing w:before="100" w:beforeAutospacing="1" w:after="100" w:afterAutospacing="1"/>
    </w:pPr>
    <w:rPr>
      <w:szCs w:val="24"/>
      <w:u w:val="single"/>
    </w:rPr>
  </w:style>
  <w:style w:type="paragraph" w:customStyle="1" w:styleId="strikethrough">
    <w:name w:val="strikethrough"/>
    <w:basedOn w:val="Normal"/>
    <w:rsid w:val="00496D2B"/>
    <w:pPr>
      <w:spacing w:before="100" w:beforeAutospacing="1" w:after="100" w:afterAutospacing="1"/>
    </w:pPr>
    <w:rPr>
      <w:strike/>
      <w:szCs w:val="24"/>
    </w:rPr>
  </w:style>
  <w:style w:type="paragraph" w:customStyle="1" w:styleId="caps">
    <w:name w:val="caps"/>
    <w:basedOn w:val="Normal"/>
    <w:rsid w:val="00496D2B"/>
    <w:pPr>
      <w:spacing w:before="100" w:beforeAutospacing="1" w:after="100" w:afterAutospacing="1"/>
    </w:pPr>
    <w:rPr>
      <w:caps/>
      <w:szCs w:val="24"/>
    </w:rPr>
  </w:style>
  <w:style w:type="paragraph" w:customStyle="1" w:styleId="smcaps">
    <w:name w:val="smcaps"/>
    <w:basedOn w:val="Normal"/>
    <w:rsid w:val="00496D2B"/>
    <w:pPr>
      <w:spacing w:before="100" w:beforeAutospacing="1" w:after="100" w:afterAutospacing="1"/>
    </w:pPr>
    <w:rPr>
      <w:smallCaps/>
      <w:szCs w:val="24"/>
    </w:rPr>
  </w:style>
  <w:style w:type="paragraph" w:customStyle="1" w:styleId="verdana">
    <w:name w:val="verdana"/>
    <w:basedOn w:val="Normal"/>
    <w:rsid w:val="00496D2B"/>
    <w:pPr>
      <w:spacing w:before="100" w:beforeAutospacing="1" w:after="100" w:afterAutospacing="1"/>
    </w:pPr>
    <w:rPr>
      <w:rFonts w:ascii="Verdana" w:hAnsi="Verdana"/>
      <w:szCs w:val="24"/>
    </w:rPr>
  </w:style>
  <w:style w:type="paragraph" w:customStyle="1" w:styleId="times">
    <w:name w:val="times"/>
    <w:basedOn w:val="Normal"/>
    <w:rsid w:val="00496D2B"/>
    <w:pPr>
      <w:spacing w:before="100" w:beforeAutospacing="1" w:after="100" w:afterAutospacing="1"/>
    </w:pPr>
    <w:rPr>
      <w:szCs w:val="24"/>
    </w:rPr>
  </w:style>
  <w:style w:type="paragraph" w:customStyle="1" w:styleId="courier">
    <w:name w:val="courier"/>
    <w:basedOn w:val="Normal"/>
    <w:rsid w:val="00496D2B"/>
    <w:pPr>
      <w:spacing w:before="100" w:beforeAutospacing="1" w:after="100" w:afterAutospacing="1"/>
    </w:pPr>
    <w:rPr>
      <w:rFonts w:ascii="Courier New" w:hAnsi="Courier New" w:cs="Courier New"/>
      <w:szCs w:val="24"/>
    </w:rPr>
  </w:style>
  <w:style w:type="paragraph" w:customStyle="1" w:styleId="lightgrey">
    <w:name w:val="lightgrey"/>
    <w:basedOn w:val="Normal"/>
    <w:rsid w:val="00496D2B"/>
    <w:pPr>
      <w:spacing w:before="100" w:beforeAutospacing="1" w:after="100" w:afterAutospacing="1"/>
    </w:pPr>
    <w:rPr>
      <w:color w:val="999999"/>
      <w:szCs w:val="24"/>
    </w:rPr>
  </w:style>
  <w:style w:type="paragraph" w:customStyle="1" w:styleId="blue">
    <w:name w:val="blue"/>
    <w:basedOn w:val="Normal"/>
    <w:rsid w:val="00496D2B"/>
    <w:pPr>
      <w:spacing w:before="100" w:beforeAutospacing="1" w:after="100" w:afterAutospacing="1"/>
    </w:pPr>
    <w:rPr>
      <w:color w:val="0000FF"/>
      <w:szCs w:val="24"/>
    </w:rPr>
  </w:style>
  <w:style w:type="paragraph" w:customStyle="1" w:styleId="red">
    <w:name w:val="red"/>
    <w:basedOn w:val="Normal"/>
    <w:rsid w:val="00496D2B"/>
    <w:pPr>
      <w:spacing w:before="100" w:beforeAutospacing="1" w:after="100" w:afterAutospacing="1"/>
    </w:pPr>
    <w:rPr>
      <w:color w:val="990033"/>
      <w:szCs w:val="24"/>
    </w:rPr>
  </w:style>
  <w:style w:type="paragraph" w:customStyle="1" w:styleId="black">
    <w:name w:val="black"/>
    <w:basedOn w:val="Normal"/>
    <w:rsid w:val="00496D2B"/>
    <w:pPr>
      <w:spacing w:before="100" w:beforeAutospacing="1" w:after="100" w:afterAutospacing="1"/>
    </w:pPr>
    <w:rPr>
      <w:color w:val="000000"/>
      <w:szCs w:val="24"/>
    </w:rPr>
  </w:style>
  <w:style w:type="paragraph" w:customStyle="1" w:styleId="amber">
    <w:name w:val="amber"/>
    <w:basedOn w:val="Normal"/>
    <w:rsid w:val="00496D2B"/>
    <w:pPr>
      <w:spacing w:before="100" w:beforeAutospacing="1" w:after="100" w:afterAutospacing="1"/>
    </w:pPr>
    <w:rPr>
      <w:color w:val="C19352"/>
      <w:szCs w:val="24"/>
    </w:rPr>
  </w:style>
  <w:style w:type="paragraph" w:customStyle="1" w:styleId="green">
    <w:name w:val="green"/>
    <w:basedOn w:val="Normal"/>
    <w:rsid w:val="00496D2B"/>
    <w:pPr>
      <w:spacing w:before="100" w:beforeAutospacing="1" w:after="100" w:afterAutospacing="1"/>
    </w:pPr>
    <w:rPr>
      <w:color w:val="008000"/>
      <w:szCs w:val="24"/>
    </w:rPr>
  </w:style>
  <w:style w:type="paragraph" w:customStyle="1" w:styleId="bgwhite">
    <w:name w:val="bgwhite"/>
    <w:basedOn w:val="Normal"/>
    <w:rsid w:val="00496D2B"/>
    <w:pPr>
      <w:shd w:val="clear" w:color="auto" w:fill="FFFFFF"/>
      <w:spacing w:before="100" w:beforeAutospacing="1" w:after="100" w:afterAutospacing="1"/>
    </w:pPr>
    <w:rPr>
      <w:szCs w:val="24"/>
    </w:rPr>
  </w:style>
  <w:style w:type="paragraph" w:customStyle="1" w:styleId="lightgreybg">
    <w:name w:val="lightgreybg"/>
    <w:basedOn w:val="Normal"/>
    <w:rsid w:val="00496D2B"/>
    <w:pPr>
      <w:shd w:val="clear" w:color="auto" w:fill="EEEEEE"/>
      <w:spacing w:before="100" w:beforeAutospacing="1" w:after="100" w:afterAutospacing="1"/>
    </w:pPr>
    <w:rPr>
      <w:szCs w:val="24"/>
    </w:rPr>
  </w:style>
  <w:style w:type="paragraph" w:customStyle="1" w:styleId="grayscal">
    <w:name w:val="grayscal"/>
    <w:basedOn w:val="Normal"/>
    <w:rsid w:val="00496D2B"/>
    <w:pPr>
      <w:shd w:val="clear" w:color="auto" w:fill="DADADA"/>
      <w:spacing w:before="100" w:beforeAutospacing="1" w:after="100" w:afterAutospacing="1"/>
    </w:pPr>
    <w:rPr>
      <w:color w:val="000000"/>
      <w:szCs w:val="24"/>
    </w:rPr>
  </w:style>
  <w:style w:type="paragraph" w:customStyle="1" w:styleId="darkgreybg">
    <w:name w:val="darkgreybg"/>
    <w:basedOn w:val="Normal"/>
    <w:rsid w:val="00496D2B"/>
    <w:pPr>
      <w:shd w:val="clear" w:color="auto" w:fill="CCCCCC"/>
      <w:spacing w:before="100" w:beforeAutospacing="1" w:after="100" w:afterAutospacing="1"/>
    </w:pPr>
    <w:rPr>
      <w:szCs w:val="24"/>
    </w:rPr>
  </w:style>
  <w:style w:type="paragraph" w:customStyle="1" w:styleId="mediumgrey">
    <w:name w:val="mediumgrey"/>
    <w:basedOn w:val="Normal"/>
    <w:rsid w:val="00496D2B"/>
    <w:pPr>
      <w:shd w:val="clear" w:color="auto" w:fill="BEBEBE"/>
      <w:spacing w:before="100" w:beforeAutospacing="1" w:after="100" w:afterAutospacing="1"/>
    </w:pPr>
    <w:rPr>
      <w:szCs w:val="24"/>
    </w:rPr>
  </w:style>
  <w:style w:type="paragraph" w:customStyle="1" w:styleId="bggrey">
    <w:name w:val="bggrey"/>
    <w:basedOn w:val="Normal"/>
    <w:rsid w:val="00496D2B"/>
    <w:pPr>
      <w:shd w:val="clear" w:color="auto" w:fill="999999"/>
      <w:spacing w:before="100" w:beforeAutospacing="1" w:after="100" w:afterAutospacing="1"/>
    </w:pPr>
    <w:rPr>
      <w:szCs w:val="24"/>
    </w:rPr>
  </w:style>
  <w:style w:type="paragraph" w:customStyle="1" w:styleId="bgblack">
    <w:name w:val="bgblack"/>
    <w:basedOn w:val="Normal"/>
    <w:rsid w:val="00496D2B"/>
    <w:pPr>
      <w:shd w:val="clear" w:color="auto" w:fill="000000"/>
      <w:spacing w:before="100" w:beforeAutospacing="1" w:after="100" w:afterAutospacing="1"/>
    </w:pPr>
    <w:rPr>
      <w:szCs w:val="24"/>
    </w:rPr>
  </w:style>
  <w:style w:type="paragraph" w:customStyle="1" w:styleId="prsstyle1">
    <w:name w:val="prsstyle1"/>
    <w:basedOn w:val="Normal"/>
    <w:rsid w:val="00496D2B"/>
    <w:pPr>
      <w:spacing w:before="100" w:beforeAutospacing="1" w:after="100" w:afterAutospacing="1"/>
    </w:pPr>
    <w:rPr>
      <w:rFonts w:ascii="Arial" w:hAnsi="Arial" w:cs="Arial"/>
      <w:color w:val="CC0033"/>
      <w:szCs w:val="24"/>
    </w:rPr>
  </w:style>
  <w:style w:type="paragraph" w:customStyle="1" w:styleId="prsstyle2">
    <w:name w:val="prsstyle2"/>
    <w:basedOn w:val="Normal"/>
    <w:rsid w:val="00496D2B"/>
    <w:pPr>
      <w:spacing w:before="100" w:beforeAutospacing="1" w:after="100" w:afterAutospacing="1"/>
    </w:pPr>
    <w:rPr>
      <w:rFonts w:ascii="Arial" w:hAnsi="Arial" w:cs="Arial"/>
      <w:color w:val="333333"/>
      <w:sz w:val="18"/>
      <w:szCs w:val="18"/>
    </w:rPr>
  </w:style>
  <w:style w:type="paragraph" w:customStyle="1" w:styleId="prsstyle3">
    <w:name w:val="prsstyle3"/>
    <w:basedOn w:val="Normal"/>
    <w:rsid w:val="00496D2B"/>
    <w:pPr>
      <w:spacing w:before="100" w:beforeAutospacing="1" w:after="100" w:afterAutospacing="1"/>
    </w:pPr>
    <w:rPr>
      <w:rFonts w:ascii="Arial" w:hAnsi="Arial" w:cs="Arial"/>
      <w:color w:val="333333"/>
      <w:sz w:val="17"/>
      <w:szCs w:val="17"/>
    </w:rPr>
  </w:style>
  <w:style w:type="paragraph" w:customStyle="1" w:styleId="prsstyle4">
    <w:name w:val="prsstyle4"/>
    <w:basedOn w:val="Normal"/>
    <w:rsid w:val="00496D2B"/>
    <w:pPr>
      <w:spacing w:before="100" w:beforeAutospacing="1" w:after="100" w:afterAutospacing="1"/>
    </w:pPr>
    <w:rPr>
      <w:rFonts w:ascii="Arial" w:hAnsi="Arial" w:cs="Arial"/>
      <w:color w:val="CC0033"/>
      <w:sz w:val="18"/>
      <w:szCs w:val="18"/>
    </w:rPr>
  </w:style>
  <w:style w:type="paragraph" w:customStyle="1" w:styleId="hr">
    <w:name w:val="hr"/>
    <w:basedOn w:val="Normal"/>
    <w:rsid w:val="00496D2B"/>
    <w:pPr>
      <w:pBdr>
        <w:bottom w:val="single" w:sz="6" w:space="0" w:color="CCCCCC"/>
      </w:pBdr>
      <w:spacing w:before="75" w:after="75"/>
    </w:pPr>
    <w:rPr>
      <w:szCs w:val="24"/>
    </w:rPr>
  </w:style>
  <w:style w:type="paragraph" w:customStyle="1" w:styleId="l3d">
    <w:name w:val="l3d"/>
    <w:basedOn w:val="Normal"/>
    <w:rsid w:val="00496D2B"/>
    <w:pPr>
      <w:spacing w:before="100" w:beforeAutospacing="1" w:after="100" w:afterAutospacing="1"/>
    </w:pPr>
    <w:rPr>
      <w:rFonts w:ascii="Verdana" w:hAnsi="Verdana"/>
      <w:color w:val="CCCCCC"/>
      <w:sz w:val="16"/>
      <w:szCs w:val="16"/>
    </w:rPr>
  </w:style>
  <w:style w:type="paragraph" w:customStyle="1" w:styleId="l3b">
    <w:name w:val="l3b"/>
    <w:basedOn w:val="Normal"/>
    <w:rsid w:val="00496D2B"/>
    <w:pPr>
      <w:spacing w:before="100" w:beforeAutospacing="1" w:after="100" w:afterAutospacing="1"/>
    </w:pPr>
    <w:rPr>
      <w:rFonts w:ascii="Verdana" w:hAnsi="Verdana"/>
      <w:b/>
      <w:bCs/>
      <w:color w:val="333333"/>
      <w:sz w:val="16"/>
      <w:szCs w:val="16"/>
    </w:rPr>
  </w:style>
  <w:style w:type="paragraph" w:customStyle="1" w:styleId="seistranswarnborder">
    <w:name w:val="seistranswarnborder"/>
    <w:basedOn w:val="Normal"/>
    <w:rsid w:val="00496D2B"/>
    <w:pPr>
      <w:shd w:val="clear" w:color="auto" w:fill="EBEBD8"/>
      <w:spacing w:before="100" w:beforeAutospacing="1" w:after="100" w:afterAutospacing="1"/>
    </w:pPr>
    <w:rPr>
      <w:rFonts w:ascii="Verdana" w:hAnsi="Verdana"/>
      <w:color w:val="000000"/>
      <w:szCs w:val="24"/>
    </w:rPr>
  </w:style>
  <w:style w:type="paragraph" w:customStyle="1" w:styleId="seistranswarnmsg">
    <w:name w:val="seistranswarnmsg"/>
    <w:basedOn w:val="Normal"/>
    <w:rsid w:val="00496D2B"/>
    <w:pPr>
      <w:spacing w:before="100" w:beforeAutospacing="1" w:after="100" w:afterAutospacing="1"/>
    </w:pPr>
    <w:rPr>
      <w:rFonts w:ascii="Verdana" w:hAnsi="Verdana"/>
      <w:color w:val="333333"/>
      <w:sz w:val="16"/>
      <w:szCs w:val="16"/>
    </w:rPr>
  </w:style>
  <w:style w:type="paragraph" w:customStyle="1" w:styleId="seisviewpricetitle">
    <w:name w:val="seisviewpricetitle"/>
    <w:basedOn w:val="Normal"/>
    <w:rsid w:val="00496D2B"/>
    <w:pPr>
      <w:spacing w:before="100" w:beforeAutospacing="1" w:after="100" w:afterAutospacing="1"/>
    </w:pPr>
    <w:rPr>
      <w:rFonts w:ascii="Arial" w:hAnsi="Arial" w:cs="Arial"/>
      <w:b/>
      <w:bCs/>
      <w:color w:val="CC0033"/>
      <w:sz w:val="26"/>
      <w:szCs w:val="26"/>
    </w:rPr>
  </w:style>
  <w:style w:type="paragraph" w:customStyle="1" w:styleId="pgheader">
    <w:name w:val="pgheader"/>
    <w:basedOn w:val="Normal"/>
    <w:rsid w:val="00496D2B"/>
    <w:pPr>
      <w:spacing w:before="100" w:beforeAutospacing="1" w:after="100" w:afterAutospacing="1"/>
    </w:pPr>
    <w:rPr>
      <w:rFonts w:ascii="Arial" w:hAnsi="Arial" w:cs="Arial"/>
      <w:b/>
      <w:bCs/>
      <w:szCs w:val="24"/>
    </w:rPr>
  </w:style>
  <w:style w:type="paragraph" w:customStyle="1" w:styleId="pgsrch">
    <w:name w:val="pgsrch"/>
    <w:basedOn w:val="Normal"/>
    <w:rsid w:val="00496D2B"/>
    <w:pPr>
      <w:spacing w:before="100" w:beforeAutospacing="1" w:after="100" w:afterAutospacing="1"/>
    </w:pPr>
    <w:rPr>
      <w:rFonts w:ascii="Courier New" w:hAnsi="Courier New" w:cs="Courier New"/>
      <w:sz w:val="18"/>
      <w:szCs w:val="18"/>
    </w:rPr>
  </w:style>
  <w:style w:type="paragraph" w:customStyle="1" w:styleId="sabtn">
    <w:name w:val="sabtn"/>
    <w:basedOn w:val="Normal"/>
    <w:rsid w:val="00496D2B"/>
    <w:pPr>
      <w:spacing w:before="100" w:beforeAutospacing="1" w:after="100" w:afterAutospacing="1"/>
    </w:pPr>
    <w:rPr>
      <w:color w:val="3300CC"/>
      <w:szCs w:val="24"/>
      <w:u w:val="single"/>
    </w:rPr>
  </w:style>
  <w:style w:type="paragraph" w:customStyle="1" w:styleId="componentframe">
    <w:name w:val="componentframe"/>
    <w:basedOn w:val="Normal"/>
    <w:rsid w:val="00496D2B"/>
    <w:pPr>
      <w:spacing w:before="100" w:beforeAutospacing="1" w:after="100" w:afterAutospacing="1"/>
      <w:ind w:left="150"/>
    </w:pPr>
    <w:rPr>
      <w:szCs w:val="24"/>
    </w:rPr>
  </w:style>
  <w:style w:type="paragraph" w:customStyle="1" w:styleId="hollowcontent">
    <w:name w:val="hollowcontent"/>
    <w:basedOn w:val="Normal"/>
    <w:rsid w:val="00496D2B"/>
    <w:pPr>
      <w:pBdr>
        <w:top w:val="single" w:sz="6" w:space="0" w:color="CCCCCC"/>
        <w:left w:val="single" w:sz="6" w:space="0" w:color="CCCCCC"/>
        <w:bottom w:val="single" w:sz="6" w:space="0" w:color="CCCCCC"/>
        <w:right w:val="single" w:sz="6" w:space="0" w:color="CCCCCC"/>
      </w:pBdr>
    </w:pPr>
    <w:rPr>
      <w:szCs w:val="24"/>
    </w:rPr>
  </w:style>
  <w:style w:type="paragraph" w:customStyle="1" w:styleId="inttancurves">
    <w:name w:val="inttancurves"/>
    <w:basedOn w:val="Normal"/>
    <w:rsid w:val="00496D2B"/>
    <w:rPr>
      <w:szCs w:val="24"/>
    </w:rPr>
  </w:style>
  <w:style w:type="paragraph" w:customStyle="1" w:styleId="inttoplefttancurve">
    <w:name w:val="inttoplefttancurve"/>
    <w:basedOn w:val="Normal"/>
    <w:rsid w:val="00496D2B"/>
    <w:pPr>
      <w:spacing w:before="100" w:beforeAutospacing="1" w:after="100" w:afterAutospacing="1"/>
    </w:pPr>
    <w:rPr>
      <w:sz w:val="2"/>
      <w:szCs w:val="2"/>
    </w:rPr>
  </w:style>
  <w:style w:type="paragraph" w:customStyle="1" w:styleId="inttoprighttancurve">
    <w:name w:val="inttoprighttancurve"/>
    <w:basedOn w:val="Normal"/>
    <w:rsid w:val="00496D2B"/>
    <w:pPr>
      <w:spacing w:before="100" w:beforeAutospacing="1" w:after="100" w:afterAutospacing="1"/>
    </w:pPr>
    <w:rPr>
      <w:sz w:val="2"/>
      <w:szCs w:val="2"/>
    </w:rPr>
  </w:style>
  <w:style w:type="paragraph" w:customStyle="1" w:styleId="intbottomlefttancurve">
    <w:name w:val="intbottomlefttancurve"/>
    <w:basedOn w:val="Normal"/>
    <w:rsid w:val="00496D2B"/>
    <w:pPr>
      <w:spacing w:before="100" w:beforeAutospacing="1" w:after="100" w:afterAutospacing="1"/>
    </w:pPr>
    <w:rPr>
      <w:sz w:val="2"/>
      <w:szCs w:val="2"/>
    </w:rPr>
  </w:style>
  <w:style w:type="paragraph" w:customStyle="1" w:styleId="intbottomrighttancurve">
    <w:name w:val="intbottomrighttancurve"/>
    <w:basedOn w:val="Normal"/>
    <w:rsid w:val="00496D2B"/>
    <w:pPr>
      <w:spacing w:before="100" w:beforeAutospacing="1" w:after="100" w:afterAutospacing="1"/>
    </w:pPr>
    <w:rPr>
      <w:sz w:val="2"/>
      <w:szCs w:val="2"/>
    </w:rPr>
  </w:style>
  <w:style w:type="paragraph" w:customStyle="1" w:styleId="exttancurves">
    <w:name w:val="exttancurves"/>
    <w:basedOn w:val="Normal"/>
    <w:rsid w:val="00496D2B"/>
    <w:pPr>
      <w:shd w:val="clear" w:color="auto" w:fill="EBEBD8"/>
    </w:pPr>
    <w:rPr>
      <w:szCs w:val="24"/>
    </w:rPr>
  </w:style>
  <w:style w:type="paragraph" w:customStyle="1" w:styleId="exttoplefttancurve">
    <w:name w:val="exttoplefttancurve"/>
    <w:basedOn w:val="Normal"/>
    <w:rsid w:val="00496D2B"/>
    <w:pPr>
      <w:shd w:val="clear" w:color="auto" w:fill="EBEBD8"/>
      <w:spacing w:before="100" w:beforeAutospacing="1" w:after="100" w:afterAutospacing="1"/>
    </w:pPr>
    <w:rPr>
      <w:sz w:val="2"/>
      <w:szCs w:val="2"/>
    </w:rPr>
  </w:style>
  <w:style w:type="paragraph" w:customStyle="1" w:styleId="exttoprighttancurve">
    <w:name w:val="exttoprighttancurve"/>
    <w:basedOn w:val="Normal"/>
    <w:rsid w:val="00496D2B"/>
    <w:pPr>
      <w:shd w:val="clear" w:color="auto" w:fill="EBEBD8"/>
      <w:spacing w:before="100" w:beforeAutospacing="1" w:after="100" w:afterAutospacing="1"/>
    </w:pPr>
    <w:rPr>
      <w:sz w:val="2"/>
      <w:szCs w:val="2"/>
    </w:rPr>
  </w:style>
  <w:style w:type="paragraph" w:customStyle="1" w:styleId="extbottomlefttancurve">
    <w:name w:val="extbottomlefttancurve"/>
    <w:basedOn w:val="Normal"/>
    <w:rsid w:val="00496D2B"/>
    <w:pPr>
      <w:shd w:val="clear" w:color="auto" w:fill="EBEBD8"/>
      <w:spacing w:before="100" w:beforeAutospacing="1" w:after="100" w:afterAutospacing="1"/>
    </w:pPr>
    <w:rPr>
      <w:sz w:val="2"/>
      <w:szCs w:val="2"/>
    </w:rPr>
  </w:style>
  <w:style w:type="paragraph" w:customStyle="1" w:styleId="extbottomrighttancurve">
    <w:name w:val="extbottomrighttancurve"/>
    <w:basedOn w:val="Normal"/>
    <w:rsid w:val="00496D2B"/>
    <w:pPr>
      <w:shd w:val="clear" w:color="auto" w:fill="EBEBD8"/>
      <w:spacing w:before="100" w:beforeAutospacing="1" w:after="100" w:afterAutospacing="1"/>
    </w:pPr>
    <w:rPr>
      <w:sz w:val="2"/>
      <w:szCs w:val="2"/>
    </w:rPr>
  </w:style>
  <w:style w:type="paragraph" w:customStyle="1" w:styleId="exttopleftredcurve">
    <w:name w:val="exttopleftredcurve"/>
    <w:basedOn w:val="Normal"/>
    <w:rsid w:val="00496D2B"/>
    <w:pPr>
      <w:shd w:val="clear" w:color="auto" w:fill="CC0033"/>
      <w:spacing w:before="100" w:beforeAutospacing="1" w:after="100" w:afterAutospacing="1"/>
    </w:pPr>
    <w:rPr>
      <w:sz w:val="2"/>
      <w:szCs w:val="2"/>
    </w:rPr>
  </w:style>
  <w:style w:type="paragraph" w:customStyle="1" w:styleId="exttoprightredcurve">
    <w:name w:val="exttoprightredcurve"/>
    <w:basedOn w:val="Normal"/>
    <w:rsid w:val="00496D2B"/>
    <w:pPr>
      <w:shd w:val="clear" w:color="auto" w:fill="CC0033"/>
      <w:spacing w:before="100" w:beforeAutospacing="1" w:after="100" w:afterAutospacing="1"/>
    </w:pPr>
    <w:rPr>
      <w:sz w:val="2"/>
      <w:szCs w:val="2"/>
    </w:rPr>
  </w:style>
  <w:style w:type="paragraph" w:customStyle="1" w:styleId="redtitlebar">
    <w:name w:val="redtitlebar"/>
    <w:basedOn w:val="Normal"/>
    <w:rsid w:val="00496D2B"/>
    <w:pPr>
      <w:shd w:val="clear" w:color="auto" w:fill="CC0033"/>
      <w:spacing w:before="100" w:beforeAutospacing="1" w:after="100" w:afterAutospacing="1"/>
    </w:pPr>
    <w:rPr>
      <w:szCs w:val="24"/>
    </w:rPr>
  </w:style>
  <w:style w:type="paragraph" w:customStyle="1" w:styleId="titlebar">
    <w:name w:val="titlebar"/>
    <w:basedOn w:val="Normal"/>
    <w:rsid w:val="00496D2B"/>
    <w:pPr>
      <w:ind w:left="75" w:right="75"/>
    </w:pPr>
    <w:rPr>
      <w:rFonts w:ascii="Verdana" w:hAnsi="Verdana"/>
      <w:b/>
      <w:bCs/>
      <w:color w:val="FFFFFF"/>
      <w:sz w:val="17"/>
      <w:szCs w:val="17"/>
    </w:rPr>
  </w:style>
  <w:style w:type="paragraph" w:customStyle="1" w:styleId="titlebarleft">
    <w:name w:val="titlebarleft"/>
    <w:basedOn w:val="Normal"/>
    <w:rsid w:val="00496D2B"/>
    <w:rPr>
      <w:szCs w:val="24"/>
    </w:rPr>
  </w:style>
  <w:style w:type="paragraph" w:customStyle="1" w:styleId="titlebarright">
    <w:name w:val="titlebarright"/>
    <w:basedOn w:val="Normal"/>
    <w:rsid w:val="00496D2B"/>
    <w:rPr>
      <w:szCs w:val="24"/>
    </w:rPr>
  </w:style>
  <w:style w:type="paragraph" w:customStyle="1" w:styleId="titlebardivider">
    <w:name w:val="titlebardivider"/>
    <w:basedOn w:val="Normal"/>
    <w:rsid w:val="00496D2B"/>
    <w:pPr>
      <w:ind w:left="60" w:right="60"/>
    </w:pPr>
    <w:rPr>
      <w:szCs w:val="24"/>
    </w:rPr>
  </w:style>
  <w:style w:type="paragraph" w:customStyle="1" w:styleId="titlebarlink">
    <w:name w:val="titlebarlink"/>
    <w:basedOn w:val="Normal"/>
    <w:rsid w:val="00496D2B"/>
    <w:rPr>
      <w:szCs w:val="24"/>
    </w:rPr>
  </w:style>
  <w:style w:type="paragraph" w:customStyle="1" w:styleId="titlebarimg">
    <w:name w:val="titlebarimg"/>
    <w:basedOn w:val="Normal"/>
    <w:rsid w:val="00496D2B"/>
    <w:pPr>
      <w:spacing w:before="100" w:beforeAutospacing="1" w:after="100" w:afterAutospacing="1"/>
    </w:pPr>
    <w:rPr>
      <w:szCs w:val="24"/>
    </w:rPr>
  </w:style>
  <w:style w:type="paragraph" w:customStyle="1" w:styleId="topredcurves">
    <w:name w:val="topredcurves"/>
    <w:basedOn w:val="Normal"/>
    <w:rsid w:val="00496D2B"/>
    <w:pPr>
      <w:shd w:val="clear" w:color="auto" w:fill="CC0033"/>
    </w:pPr>
    <w:rPr>
      <w:sz w:val="2"/>
      <w:szCs w:val="2"/>
    </w:rPr>
  </w:style>
  <w:style w:type="paragraph" w:customStyle="1" w:styleId="lxelxtcomp">
    <w:name w:val="lxelxtcomp"/>
    <w:basedOn w:val="Normal"/>
    <w:rsid w:val="00496D2B"/>
    <w:pPr>
      <w:spacing w:before="75" w:after="75"/>
      <w:ind w:left="75" w:right="75"/>
    </w:pPr>
    <w:rPr>
      <w:rFonts w:ascii="Verdana" w:hAnsi="Verdana"/>
      <w:color w:val="000000"/>
      <w:sz w:val="17"/>
      <w:szCs w:val="17"/>
    </w:rPr>
  </w:style>
  <w:style w:type="paragraph" w:customStyle="1" w:styleId="lxelxtzeroanscomp">
    <w:name w:val="lxelxtzeroanscomp"/>
    <w:basedOn w:val="Normal"/>
    <w:rsid w:val="00496D2B"/>
    <w:pPr>
      <w:spacing w:before="100" w:beforeAutospacing="1" w:after="100" w:afterAutospacing="1"/>
    </w:pPr>
    <w:rPr>
      <w:rFonts w:ascii="Verdana" w:hAnsi="Verdana"/>
      <w:color w:val="000000"/>
      <w:sz w:val="17"/>
      <w:szCs w:val="17"/>
    </w:rPr>
  </w:style>
  <w:style w:type="paragraph" w:customStyle="1" w:styleId="lxelxtanswer">
    <w:name w:val="lxelxtanswer"/>
    <w:basedOn w:val="Normal"/>
    <w:rsid w:val="00496D2B"/>
    <w:pPr>
      <w:shd w:val="clear" w:color="auto" w:fill="EBEBD8"/>
      <w:spacing w:before="75" w:after="75"/>
    </w:pPr>
    <w:rPr>
      <w:szCs w:val="24"/>
    </w:rPr>
  </w:style>
  <w:style w:type="paragraph" w:customStyle="1" w:styleId="citelistanswer">
    <w:name w:val="citelistanswer"/>
    <w:basedOn w:val="Normal"/>
    <w:rsid w:val="00496D2B"/>
    <w:pPr>
      <w:spacing w:before="75" w:after="75"/>
    </w:pPr>
    <w:rPr>
      <w:szCs w:val="24"/>
    </w:rPr>
  </w:style>
  <w:style w:type="paragraph" w:customStyle="1" w:styleId="enterclient">
    <w:name w:val="enterclient"/>
    <w:basedOn w:val="Normal"/>
    <w:rsid w:val="00496D2B"/>
    <w:pPr>
      <w:spacing w:before="100" w:beforeAutospacing="1" w:after="100" w:afterAutospacing="1"/>
    </w:pPr>
    <w:rPr>
      <w:szCs w:val="24"/>
    </w:rPr>
  </w:style>
  <w:style w:type="paragraph" w:customStyle="1" w:styleId="usersimid">
    <w:name w:val="usersimid"/>
    <w:basedOn w:val="Normal"/>
    <w:rsid w:val="00496D2B"/>
    <w:pPr>
      <w:pBdr>
        <w:top w:val="single" w:sz="6" w:space="2" w:color="EBEBD8"/>
        <w:left w:val="single" w:sz="6" w:space="3" w:color="EBEBD8"/>
        <w:bottom w:val="single" w:sz="6" w:space="2" w:color="EBEBD8"/>
        <w:right w:val="single" w:sz="6" w:space="3" w:color="EBEBD8"/>
      </w:pBdr>
      <w:shd w:val="clear" w:color="auto" w:fill="B0012D"/>
      <w:spacing w:before="100" w:beforeAutospacing="1" w:after="100" w:afterAutospacing="1"/>
    </w:pPr>
    <w:rPr>
      <w:color w:val="FFFFFF"/>
      <w:szCs w:val="24"/>
    </w:rPr>
  </w:style>
  <w:style w:type="paragraph" w:customStyle="1" w:styleId="usersimidstrong">
    <w:name w:val="usersimidstrong"/>
    <w:basedOn w:val="Normal"/>
    <w:rsid w:val="00496D2B"/>
    <w:pPr>
      <w:spacing w:before="100" w:beforeAutospacing="1" w:after="100" w:afterAutospacing="1"/>
    </w:pPr>
    <w:rPr>
      <w:b/>
      <w:bCs/>
      <w:szCs w:val="24"/>
    </w:rPr>
  </w:style>
  <w:style w:type="paragraph" w:customStyle="1" w:styleId="deltitle">
    <w:name w:val="deltitle"/>
    <w:basedOn w:val="Normal"/>
    <w:rsid w:val="00496D2B"/>
    <w:pPr>
      <w:spacing w:before="100" w:beforeAutospacing="1" w:after="100" w:afterAutospacing="1"/>
    </w:pPr>
    <w:rPr>
      <w:rFonts w:ascii="Verdana" w:hAnsi="Verdana"/>
      <w:b/>
      <w:bCs/>
      <w:color w:val="990033"/>
      <w:sz w:val="17"/>
      <w:szCs w:val="17"/>
    </w:rPr>
  </w:style>
  <w:style w:type="paragraph" w:customStyle="1" w:styleId="delmgrtitle">
    <w:name w:val="delmgrtitle"/>
    <w:basedOn w:val="Normal"/>
    <w:rsid w:val="00496D2B"/>
    <w:pPr>
      <w:spacing w:before="100" w:beforeAutospacing="1" w:after="100" w:afterAutospacing="1"/>
    </w:pPr>
    <w:rPr>
      <w:rFonts w:ascii="Arial" w:hAnsi="Arial" w:cs="Arial"/>
      <w:b/>
      <w:bCs/>
      <w:color w:val="000000"/>
      <w:sz w:val="20"/>
    </w:rPr>
  </w:style>
  <w:style w:type="paragraph" w:customStyle="1" w:styleId="deltopinfotitle">
    <w:name w:val="deltopinfotitle"/>
    <w:basedOn w:val="Normal"/>
    <w:rsid w:val="00496D2B"/>
    <w:pPr>
      <w:spacing w:before="100" w:beforeAutospacing="1" w:after="100" w:afterAutospacing="1"/>
    </w:pPr>
    <w:rPr>
      <w:b/>
      <w:bCs/>
      <w:color w:val="666666"/>
      <w:szCs w:val="24"/>
    </w:rPr>
  </w:style>
  <w:style w:type="paragraph" w:customStyle="1" w:styleId="deltips">
    <w:name w:val="deltips"/>
    <w:basedOn w:val="Normal"/>
    <w:rsid w:val="00496D2B"/>
    <w:pPr>
      <w:spacing w:line="160" w:lineRule="atLeast"/>
    </w:pPr>
    <w:rPr>
      <w:color w:val="666666"/>
      <w:sz w:val="16"/>
      <w:szCs w:val="16"/>
    </w:rPr>
  </w:style>
  <w:style w:type="paragraph" w:customStyle="1" w:styleId="rbctitlebarcomp">
    <w:name w:val="rbctitlebarcomp"/>
    <w:basedOn w:val="Normal"/>
    <w:rsid w:val="00496D2B"/>
    <w:pPr>
      <w:shd w:val="clear" w:color="auto" w:fill="B3143B"/>
      <w:spacing w:before="100" w:beforeAutospacing="1" w:after="100" w:afterAutospacing="1"/>
    </w:pPr>
    <w:rPr>
      <w:szCs w:val="24"/>
    </w:rPr>
  </w:style>
  <w:style w:type="paragraph" w:customStyle="1" w:styleId="topdarkredcurves">
    <w:name w:val="topdarkredcurves"/>
    <w:basedOn w:val="Normal"/>
    <w:rsid w:val="00496D2B"/>
    <w:pPr>
      <w:shd w:val="clear" w:color="auto" w:fill="B3143B"/>
    </w:pPr>
    <w:rPr>
      <w:sz w:val="2"/>
      <w:szCs w:val="2"/>
    </w:rPr>
  </w:style>
  <w:style w:type="paragraph" w:customStyle="1" w:styleId="topdarkredleftcurve">
    <w:name w:val="topdarkredleftcurve"/>
    <w:basedOn w:val="Normal"/>
    <w:rsid w:val="00496D2B"/>
    <w:pPr>
      <w:spacing w:before="100" w:beforeAutospacing="1" w:after="100" w:afterAutospacing="1"/>
    </w:pPr>
    <w:rPr>
      <w:szCs w:val="24"/>
    </w:rPr>
  </w:style>
  <w:style w:type="paragraph" w:customStyle="1" w:styleId="topdarkredrightcurve">
    <w:name w:val="topdarkredrightcurve"/>
    <w:basedOn w:val="Normal"/>
    <w:rsid w:val="00496D2B"/>
    <w:pPr>
      <w:spacing w:before="100" w:beforeAutospacing="1" w:after="100" w:afterAutospacing="1"/>
    </w:pPr>
    <w:rPr>
      <w:szCs w:val="24"/>
    </w:rPr>
  </w:style>
  <w:style w:type="paragraph" w:customStyle="1" w:styleId="rbctitlebar">
    <w:name w:val="rbctitlebar"/>
    <w:basedOn w:val="Normal"/>
    <w:rsid w:val="00496D2B"/>
    <w:pPr>
      <w:spacing w:before="100" w:beforeAutospacing="1" w:after="100" w:afterAutospacing="1" w:line="225" w:lineRule="atLeast"/>
    </w:pPr>
    <w:rPr>
      <w:rFonts w:ascii="Arial" w:hAnsi="Arial" w:cs="Arial"/>
      <w:szCs w:val="24"/>
    </w:rPr>
  </w:style>
  <w:style w:type="paragraph" w:customStyle="1" w:styleId="rbclefttitlebar">
    <w:name w:val="rbclefttitlebar"/>
    <w:basedOn w:val="Normal"/>
    <w:rsid w:val="00496D2B"/>
    <w:rPr>
      <w:szCs w:val="24"/>
    </w:rPr>
  </w:style>
  <w:style w:type="paragraph" w:customStyle="1" w:styleId="rbcrighttitlebar">
    <w:name w:val="rbcrighttitlebar"/>
    <w:basedOn w:val="Normal"/>
    <w:rsid w:val="00496D2B"/>
    <w:pPr>
      <w:spacing w:before="100" w:beforeAutospacing="1" w:after="100" w:afterAutospacing="1"/>
      <w:ind w:left="450"/>
    </w:pPr>
    <w:rPr>
      <w:szCs w:val="24"/>
    </w:rPr>
  </w:style>
  <w:style w:type="paragraph" w:customStyle="1" w:styleId="rbcformcomp">
    <w:name w:val="rbcformcomp"/>
    <w:basedOn w:val="Normal"/>
    <w:rsid w:val="00496D2B"/>
    <w:pPr>
      <w:pBdr>
        <w:top w:val="single" w:sz="6" w:space="4" w:color="CCCCCC"/>
        <w:left w:val="single" w:sz="6" w:space="4" w:color="CCCCCC"/>
        <w:bottom w:val="single" w:sz="6" w:space="4" w:color="CCCCCC"/>
        <w:right w:val="single" w:sz="6" w:space="4" w:color="CCCCCC"/>
      </w:pBdr>
      <w:spacing w:before="100" w:beforeAutospacing="1" w:after="100" w:afterAutospacing="1"/>
    </w:pPr>
    <w:rPr>
      <w:szCs w:val="24"/>
    </w:rPr>
  </w:style>
  <w:style w:type="paragraph" w:customStyle="1" w:styleId="rbcformheading">
    <w:name w:val="rbcformheading"/>
    <w:basedOn w:val="Normal"/>
    <w:rsid w:val="00496D2B"/>
    <w:rPr>
      <w:rFonts w:ascii="Verdana" w:hAnsi="Verdana"/>
      <w:b/>
      <w:bCs/>
      <w:color w:val="CC0033"/>
      <w:sz w:val="17"/>
      <w:szCs w:val="17"/>
    </w:rPr>
  </w:style>
  <w:style w:type="paragraph" w:customStyle="1" w:styleId="rbcformselect">
    <w:name w:val="rbcformselect"/>
    <w:basedOn w:val="Normal"/>
    <w:rsid w:val="00496D2B"/>
    <w:pPr>
      <w:spacing w:after="75"/>
    </w:pPr>
    <w:rPr>
      <w:sz w:val="17"/>
      <w:szCs w:val="17"/>
    </w:rPr>
  </w:style>
  <w:style w:type="paragraph" w:customStyle="1" w:styleId="rbcgoimage">
    <w:name w:val="rbcgoimage"/>
    <w:basedOn w:val="Normal"/>
    <w:rsid w:val="00496D2B"/>
    <w:pPr>
      <w:spacing w:before="100" w:beforeAutospacing="1"/>
    </w:pPr>
    <w:rPr>
      <w:szCs w:val="24"/>
    </w:rPr>
  </w:style>
  <w:style w:type="paragraph" w:customStyle="1" w:styleId="panebarunselectedtab">
    <w:name w:val="panebarunselectedtab"/>
    <w:basedOn w:val="Normal"/>
    <w:rsid w:val="00496D2B"/>
    <w:pPr>
      <w:spacing w:before="100" w:beforeAutospacing="1" w:after="100" w:afterAutospacing="1"/>
    </w:pPr>
    <w:rPr>
      <w:rFonts w:ascii="Verdana" w:hAnsi="Verdana"/>
      <w:b/>
      <w:bCs/>
      <w:color w:val="666666"/>
      <w:sz w:val="17"/>
      <w:szCs w:val="17"/>
    </w:rPr>
  </w:style>
  <w:style w:type="paragraph" w:customStyle="1" w:styleId="panebarselectedtab">
    <w:name w:val="panebarselectedtab"/>
    <w:basedOn w:val="Normal"/>
    <w:rsid w:val="00496D2B"/>
    <w:pPr>
      <w:pBdr>
        <w:top w:val="single" w:sz="6" w:space="0" w:color="CCCCCC"/>
      </w:pBdr>
      <w:shd w:val="clear" w:color="auto" w:fill="FFFFFF"/>
      <w:spacing w:before="100" w:beforeAutospacing="1" w:after="100" w:afterAutospacing="1"/>
    </w:pPr>
    <w:rPr>
      <w:rFonts w:ascii="Verdana" w:hAnsi="Verdana"/>
      <w:b/>
      <w:bCs/>
      <w:color w:val="990033"/>
      <w:sz w:val="17"/>
      <w:szCs w:val="17"/>
    </w:rPr>
  </w:style>
  <w:style w:type="paragraph" w:customStyle="1" w:styleId="selectmultiplediv">
    <w:name w:val="selectmultiplediv"/>
    <w:basedOn w:val="Normal"/>
    <w:rsid w:val="00496D2B"/>
    <w:pPr>
      <w:spacing w:before="100" w:beforeAutospacing="1" w:after="100" w:afterAutospacing="1"/>
    </w:pPr>
    <w:rPr>
      <w:szCs w:val="24"/>
    </w:rPr>
  </w:style>
  <w:style w:type="paragraph" w:customStyle="1" w:styleId="clearalldiv">
    <w:name w:val="clearalldiv"/>
    <w:basedOn w:val="Normal"/>
    <w:rsid w:val="00496D2B"/>
    <w:pPr>
      <w:spacing w:before="100" w:beforeAutospacing="1" w:after="100" w:afterAutospacing="1"/>
    </w:pPr>
    <w:rPr>
      <w:szCs w:val="24"/>
    </w:rPr>
  </w:style>
  <w:style w:type="paragraph" w:customStyle="1" w:styleId="multiselect">
    <w:name w:val="multiselect"/>
    <w:basedOn w:val="Normal"/>
    <w:rsid w:val="00496D2B"/>
    <w:pPr>
      <w:pBdr>
        <w:top w:val="single" w:sz="6" w:space="0" w:color="000000"/>
        <w:left w:val="single" w:sz="6" w:space="0" w:color="000000"/>
        <w:bottom w:val="single" w:sz="6" w:space="0" w:color="000000"/>
        <w:right w:val="single" w:sz="6" w:space="0" w:color="000000"/>
      </w:pBdr>
      <w:shd w:val="clear" w:color="auto" w:fill="FFFFFF"/>
    </w:pPr>
    <w:rPr>
      <w:rFonts w:ascii="Arial" w:hAnsi="Arial" w:cs="Arial"/>
      <w:vanish/>
      <w:sz w:val="16"/>
      <w:szCs w:val="16"/>
    </w:rPr>
  </w:style>
  <w:style w:type="paragraph" w:customStyle="1" w:styleId="multiselecttitle">
    <w:name w:val="multiselecttitle"/>
    <w:basedOn w:val="Normal"/>
    <w:rsid w:val="00496D2B"/>
    <w:pPr>
      <w:spacing w:before="100" w:beforeAutospacing="1" w:after="100" w:afterAutospacing="1"/>
    </w:pPr>
    <w:rPr>
      <w:rFonts w:ascii="Verdana" w:hAnsi="Verdana"/>
      <w:b/>
      <w:bCs/>
      <w:color w:val="333333"/>
      <w:sz w:val="17"/>
      <w:szCs w:val="17"/>
    </w:rPr>
  </w:style>
  <w:style w:type="paragraph" w:customStyle="1" w:styleId="l3bold">
    <w:name w:val="l3bold"/>
    <w:basedOn w:val="Normal"/>
    <w:rsid w:val="00496D2B"/>
    <w:pPr>
      <w:spacing w:before="100" w:beforeAutospacing="1" w:after="100" w:afterAutospacing="1"/>
    </w:pPr>
    <w:rPr>
      <w:rFonts w:ascii="Arial" w:hAnsi="Arial" w:cs="Arial"/>
      <w:b/>
      <w:bCs/>
      <w:color w:val="333333"/>
      <w:sz w:val="16"/>
      <w:szCs w:val="16"/>
    </w:rPr>
  </w:style>
  <w:style w:type="paragraph" w:customStyle="1" w:styleId="l2bold">
    <w:name w:val="l2bold"/>
    <w:basedOn w:val="Normal"/>
    <w:rsid w:val="00496D2B"/>
    <w:pPr>
      <w:spacing w:before="100" w:beforeAutospacing="1" w:after="100" w:afterAutospacing="1"/>
    </w:pPr>
    <w:rPr>
      <w:rFonts w:ascii="Arial" w:hAnsi="Arial" w:cs="Arial"/>
      <w:b/>
      <w:bCs/>
      <w:color w:val="333333"/>
      <w:sz w:val="18"/>
      <w:szCs w:val="18"/>
    </w:rPr>
  </w:style>
  <w:style w:type="paragraph" w:customStyle="1" w:styleId="input">
    <w:name w:val="input"/>
    <w:basedOn w:val="Normal"/>
    <w:rsid w:val="00496D2B"/>
    <w:pPr>
      <w:spacing w:before="100" w:beforeAutospacing="1" w:after="100" w:afterAutospacing="1"/>
    </w:pPr>
    <w:rPr>
      <w:rFonts w:ascii="Verdana" w:hAnsi="Verdana" w:cs="Arial"/>
      <w:color w:val="333333"/>
      <w:sz w:val="17"/>
      <w:szCs w:val="17"/>
    </w:rPr>
  </w:style>
  <w:style w:type="paragraph" w:customStyle="1" w:styleId="clgadpoddocumentimage">
    <w:name w:val="clgadpoddocumentimage"/>
    <w:basedOn w:val="Normal"/>
    <w:rsid w:val="00496D2B"/>
    <w:pPr>
      <w:jc w:val="center"/>
      <w:textAlignment w:val="bottom"/>
    </w:pPr>
    <w:rPr>
      <w:szCs w:val="24"/>
    </w:rPr>
  </w:style>
  <w:style w:type="paragraph" w:customStyle="1" w:styleId="clgaddidyouknowtitle">
    <w:name w:val="clgaddidyouknowtitle"/>
    <w:basedOn w:val="Normal"/>
    <w:rsid w:val="00496D2B"/>
    <w:pPr>
      <w:spacing w:before="100" w:beforeAutospacing="1" w:after="100" w:afterAutospacing="1"/>
    </w:pPr>
    <w:rPr>
      <w:rFonts w:ascii="Verdana" w:hAnsi="Verdana"/>
      <w:color w:val="990033"/>
      <w:sz w:val="17"/>
      <w:szCs w:val="17"/>
    </w:rPr>
  </w:style>
  <w:style w:type="paragraph" w:customStyle="1" w:styleId="clgaddidyouknowcontents">
    <w:name w:val="clgaddidyouknowcontents"/>
    <w:basedOn w:val="Normal"/>
    <w:rsid w:val="00496D2B"/>
    <w:pPr>
      <w:spacing w:before="100" w:beforeAutospacing="1" w:after="100" w:afterAutospacing="1"/>
    </w:pPr>
    <w:rPr>
      <w:rFonts w:ascii="Verdana" w:hAnsi="Verdana"/>
      <w:sz w:val="17"/>
      <w:szCs w:val="17"/>
    </w:rPr>
  </w:style>
  <w:style w:type="paragraph" w:customStyle="1" w:styleId="clgadlinks">
    <w:name w:val="clgadlinks"/>
    <w:basedOn w:val="Normal"/>
    <w:rsid w:val="00496D2B"/>
    <w:pPr>
      <w:spacing w:before="100" w:beforeAutospacing="1" w:after="100" w:afterAutospacing="1"/>
    </w:pPr>
    <w:rPr>
      <w:rFonts w:ascii="Verdana" w:hAnsi="Verdana"/>
      <w:sz w:val="17"/>
      <w:szCs w:val="17"/>
    </w:rPr>
  </w:style>
  <w:style w:type="paragraph" w:customStyle="1" w:styleId="formsection">
    <w:name w:val="formsection"/>
    <w:basedOn w:val="Normal"/>
    <w:rsid w:val="00496D2B"/>
    <w:pPr>
      <w:spacing w:before="100" w:beforeAutospacing="1" w:after="100" w:afterAutospacing="1"/>
    </w:pPr>
    <w:rPr>
      <w:rFonts w:ascii="Verdana" w:hAnsi="Verdana"/>
      <w:b/>
      <w:bCs/>
      <w:sz w:val="17"/>
      <w:szCs w:val="17"/>
    </w:rPr>
  </w:style>
  <w:style w:type="paragraph" w:customStyle="1" w:styleId="srclimit">
    <w:name w:val="srclimit"/>
    <w:basedOn w:val="Normal"/>
    <w:rsid w:val="00496D2B"/>
    <w:pPr>
      <w:spacing w:before="100" w:beforeAutospacing="1" w:after="100" w:afterAutospacing="1"/>
    </w:pPr>
    <w:rPr>
      <w:rFonts w:ascii="Verdana" w:hAnsi="Verdana"/>
      <w:sz w:val="19"/>
      <w:szCs w:val="19"/>
    </w:rPr>
  </w:style>
  <w:style w:type="paragraph" w:customStyle="1" w:styleId="sourceinfoimg">
    <w:name w:val="sourceinfoimg"/>
    <w:basedOn w:val="Normal"/>
    <w:rsid w:val="00496D2B"/>
    <w:pPr>
      <w:spacing w:before="100" w:beforeAutospacing="1" w:after="100" w:afterAutospacing="1"/>
    </w:pPr>
    <w:rPr>
      <w:szCs w:val="24"/>
    </w:rPr>
  </w:style>
  <w:style w:type="paragraph" w:customStyle="1" w:styleId="audioonly">
    <w:name w:val="audioonly"/>
    <w:basedOn w:val="Normal"/>
    <w:rsid w:val="00496D2B"/>
    <w:pPr>
      <w:spacing w:before="100" w:beforeAutospacing="1" w:after="100" w:afterAutospacing="1"/>
    </w:pPr>
    <w:rPr>
      <w:sz w:val="2"/>
      <w:szCs w:val="2"/>
    </w:rPr>
  </w:style>
  <w:style w:type="paragraph" w:customStyle="1" w:styleId="sseditorialcontent">
    <w:name w:val="ss_editorialcontent"/>
    <w:basedOn w:val="Normal"/>
    <w:rsid w:val="00496D2B"/>
    <w:pPr>
      <w:shd w:val="clear" w:color="auto" w:fill="EBEBD8"/>
      <w:spacing w:before="100" w:beforeAutospacing="1" w:after="100" w:afterAutospacing="1"/>
    </w:pPr>
    <w:rPr>
      <w:szCs w:val="24"/>
    </w:rPr>
  </w:style>
  <w:style w:type="paragraph" w:customStyle="1" w:styleId="money">
    <w:name w:val="money"/>
    <w:basedOn w:val="Normal"/>
    <w:rsid w:val="00496D2B"/>
    <w:pPr>
      <w:spacing w:before="60" w:after="60"/>
      <w:ind w:left="60" w:right="60"/>
    </w:pPr>
    <w:rPr>
      <w:b/>
      <w:bCs/>
      <w:color w:val="00A651"/>
      <w:szCs w:val="24"/>
    </w:rPr>
  </w:style>
  <w:style w:type="paragraph" w:customStyle="1" w:styleId="l3">
    <w:name w:val="l3"/>
    <w:basedOn w:val="Normal"/>
    <w:rsid w:val="00496D2B"/>
    <w:pPr>
      <w:spacing w:before="100" w:beforeAutospacing="1" w:after="100" w:afterAutospacing="1"/>
    </w:pPr>
    <w:rPr>
      <w:rFonts w:ascii="Verdana" w:hAnsi="Verdana"/>
      <w:color w:val="333333"/>
      <w:sz w:val="17"/>
      <w:szCs w:val="17"/>
    </w:rPr>
  </w:style>
  <w:style w:type="paragraph" w:customStyle="1" w:styleId="l3bold1">
    <w:name w:val="l3bold1"/>
    <w:basedOn w:val="Normal"/>
    <w:rsid w:val="00496D2B"/>
    <w:pPr>
      <w:spacing w:before="100" w:beforeAutospacing="1" w:after="100" w:afterAutospacing="1"/>
    </w:pPr>
    <w:rPr>
      <w:b/>
      <w:bCs/>
      <w:szCs w:val="24"/>
    </w:rPr>
  </w:style>
  <w:style w:type="paragraph" w:customStyle="1" w:styleId="l3bold2">
    <w:name w:val="l3bold2"/>
    <w:basedOn w:val="Normal"/>
    <w:rsid w:val="00496D2B"/>
    <w:pPr>
      <w:spacing w:before="100" w:beforeAutospacing="1" w:after="100" w:afterAutospacing="1"/>
    </w:pPr>
    <w:rPr>
      <w:szCs w:val="24"/>
    </w:rPr>
  </w:style>
  <w:style w:type="paragraph" w:customStyle="1" w:styleId="l3bold3">
    <w:name w:val="l3bold3"/>
    <w:basedOn w:val="Normal"/>
    <w:rsid w:val="00496D2B"/>
    <w:pPr>
      <w:spacing w:before="100" w:beforeAutospacing="1" w:after="100" w:afterAutospacing="1"/>
      <w:ind w:left="450"/>
      <w:jc w:val="right"/>
    </w:pPr>
    <w:rPr>
      <w:b/>
      <w:bCs/>
      <w:szCs w:val="24"/>
    </w:rPr>
  </w:style>
  <w:style w:type="paragraph" w:customStyle="1" w:styleId="l3bold4">
    <w:name w:val="l3bold4"/>
    <w:basedOn w:val="Normal"/>
    <w:rsid w:val="00496D2B"/>
    <w:pPr>
      <w:spacing w:before="100" w:beforeAutospacing="1" w:after="100" w:afterAutospacing="1"/>
    </w:pPr>
    <w:rPr>
      <w:b/>
      <w:bCs/>
      <w:szCs w:val="24"/>
    </w:rPr>
  </w:style>
  <w:style w:type="paragraph" w:customStyle="1" w:styleId="whitebgcolor">
    <w:name w:val="whitebgcolor"/>
    <w:basedOn w:val="Normal"/>
    <w:rsid w:val="00496D2B"/>
    <w:pPr>
      <w:shd w:val="clear" w:color="auto" w:fill="FFFFFF"/>
      <w:spacing w:before="100" w:beforeAutospacing="1" w:after="100" w:afterAutospacing="1"/>
    </w:pPr>
    <w:rPr>
      <w:szCs w:val="24"/>
    </w:rPr>
  </w:style>
  <w:style w:type="paragraph" w:customStyle="1" w:styleId="darkgraybgcolor">
    <w:name w:val="darkgraybgcolor"/>
    <w:basedOn w:val="Normal"/>
    <w:rsid w:val="00496D2B"/>
    <w:pPr>
      <w:shd w:val="clear" w:color="auto" w:fill="666666"/>
      <w:spacing w:before="100" w:beforeAutospacing="1" w:after="100" w:afterAutospacing="1"/>
    </w:pPr>
    <w:rPr>
      <w:szCs w:val="24"/>
    </w:rPr>
  </w:style>
  <w:style w:type="paragraph" w:customStyle="1" w:styleId="lightgraybgcolor">
    <w:name w:val="lightgraybgcolor"/>
    <w:basedOn w:val="Normal"/>
    <w:rsid w:val="00496D2B"/>
    <w:pPr>
      <w:shd w:val="clear" w:color="auto" w:fill="999999"/>
      <w:spacing w:before="100" w:beforeAutospacing="1" w:after="100" w:afterAutospacing="1"/>
    </w:pPr>
    <w:rPr>
      <w:szCs w:val="24"/>
    </w:rPr>
  </w:style>
  <w:style w:type="paragraph" w:customStyle="1" w:styleId="blackbgcolor">
    <w:name w:val="blackbgcolor"/>
    <w:basedOn w:val="Normal"/>
    <w:rsid w:val="00496D2B"/>
    <w:pPr>
      <w:shd w:val="clear" w:color="auto" w:fill="666666"/>
      <w:spacing w:before="100" w:beforeAutospacing="1" w:after="100" w:afterAutospacing="1"/>
    </w:pPr>
    <w:rPr>
      <w:szCs w:val="24"/>
    </w:rPr>
  </w:style>
  <w:style w:type="paragraph" w:customStyle="1" w:styleId="blueimagebgcolor">
    <w:name w:val="blueimagebgcolor"/>
    <w:basedOn w:val="Normal"/>
    <w:rsid w:val="00496D2B"/>
    <w:pPr>
      <w:spacing w:before="100" w:beforeAutospacing="1" w:after="100" w:afterAutospacing="1"/>
    </w:pPr>
    <w:rPr>
      <w:szCs w:val="24"/>
    </w:rPr>
  </w:style>
  <w:style w:type="paragraph" w:customStyle="1" w:styleId="qstabactive">
    <w:name w:val="qstabactive"/>
    <w:basedOn w:val="Normal"/>
    <w:rsid w:val="00496D2B"/>
    <w:pPr>
      <w:spacing w:before="100" w:beforeAutospacing="1" w:after="100" w:afterAutospacing="1"/>
    </w:pPr>
    <w:rPr>
      <w:rFonts w:ascii="Arial" w:hAnsi="Arial" w:cs="Arial"/>
      <w:b/>
      <w:bCs/>
      <w:color w:val="000000"/>
      <w:sz w:val="17"/>
      <w:szCs w:val="17"/>
    </w:rPr>
  </w:style>
  <w:style w:type="paragraph" w:customStyle="1" w:styleId="qstabinactive">
    <w:name w:val="qstabinactive"/>
    <w:basedOn w:val="Normal"/>
    <w:rsid w:val="00496D2B"/>
    <w:pPr>
      <w:spacing w:before="100" w:beforeAutospacing="1" w:after="100" w:afterAutospacing="1"/>
    </w:pPr>
    <w:rPr>
      <w:rFonts w:ascii="Arial" w:hAnsi="Arial" w:cs="Arial"/>
      <w:b/>
      <w:bCs/>
      <w:color w:val="FFFFFF"/>
      <w:sz w:val="17"/>
      <w:szCs w:val="17"/>
    </w:rPr>
  </w:style>
  <w:style w:type="paragraph" w:customStyle="1" w:styleId="qshidden">
    <w:name w:val="qshidden"/>
    <w:basedOn w:val="Normal"/>
    <w:rsid w:val="00496D2B"/>
    <w:pPr>
      <w:spacing w:before="100" w:beforeAutospacing="1" w:after="100" w:afterAutospacing="1"/>
    </w:pPr>
    <w:rPr>
      <w:vanish/>
      <w:szCs w:val="24"/>
    </w:rPr>
  </w:style>
  <w:style w:type="paragraph" w:customStyle="1" w:styleId="qssourceelem">
    <w:name w:val="qssourceelem"/>
    <w:basedOn w:val="Normal"/>
    <w:rsid w:val="00496D2B"/>
    <w:pPr>
      <w:spacing w:before="100" w:beforeAutospacing="1" w:after="100" w:afterAutospacing="1"/>
    </w:pPr>
    <w:rPr>
      <w:szCs w:val="24"/>
    </w:rPr>
  </w:style>
  <w:style w:type="paragraph" w:customStyle="1" w:styleId="qsnojsmsg">
    <w:name w:val="qsnojsmsg"/>
    <w:basedOn w:val="Normal"/>
    <w:rsid w:val="00496D2B"/>
    <w:pPr>
      <w:spacing w:before="100" w:beforeAutospacing="1" w:after="100" w:afterAutospacing="1"/>
    </w:pPr>
    <w:rPr>
      <w:szCs w:val="24"/>
    </w:rPr>
  </w:style>
  <w:style w:type="paragraph" w:customStyle="1" w:styleId="formspaces">
    <w:name w:val="formspaces"/>
    <w:basedOn w:val="Normal"/>
    <w:rsid w:val="00496D2B"/>
    <w:rPr>
      <w:szCs w:val="24"/>
    </w:rPr>
  </w:style>
  <w:style w:type="paragraph" w:customStyle="1" w:styleId="container">
    <w:name w:val="container"/>
    <w:basedOn w:val="Normal"/>
    <w:rsid w:val="00496D2B"/>
    <w:rPr>
      <w:szCs w:val="24"/>
    </w:rPr>
  </w:style>
  <w:style w:type="paragraph" w:customStyle="1" w:styleId="toplogo">
    <w:name w:val="toplogo"/>
    <w:basedOn w:val="Normal"/>
    <w:rsid w:val="00496D2B"/>
    <w:pPr>
      <w:spacing w:before="150" w:after="100" w:afterAutospacing="1"/>
      <w:ind w:left="150"/>
    </w:pPr>
    <w:rPr>
      <w:szCs w:val="24"/>
    </w:rPr>
  </w:style>
  <w:style w:type="paragraph" w:customStyle="1" w:styleId="subgad">
    <w:name w:val="subgad"/>
    <w:basedOn w:val="Normal"/>
    <w:rsid w:val="00496D2B"/>
    <w:pPr>
      <w:spacing w:before="100" w:beforeAutospacing="1" w:after="100" w:afterAutospacing="1"/>
    </w:pPr>
    <w:rPr>
      <w:szCs w:val="24"/>
    </w:rPr>
  </w:style>
  <w:style w:type="paragraph" w:customStyle="1" w:styleId="bnavleft">
    <w:name w:val="bnavleft"/>
    <w:basedOn w:val="Normal"/>
    <w:rsid w:val="00496D2B"/>
    <w:pPr>
      <w:spacing w:before="100" w:beforeAutospacing="1" w:after="100" w:afterAutospacing="1"/>
    </w:pPr>
    <w:rPr>
      <w:szCs w:val="24"/>
    </w:rPr>
  </w:style>
  <w:style w:type="paragraph" w:customStyle="1" w:styleId="bnavright">
    <w:name w:val="bnavright"/>
    <w:basedOn w:val="Normal"/>
    <w:rsid w:val="00496D2B"/>
    <w:pPr>
      <w:spacing w:before="100" w:beforeAutospacing="1" w:after="100" w:afterAutospacing="1"/>
    </w:pPr>
    <w:rPr>
      <w:szCs w:val="24"/>
    </w:rPr>
  </w:style>
  <w:style w:type="paragraph" w:customStyle="1" w:styleId="scrollable">
    <w:name w:val="scrollable"/>
    <w:basedOn w:val="Normal"/>
    <w:rsid w:val="00496D2B"/>
    <w:pPr>
      <w:spacing w:before="100" w:beforeAutospacing="1" w:after="100" w:afterAutospacing="1"/>
    </w:pPr>
    <w:rPr>
      <w:szCs w:val="24"/>
    </w:rPr>
  </w:style>
  <w:style w:type="paragraph" w:customStyle="1" w:styleId="subnavleftarrow">
    <w:name w:val="subnavleftarrow"/>
    <w:basedOn w:val="Normal"/>
    <w:rsid w:val="00496D2B"/>
    <w:pPr>
      <w:spacing w:before="100" w:beforeAutospacing="1" w:after="100" w:afterAutospacing="1"/>
    </w:pPr>
    <w:rPr>
      <w:vanish/>
      <w:szCs w:val="24"/>
    </w:rPr>
  </w:style>
  <w:style w:type="paragraph" w:customStyle="1" w:styleId="subnavrightarrow">
    <w:name w:val="subnavrightarrow"/>
    <w:basedOn w:val="Normal"/>
    <w:rsid w:val="00496D2B"/>
    <w:pPr>
      <w:spacing w:before="100" w:beforeAutospacing="1" w:after="100" w:afterAutospacing="1"/>
      <w:ind w:left="150"/>
    </w:pPr>
    <w:rPr>
      <w:vanish/>
      <w:szCs w:val="24"/>
    </w:rPr>
  </w:style>
  <w:style w:type="paragraph" w:customStyle="1" w:styleId="addtab">
    <w:name w:val="addtab"/>
    <w:basedOn w:val="Normal"/>
    <w:rsid w:val="00496D2B"/>
    <w:pPr>
      <w:spacing w:before="15" w:after="100" w:afterAutospacing="1" w:line="150" w:lineRule="atLeast"/>
      <w:ind w:left="150"/>
      <w:jc w:val="center"/>
    </w:pPr>
    <w:rPr>
      <w:sz w:val="14"/>
      <w:szCs w:val="14"/>
    </w:rPr>
  </w:style>
  <w:style w:type="paragraph" w:customStyle="1" w:styleId="redbgheader">
    <w:name w:val="redbgheader"/>
    <w:basedOn w:val="Normal"/>
    <w:rsid w:val="00496D2B"/>
    <w:pPr>
      <w:shd w:val="clear" w:color="auto" w:fill="990033"/>
      <w:spacing w:before="100" w:beforeAutospacing="1" w:after="100" w:afterAutospacing="1" w:line="270" w:lineRule="atLeast"/>
    </w:pPr>
    <w:rPr>
      <w:b/>
      <w:bCs/>
      <w:color w:val="FFFFFF"/>
      <w:szCs w:val="24"/>
    </w:rPr>
  </w:style>
  <w:style w:type="paragraph" w:customStyle="1" w:styleId="redwhiteheader">
    <w:name w:val="redwhiteheader"/>
    <w:basedOn w:val="Normal"/>
    <w:rsid w:val="00496D2B"/>
    <w:pPr>
      <w:pBdr>
        <w:top w:val="single" w:sz="12" w:space="2" w:color="990033"/>
        <w:left w:val="single" w:sz="6" w:space="8" w:color="CCCCCC"/>
        <w:right w:val="single" w:sz="6" w:space="0" w:color="CCCCCC"/>
      </w:pBdr>
      <w:shd w:val="clear" w:color="auto" w:fill="FFFFFF"/>
      <w:spacing w:before="100" w:beforeAutospacing="1" w:after="100" w:afterAutospacing="1" w:line="360" w:lineRule="atLeast"/>
    </w:pPr>
    <w:rPr>
      <w:b/>
      <w:bCs/>
      <w:color w:val="333333"/>
      <w:sz w:val="17"/>
      <w:szCs w:val="17"/>
    </w:rPr>
  </w:style>
  <w:style w:type="paragraph" w:customStyle="1" w:styleId="khakiheader">
    <w:name w:val="khakiheader"/>
    <w:basedOn w:val="Normal"/>
    <w:rsid w:val="00496D2B"/>
    <w:pPr>
      <w:pBdr>
        <w:top w:val="single" w:sz="6" w:space="2" w:color="CCCCCC"/>
        <w:left w:val="single" w:sz="6" w:space="8" w:color="CCCCCC"/>
        <w:right w:val="single" w:sz="6" w:space="0" w:color="CCCCCC"/>
      </w:pBdr>
      <w:shd w:val="clear" w:color="auto" w:fill="F4F4E9"/>
      <w:spacing w:before="100" w:beforeAutospacing="1" w:after="100" w:afterAutospacing="1" w:line="300" w:lineRule="atLeast"/>
    </w:pPr>
    <w:rPr>
      <w:b/>
      <w:bCs/>
      <w:color w:val="333333"/>
      <w:szCs w:val="24"/>
    </w:rPr>
  </w:style>
  <w:style w:type="paragraph" w:customStyle="1" w:styleId="divdialog">
    <w:name w:val="divdialog"/>
    <w:basedOn w:val="Normal"/>
    <w:rsid w:val="00496D2B"/>
    <w:pPr>
      <w:spacing w:before="100" w:beforeAutospacing="1" w:after="100" w:afterAutospacing="1"/>
    </w:pPr>
    <w:rPr>
      <w:szCs w:val="24"/>
    </w:rPr>
  </w:style>
  <w:style w:type="paragraph" w:customStyle="1" w:styleId="divdialogbody">
    <w:name w:val="divdialogbody"/>
    <w:basedOn w:val="Normal"/>
    <w:rsid w:val="00496D2B"/>
    <w:pPr>
      <w:pBdr>
        <w:top w:val="single" w:sz="6" w:space="8" w:color="CCCCCC"/>
        <w:left w:val="single" w:sz="6" w:space="4" w:color="CCCCCC"/>
        <w:bottom w:val="single" w:sz="6" w:space="8" w:color="CCCCCC"/>
        <w:right w:val="single" w:sz="6" w:space="4" w:color="CCCCCC"/>
      </w:pBdr>
      <w:spacing w:before="100" w:beforeAutospacing="1" w:after="100" w:afterAutospacing="1"/>
    </w:pPr>
    <w:rPr>
      <w:szCs w:val="24"/>
    </w:rPr>
  </w:style>
  <w:style w:type="paragraph" w:customStyle="1" w:styleId="divdialogwidebody">
    <w:name w:val="divdialogwidebody"/>
    <w:basedOn w:val="Normal"/>
    <w:rsid w:val="00496D2B"/>
    <w:pPr>
      <w:pBdr>
        <w:top w:val="single" w:sz="6" w:space="8" w:color="CCCCCC"/>
        <w:left w:val="single" w:sz="6" w:space="0" w:color="CCCCCC"/>
        <w:bottom w:val="single" w:sz="6" w:space="8" w:color="CCCCCC"/>
        <w:right w:val="single" w:sz="6" w:space="0" w:color="CCCCCC"/>
      </w:pBdr>
      <w:spacing w:before="100" w:beforeAutospacing="1" w:after="100" w:afterAutospacing="1"/>
    </w:pPr>
    <w:rPr>
      <w:szCs w:val="24"/>
    </w:rPr>
  </w:style>
  <w:style w:type="paragraph" w:customStyle="1" w:styleId="helpanchorheader">
    <w:name w:val="helpanchorheader"/>
    <w:basedOn w:val="Normal"/>
    <w:rsid w:val="00496D2B"/>
    <w:pPr>
      <w:spacing w:before="100" w:beforeAutospacing="1" w:after="100" w:afterAutospacing="1"/>
    </w:pPr>
    <w:rPr>
      <w:szCs w:val="24"/>
    </w:rPr>
  </w:style>
  <w:style w:type="paragraph" w:customStyle="1" w:styleId="helpanchorheaderwhite">
    <w:name w:val="helpanchorheaderwhite"/>
    <w:basedOn w:val="Normal"/>
    <w:rsid w:val="00496D2B"/>
    <w:pPr>
      <w:spacing w:before="100" w:beforeAutospacing="1" w:after="100" w:afterAutospacing="1" w:line="300" w:lineRule="atLeast"/>
    </w:pPr>
    <w:rPr>
      <w:szCs w:val="24"/>
    </w:rPr>
  </w:style>
  <w:style w:type="paragraph" w:customStyle="1" w:styleId="helpanchorwhite">
    <w:name w:val="helpanchorwhite"/>
    <w:basedOn w:val="Normal"/>
    <w:rsid w:val="00496D2B"/>
    <w:pPr>
      <w:spacing w:before="100" w:beforeAutospacing="1" w:after="100" w:afterAutospacing="1"/>
    </w:pPr>
    <w:rPr>
      <w:color w:val="FFFFFF"/>
      <w:szCs w:val="24"/>
    </w:rPr>
  </w:style>
  <w:style w:type="paragraph" w:customStyle="1" w:styleId="button">
    <w:name w:val="button"/>
    <w:basedOn w:val="Normal"/>
    <w:rsid w:val="00496D2B"/>
    <w:pPr>
      <w:spacing w:before="100" w:beforeAutospacing="1" w:after="100" w:afterAutospacing="1"/>
    </w:pPr>
    <w:rPr>
      <w:rFonts w:ascii="Verdana" w:hAnsi="Verdana"/>
      <w:b/>
      <w:bCs/>
      <w:sz w:val="18"/>
      <w:szCs w:val="18"/>
    </w:rPr>
  </w:style>
  <w:style w:type="paragraph" w:customStyle="1" w:styleId="primary">
    <w:name w:val="primary"/>
    <w:basedOn w:val="Normal"/>
    <w:rsid w:val="00496D2B"/>
    <w:pPr>
      <w:pBdr>
        <w:top w:val="single" w:sz="6" w:space="0" w:color="336699"/>
        <w:left w:val="single" w:sz="6" w:space="0" w:color="336699"/>
        <w:bottom w:val="single" w:sz="6" w:space="0" w:color="336699"/>
        <w:right w:val="single" w:sz="6" w:space="0" w:color="336699"/>
      </w:pBdr>
      <w:shd w:val="clear" w:color="auto" w:fill="336699"/>
      <w:spacing w:before="100" w:beforeAutospacing="1" w:after="100" w:afterAutospacing="1"/>
    </w:pPr>
    <w:rPr>
      <w:color w:val="FFFFFF"/>
      <w:szCs w:val="24"/>
    </w:rPr>
  </w:style>
  <w:style w:type="paragraph" w:customStyle="1" w:styleId="secondary">
    <w:name w:val="secondary"/>
    <w:basedOn w:val="Normal"/>
    <w:rsid w:val="00496D2B"/>
    <w:pPr>
      <w:pBdr>
        <w:top w:val="single" w:sz="6" w:space="0" w:color="999999"/>
        <w:left w:val="single" w:sz="6" w:space="0" w:color="999999"/>
        <w:bottom w:val="single" w:sz="6" w:space="0" w:color="999999"/>
        <w:right w:val="single" w:sz="6" w:space="0" w:color="999999"/>
      </w:pBdr>
      <w:shd w:val="clear" w:color="auto" w:fill="B7B7B7"/>
      <w:spacing w:before="100" w:beforeAutospacing="1" w:after="100" w:afterAutospacing="1"/>
    </w:pPr>
    <w:rPr>
      <w:color w:val="333333"/>
      <w:szCs w:val="24"/>
    </w:rPr>
  </w:style>
  <w:style w:type="paragraph" w:customStyle="1" w:styleId="disabled">
    <w:name w:val="disabled"/>
    <w:basedOn w:val="Normal"/>
    <w:rsid w:val="00496D2B"/>
    <w:pPr>
      <w:pBdr>
        <w:top w:val="single" w:sz="6" w:space="0" w:color="CCCCCC"/>
        <w:left w:val="single" w:sz="6" w:space="0" w:color="CCCCCC"/>
        <w:bottom w:val="single" w:sz="6" w:space="0" w:color="CCCCCC"/>
        <w:right w:val="single" w:sz="6" w:space="0" w:color="CCCCCC"/>
      </w:pBdr>
      <w:shd w:val="clear" w:color="auto" w:fill="E2E2E2"/>
      <w:spacing w:before="100" w:beforeAutospacing="1" w:after="100" w:afterAutospacing="1"/>
    </w:pPr>
    <w:rPr>
      <w:color w:val="BBBBBB"/>
      <w:szCs w:val="24"/>
    </w:rPr>
  </w:style>
  <w:style w:type="paragraph" w:customStyle="1" w:styleId="clear">
    <w:name w:val="clear"/>
    <w:basedOn w:val="Normal"/>
    <w:rsid w:val="00496D2B"/>
    <w:pPr>
      <w:spacing w:before="100" w:beforeAutospacing="1" w:after="100" w:afterAutospacing="1"/>
    </w:pPr>
    <w:rPr>
      <w:szCs w:val="24"/>
    </w:rPr>
  </w:style>
  <w:style w:type="paragraph" w:customStyle="1" w:styleId="rightsidemodules">
    <w:name w:val="rightsidemodules"/>
    <w:basedOn w:val="Normal"/>
    <w:rsid w:val="00496D2B"/>
    <w:pPr>
      <w:spacing w:before="100" w:beforeAutospacing="1" w:after="100" w:afterAutospacing="1"/>
    </w:pPr>
    <w:rPr>
      <w:szCs w:val="24"/>
    </w:rPr>
  </w:style>
  <w:style w:type="paragraph" w:customStyle="1" w:styleId="rtmodulecontainer">
    <w:name w:val="rtmodulecontainer"/>
    <w:basedOn w:val="Normal"/>
    <w:rsid w:val="00496D2B"/>
    <w:pPr>
      <w:pBdr>
        <w:left w:val="single" w:sz="6" w:space="4" w:color="CCCCCC"/>
        <w:bottom w:val="single" w:sz="6" w:space="8" w:color="CCCCCC"/>
        <w:right w:val="single" w:sz="6" w:space="4" w:color="CCCCCC"/>
      </w:pBdr>
      <w:spacing w:before="100" w:beforeAutospacing="1" w:after="100" w:afterAutospacing="1"/>
    </w:pPr>
    <w:rPr>
      <w:szCs w:val="24"/>
    </w:rPr>
  </w:style>
  <w:style w:type="paragraph" w:customStyle="1" w:styleId="rtmodulelist">
    <w:name w:val="rtmodulelist"/>
    <w:basedOn w:val="Normal"/>
    <w:rsid w:val="00496D2B"/>
    <w:pPr>
      <w:spacing w:before="100" w:beforeAutospacing="1" w:after="100" w:afterAutospacing="1"/>
    </w:pPr>
    <w:rPr>
      <w:szCs w:val="24"/>
    </w:rPr>
  </w:style>
  <w:style w:type="paragraph" w:customStyle="1" w:styleId="formelement">
    <w:name w:val="formelement"/>
    <w:basedOn w:val="Normal"/>
    <w:rsid w:val="00496D2B"/>
    <w:pPr>
      <w:pBdr>
        <w:top w:val="single" w:sz="6" w:space="0" w:color="BEBEBE"/>
        <w:left w:val="single" w:sz="6" w:space="0" w:color="BEBEBE"/>
        <w:bottom w:val="single" w:sz="6" w:space="0" w:color="BEBEBE"/>
        <w:right w:val="single" w:sz="6" w:space="0" w:color="BEBEBE"/>
      </w:pBdr>
      <w:spacing w:before="100" w:beforeAutospacing="1" w:after="100" w:afterAutospacing="1"/>
    </w:pPr>
    <w:rPr>
      <w:color w:val="242424"/>
      <w:sz w:val="17"/>
      <w:szCs w:val="17"/>
    </w:rPr>
  </w:style>
  <w:style w:type="paragraph" w:customStyle="1" w:styleId="divcombobutton">
    <w:name w:val="divcombobutton"/>
    <w:basedOn w:val="Normal"/>
    <w:rsid w:val="00496D2B"/>
    <w:pPr>
      <w:shd w:val="clear" w:color="auto" w:fill="EEF5FA"/>
      <w:spacing w:before="100" w:beforeAutospacing="1" w:after="100" w:afterAutospacing="1" w:line="300" w:lineRule="atLeast"/>
    </w:pPr>
    <w:rPr>
      <w:szCs w:val="24"/>
    </w:rPr>
  </w:style>
  <w:style w:type="paragraph" w:customStyle="1" w:styleId="divsubtablinks">
    <w:name w:val="divsubtablinks"/>
    <w:basedOn w:val="Normal"/>
    <w:rsid w:val="00496D2B"/>
    <w:pPr>
      <w:spacing w:before="100" w:beforeAutospacing="1" w:after="100" w:afterAutospacing="1"/>
    </w:pPr>
    <w:rPr>
      <w:szCs w:val="24"/>
    </w:rPr>
  </w:style>
  <w:style w:type="paragraph" w:customStyle="1" w:styleId="subtabdiv">
    <w:name w:val="subtabdiv"/>
    <w:basedOn w:val="Normal"/>
    <w:rsid w:val="00496D2B"/>
    <w:pPr>
      <w:pBdr>
        <w:top w:val="single" w:sz="6" w:space="3" w:color="CCCCCC"/>
        <w:left w:val="single" w:sz="6" w:space="3" w:color="CCCCCC"/>
        <w:right w:val="single" w:sz="6" w:space="3" w:color="CCCCCC"/>
      </w:pBdr>
      <w:shd w:val="clear" w:color="auto" w:fill="EEF5FA"/>
      <w:spacing w:before="100" w:beforeAutospacing="1" w:after="100" w:afterAutospacing="1" w:line="300" w:lineRule="atLeast"/>
    </w:pPr>
    <w:rPr>
      <w:szCs w:val="24"/>
    </w:rPr>
  </w:style>
  <w:style w:type="paragraph" w:customStyle="1" w:styleId="subtabname">
    <w:name w:val="subtabname"/>
    <w:basedOn w:val="Normal"/>
    <w:rsid w:val="00496D2B"/>
    <w:pPr>
      <w:spacing w:before="100" w:beforeAutospacing="1" w:after="100" w:afterAutospacing="1" w:line="270" w:lineRule="atLeast"/>
    </w:pPr>
    <w:rPr>
      <w:b/>
      <w:bCs/>
      <w:szCs w:val="24"/>
    </w:rPr>
  </w:style>
  <w:style w:type="paragraph" w:customStyle="1" w:styleId="subtabnamewrapper">
    <w:name w:val="subtabnamewrapper"/>
    <w:basedOn w:val="Normal"/>
    <w:rsid w:val="00496D2B"/>
    <w:pPr>
      <w:spacing w:before="100" w:beforeAutospacing="1" w:after="100" w:afterAutospacing="1"/>
    </w:pPr>
    <w:rPr>
      <w:szCs w:val="24"/>
    </w:rPr>
  </w:style>
  <w:style w:type="paragraph" w:customStyle="1" w:styleId="topcombobton">
    <w:name w:val="topcombobton"/>
    <w:basedOn w:val="Normal"/>
    <w:rsid w:val="00496D2B"/>
    <w:pPr>
      <w:spacing w:before="100" w:beforeAutospacing="1" w:after="100" w:afterAutospacing="1"/>
    </w:pPr>
    <w:rPr>
      <w:szCs w:val="24"/>
    </w:rPr>
  </w:style>
  <w:style w:type="paragraph" w:customStyle="1" w:styleId="mysourcelist">
    <w:name w:val="mysourcelist"/>
    <w:basedOn w:val="Normal"/>
    <w:rsid w:val="00496D2B"/>
    <w:rPr>
      <w:szCs w:val="24"/>
    </w:rPr>
  </w:style>
  <w:style w:type="paragraph" w:customStyle="1" w:styleId="cathead">
    <w:name w:val="cathead"/>
    <w:basedOn w:val="Normal"/>
    <w:rsid w:val="00496D2B"/>
    <w:pPr>
      <w:spacing w:before="100" w:beforeAutospacing="1" w:after="100" w:afterAutospacing="1"/>
    </w:pPr>
    <w:rPr>
      <w:b/>
      <w:bCs/>
      <w:szCs w:val="24"/>
    </w:rPr>
  </w:style>
  <w:style w:type="paragraph" w:customStyle="1" w:styleId="catlistitem">
    <w:name w:val="catlistitem"/>
    <w:basedOn w:val="Normal"/>
    <w:rsid w:val="00496D2B"/>
    <w:pPr>
      <w:spacing w:before="100" w:beforeAutospacing="1" w:after="100" w:afterAutospacing="1"/>
    </w:pPr>
    <w:rPr>
      <w:szCs w:val="24"/>
    </w:rPr>
  </w:style>
  <w:style w:type="paragraph" w:customStyle="1" w:styleId="buttongo">
    <w:name w:val="buttongo"/>
    <w:basedOn w:val="Normal"/>
    <w:rsid w:val="00496D2B"/>
    <w:pPr>
      <w:spacing w:before="100" w:beforeAutospacing="1" w:after="100" w:afterAutospacing="1"/>
    </w:pPr>
    <w:rPr>
      <w:szCs w:val="24"/>
    </w:rPr>
  </w:style>
  <w:style w:type="paragraph" w:customStyle="1" w:styleId="buttongetandfind">
    <w:name w:val="buttongetandfind"/>
    <w:basedOn w:val="Normal"/>
    <w:rsid w:val="00496D2B"/>
    <w:pPr>
      <w:spacing w:before="100" w:beforeAutospacing="1" w:after="100" w:afterAutospacing="1"/>
    </w:pPr>
    <w:rPr>
      <w:rFonts w:ascii="Verdana" w:hAnsi="Verdana"/>
      <w:b/>
      <w:bCs/>
      <w:sz w:val="20"/>
    </w:rPr>
  </w:style>
  <w:style w:type="paragraph" w:customStyle="1" w:styleId="buttonshepards">
    <w:name w:val="buttonshepards"/>
    <w:basedOn w:val="Normal"/>
    <w:rsid w:val="00496D2B"/>
    <w:pPr>
      <w:spacing w:before="100" w:beforeAutospacing="1" w:after="100" w:afterAutospacing="1"/>
    </w:pPr>
    <w:rPr>
      <w:rFonts w:ascii="Verdana" w:hAnsi="Verdana"/>
      <w:b/>
      <w:bCs/>
      <w:i/>
      <w:iCs/>
      <w:sz w:val="20"/>
    </w:rPr>
  </w:style>
  <w:style w:type="paragraph" w:customStyle="1" w:styleId="buttonlexis">
    <w:name w:val="buttonlexis"/>
    <w:basedOn w:val="Normal"/>
    <w:rsid w:val="00496D2B"/>
    <w:pPr>
      <w:spacing w:before="100" w:beforeAutospacing="1" w:after="100" w:afterAutospacing="1"/>
    </w:pPr>
    <w:rPr>
      <w:rFonts w:ascii="Verdana" w:hAnsi="Verdana"/>
      <w:b/>
      <w:bCs/>
      <w:sz w:val="20"/>
    </w:rPr>
  </w:style>
  <w:style w:type="paragraph" w:customStyle="1" w:styleId="buttonnext">
    <w:name w:val="buttonnext"/>
    <w:basedOn w:val="Normal"/>
    <w:rsid w:val="00496D2B"/>
    <w:pPr>
      <w:spacing w:before="100" w:beforeAutospacing="1" w:after="100" w:afterAutospacing="1"/>
    </w:pPr>
    <w:rPr>
      <w:rFonts w:ascii="Verdana" w:hAnsi="Verdana"/>
      <w:b/>
      <w:bCs/>
      <w:sz w:val="17"/>
      <w:szCs w:val="17"/>
    </w:rPr>
  </w:style>
  <w:style w:type="paragraph" w:customStyle="1" w:styleId="buttongopadding">
    <w:name w:val="buttongopadding"/>
    <w:basedOn w:val="Normal"/>
    <w:rsid w:val="00496D2B"/>
    <w:pPr>
      <w:spacing w:before="100" w:beforeAutospacing="1" w:after="100" w:afterAutospacing="1"/>
      <w:textAlignment w:val="top"/>
    </w:pPr>
    <w:rPr>
      <w:rFonts w:ascii="Verdana" w:hAnsi="Verdana"/>
      <w:b/>
      <w:bCs/>
      <w:sz w:val="17"/>
      <w:szCs w:val="17"/>
    </w:rPr>
  </w:style>
  <w:style w:type="paragraph" w:customStyle="1" w:styleId="spangowidget">
    <w:name w:val="spangowidget"/>
    <w:basedOn w:val="Normal"/>
    <w:rsid w:val="00496D2B"/>
    <w:pPr>
      <w:spacing w:before="100" w:beforeAutospacing="1" w:after="100" w:afterAutospacing="1"/>
    </w:pPr>
    <w:rPr>
      <w:szCs w:val="24"/>
    </w:rPr>
  </w:style>
  <w:style w:type="paragraph" w:customStyle="1" w:styleId="inputtext">
    <w:name w:val="inputtext"/>
    <w:basedOn w:val="Normal"/>
    <w:rsid w:val="00496D2B"/>
    <w:pPr>
      <w:spacing w:before="100" w:beforeAutospacing="1" w:after="100" w:afterAutospacing="1"/>
    </w:pPr>
    <w:rPr>
      <w:i/>
      <w:iCs/>
      <w:szCs w:val="24"/>
    </w:rPr>
  </w:style>
  <w:style w:type="paragraph" w:customStyle="1" w:styleId="scrolldiv">
    <w:name w:val="scrolldiv"/>
    <w:basedOn w:val="Normal"/>
    <w:rsid w:val="00496D2B"/>
    <w:pPr>
      <w:pBdr>
        <w:top w:val="single" w:sz="6" w:space="0" w:color="808080"/>
        <w:left w:val="single" w:sz="6" w:space="0" w:color="808080"/>
        <w:bottom w:val="single" w:sz="6" w:space="11" w:color="808080"/>
        <w:right w:val="single" w:sz="6" w:space="0" w:color="808080"/>
      </w:pBdr>
      <w:spacing w:before="100" w:beforeAutospacing="1" w:after="100" w:afterAutospacing="1"/>
      <w:ind w:left="75"/>
    </w:pPr>
    <w:rPr>
      <w:szCs w:val="24"/>
    </w:rPr>
  </w:style>
  <w:style w:type="paragraph" w:customStyle="1" w:styleId="scrolldivtable">
    <w:name w:val="scrolldivtable"/>
    <w:basedOn w:val="Normal"/>
    <w:rsid w:val="00496D2B"/>
    <w:pPr>
      <w:spacing w:before="100" w:beforeAutospacing="1" w:after="100" w:afterAutospacing="1"/>
    </w:pPr>
    <w:rPr>
      <w:szCs w:val="24"/>
    </w:rPr>
  </w:style>
  <w:style w:type="paragraph" w:customStyle="1" w:styleId="qtpadding">
    <w:name w:val="qtpadding"/>
    <w:basedOn w:val="Normal"/>
    <w:rsid w:val="00496D2B"/>
    <w:pPr>
      <w:spacing w:before="100" w:beforeAutospacing="1" w:after="100" w:afterAutospacing="1"/>
    </w:pPr>
    <w:rPr>
      <w:szCs w:val="24"/>
    </w:rPr>
  </w:style>
  <w:style w:type="paragraph" w:customStyle="1" w:styleId="qspadding">
    <w:name w:val="qspadding"/>
    <w:basedOn w:val="Normal"/>
    <w:rsid w:val="00496D2B"/>
    <w:pPr>
      <w:spacing w:before="100" w:beforeAutospacing="1" w:after="100" w:afterAutospacing="1"/>
    </w:pPr>
    <w:rPr>
      <w:szCs w:val="24"/>
    </w:rPr>
  </w:style>
  <w:style w:type="paragraph" w:customStyle="1" w:styleId="qstextpadding">
    <w:name w:val="qstextpadding"/>
    <w:basedOn w:val="Normal"/>
    <w:rsid w:val="00496D2B"/>
    <w:pPr>
      <w:spacing w:before="100" w:beforeAutospacing="1" w:after="100" w:afterAutospacing="1"/>
    </w:pPr>
    <w:rPr>
      <w:szCs w:val="24"/>
    </w:rPr>
  </w:style>
  <w:style w:type="paragraph" w:customStyle="1" w:styleId="inputselect">
    <w:name w:val="inputselect"/>
    <w:basedOn w:val="Normal"/>
    <w:rsid w:val="00496D2B"/>
    <w:pPr>
      <w:spacing w:before="100" w:beforeAutospacing="1" w:after="100" w:afterAutospacing="1"/>
    </w:pPr>
    <w:rPr>
      <w:rFonts w:ascii="Verdana" w:hAnsi="Verdana"/>
      <w:szCs w:val="24"/>
    </w:rPr>
  </w:style>
  <w:style w:type="paragraph" w:customStyle="1" w:styleId="selectstyle">
    <w:name w:val="selectstyle"/>
    <w:basedOn w:val="Normal"/>
    <w:rsid w:val="00496D2B"/>
    <w:pPr>
      <w:spacing w:before="100" w:beforeAutospacing="1" w:after="100" w:afterAutospacing="1"/>
    </w:pPr>
    <w:rPr>
      <w:rFonts w:ascii="Verdana" w:hAnsi="Verdana"/>
      <w:sz w:val="17"/>
      <w:szCs w:val="17"/>
    </w:rPr>
  </w:style>
  <w:style w:type="paragraph" w:customStyle="1" w:styleId="selectheight">
    <w:name w:val="selectheight"/>
    <w:basedOn w:val="Normal"/>
    <w:rsid w:val="00496D2B"/>
    <w:pPr>
      <w:spacing w:before="100" w:beforeAutospacing="1" w:after="100" w:afterAutospacing="1"/>
    </w:pPr>
    <w:rPr>
      <w:szCs w:val="24"/>
    </w:rPr>
  </w:style>
  <w:style w:type="paragraph" w:customStyle="1" w:styleId="recentsourcespadding">
    <w:name w:val="recentsourcespadding"/>
    <w:basedOn w:val="Normal"/>
    <w:rsid w:val="00496D2B"/>
    <w:pPr>
      <w:spacing w:before="75" w:after="100" w:afterAutospacing="1"/>
    </w:pPr>
    <w:rPr>
      <w:szCs w:val="24"/>
    </w:rPr>
  </w:style>
  <w:style w:type="paragraph" w:customStyle="1" w:styleId="buttongowithpadding">
    <w:name w:val="buttongowithpadding"/>
    <w:basedOn w:val="Normal"/>
    <w:rsid w:val="00496D2B"/>
    <w:pPr>
      <w:spacing w:before="100" w:beforeAutospacing="1" w:after="100" w:afterAutospacing="1"/>
    </w:pPr>
    <w:rPr>
      <w:szCs w:val="24"/>
    </w:rPr>
  </w:style>
  <w:style w:type="paragraph" w:customStyle="1" w:styleId="buttonsearchwithpadding">
    <w:name w:val="buttonsearchwithpadding"/>
    <w:basedOn w:val="Normal"/>
    <w:rsid w:val="00496D2B"/>
    <w:pPr>
      <w:spacing w:before="100" w:beforeAutospacing="1" w:after="100" w:afterAutospacing="1"/>
    </w:pPr>
    <w:rPr>
      <w:szCs w:val="24"/>
    </w:rPr>
  </w:style>
  <w:style w:type="paragraph" w:customStyle="1" w:styleId="divpadleft15">
    <w:name w:val="divpadleft15"/>
    <w:basedOn w:val="Normal"/>
    <w:rsid w:val="00496D2B"/>
    <w:pPr>
      <w:spacing w:before="100" w:beforeAutospacing="1" w:after="100" w:afterAutospacing="1"/>
    </w:pPr>
    <w:rPr>
      <w:szCs w:val="24"/>
    </w:rPr>
  </w:style>
  <w:style w:type="paragraph" w:customStyle="1" w:styleId="divwidth">
    <w:name w:val="divwidth"/>
    <w:basedOn w:val="Normal"/>
    <w:rsid w:val="00496D2B"/>
    <w:pPr>
      <w:spacing w:before="100" w:beforeAutospacing="1" w:after="100" w:afterAutospacing="1"/>
    </w:pPr>
    <w:rPr>
      <w:szCs w:val="24"/>
    </w:rPr>
  </w:style>
  <w:style w:type="paragraph" w:customStyle="1" w:styleId="divclearboth">
    <w:name w:val="divclearboth"/>
    <w:basedOn w:val="Normal"/>
    <w:rsid w:val="00496D2B"/>
    <w:pPr>
      <w:spacing w:before="100" w:beforeAutospacing="1" w:after="100" w:afterAutospacing="1"/>
    </w:pPr>
    <w:rPr>
      <w:szCs w:val="24"/>
    </w:rPr>
  </w:style>
  <w:style w:type="paragraph" w:customStyle="1" w:styleId="errormessage">
    <w:name w:val="errormessage"/>
    <w:basedOn w:val="Normal"/>
    <w:rsid w:val="00496D2B"/>
    <w:pPr>
      <w:shd w:val="clear" w:color="auto" w:fill="FFFFE1"/>
      <w:spacing w:before="100" w:beforeAutospacing="1" w:after="150"/>
    </w:pPr>
    <w:rPr>
      <w:szCs w:val="24"/>
    </w:rPr>
  </w:style>
  <w:style w:type="paragraph" w:customStyle="1" w:styleId="predialogwidth">
    <w:name w:val="predialogwidth"/>
    <w:basedOn w:val="Normal"/>
    <w:rsid w:val="00496D2B"/>
    <w:pPr>
      <w:spacing w:before="100" w:beforeAutospacing="1" w:after="100" w:afterAutospacing="1"/>
    </w:pPr>
    <w:rPr>
      <w:szCs w:val="24"/>
    </w:rPr>
  </w:style>
  <w:style w:type="paragraph" w:customStyle="1" w:styleId="menudialog">
    <w:name w:val="menudialog"/>
    <w:basedOn w:val="Normal"/>
    <w:rsid w:val="00496D2B"/>
    <w:pPr>
      <w:spacing w:before="100" w:beforeAutospacing="1" w:after="100" w:afterAutospacing="1"/>
      <w:ind w:left="180"/>
    </w:pPr>
    <w:rPr>
      <w:szCs w:val="24"/>
    </w:rPr>
  </w:style>
  <w:style w:type="paragraph" w:customStyle="1" w:styleId="alignleft">
    <w:name w:val="alignleft"/>
    <w:basedOn w:val="Normal"/>
    <w:rsid w:val="00496D2B"/>
    <w:pPr>
      <w:spacing w:before="100" w:beforeAutospacing="1" w:after="100" w:afterAutospacing="1"/>
    </w:pPr>
    <w:rPr>
      <w:szCs w:val="24"/>
    </w:rPr>
  </w:style>
  <w:style w:type="paragraph" w:customStyle="1" w:styleId="bottompadding">
    <w:name w:val="bottompadding"/>
    <w:basedOn w:val="Normal"/>
    <w:rsid w:val="00496D2B"/>
    <w:pPr>
      <w:spacing w:before="100" w:beforeAutospacing="1" w:after="100" w:afterAutospacing="1"/>
    </w:pPr>
    <w:rPr>
      <w:szCs w:val="24"/>
    </w:rPr>
  </w:style>
  <w:style w:type="paragraph" w:customStyle="1" w:styleId="toolbarlink">
    <w:name w:val="toolbarlink"/>
    <w:basedOn w:val="Normal"/>
    <w:rsid w:val="00496D2B"/>
    <w:pPr>
      <w:spacing w:before="100" w:beforeAutospacing="1" w:after="100" w:afterAutospacing="1"/>
    </w:pPr>
    <w:rPr>
      <w:rFonts w:ascii="Verdana" w:hAnsi="Verdana"/>
      <w:color w:val="004B91"/>
      <w:sz w:val="18"/>
      <w:szCs w:val="18"/>
    </w:rPr>
  </w:style>
  <w:style w:type="paragraph" w:customStyle="1" w:styleId="toolbarui">
    <w:name w:val="toolbarui"/>
    <w:basedOn w:val="Normal"/>
    <w:rsid w:val="00496D2B"/>
    <w:pPr>
      <w:spacing w:before="100" w:beforeAutospacing="1" w:after="100" w:afterAutospacing="1"/>
    </w:pPr>
    <w:rPr>
      <w:rFonts w:ascii="Verdana" w:hAnsi="Verdana"/>
      <w:color w:val="004B91"/>
      <w:sz w:val="18"/>
      <w:szCs w:val="18"/>
    </w:rPr>
  </w:style>
  <w:style w:type="paragraph" w:customStyle="1" w:styleId="tochitstextnew">
    <w:name w:val="tochitstextnew"/>
    <w:basedOn w:val="Normal"/>
    <w:rsid w:val="00496D2B"/>
    <w:pPr>
      <w:spacing w:before="100" w:beforeAutospacing="1" w:after="100" w:afterAutospacing="1"/>
    </w:pPr>
    <w:rPr>
      <w:rFonts w:ascii="Verdana" w:hAnsi="Verdana"/>
      <w:color w:val="004B91"/>
      <w:sz w:val="18"/>
      <w:szCs w:val="18"/>
    </w:rPr>
  </w:style>
  <w:style w:type="paragraph" w:customStyle="1" w:styleId="toolbarnewui">
    <w:name w:val="toolbarnewui"/>
    <w:basedOn w:val="Normal"/>
    <w:rsid w:val="00496D2B"/>
    <w:pPr>
      <w:spacing w:before="100" w:beforeAutospacing="1" w:after="100" w:afterAutospacing="1"/>
    </w:pPr>
    <w:rPr>
      <w:rFonts w:ascii="Verdana" w:hAnsi="Verdana"/>
      <w:sz w:val="18"/>
      <w:szCs w:val="18"/>
    </w:rPr>
  </w:style>
  <w:style w:type="paragraph" w:customStyle="1" w:styleId="browsebarview">
    <w:name w:val="browsebarview"/>
    <w:basedOn w:val="Normal"/>
    <w:rsid w:val="00496D2B"/>
    <w:pPr>
      <w:spacing w:before="100" w:beforeAutospacing="1" w:after="100" w:afterAutospacing="1"/>
    </w:pPr>
    <w:rPr>
      <w:rFonts w:ascii="Verdana" w:hAnsi="Verdana"/>
      <w:color w:val="333333"/>
      <w:sz w:val="18"/>
      <w:szCs w:val="18"/>
    </w:rPr>
  </w:style>
  <w:style w:type="paragraph" w:customStyle="1" w:styleId="browsebarbld">
    <w:name w:val="browsebarbld"/>
    <w:basedOn w:val="Normal"/>
    <w:rsid w:val="00496D2B"/>
    <w:pPr>
      <w:spacing w:before="100" w:beforeAutospacing="1" w:after="100" w:afterAutospacing="1"/>
    </w:pPr>
    <w:rPr>
      <w:rFonts w:ascii="Verdana" w:hAnsi="Verdana"/>
      <w:b/>
      <w:bCs/>
      <w:color w:val="333333"/>
      <w:sz w:val="18"/>
      <w:szCs w:val="18"/>
    </w:rPr>
  </w:style>
  <w:style w:type="paragraph" w:customStyle="1" w:styleId="browsebarstyle">
    <w:name w:val="browsebarstyle"/>
    <w:basedOn w:val="Normal"/>
    <w:rsid w:val="00496D2B"/>
    <w:pPr>
      <w:pBdr>
        <w:bottom w:val="dotted" w:sz="4" w:space="0" w:color="333333"/>
      </w:pBdr>
      <w:spacing w:before="100" w:beforeAutospacing="1" w:after="100" w:afterAutospacing="1"/>
    </w:pPr>
    <w:rPr>
      <w:szCs w:val="24"/>
    </w:rPr>
  </w:style>
  <w:style w:type="paragraph" w:customStyle="1" w:styleId="alertsheader">
    <w:name w:val="alertsheader"/>
    <w:basedOn w:val="Normal"/>
    <w:rsid w:val="00496D2B"/>
    <w:pPr>
      <w:pBdr>
        <w:bottom w:val="single" w:sz="6" w:space="0" w:color="auto"/>
      </w:pBdr>
      <w:spacing w:before="100" w:beforeAutospacing="1" w:after="100" w:afterAutospacing="1"/>
    </w:pPr>
    <w:rPr>
      <w:rFonts w:ascii="Verdana" w:hAnsi="Verdana"/>
      <w:b/>
      <w:bCs/>
      <w:sz w:val="17"/>
      <w:szCs w:val="17"/>
    </w:rPr>
  </w:style>
  <w:style w:type="paragraph" w:customStyle="1" w:styleId="alertsbox">
    <w:name w:val="alertsbox"/>
    <w:basedOn w:val="Normal"/>
    <w:rsid w:val="00496D2B"/>
    <w:pPr>
      <w:spacing w:before="75" w:after="100" w:afterAutospacing="1"/>
    </w:pPr>
    <w:rPr>
      <w:szCs w:val="24"/>
    </w:rPr>
  </w:style>
  <w:style w:type="paragraph" w:customStyle="1" w:styleId="alertslist">
    <w:name w:val="alertslist"/>
    <w:basedOn w:val="Normal"/>
    <w:rsid w:val="00496D2B"/>
    <w:rPr>
      <w:szCs w:val="24"/>
    </w:rPr>
  </w:style>
  <w:style w:type="paragraph" w:customStyle="1" w:styleId="alertstabimage">
    <w:name w:val="alertstabimage"/>
    <w:basedOn w:val="Normal"/>
    <w:rsid w:val="00496D2B"/>
    <w:pPr>
      <w:spacing w:before="100" w:beforeAutospacing="1" w:after="100" w:afterAutospacing="1"/>
    </w:pPr>
    <w:rPr>
      <w:szCs w:val="24"/>
    </w:rPr>
  </w:style>
  <w:style w:type="paragraph" w:customStyle="1" w:styleId="alertslinkactive">
    <w:name w:val="alertslinkactive"/>
    <w:basedOn w:val="Normal"/>
    <w:rsid w:val="00496D2B"/>
    <w:pPr>
      <w:spacing w:before="100" w:beforeAutospacing="1" w:after="100" w:afterAutospacing="1"/>
    </w:pPr>
    <w:rPr>
      <w:rFonts w:ascii="Verdana" w:hAnsi="Verdana"/>
      <w:b/>
      <w:bCs/>
      <w:color w:val="990033"/>
      <w:sz w:val="17"/>
      <w:szCs w:val="17"/>
    </w:rPr>
  </w:style>
  <w:style w:type="paragraph" w:customStyle="1" w:styleId="alertslinkinactive">
    <w:name w:val="alertslinkinactive"/>
    <w:basedOn w:val="Normal"/>
    <w:rsid w:val="00496D2B"/>
    <w:pPr>
      <w:spacing w:before="100" w:beforeAutospacing="1" w:after="100" w:afterAutospacing="1"/>
    </w:pPr>
    <w:rPr>
      <w:rFonts w:ascii="Verdana" w:hAnsi="Verdana"/>
      <w:b/>
      <w:bCs/>
      <w:sz w:val="17"/>
      <w:szCs w:val="17"/>
    </w:rPr>
  </w:style>
  <w:style w:type="paragraph" w:customStyle="1" w:styleId="alertstabactive">
    <w:name w:val="alertstabactive"/>
    <w:basedOn w:val="Normal"/>
    <w:rsid w:val="00496D2B"/>
    <w:pPr>
      <w:spacing w:line="270" w:lineRule="atLeast"/>
      <w:ind w:left="-15" w:right="-15"/>
    </w:pPr>
    <w:rPr>
      <w:szCs w:val="24"/>
    </w:rPr>
  </w:style>
  <w:style w:type="paragraph" w:customStyle="1" w:styleId="alertstabinactive">
    <w:name w:val="alertstabinactive"/>
    <w:basedOn w:val="Normal"/>
    <w:rsid w:val="00496D2B"/>
    <w:pPr>
      <w:spacing w:line="315" w:lineRule="atLeast"/>
      <w:ind w:left="-15" w:right="-15"/>
    </w:pPr>
    <w:rPr>
      <w:szCs w:val="24"/>
    </w:rPr>
  </w:style>
  <w:style w:type="paragraph" w:customStyle="1" w:styleId="alertstabactivelabel">
    <w:name w:val="alertstabactivelabel"/>
    <w:basedOn w:val="Normal"/>
    <w:rsid w:val="00496D2B"/>
    <w:pPr>
      <w:pBdr>
        <w:top w:val="single" w:sz="6" w:space="3" w:color="CCCCCC"/>
        <w:bottom w:val="single" w:sz="6" w:space="0" w:color="FFFFFF"/>
      </w:pBdr>
      <w:spacing w:before="100" w:beforeAutospacing="1"/>
      <w:ind w:left="-60" w:right="-60"/>
      <w:textAlignment w:val="bottom"/>
    </w:pPr>
    <w:rPr>
      <w:szCs w:val="24"/>
    </w:rPr>
  </w:style>
  <w:style w:type="paragraph" w:customStyle="1" w:styleId="alertstabinactivelabel">
    <w:name w:val="alertstabinactivelabel"/>
    <w:basedOn w:val="Normal"/>
    <w:rsid w:val="00496D2B"/>
    <w:pPr>
      <w:spacing w:before="100" w:beforeAutospacing="1"/>
      <w:ind w:left="-60" w:right="-60"/>
      <w:textAlignment w:val="bottom"/>
    </w:pPr>
    <w:rPr>
      <w:szCs w:val="24"/>
    </w:rPr>
  </w:style>
  <w:style w:type="paragraph" w:customStyle="1" w:styleId="alertsfirst">
    <w:name w:val="alertsfirst"/>
    <w:basedOn w:val="Normal"/>
    <w:rsid w:val="00496D2B"/>
    <w:pPr>
      <w:spacing w:before="100" w:beforeAutospacing="1" w:after="100" w:afterAutospacing="1"/>
      <w:ind w:left="-45"/>
    </w:pPr>
    <w:rPr>
      <w:szCs w:val="24"/>
    </w:rPr>
  </w:style>
  <w:style w:type="paragraph" w:customStyle="1" w:styleId="alertslefttabspacer">
    <w:name w:val="alertslefttabspacer"/>
    <w:basedOn w:val="Normal"/>
    <w:rsid w:val="00496D2B"/>
    <w:pPr>
      <w:pBdr>
        <w:bottom w:val="single" w:sz="6" w:space="0" w:color="auto"/>
      </w:pBdr>
      <w:spacing w:before="100" w:beforeAutospacing="1" w:after="100" w:afterAutospacing="1"/>
    </w:pPr>
    <w:rPr>
      <w:szCs w:val="24"/>
    </w:rPr>
  </w:style>
  <w:style w:type="paragraph" w:customStyle="1" w:styleId="alertstabspacer">
    <w:name w:val="alertstabspacer"/>
    <w:basedOn w:val="Normal"/>
    <w:rsid w:val="00496D2B"/>
    <w:pPr>
      <w:pBdr>
        <w:bottom w:val="single" w:sz="6" w:space="0" w:color="auto"/>
      </w:pBdr>
      <w:ind w:left="-45" w:right="-45"/>
    </w:pPr>
    <w:rPr>
      <w:szCs w:val="24"/>
    </w:rPr>
  </w:style>
  <w:style w:type="paragraph" w:customStyle="1" w:styleId="alertsrighttabspacer">
    <w:name w:val="alertsrighttabspacer"/>
    <w:basedOn w:val="Normal"/>
    <w:rsid w:val="00496D2B"/>
    <w:pPr>
      <w:pBdr>
        <w:bottom w:val="single" w:sz="6" w:space="0" w:color="auto"/>
      </w:pBdr>
      <w:spacing w:before="100" w:beforeAutospacing="1" w:after="100" w:afterAutospacing="1"/>
    </w:pPr>
    <w:rPr>
      <w:szCs w:val="24"/>
    </w:rPr>
  </w:style>
  <w:style w:type="paragraph" w:customStyle="1" w:styleId="dialogtitlestyle">
    <w:name w:val="dialogtitlestyle"/>
    <w:basedOn w:val="Normal"/>
    <w:rsid w:val="00496D2B"/>
    <w:pPr>
      <w:pBdr>
        <w:bottom w:val="single" w:sz="6" w:space="0" w:color="CCCCCC"/>
      </w:pBdr>
      <w:spacing w:before="100" w:beforeAutospacing="1" w:after="100" w:afterAutospacing="1"/>
    </w:pPr>
    <w:rPr>
      <w:szCs w:val="24"/>
    </w:rPr>
  </w:style>
  <w:style w:type="paragraph" w:customStyle="1" w:styleId="alertstablilast">
    <w:name w:val="alertstablilast"/>
    <w:basedOn w:val="Normal"/>
    <w:rsid w:val="00496D2B"/>
    <w:rPr>
      <w:szCs w:val="24"/>
    </w:rPr>
  </w:style>
  <w:style w:type="paragraph" w:customStyle="1" w:styleId="newdeltitle">
    <w:name w:val="newdeltitle"/>
    <w:basedOn w:val="Normal"/>
    <w:rsid w:val="00496D2B"/>
    <w:pPr>
      <w:spacing w:before="100" w:beforeAutospacing="1" w:after="100" w:afterAutospacing="1"/>
    </w:pPr>
    <w:rPr>
      <w:rFonts w:ascii="Verdana" w:hAnsi="Verdana"/>
      <w:b/>
      <w:bCs/>
      <w:color w:val="333333"/>
      <w:sz w:val="17"/>
      <w:szCs w:val="17"/>
    </w:rPr>
  </w:style>
  <w:style w:type="paragraph" w:customStyle="1" w:styleId="gadtabselected">
    <w:name w:val="gadtabselected"/>
    <w:basedOn w:val="Normal"/>
    <w:rsid w:val="00496D2B"/>
    <w:pPr>
      <w:spacing w:before="100" w:beforeAutospacing="1" w:after="100" w:afterAutospacing="1"/>
    </w:pPr>
    <w:rPr>
      <w:rFonts w:ascii="Verdana" w:hAnsi="Verdana"/>
      <w:b/>
      <w:bCs/>
      <w:color w:val="990033"/>
      <w:sz w:val="17"/>
      <w:szCs w:val="17"/>
    </w:rPr>
  </w:style>
  <w:style w:type="paragraph" w:customStyle="1" w:styleId="tabdefault">
    <w:name w:val="tabdefault"/>
    <w:basedOn w:val="Normal"/>
    <w:rsid w:val="00496D2B"/>
    <w:pPr>
      <w:spacing w:before="100" w:beforeAutospacing="1" w:after="100" w:afterAutospacing="1"/>
    </w:pPr>
    <w:rPr>
      <w:rFonts w:ascii="Verdana" w:hAnsi="Verdana"/>
      <w:b/>
      <w:bCs/>
      <w:color w:val="004B91"/>
      <w:sz w:val="17"/>
      <w:szCs w:val="17"/>
    </w:rPr>
  </w:style>
  <w:style w:type="paragraph" w:customStyle="1" w:styleId="rightlining">
    <w:name w:val="rightlining"/>
    <w:basedOn w:val="Normal"/>
    <w:rsid w:val="00496D2B"/>
    <w:pPr>
      <w:pBdr>
        <w:top w:val="single" w:sz="6" w:space="0" w:color="CCCCCC"/>
        <w:bottom w:val="single" w:sz="2" w:space="0" w:color="CCCCCC"/>
      </w:pBdr>
      <w:spacing w:before="100" w:beforeAutospacing="1" w:after="100" w:afterAutospacing="1"/>
    </w:pPr>
    <w:rPr>
      <w:szCs w:val="24"/>
    </w:rPr>
  </w:style>
  <w:style w:type="paragraph" w:customStyle="1" w:styleId="rightliningcaselaw">
    <w:name w:val="rightliningcaselaw"/>
    <w:basedOn w:val="Normal"/>
    <w:rsid w:val="00496D2B"/>
    <w:rPr>
      <w:szCs w:val="24"/>
    </w:rPr>
  </w:style>
  <w:style w:type="paragraph" w:customStyle="1" w:styleId="dockettablewidth">
    <w:name w:val="dockettablewidth"/>
    <w:basedOn w:val="Normal"/>
    <w:rsid w:val="00496D2B"/>
    <w:pPr>
      <w:spacing w:before="100" w:beforeAutospacing="1" w:after="100" w:afterAutospacing="1"/>
    </w:pPr>
    <w:rPr>
      <w:szCs w:val="24"/>
    </w:rPr>
  </w:style>
  <w:style w:type="paragraph" w:customStyle="1" w:styleId="docketpadding">
    <w:name w:val="docketpadding"/>
    <w:basedOn w:val="Normal"/>
    <w:rsid w:val="00496D2B"/>
    <w:pPr>
      <w:spacing w:before="100" w:beforeAutospacing="1" w:after="100" w:afterAutospacing="1"/>
    </w:pPr>
    <w:rPr>
      <w:szCs w:val="24"/>
    </w:rPr>
  </w:style>
  <w:style w:type="paragraph" w:customStyle="1" w:styleId="tabselected">
    <w:name w:val="tabselected"/>
    <w:basedOn w:val="Normal"/>
    <w:rsid w:val="00496D2B"/>
    <w:pPr>
      <w:spacing w:before="100" w:beforeAutospacing="1" w:after="100" w:afterAutospacing="1"/>
      <w:jc w:val="center"/>
    </w:pPr>
    <w:rPr>
      <w:szCs w:val="24"/>
    </w:rPr>
  </w:style>
  <w:style w:type="paragraph" w:customStyle="1" w:styleId="addeditgeneralsearch">
    <w:name w:val="addeditgeneralsearch"/>
    <w:basedOn w:val="Normal"/>
    <w:rsid w:val="00496D2B"/>
    <w:pPr>
      <w:spacing w:before="100" w:beforeAutospacing="1" w:after="100" w:afterAutospacing="1"/>
    </w:pPr>
    <w:rPr>
      <w:szCs w:val="24"/>
    </w:rPr>
  </w:style>
  <w:style w:type="paragraph" w:customStyle="1" w:styleId="genliststyle">
    <w:name w:val="genliststyle"/>
    <w:basedOn w:val="Normal"/>
    <w:rsid w:val="00496D2B"/>
    <w:pPr>
      <w:spacing w:before="30" w:after="100" w:afterAutospacing="1"/>
    </w:pPr>
    <w:rPr>
      <w:rFonts w:ascii="Verdana" w:hAnsi="Verdana"/>
      <w:sz w:val="17"/>
      <w:szCs w:val="17"/>
    </w:rPr>
  </w:style>
  <w:style w:type="paragraph" w:customStyle="1" w:styleId="searchliststyle">
    <w:name w:val="searchliststyle"/>
    <w:basedOn w:val="Normal"/>
    <w:rsid w:val="00496D2B"/>
    <w:pPr>
      <w:spacing w:before="30" w:after="30"/>
    </w:pPr>
    <w:rPr>
      <w:rFonts w:ascii="Verdana" w:hAnsi="Verdana"/>
      <w:sz w:val="17"/>
      <w:szCs w:val="17"/>
    </w:rPr>
  </w:style>
  <w:style w:type="paragraph" w:customStyle="1" w:styleId="jurisdictiondiv">
    <w:name w:val="jurisdictiondiv"/>
    <w:basedOn w:val="Normal"/>
    <w:rsid w:val="00496D2B"/>
    <w:pPr>
      <w:spacing w:before="100" w:beforeAutospacing="1" w:after="100" w:afterAutospacing="1"/>
    </w:pPr>
    <w:rPr>
      <w:szCs w:val="24"/>
    </w:rPr>
  </w:style>
  <w:style w:type="paragraph" w:customStyle="1" w:styleId="jurisdictionsubdiv">
    <w:name w:val="jurisdictionsubdiv"/>
    <w:basedOn w:val="Normal"/>
    <w:rsid w:val="00496D2B"/>
    <w:pPr>
      <w:spacing w:before="100" w:beforeAutospacing="1" w:after="100" w:afterAutospacing="1"/>
    </w:pPr>
    <w:rPr>
      <w:szCs w:val="24"/>
    </w:rPr>
  </w:style>
  <w:style w:type="paragraph" w:customStyle="1" w:styleId="jurisdictionul">
    <w:name w:val="jurisdictionul"/>
    <w:basedOn w:val="Normal"/>
    <w:rsid w:val="00496D2B"/>
    <w:pPr>
      <w:spacing w:before="100" w:beforeAutospacing="1" w:after="100" w:afterAutospacing="1"/>
    </w:pPr>
    <w:rPr>
      <w:szCs w:val="24"/>
    </w:rPr>
  </w:style>
  <w:style w:type="paragraph" w:customStyle="1" w:styleId="practicediv">
    <w:name w:val="practicediv"/>
    <w:basedOn w:val="Normal"/>
    <w:rsid w:val="00496D2B"/>
    <w:pPr>
      <w:spacing w:before="100" w:beforeAutospacing="1" w:after="100" w:afterAutospacing="1"/>
    </w:pPr>
    <w:rPr>
      <w:szCs w:val="24"/>
    </w:rPr>
  </w:style>
  <w:style w:type="paragraph" w:customStyle="1" w:styleId="practicesubdiv">
    <w:name w:val="practicesubdiv"/>
    <w:basedOn w:val="Normal"/>
    <w:rsid w:val="00496D2B"/>
    <w:pPr>
      <w:spacing w:before="100" w:beforeAutospacing="1" w:after="100" w:afterAutospacing="1"/>
    </w:pPr>
    <w:rPr>
      <w:szCs w:val="24"/>
    </w:rPr>
  </w:style>
  <w:style w:type="paragraph" w:customStyle="1" w:styleId="practiceul">
    <w:name w:val="practiceul"/>
    <w:basedOn w:val="Normal"/>
    <w:rsid w:val="00496D2B"/>
    <w:pPr>
      <w:spacing w:before="100" w:beforeAutospacing="1" w:after="100" w:afterAutospacing="1"/>
    </w:pPr>
    <w:rPr>
      <w:szCs w:val="24"/>
    </w:rPr>
  </w:style>
  <w:style w:type="paragraph" w:customStyle="1" w:styleId="addeditoptionstab">
    <w:name w:val="addeditoptionstab"/>
    <w:basedOn w:val="Normal"/>
    <w:rsid w:val="00496D2B"/>
    <w:pPr>
      <w:shd w:val="clear" w:color="auto" w:fill="FFFFFF"/>
      <w:spacing w:before="100" w:beforeAutospacing="1" w:after="100" w:afterAutospacing="1"/>
    </w:pPr>
    <w:rPr>
      <w:szCs w:val="24"/>
    </w:rPr>
  </w:style>
  <w:style w:type="paragraph" w:customStyle="1" w:styleId="shepoptionstab">
    <w:name w:val="shepoptionstab"/>
    <w:basedOn w:val="Normal"/>
    <w:rsid w:val="00496D2B"/>
    <w:pPr>
      <w:spacing w:before="100" w:beforeAutospacing="1" w:after="100" w:afterAutospacing="1"/>
    </w:pPr>
    <w:rPr>
      <w:szCs w:val="24"/>
    </w:rPr>
  </w:style>
  <w:style w:type="paragraph" w:customStyle="1" w:styleId="divdialogbodyinner">
    <w:name w:val="divdialogbodyinner"/>
    <w:basedOn w:val="Normal"/>
    <w:rsid w:val="00496D2B"/>
    <w:pPr>
      <w:pBdr>
        <w:top w:val="single" w:sz="6" w:space="8" w:color="CCCCCC"/>
        <w:left w:val="single" w:sz="6" w:space="0" w:color="CCCCCC"/>
        <w:bottom w:val="single" w:sz="6" w:space="8" w:color="CCCCCC"/>
        <w:right w:val="single" w:sz="6" w:space="0" w:color="CCCCCC"/>
      </w:pBdr>
      <w:spacing w:before="100" w:beforeAutospacing="1" w:after="150"/>
      <w:ind w:left="150"/>
    </w:pPr>
    <w:rPr>
      <w:szCs w:val="24"/>
    </w:rPr>
  </w:style>
  <w:style w:type="paragraph" w:customStyle="1" w:styleId="selectedtabstyle">
    <w:name w:val="selectedtabstyle"/>
    <w:basedOn w:val="Normal"/>
    <w:rsid w:val="00496D2B"/>
    <w:pPr>
      <w:spacing w:before="100" w:beforeAutospacing="1" w:after="100" w:afterAutospacing="1"/>
    </w:pPr>
    <w:rPr>
      <w:szCs w:val="24"/>
    </w:rPr>
  </w:style>
  <w:style w:type="paragraph" w:customStyle="1" w:styleId="tabul">
    <w:name w:val="tabul"/>
    <w:basedOn w:val="Normal"/>
    <w:rsid w:val="00496D2B"/>
    <w:pPr>
      <w:spacing w:line="360" w:lineRule="atLeast"/>
    </w:pPr>
    <w:rPr>
      <w:szCs w:val="24"/>
    </w:rPr>
  </w:style>
  <w:style w:type="paragraph" w:customStyle="1" w:styleId="tabspacer">
    <w:name w:val="tabspacer"/>
    <w:basedOn w:val="Normal"/>
    <w:rsid w:val="00496D2B"/>
    <w:pPr>
      <w:pBdr>
        <w:bottom w:val="single" w:sz="6" w:space="0" w:color="CCCCCC"/>
      </w:pBdr>
      <w:spacing w:before="100" w:beforeAutospacing="1" w:after="100" w:afterAutospacing="1" w:line="315" w:lineRule="atLeast"/>
    </w:pPr>
    <w:rPr>
      <w:szCs w:val="24"/>
    </w:rPr>
  </w:style>
  <w:style w:type="paragraph" w:customStyle="1" w:styleId="tabinactiveprimaryleft">
    <w:name w:val="tabinactiveprimaryleft"/>
    <w:basedOn w:val="Normal"/>
    <w:rsid w:val="00496D2B"/>
    <w:pPr>
      <w:spacing w:before="100" w:beforeAutospacing="1" w:after="100" w:afterAutospacing="1" w:line="330" w:lineRule="atLeast"/>
    </w:pPr>
    <w:rPr>
      <w:szCs w:val="24"/>
    </w:rPr>
  </w:style>
  <w:style w:type="paragraph" w:customStyle="1" w:styleId="tabinactiveprimarymiddle">
    <w:name w:val="tabinactiveprimarymiddle"/>
    <w:basedOn w:val="Normal"/>
    <w:rsid w:val="00496D2B"/>
    <w:pPr>
      <w:spacing w:before="100" w:beforeAutospacing="1" w:after="100" w:afterAutospacing="1" w:line="300" w:lineRule="atLeast"/>
    </w:pPr>
    <w:rPr>
      <w:rFonts w:ascii="Verdana" w:hAnsi="Verdana"/>
      <w:b/>
      <w:bCs/>
      <w:color w:val="004B91"/>
      <w:sz w:val="17"/>
      <w:szCs w:val="17"/>
    </w:rPr>
  </w:style>
  <w:style w:type="paragraph" w:customStyle="1" w:styleId="tabmiddlebackground">
    <w:name w:val="tabmiddlebackground"/>
    <w:basedOn w:val="Normal"/>
    <w:rsid w:val="00496D2B"/>
    <w:pPr>
      <w:spacing w:before="100" w:beforeAutospacing="1" w:after="100" w:afterAutospacing="1"/>
    </w:pPr>
    <w:rPr>
      <w:szCs w:val="24"/>
    </w:rPr>
  </w:style>
  <w:style w:type="paragraph" w:customStyle="1" w:styleId="tabinactiveprimaryright">
    <w:name w:val="tabinactiveprimaryright"/>
    <w:basedOn w:val="Normal"/>
    <w:rsid w:val="00496D2B"/>
    <w:pPr>
      <w:spacing w:before="100" w:beforeAutospacing="1" w:after="100" w:afterAutospacing="1" w:line="330" w:lineRule="atLeast"/>
    </w:pPr>
    <w:rPr>
      <w:szCs w:val="24"/>
    </w:rPr>
  </w:style>
  <w:style w:type="paragraph" w:customStyle="1" w:styleId="tabactiveprimaryleft">
    <w:name w:val="tabactiveprimaryleft"/>
    <w:basedOn w:val="Normal"/>
    <w:rsid w:val="00496D2B"/>
    <w:pPr>
      <w:spacing w:before="100" w:beforeAutospacing="1" w:after="100" w:afterAutospacing="1" w:line="330" w:lineRule="atLeast"/>
    </w:pPr>
    <w:rPr>
      <w:szCs w:val="24"/>
    </w:rPr>
  </w:style>
  <w:style w:type="paragraph" w:customStyle="1" w:styleId="tabactiveprimarymiddle">
    <w:name w:val="tabactiveprimarymiddle"/>
    <w:basedOn w:val="Normal"/>
    <w:rsid w:val="00496D2B"/>
    <w:pPr>
      <w:spacing w:before="100" w:beforeAutospacing="1" w:after="100" w:afterAutospacing="1"/>
    </w:pPr>
    <w:rPr>
      <w:rFonts w:ascii="Verdana" w:hAnsi="Verdana"/>
      <w:b/>
      <w:bCs/>
      <w:color w:val="B0012D"/>
      <w:sz w:val="17"/>
      <w:szCs w:val="17"/>
    </w:rPr>
  </w:style>
  <w:style w:type="paragraph" w:customStyle="1" w:styleId="tabactiveprimaryright">
    <w:name w:val="tabactiveprimaryright"/>
    <w:basedOn w:val="Normal"/>
    <w:rsid w:val="00496D2B"/>
    <w:pPr>
      <w:spacing w:before="100" w:beforeAutospacing="1" w:after="100" w:afterAutospacing="1" w:line="330" w:lineRule="atLeast"/>
    </w:pPr>
    <w:rPr>
      <w:szCs w:val="24"/>
    </w:rPr>
  </w:style>
  <w:style w:type="paragraph" w:customStyle="1" w:styleId="tabfiller">
    <w:name w:val="tabfiller"/>
    <w:basedOn w:val="Normal"/>
    <w:rsid w:val="00496D2B"/>
    <w:pPr>
      <w:spacing w:before="100" w:beforeAutospacing="1" w:after="100" w:afterAutospacing="1" w:line="315" w:lineRule="atLeast"/>
    </w:pPr>
    <w:rPr>
      <w:szCs w:val="24"/>
    </w:rPr>
  </w:style>
  <w:style w:type="paragraph" w:customStyle="1" w:styleId="optionstabactions">
    <w:name w:val="optionstabactions"/>
    <w:basedOn w:val="Normal"/>
    <w:rsid w:val="00496D2B"/>
    <w:pPr>
      <w:shd w:val="clear" w:color="auto" w:fill="E4EEF7"/>
      <w:spacing w:before="75" w:after="100" w:afterAutospacing="1"/>
    </w:pPr>
    <w:rPr>
      <w:rFonts w:ascii="Verdana" w:hAnsi="Verdana"/>
      <w:b/>
      <w:bCs/>
      <w:sz w:val="17"/>
      <w:szCs w:val="17"/>
    </w:rPr>
  </w:style>
  <w:style w:type="paragraph" w:customStyle="1" w:styleId="optionstabactionsstep1">
    <w:name w:val="optionstabactionsstep1"/>
    <w:basedOn w:val="Normal"/>
    <w:rsid w:val="00496D2B"/>
    <w:pPr>
      <w:spacing w:before="100" w:beforeAutospacing="1" w:after="100" w:afterAutospacing="1"/>
    </w:pPr>
    <w:rPr>
      <w:szCs w:val="24"/>
    </w:rPr>
  </w:style>
  <w:style w:type="paragraph" w:customStyle="1" w:styleId="optionstabactionsspan">
    <w:name w:val="optionstabactionsspan"/>
    <w:basedOn w:val="Normal"/>
    <w:rsid w:val="00496D2B"/>
    <w:pPr>
      <w:spacing w:before="45" w:after="100" w:afterAutospacing="1"/>
    </w:pPr>
    <w:rPr>
      <w:rFonts w:ascii="Verdana" w:hAnsi="Verdana"/>
      <w:b/>
      <w:bCs/>
      <w:sz w:val="17"/>
      <w:szCs w:val="17"/>
    </w:rPr>
  </w:style>
  <w:style w:type="paragraph" w:customStyle="1" w:styleId="optionstabactionsnextspan">
    <w:name w:val="optionstabactionsnextspan"/>
    <w:basedOn w:val="Normal"/>
    <w:rsid w:val="00496D2B"/>
    <w:pPr>
      <w:spacing w:before="45" w:after="100" w:afterAutospacing="1"/>
    </w:pPr>
    <w:rPr>
      <w:rFonts w:ascii="Verdana" w:hAnsi="Verdana"/>
      <w:sz w:val="17"/>
      <w:szCs w:val="17"/>
    </w:rPr>
  </w:style>
  <w:style w:type="paragraph" w:customStyle="1" w:styleId="addeditsubtitle">
    <w:name w:val="addeditsubtitle"/>
    <w:basedOn w:val="Normal"/>
    <w:rsid w:val="00496D2B"/>
    <w:pPr>
      <w:pBdr>
        <w:top w:val="single" w:sz="6" w:space="2" w:color="CCCCCC"/>
        <w:left w:val="single" w:sz="6" w:space="11" w:color="CCCCCC"/>
        <w:bottom w:val="single" w:sz="6" w:space="0" w:color="CCCCCC"/>
        <w:right w:val="single" w:sz="6" w:space="0" w:color="CCCCCC"/>
      </w:pBdr>
      <w:shd w:val="clear" w:color="auto" w:fill="F4F4E9"/>
      <w:spacing w:before="75" w:after="100" w:afterAutospacing="1"/>
    </w:pPr>
    <w:rPr>
      <w:rFonts w:ascii="Verdana" w:hAnsi="Verdana"/>
      <w:b/>
      <w:bCs/>
      <w:sz w:val="17"/>
      <w:szCs w:val="17"/>
    </w:rPr>
  </w:style>
  <w:style w:type="paragraph" w:customStyle="1" w:styleId="addedit2subtitle">
    <w:name w:val="addedit2subtitle"/>
    <w:basedOn w:val="Normal"/>
    <w:rsid w:val="00496D2B"/>
    <w:pPr>
      <w:spacing w:before="100" w:beforeAutospacing="1" w:after="100" w:afterAutospacing="1" w:line="300" w:lineRule="atLeast"/>
      <w:ind w:left="150"/>
    </w:pPr>
    <w:rPr>
      <w:szCs w:val="24"/>
    </w:rPr>
  </w:style>
  <w:style w:type="paragraph" w:customStyle="1" w:styleId="selecteddatatabdiv">
    <w:name w:val="selecteddatatabdiv"/>
    <w:basedOn w:val="Normal"/>
    <w:rsid w:val="00496D2B"/>
    <w:pPr>
      <w:spacing w:before="100" w:beforeAutospacing="1" w:after="100" w:afterAutospacing="1"/>
    </w:pPr>
    <w:rPr>
      <w:szCs w:val="24"/>
    </w:rPr>
  </w:style>
  <w:style w:type="paragraph" w:customStyle="1" w:styleId="movesection">
    <w:name w:val="movesection"/>
    <w:basedOn w:val="Normal"/>
    <w:rsid w:val="00496D2B"/>
    <w:pPr>
      <w:spacing w:before="100" w:beforeAutospacing="1" w:after="100" w:afterAutospacing="1"/>
      <w:ind w:left="750"/>
    </w:pPr>
    <w:rPr>
      <w:szCs w:val="24"/>
    </w:rPr>
  </w:style>
  <w:style w:type="paragraph" w:customStyle="1" w:styleId="addeditdataulstyle">
    <w:name w:val="addeditdataulstyle"/>
    <w:basedOn w:val="Normal"/>
    <w:rsid w:val="00496D2B"/>
    <w:pPr>
      <w:spacing w:before="30" w:after="100" w:afterAutospacing="1"/>
    </w:pPr>
    <w:rPr>
      <w:rFonts w:ascii="Verdana" w:hAnsi="Verdana"/>
      <w:sz w:val="17"/>
      <w:szCs w:val="17"/>
    </w:rPr>
  </w:style>
  <w:style w:type="paragraph" w:customStyle="1" w:styleId="setbuttonspacer">
    <w:name w:val="setbuttonspacer"/>
    <w:basedOn w:val="Normal"/>
    <w:rsid w:val="00496D2B"/>
    <w:pPr>
      <w:spacing w:before="100" w:beforeAutospacing="1" w:after="100" w:afterAutospacing="1"/>
    </w:pPr>
    <w:rPr>
      <w:szCs w:val="24"/>
    </w:rPr>
  </w:style>
  <w:style w:type="paragraph" w:customStyle="1" w:styleId="navbuttonspacer">
    <w:name w:val="navbuttonspacer"/>
    <w:basedOn w:val="Normal"/>
    <w:rsid w:val="00496D2B"/>
    <w:pPr>
      <w:spacing w:before="100" w:beforeAutospacing="1" w:after="100" w:afterAutospacing="1"/>
    </w:pPr>
    <w:rPr>
      <w:szCs w:val="24"/>
    </w:rPr>
  </w:style>
  <w:style w:type="paragraph" w:customStyle="1" w:styleId="movebuttondivstyle">
    <w:name w:val="movebuttondivstyle"/>
    <w:basedOn w:val="Normal"/>
    <w:rsid w:val="00496D2B"/>
    <w:pPr>
      <w:spacing w:before="100" w:beforeAutospacing="1" w:after="100" w:afterAutospacing="1"/>
    </w:pPr>
    <w:rPr>
      <w:szCs w:val="24"/>
    </w:rPr>
  </w:style>
  <w:style w:type="paragraph" w:customStyle="1" w:styleId="movebuttonimageslistyle">
    <w:name w:val="movebuttonimageslistyle"/>
    <w:basedOn w:val="Normal"/>
    <w:rsid w:val="00496D2B"/>
    <w:pPr>
      <w:pBdr>
        <w:top w:val="single" w:sz="6" w:space="0" w:color="999999"/>
        <w:bottom w:val="single" w:sz="6" w:space="0" w:color="999999"/>
        <w:right w:val="single" w:sz="6" w:space="0" w:color="999999"/>
      </w:pBdr>
      <w:spacing w:before="100" w:beforeAutospacing="1" w:after="100" w:afterAutospacing="1"/>
    </w:pPr>
    <w:rPr>
      <w:szCs w:val="24"/>
    </w:rPr>
  </w:style>
  <w:style w:type="paragraph" w:customStyle="1" w:styleId="addeditlistnavstyle">
    <w:name w:val="addeditlistnavstyle"/>
    <w:basedOn w:val="Normal"/>
    <w:rsid w:val="00496D2B"/>
    <w:pPr>
      <w:spacing w:before="100" w:beforeAutospacing="1" w:after="100" w:afterAutospacing="1"/>
    </w:pPr>
    <w:rPr>
      <w:szCs w:val="24"/>
    </w:rPr>
  </w:style>
  <w:style w:type="paragraph" w:customStyle="1" w:styleId="prevactionstyle">
    <w:name w:val="prevactionstyle"/>
    <w:basedOn w:val="Normal"/>
    <w:rsid w:val="00496D2B"/>
    <w:pPr>
      <w:spacing w:before="100" w:beforeAutospacing="1" w:after="100" w:afterAutospacing="1"/>
      <w:ind w:left="225"/>
    </w:pPr>
    <w:rPr>
      <w:szCs w:val="24"/>
    </w:rPr>
  </w:style>
  <w:style w:type="paragraph" w:customStyle="1" w:styleId="prevactionsetcancal">
    <w:name w:val="prevactionsetcancal"/>
    <w:basedOn w:val="Normal"/>
    <w:rsid w:val="00496D2B"/>
    <w:pPr>
      <w:spacing w:before="100" w:beforeAutospacing="1" w:after="100" w:afterAutospacing="1"/>
    </w:pPr>
    <w:rPr>
      <w:szCs w:val="24"/>
    </w:rPr>
  </w:style>
  <w:style w:type="paragraph" w:customStyle="1" w:styleId="addedittoninnerdivspacer">
    <w:name w:val="addedittoninnerdivspacer"/>
    <w:basedOn w:val="Normal"/>
    <w:rsid w:val="00496D2B"/>
    <w:pPr>
      <w:spacing w:before="100" w:beforeAutospacing="1" w:after="100" w:afterAutospacing="1"/>
    </w:pPr>
    <w:rPr>
      <w:szCs w:val="24"/>
    </w:rPr>
  </w:style>
  <w:style w:type="paragraph" w:customStyle="1" w:styleId="bottomnext">
    <w:name w:val="bottomnext"/>
    <w:basedOn w:val="Normal"/>
    <w:rsid w:val="00496D2B"/>
    <w:pPr>
      <w:spacing w:before="100" w:beforeAutospacing="1" w:after="100" w:afterAutospacing="1"/>
      <w:ind w:right="45"/>
    </w:pPr>
    <w:rPr>
      <w:szCs w:val="24"/>
    </w:rPr>
  </w:style>
  <w:style w:type="paragraph" w:customStyle="1" w:styleId="addeditdivdialogbody">
    <w:name w:val="addeditdivdialogbody"/>
    <w:basedOn w:val="Normal"/>
    <w:rsid w:val="00496D2B"/>
    <w:pPr>
      <w:spacing w:before="100" w:beforeAutospacing="1" w:after="100" w:afterAutospacing="1"/>
    </w:pPr>
    <w:rPr>
      <w:szCs w:val="24"/>
    </w:rPr>
  </w:style>
  <w:style w:type="paragraph" w:customStyle="1" w:styleId="addeditdefault">
    <w:name w:val="addeditdefault"/>
    <w:basedOn w:val="Normal"/>
    <w:rsid w:val="00496D2B"/>
    <w:pPr>
      <w:pBdr>
        <w:top w:val="single" w:sz="6" w:space="0" w:color="999999"/>
        <w:left w:val="single" w:sz="6" w:space="0" w:color="999999"/>
        <w:bottom w:val="single" w:sz="6" w:space="0" w:color="999999"/>
        <w:right w:val="single" w:sz="6" w:space="0" w:color="999999"/>
      </w:pBdr>
      <w:spacing w:before="100" w:beforeAutospacing="1" w:after="100" w:afterAutospacing="1"/>
    </w:pPr>
    <w:rPr>
      <w:color w:val="333333"/>
      <w:szCs w:val="24"/>
    </w:rPr>
  </w:style>
  <w:style w:type="paragraph" w:customStyle="1" w:styleId="moveleftimage">
    <w:name w:val="moveleftimage"/>
    <w:basedOn w:val="Normal"/>
    <w:rsid w:val="00496D2B"/>
    <w:pPr>
      <w:spacing w:before="100" w:beforeAutospacing="1" w:after="100" w:afterAutospacing="1"/>
    </w:pPr>
    <w:rPr>
      <w:szCs w:val="24"/>
    </w:rPr>
  </w:style>
  <w:style w:type="paragraph" w:customStyle="1" w:styleId="moveimage">
    <w:name w:val="moveimage"/>
    <w:basedOn w:val="Normal"/>
    <w:rsid w:val="00496D2B"/>
    <w:pPr>
      <w:spacing w:before="100" w:beforeAutospacing="1" w:after="100" w:afterAutospacing="1"/>
    </w:pPr>
    <w:rPr>
      <w:szCs w:val="24"/>
    </w:rPr>
  </w:style>
  <w:style w:type="paragraph" w:customStyle="1" w:styleId="addeditsecondary">
    <w:name w:val="addeditsecondary"/>
    <w:basedOn w:val="Normal"/>
    <w:rsid w:val="00496D2B"/>
    <w:pPr>
      <w:pBdr>
        <w:right w:val="single" w:sz="6" w:space="0" w:color="999999"/>
      </w:pBdr>
      <w:spacing w:before="100" w:beforeAutospacing="1" w:after="100" w:afterAutospacing="1"/>
    </w:pPr>
    <w:rPr>
      <w:szCs w:val="24"/>
    </w:rPr>
  </w:style>
  <w:style w:type="paragraph" w:customStyle="1" w:styleId="addeditprimary">
    <w:name w:val="addeditprimary"/>
    <w:basedOn w:val="Normal"/>
    <w:rsid w:val="00496D2B"/>
    <w:pPr>
      <w:pBdr>
        <w:top w:val="single" w:sz="6" w:space="0" w:color="336699"/>
        <w:left w:val="single" w:sz="6" w:space="0" w:color="336699"/>
        <w:bottom w:val="single" w:sz="6" w:space="0" w:color="336699"/>
        <w:right w:val="single" w:sz="6" w:space="0" w:color="336699"/>
      </w:pBdr>
      <w:spacing w:before="100" w:beforeAutospacing="1" w:after="100" w:afterAutospacing="1"/>
    </w:pPr>
    <w:rPr>
      <w:szCs w:val="24"/>
    </w:rPr>
  </w:style>
  <w:style w:type="paragraph" w:customStyle="1" w:styleId="sorttips">
    <w:name w:val="sorttips"/>
    <w:basedOn w:val="Normal"/>
    <w:rsid w:val="00496D2B"/>
    <w:pPr>
      <w:spacing w:before="100" w:beforeAutospacing="1" w:after="100" w:afterAutospacing="1"/>
    </w:pPr>
    <w:rPr>
      <w:rFonts w:ascii="Verdana" w:hAnsi="Verdana"/>
      <w:sz w:val="17"/>
      <w:szCs w:val="17"/>
    </w:rPr>
  </w:style>
  <w:style w:type="paragraph" w:customStyle="1" w:styleId="sourcesspancheckbox">
    <w:name w:val="sourcesspancheckbox"/>
    <w:basedOn w:val="Normal"/>
    <w:rsid w:val="00496D2B"/>
    <w:pPr>
      <w:spacing w:before="100" w:beforeAutospacing="1" w:after="100" w:afterAutospacing="1"/>
      <w:textAlignment w:val="center"/>
    </w:pPr>
    <w:rPr>
      <w:szCs w:val="24"/>
    </w:rPr>
  </w:style>
  <w:style w:type="paragraph" w:customStyle="1" w:styleId="addeditmaxtaberror">
    <w:name w:val="addeditmaxtaberror"/>
    <w:basedOn w:val="Normal"/>
    <w:rsid w:val="00496D2B"/>
    <w:pPr>
      <w:spacing w:before="100" w:beforeAutospacing="1" w:after="100" w:afterAutospacing="1"/>
    </w:pPr>
    <w:rPr>
      <w:vanish/>
      <w:szCs w:val="24"/>
    </w:rPr>
  </w:style>
  <w:style w:type="paragraph" w:customStyle="1" w:styleId="pmtermon">
    <w:name w:val="pmtermon"/>
    <w:basedOn w:val="Normal"/>
    <w:rsid w:val="00496D2B"/>
    <w:pPr>
      <w:spacing w:before="100" w:beforeAutospacing="1" w:after="100" w:afterAutospacing="1"/>
    </w:pPr>
    <w:rPr>
      <w:b/>
      <w:bCs/>
      <w:color w:val="CC0000"/>
      <w:szCs w:val="24"/>
    </w:rPr>
  </w:style>
  <w:style w:type="paragraph" w:customStyle="1" w:styleId="pmterms1">
    <w:name w:val="pmterms1"/>
    <w:basedOn w:val="Normal"/>
    <w:rsid w:val="00496D2B"/>
    <w:pPr>
      <w:spacing w:before="100" w:beforeAutospacing="1" w:after="100" w:afterAutospacing="1"/>
    </w:pPr>
    <w:rPr>
      <w:b/>
      <w:bCs/>
      <w:color w:val="000000"/>
      <w:szCs w:val="24"/>
    </w:rPr>
  </w:style>
  <w:style w:type="paragraph" w:customStyle="1" w:styleId="pmterms2">
    <w:name w:val="pmterms2"/>
    <w:basedOn w:val="Normal"/>
    <w:rsid w:val="00496D2B"/>
    <w:pPr>
      <w:spacing w:before="100" w:beforeAutospacing="1" w:after="100" w:afterAutospacing="1"/>
    </w:pPr>
    <w:rPr>
      <w:b/>
      <w:bCs/>
      <w:color w:val="000000"/>
      <w:szCs w:val="24"/>
    </w:rPr>
  </w:style>
  <w:style w:type="paragraph" w:customStyle="1" w:styleId="pmterms3">
    <w:name w:val="pmterms3"/>
    <w:basedOn w:val="Normal"/>
    <w:rsid w:val="00496D2B"/>
    <w:pPr>
      <w:spacing w:before="100" w:beforeAutospacing="1" w:after="100" w:afterAutospacing="1"/>
    </w:pPr>
    <w:rPr>
      <w:b/>
      <w:bCs/>
      <w:color w:val="000000"/>
      <w:szCs w:val="24"/>
    </w:rPr>
  </w:style>
  <w:style w:type="paragraph" w:customStyle="1" w:styleId="pmterms4">
    <w:name w:val="pmterms4"/>
    <w:basedOn w:val="Normal"/>
    <w:rsid w:val="00496D2B"/>
    <w:pPr>
      <w:spacing w:before="100" w:beforeAutospacing="1" w:after="100" w:afterAutospacing="1"/>
    </w:pPr>
    <w:rPr>
      <w:b/>
      <w:bCs/>
      <w:color w:val="000000"/>
      <w:szCs w:val="24"/>
    </w:rPr>
  </w:style>
  <w:style w:type="paragraph" w:customStyle="1" w:styleId="pmterms5">
    <w:name w:val="pmterms5"/>
    <w:basedOn w:val="Normal"/>
    <w:rsid w:val="00496D2B"/>
    <w:pPr>
      <w:spacing w:before="100" w:beforeAutospacing="1" w:after="100" w:afterAutospacing="1"/>
    </w:pPr>
    <w:rPr>
      <w:b/>
      <w:bCs/>
      <w:color w:val="000000"/>
      <w:szCs w:val="24"/>
    </w:rPr>
  </w:style>
  <w:style w:type="paragraph" w:customStyle="1" w:styleId="pmterms6">
    <w:name w:val="pmterms6"/>
    <w:basedOn w:val="Normal"/>
    <w:rsid w:val="00496D2B"/>
    <w:pPr>
      <w:spacing w:before="100" w:beforeAutospacing="1" w:after="100" w:afterAutospacing="1"/>
    </w:pPr>
    <w:rPr>
      <w:b/>
      <w:bCs/>
      <w:color w:val="000000"/>
      <w:szCs w:val="24"/>
    </w:rPr>
  </w:style>
  <w:style w:type="paragraph" w:customStyle="1" w:styleId="pmhead">
    <w:name w:val="pmhead"/>
    <w:basedOn w:val="Normal"/>
    <w:rsid w:val="00496D2B"/>
    <w:pPr>
      <w:spacing w:before="100" w:beforeAutospacing="1" w:after="100" w:afterAutospacing="1"/>
    </w:pPr>
    <w:rPr>
      <w:i/>
      <w:iCs/>
      <w:color w:val="000000"/>
      <w:szCs w:val="24"/>
    </w:rPr>
  </w:style>
  <w:style w:type="paragraph" w:customStyle="1" w:styleId="pmheadon">
    <w:name w:val="pmheadon"/>
    <w:basedOn w:val="Normal"/>
    <w:rsid w:val="00496D2B"/>
    <w:pPr>
      <w:spacing w:before="100" w:beforeAutospacing="1" w:after="100" w:afterAutospacing="1"/>
    </w:pPr>
    <w:rPr>
      <w:i/>
      <w:iCs/>
      <w:color w:val="CC0000"/>
      <w:szCs w:val="24"/>
    </w:rPr>
  </w:style>
  <w:style w:type="paragraph" w:customStyle="1" w:styleId="pmheaddef">
    <w:name w:val="pmheaddef"/>
    <w:basedOn w:val="Normal"/>
    <w:rsid w:val="00496D2B"/>
    <w:pPr>
      <w:spacing w:before="100" w:beforeAutospacing="1" w:after="100" w:afterAutospacing="1"/>
    </w:pPr>
    <w:rPr>
      <w:i/>
      <w:iCs/>
      <w:color w:val="000000"/>
      <w:szCs w:val="24"/>
    </w:rPr>
  </w:style>
  <w:style w:type="paragraph" w:customStyle="1" w:styleId="pmtermsel">
    <w:name w:val="pmtermsel"/>
    <w:basedOn w:val="Normal"/>
    <w:rsid w:val="00496D2B"/>
    <w:pPr>
      <w:shd w:val="clear" w:color="auto" w:fill="0000CC"/>
      <w:spacing w:before="100" w:beforeAutospacing="1" w:after="100" w:afterAutospacing="1"/>
    </w:pPr>
    <w:rPr>
      <w:b/>
      <w:bCs/>
      <w:color w:val="FFFFFF"/>
      <w:szCs w:val="24"/>
    </w:rPr>
  </w:style>
  <w:style w:type="paragraph" w:customStyle="1" w:styleId="citelyr">
    <w:name w:val="citelyr"/>
    <w:basedOn w:val="Normal"/>
    <w:rsid w:val="00496D2B"/>
    <w:pPr>
      <w:pBdr>
        <w:top w:val="single" w:sz="6" w:space="1" w:color="000000"/>
        <w:left w:val="single" w:sz="6" w:space="1" w:color="000000"/>
        <w:bottom w:val="single" w:sz="6" w:space="1" w:color="000000"/>
        <w:right w:val="single" w:sz="6" w:space="1" w:color="000000"/>
      </w:pBdr>
      <w:shd w:val="clear" w:color="auto" w:fill="FFFFCC"/>
      <w:spacing w:before="15" w:after="15"/>
      <w:ind w:left="15" w:right="15"/>
    </w:pPr>
    <w:rPr>
      <w:rFonts w:ascii="Arial" w:hAnsi="Arial" w:cs="Arial"/>
      <w:sz w:val="20"/>
    </w:rPr>
  </w:style>
  <w:style w:type="paragraph" w:customStyle="1" w:styleId="pmtermdef">
    <w:name w:val="pmtermdef"/>
    <w:basedOn w:val="Normal"/>
    <w:rsid w:val="00496D2B"/>
    <w:pPr>
      <w:spacing w:before="100" w:beforeAutospacing="1" w:after="100" w:afterAutospacing="1"/>
    </w:pPr>
    <w:rPr>
      <w:b/>
      <w:bCs/>
      <w:color w:val="000000"/>
      <w:szCs w:val="24"/>
    </w:rPr>
  </w:style>
  <w:style w:type="paragraph" w:customStyle="1" w:styleId="divclass">
    <w:name w:val="divclass"/>
    <w:basedOn w:val="Normal"/>
    <w:rsid w:val="00496D2B"/>
    <w:pPr>
      <w:pBdr>
        <w:top w:val="single" w:sz="12" w:space="0" w:color="666666"/>
        <w:left w:val="single" w:sz="12" w:space="0" w:color="666666"/>
        <w:bottom w:val="single" w:sz="12" w:space="0" w:color="666666"/>
        <w:right w:val="single" w:sz="12" w:space="0" w:color="666666"/>
      </w:pBdr>
      <w:shd w:val="clear" w:color="auto" w:fill="FFFFFF"/>
      <w:spacing w:before="100" w:beforeAutospacing="1" w:after="100" w:afterAutospacing="1"/>
    </w:pPr>
    <w:rPr>
      <w:szCs w:val="24"/>
    </w:rPr>
  </w:style>
  <w:style w:type="paragraph" w:customStyle="1" w:styleId="lnktext">
    <w:name w:val="lnktext"/>
    <w:basedOn w:val="Normal"/>
    <w:rsid w:val="00496D2B"/>
    <w:pPr>
      <w:spacing w:before="100" w:beforeAutospacing="1" w:after="100" w:afterAutospacing="1"/>
    </w:pPr>
    <w:rPr>
      <w:b/>
      <w:bCs/>
      <w:szCs w:val="24"/>
    </w:rPr>
  </w:style>
  <w:style w:type="paragraph" w:customStyle="1" w:styleId="doclink4">
    <w:name w:val="doclink4"/>
    <w:basedOn w:val="Normal"/>
    <w:rsid w:val="00496D2B"/>
    <w:pPr>
      <w:spacing w:before="100" w:beforeAutospacing="1" w:after="100" w:afterAutospacing="1"/>
    </w:pPr>
    <w:rPr>
      <w:rFonts w:ascii="Verdana" w:hAnsi="Verdana"/>
      <w:color w:val="000000"/>
      <w:sz w:val="17"/>
      <w:szCs w:val="17"/>
    </w:rPr>
  </w:style>
  <w:style w:type="paragraph" w:customStyle="1" w:styleId="doclink5">
    <w:name w:val="doclink5"/>
    <w:basedOn w:val="Normal"/>
    <w:rsid w:val="00496D2B"/>
    <w:pPr>
      <w:spacing w:before="100" w:beforeAutospacing="1" w:after="100" w:afterAutospacing="1"/>
    </w:pPr>
    <w:rPr>
      <w:rFonts w:ascii="Verdana" w:hAnsi="Verdana"/>
      <w:color w:val="000000"/>
      <w:sz w:val="16"/>
      <w:szCs w:val="16"/>
    </w:rPr>
  </w:style>
  <w:style w:type="paragraph" w:customStyle="1" w:styleId="infolink">
    <w:name w:val="infolink"/>
    <w:basedOn w:val="Normal"/>
    <w:rsid w:val="00496D2B"/>
    <w:pPr>
      <w:spacing w:before="100" w:beforeAutospacing="1" w:after="100" w:afterAutospacing="1"/>
    </w:pPr>
    <w:rPr>
      <w:szCs w:val="24"/>
    </w:rPr>
  </w:style>
  <w:style w:type="paragraph" w:customStyle="1" w:styleId="infolink1">
    <w:name w:val="infolink1"/>
    <w:basedOn w:val="Normal"/>
    <w:rsid w:val="00496D2B"/>
    <w:pPr>
      <w:spacing w:before="100" w:beforeAutospacing="1" w:after="100" w:afterAutospacing="1"/>
    </w:pPr>
    <w:rPr>
      <w:szCs w:val="24"/>
    </w:rPr>
  </w:style>
  <w:style w:type="paragraph" w:customStyle="1" w:styleId="mflhdr">
    <w:name w:val="mflhdr"/>
    <w:basedOn w:val="Normal"/>
    <w:rsid w:val="00496D2B"/>
    <w:pPr>
      <w:shd w:val="clear" w:color="auto" w:fill="990033"/>
      <w:spacing w:before="100" w:beforeAutospacing="1" w:after="100" w:afterAutospacing="1"/>
    </w:pPr>
    <w:rPr>
      <w:b/>
      <w:bCs/>
      <w:color w:val="FFFFFF"/>
      <w:szCs w:val="24"/>
    </w:rPr>
  </w:style>
  <w:style w:type="paragraph" w:customStyle="1" w:styleId="mflhdr1">
    <w:name w:val="mflhdr1"/>
    <w:basedOn w:val="Normal"/>
    <w:rsid w:val="00496D2B"/>
    <w:pPr>
      <w:spacing w:before="100" w:beforeAutospacing="1" w:after="100" w:afterAutospacing="1"/>
    </w:pPr>
    <w:rPr>
      <w:szCs w:val="24"/>
    </w:rPr>
  </w:style>
  <w:style w:type="paragraph" w:customStyle="1" w:styleId="mflhdr5">
    <w:name w:val="mflhdr5"/>
    <w:basedOn w:val="Normal"/>
    <w:rsid w:val="00496D2B"/>
    <w:pPr>
      <w:spacing w:before="100" w:beforeAutospacing="1" w:after="100" w:afterAutospacing="1"/>
    </w:pPr>
    <w:rPr>
      <w:color w:val="EFEBDE"/>
      <w:szCs w:val="24"/>
    </w:rPr>
  </w:style>
  <w:style w:type="paragraph" w:customStyle="1" w:styleId="mflhdr2">
    <w:name w:val="mflhdr2"/>
    <w:basedOn w:val="Normal"/>
    <w:rsid w:val="00496D2B"/>
    <w:pPr>
      <w:spacing w:before="100" w:beforeAutospacing="1" w:after="100" w:afterAutospacing="1"/>
    </w:pPr>
    <w:rPr>
      <w:rFonts w:ascii="Verdana" w:hAnsi="Verdana"/>
      <w:b/>
      <w:bCs/>
      <w:color w:val="FFFFFF"/>
      <w:sz w:val="17"/>
      <w:szCs w:val="17"/>
    </w:rPr>
  </w:style>
  <w:style w:type="paragraph" w:customStyle="1" w:styleId="mflhdr3">
    <w:name w:val="mflhdr3"/>
    <w:basedOn w:val="Normal"/>
    <w:rsid w:val="00496D2B"/>
    <w:pPr>
      <w:spacing w:before="100" w:beforeAutospacing="1" w:after="100" w:afterAutospacing="1"/>
    </w:pPr>
    <w:rPr>
      <w:rFonts w:ascii="Verdana" w:hAnsi="Verdana"/>
      <w:color w:val="000000"/>
      <w:sz w:val="16"/>
      <w:szCs w:val="16"/>
    </w:rPr>
  </w:style>
  <w:style w:type="paragraph" w:customStyle="1" w:styleId="mflhdrlne">
    <w:name w:val="mflhdrlne"/>
    <w:basedOn w:val="Normal"/>
    <w:rsid w:val="00496D2B"/>
    <w:pPr>
      <w:pBdr>
        <w:bottom w:val="single" w:sz="6" w:space="0" w:color="EBEBD8"/>
      </w:pBdr>
      <w:spacing w:before="100" w:beforeAutospacing="1" w:after="100" w:afterAutospacing="1"/>
    </w:pPr>
    <w:rPr>
      <w:szCs w:val="24"/>
    </w:rPr>
  </w:style>
  <w:style w:type="paragraph" w:customStyle="1" w:styleId="icenter">
    <w:name w:val="icenter"/>
    <w:basedOn w:val="Normal"/>
    <w:rsid w:val="00496D2B"/>
    <w:pPr>
      <w:spacing w:before="15" w:after="100" w:afterAutospacing="1"/>
      <w:textAlignment w:val="center"/>
    </w:pPr>
    <w:rPr>
      <w:szCs w:val="24"/>
    </w:rPr>
  </w:style>
  <w:style w:type="paragraph" w:customStyle="1" w:styleId="icentersafari">
    <w:name w:val="icentersafari"/>
    <w:basedOn w:val="Normal"/>
    <w:rsid w:val="00496D2B"/>
    <w:pPr>
      <w:spacing w:before="100" w:beforeAutospacing="1" w:after="100" w:afterAutospacing="1"/>
    </w:pPr>
    <w:rPr>
      <w:szCs w:val="24"/>
    </w:rPr>
  </w:style>
  <w:style w:type="paragraph" w:customStyle="1" w:styleId="mfllne">
    <w:name w:val="mfllne"/>
    <w:basedOn w:val="Normal"/>
    <w:rsid w:val="00496D2B"/>
    <w:pPr>
      <w:spacing w:before="100" w:beforeAutospacing="1" w:after="100" w:afterAutospacing="1"/>
      <w:textAlignment w:val="center"/>
    </w:pPr>
    <w:rPr>
      <w:szCs w:val="24"/>
    </w:rPr>
  </w:style>
  <w:style w:type="paragraph" w:customStyle="1" w:styleId="mfllinkdisc">
    <w:name w:val="mfllinkdisc"/>
    <w:basedOn w:val="Normal"/>
    <w:rsid w:val="00496D2B"/>
    <w:pPr>
      <w:spacing w:before="100" w:beforeAutospacing="1" w:after="100" w:afterAutospacing="1"/>
    </w:pPr>
    <w:rPr>
      <w:szCs w:val="24"/>
    </w:rPr>
  </w:style>
  <w:style w:type="paragraph" w:customStyle="1" w:styleId="mfllink">
    <w:name w:val="mfllink"/>
    <w:basedOn w:val="Normal"/>
    <w:rsid w:val="00496D2B"/>
    <w:pPr>
      <w:spacing w:before="100" w:beforeAutospacing="1" w:after="100" w:afterAutospacing="1"/>
    </w:pPr>
    <w:rPr>
      <w:szCs w:val="24"/>
    </w:rPr>
  </w:style>
  <w:style w:type="paragraph" w:customStyle="1" w:styleId="imagetrans">
    <w:name w:val="imagetrans"/>
    <w:basedOn w:val="Normal"/>
    <w:rsid w:val="00496D2B"/>
    <w:pPr>
      <w:spacing w:before="100" w:beforeAutospacing="1" w:after="100" w:afterAutospacing="1"/>
      <w:textAlignment w:val="bottom"/>
    </w:pPr>
    <w:rPr>
      <w:szCs w:val="24"/>
    </w:rPr>
  </w:style>
  <w:style w:type="paragraph" w:customStyle="1" w:styleId="textclass">
    <w:name w:val="textclass"/>
    <w:basedOn w:val="Normal"/>
    <w:rsid w:val="00496D2B"/>
    <w:pPr>
      <w:spacing w:before="100" w:beforeAutospacing="1" w:after="100" w:afterAutospacing="1"/>
    </w:pPr>
    <w:rPr>
      <w:rFonts w:ascii="Verdana" w:hAnsi="Verdana"/>
      <w:color w:val="000000"/>
      <w:sz w:val="16"/>
      <w:szCs w:val="16"/>
    </w:rPr>
  </w:style>
  <w:style w:type="paragraph" w:customStyle="1" w:styleId="textclass1">
    <w:name w:val="textclass1"/>
    <w:basedOn w:val="Normal"/>
    <w:rsid w:val="00496D2B"/>
    <w:pPr>
      <w:spacing w:before="100" w:beforeAutospacing="1" w:after="100" w:afterAutospacing="1"/>
    </w:pPr>
    <w:rPr>
      <w:rFonts w:ascii="Verdana" w:hAnsi="Verdana"/>
      <w:color w:val="000000"/>
      <w:sz w:val="16"/>
      <w:szCs w:val="16"/>
    </w:rPr>
  </w:style>
  <w:style w:type="paragraph" w:customStyle="1" w:styleId="treeview">
    <w:name w:val="treeview"/>
    <w:basedOn w:val="Normal"/>
    <w:rsid w:val="00496D2B"/>
    <w:rPr>
      <w:rFonts w:ascii="Verdana" w:hAnsi="Verdana"/>
      <w:sz w:val="20"/>
    </w:rPr>
  </w:style>
  <w:style w:type="paragraph" w:customStyle="1" w:styleId="hitarea">
    <w:name w:val="hitarea"/>
    <w:basedOn w:val="Normal"/>
    <w:rsid w:val="00496D2B"/>
    <w:pPr>
      <w:spacing w:before="100" w:beforeAutospacing="1" w:after="100" w:afterAutospacing="1"/>
    </w:pPr>
    <w:rPr>
      <w:szCs w:val="24"/>
    </w:rPr>
  </w:style>
  <w:style w:type="paragraph" w:customStyle="1" w:styleId="cwcstyle">
    <w:name w:val="cwcstyle"/>
    <w:basedOn w:val="Normal"/>
    <w:rsid w:val="00496D2B"/>
    <w:pPr>
      <w:spacing w:before="100" w:beforeAutospacing="1" w:after="100" w:afterAutospacing="1"/>
    </w:pPr>
    <w:rPr>
      <w:szCs w:val="24"/>
    </w:rPr>
  </w:style>
  <w:style w:type="paragraph" w:customStyle="1" w:styleId="linksmall">
    <w:name w:val="linksmall"/>
    <w:basedOn w:val="Normal"/>
    <w:rsid w:val="00496D2B"/>
    <w:pPr>
      <w:spacing w:before="100" w:beforeAutospacing="1" w:after="100" w:afterAutospacing="1"/>
    </w:pPr>
    <w:rPr>
      <w:szCs w:val="24"/>
    </w:rPr>
  </w:style>
  <w:style w:type="paragraph" w:customStyle="1" w:styleId="singlesearchtablink">
    <w:name w:val="singlesearchtablink"/>
    <w:basedOn w:val="Normal"/>
    <w:rsid w:val="00496D2B"/>
    <w:pPr>
      <w:spacing w:before="100" w:beforeAutospacing="1" w:after="100" w:afterAutospacing="1"/>
    </w:pPr>
    <w:rPr>
      <w:szCs w:val="24"/>
    </w:rPr>
  </w:style>
  <w:style w:type="paragraph" w:customStyle="1" w:styleId="hier4">
    <w:name w:val="hier4"/>
    <w:basedOn w:val="Normal"/>
    <w:rsid w:val="00496D2B"/>
    <w:pPr>
      <w:spacing w:before="100" w:beforeAutospacing="1" w:after="100" w:afterAutospacing="1"/>
    </w:pPr>
    <w:rPr>
      <w:szCs w:val="24"/>
    </w:rPr>
  </w:style>
  <w:style w:type="paragraph" w:customStyle="1" w:styleId="hier2">
    <w:name w:val="hier2"/>
    <w:basedOn w:val="Normal"/>
    <w:rsid w:val="00496D2B"/>
    <w:pPr>
      <w:spacing w:before="100" w:beforeAutospacing="1" w:after="100" w:afterAutospacing="1"/>
    </w:pPr>
    <w:rPr>
      <w:szCs w:val="24"/>
    </w:rPr>
  </w:style>
  <w:style w:type="paragraph" w:customStyle="1" w:styleId="hitmsg">
    <w:name w:val="hitmsg"/>
    <w:basedOn w:val="Normal"/>
    <w:rsid w:val="00496D2B"/>
    <w:pPr>
      <w:spacing w:before="100" w:beforeAutospacing="1" w:after="100" w:afterAutospacing="1"/>
    </w:pPr>
    <w:rPr>
      <w:szCs w:val="24"/>
    </w:rPr>
  </w:style>
  <w:style w:type="paragraph" w:customStyle="1" w:styleId="placeholder">
    <w:name w:val="placeholder"/>
    <w:basedOn w:val="Normal"/>
    <w:rsid w:val="00496D2B"/>
    <w:pPr>
      <w:spacing w:before="100" w:beforeAutospacing="1" w:after="100" w:afterAutospacing="1"/>
    </w:pPr>
    <w:rPr>
      <w:szCs w:val="24"/>
    </w:rPr>
  </w:style>
  <w:style w:type="paragraph" w:customStyle="1" w:styleId="sub">
    <w:name w:val="sub"/>
    <w:basedOn w:val="Normal"/>
    <w:rsid w:val="00496D2B"/>
    <w:pPr>
      <w:spacing w:before="100" w:beforeAutospacing="1" w:after="100" w:afterAutospacing="1"/>
    </w:pPr>
    <w:rPr>
      <w:szCs w:val="24"/>
    </w:rPr>
  </w:style>
  <w:style w:type="paragraph" w:customStyle="1" w:styleId="ddsub">
    <w:name w:val="ddsub"/>
    <w:basedOn w:val="Normal"/>
    <w:rsid w:val="00496D2B"/>
    <w:pPr>
      <w:spacing w:before="100" w:beforeAutospacing="1" w:after="100" w:afterAutospacing="1"/>
    </w:pPr>
    <w:rPr>
      <w:szCs w:val="24"/>
    </w:rPr>
  </w:style>
  <w:style w:type="paragraph" w:customStyle="1" w:styleId="selected">
    <w:name w:val="selected"/>
    <w:basedOn w:val="Normal"/>
    <w:rsid w:val="00496D2B"/>
    <w:pPr>
      <w:spacing w:before="100" w:beforeAutospacing="1" w:after="100" w:afterAutospacing="1"/>
    </w:pPr>
    <w:rPr>
      <w:szCs w:val="24"/>
    </w:rPr>
  </w:style>
  <w:style w:type="paragraph" w:customStyle="1" w:styleId="seperator">
    <w:name w:val="seperator"/>
    <w:basedOn w:val="Normal"/>
    <w:rsid w:val="00496D2B"/>
    <w:pPr>
      <w:spacing w:before="100" w:beforeAutospacing="1" w:after="100" w:afterAutospacing="1"/>
    </w:pPr>
    <w:rPr>
      <w:szCs w:val="24"/>
    </w:rPr>
  </w:style>
  <w:style w:type="paragraph" w:customStyle="1" w:styleId="Header1">
    <w:name w:val="Header1"/>
    <w:basedOn w:val="Normal"/>
    <w:rsid w:val="00496D2B"/>
    <w:pPr>
      <w:spacing w:before="100" w:beforeAutospacing="1" w:after="100" w:afterAutospacing="1"/>
    </w:pPr>
    <w:rPr>
      <w:szCs w:val="24"/>
    </w:rPr>
  </w:style>
  <w:style w:type="paragraph" w:customStyle="1" w:styleId="content">
    <w:name w:val="content"/>
    <w:basedOn w:val="Normal"/>
    <w:rsid w:val="00496D2B"/>
    <w:pPr>
      <w:spacing w:before="100" w:beforeAutospacing="1" w:after="100" w:afterAutospacing="1"/>
    </w:pPr>
    <w:rPr>
      <w:szCs w:val="24"/>
    </w:rPr>
  </w:style>
  <w:style w:type="paragraph" w:customStyle="1" w:styleId="mcontent">
    <w:name w:val="m_content"/>
    <w:basedOn w:val="Normal"/>
    <w:rsid w:val="00496D2B"/>
    <w:pPr>
      <w:spacing w:before="100" w:beforeAutospacing="1" w:after="100" w:afterAutospacing="1"/>
    </w:pPr>
    <w:rPr>
      <w:szCs w:val="24"/>
    </w:rPr>
  </w:style>
  <w:style w:type="paragraph" w:customStyle="1" w:styleId="faspubnamehelp">
    <w:name w:val="faspubnamehelp"/>
    <w:basedOn w:val="Normal"/>
    <w:rsid w:val="00496D2B"/>
    <w:pPr>
      <w:spacing w:before="100" w:beforeAutospacing="1" w:after="100" w:afterAutospacing="1"/>
    </w:pPr>
    <w:rPr>
      <w:szCs w:val="24"/>
    </w:rPr>
  </w:style>
  <w:style w:type="paragraph" w:customStyle="1" w:styleId="faspubnamelist">
    <w:name w:val="faspubnamelist"/>
    <w:basedOn w:val="Normal"/>
    <w:rsid w:val="00496D2B"/>
    <w:pPr>
      <w:spacing w:before="100" w:beforeAutospacing="1" w:after="100" w:afterAutospacing="1"/>
    </w:pPr>
    <w:rPr>
      <w:szCs w:val="24"/>
    </w:rPr>
  </w:style>
  <w:style w:type="paragraph" w:customStyle="1" w:styleId="row">
    <w:name w:val="row"/>
    <w:basedOn w:val="Normal"/>
    <w:rsid w:val="00496D2B"/>
    <w:pPr>
      <w:spacing w:before="100" w:beforeAutospacing="1" w:after="100" w:afterAutospacing="1"/>
    </w:pPr>
    <w:rPr>
      <w:szCs w:val="24"/>
    </w:rPr>
  </w:style>
  <w:style w:type="paragraph" w:customStyle="1" w:styleId="fullwidth">
    <w:name w:val="fullwidth"/>
    <w:basedOn w:val="Normal"/>
    <w:rsid w:val="00496D2B"/>
    <w:pPr>
      <w:spacing w:before="100" w:beforeAutospacing="1" w:after="100" w:afterAutospacing="1"/>
    </w:pPr>
    <w:rPr>
      <w:szCs w:val="24"/>
    </w:rPr>
  </w:style>
  <w:style w:type="paragraph" w:customStyle="1" w:styleId="first">
    <w:name w:val="first"/>
    <w:basedOn w:val="Normal"/>
    <w:rsid w:val="00496D2B"/>
    <w:pPr>
      <w:spacing w:before="100" w:beforeAutospacing="1" w:after="100" w:afterAutospacing="1"/>
    </w:pPr>
    <w:rPr>
      <w:szCs w:val="24"/>
    </w:rPr>
  </w:style>
  <w:style w:type="character" w:customStyle="1" w:styleId="imginactive">
    <w:name w:val="imginactive"/>
    <w:rsid w:val="00496D2B"/>
  </w:style>
  <w:style w:type="character" w:customStyle="1" w:styleId="disabledlink">
    <w:name w:val="disabledlink"/>
    <w:rsid w:val="00496D2B"/>
    <w:rPr>
      <w:u w:val="single"/>
    </w:rPr>
  </w:style>
  <w:style w:type="character" w:customStyle="1" w:styleId="usertabtip">
    <w:name w:val="usertabtip"/>
    <w:rsid w:val="00496D2B"/>
    <w:rPr>
      <w:rFonts w:ascii="Verdana" w:hAnsi="Verdana" w:hint="default"/>
      <w:vanish w:val="0"/>
      <w:webHidden w:val="0"/>
      <w:sz w:val="16"/>
      <w:szCs w:val="16"/>
      <w:specVanish w:val="0"/>
    </w:rPr>
  </w:style>
  <w:style w:type="character" w:customStyle="1" w:styleId="usertabmax">
    <w:name w:val="usertabmax"/>
    <w:rsid w:val="00496D2B"/>
    <w:rPr>
      <w:rFonts w:ascii="Verdana" w:hAnsi="Verdana" w:hint="default"/>
      <w:b/>
      <w:bCs/>
      <w:vanish w:val="0"/>
      <w:webHidden w:val="0"/>
      <w:sz w:val="16"/>
      <w:szCs w:val="16"/>
      <w:specVanish w:val="0"/>
    </w:rPr>
  </w:style>
  <w:style w:type="character" w:customStyle="1" w:styleId="hiddentext">
    <w:name w:val="hiddentext"/>
    <w:rsid w:val="00496D2B"/>
  </w:style>
  <w:style w:type="character" w:customStyle="1" w:styleId="folder">
    <w:name w:val="folder"/>
    <w:rsid w:val="00496D2B"/>
  </w:style>
  <w:style w:type="character" w:customStyle="1" w:styleId="file">
    <w:name w:val="file"/>
    <w:rsid w:val="00496D2B"/>
  </w:style>
  <w:style w:type="character" w:customStyle="1" w:styleId="subnavdownarrow">
    <w:name w:val="subnavdownarrow"/>
    <w:rsid w:val="00496D2B"/>
  </w:style>
  <w:style w:type="character" w:customStyle="1" w:styleId="right1">
    <w:name w:val="right1"/>
    <w:rsid w:val="00496D2B"/>
    <w:rPr>
      <w:vanish w:val="0"/>
      <w:webHidden w:val="0"/>
      <w:specVanish w:val="0"/>
    </w:rPr>
  </w:style>
  <w:style w:type="paragraph" w:customStyle="1" w:styleId="selected1">
    <w:name w:val="selected1"/>
    <w:basedOn w:val="Normal"/>
    <w:rsid w:val="00496D2B"/>
    <w:pPr>
      <w:spacing w:before="100" w:beforeAutospacing="1" w:after="100" w:afterAutospacing="1"/>
    </w:pPr>
    <w:rPr>
      <w:color w:val="CC0033"/>
      <w:szCs w:val="24"/>
    </w:rPr>
  </w:style>
  <w:style w:type="paragraph" w:customStyle="1" w:styleId="disabled1">
    <w:name w:val="disabled1"/>
    <w:basedOn w:val="Normal"/>
    <w:rsid w:val="00496D2B"/>
    <w:pPr>
      <w:pBdr>
        <w:top w:val="single" w:sz="6" w:space="0" w:color="CCCCCC"/>
        <w:left w:val="single" w:sz="6" w:space="0" w:color="CCCCCC"/>
        <w:bottom w:val="single" w:sz="6" w:space="0" w:color="CCCCCC"/>
        <w:right w:val="single" w:sz="6" w:space="0" w:color="CCCCCC"/>
      </w:pBdr>
      <w:shd w:val="clear" w:color="auto" w:fill="E2E2E2"/>
      <w:spacing w:before="100" w:beforeAutospacing="1" w:after="100" w:afterAutospacing="1"/>
    </w:pPr>
    <w:rPr>
      <w:color w:val="666666"/>
      <w:szCs w:val="24"/>
    </w:rPr>
  </w:style>
  <w:style w:type="paragraph" w:customStyle="1" w:styleId="seperator1">
    <w:name w:val="seperator1"/>
    <w:basedOn w:val="Normal"/>
    <w:rsid w:val="00496D2B"/>
    <w:pPr>
      <w:spacing w:before="100" w:beforeAutospacing="1" w:after="100" w:afterAutospacing="1"/>
    </w:pPr>
    <w:rPr>
      <w:color w:val="000000"/>
      <w:szCs w:val="24"/>
    </w:rPr>
  </w:style>
  <w:style w:type="paragraph" w:customStyle="1" w:styleId="header10">
    <w:name w:val="header1"/>
    <w:basedOn w:val="Normal"/>
    <w:rsid w:val="00496D2B"/>
    <w:pPr>
      <w:pBdr>
        <w:bottom w:val="single" w:sz="6" w:space="0" w:color="CCCCCC"/>
      </w:pBdr>
      <w:shd w:val="clear" w:color="auto" w:fill="F4F4E9"/>
      <w:spacing w:before="100" w:beforeAutospacing="1" w:after="100" w:afterAutospacing="1"/>
    </w:pPr>
    <w:rPr>
      <w:szCs w:val="24"/>
    </w:rPr>
  </w:style>
  <w:style w:type="paragraph" w:customStyle="1" w:styleId="first1">
    <w:name w:val="first1"/>
    <w:basedOn w:val="Normal"/>
    <w:rsid w:val="00496D2B"/>
    <w:pPr>
      <w:spacing w:before="100" w:beforeAutospacing="1" w:after="100" w:afterAutospacing="1"/>
    </w:pPr>
    <w:rPr>
      <w:szCs w:val="24"/>
    </w:rPr>
  </w:style>
  <w:style w:type="character" w:customStyle="1" w:styleId="right2">
    <w:name w:val="right2"/>
    <w:rsid w:val="00496D2B"/>
    <w:rPr>
      <w:b/>
      <w:bCs/>
      <w:vanish w:val="0"/>
      <w:webHidden w:val="0"/>
      <w:color w:val="333333"/>
      <w:specVanish w:val="0"/>
    </w:rPr>
  </w:style>
  <w:style w:type="paragraph" w:customStyle="1" w:styleId="content1">
    <w:name w:val="content1"/>
    <w:basedOn w:val="Normal"/>
    <w:rsid w:val="00496D2B"/>
    <w:pPr>
      <w:spacing w:before="100" w:beforeAutospacing="1" w:after="100" w:afterAutospacing="1"/>
    </w:pPr>
    <w:rPr>
      <w:szCs w:val="24"/>
    </w:rPr>
  </w:style>
  <w:style w:type="paragraph" w:customStyle="1" w:styleId="mcontent1">
    <w:name w:val="m_content1"/>
    <w:basedOn w:val="Normal"/>
    <w:rsid w:val="00496D2B"/>
    <w:pPr>
      <w:spacing w:before="100" w:beforeAutospacing="1" w:after="100" w:afterAutospacing="1"/>
    </w:pPr>
    <w:rPr>
      <w:szCs w:val="24"/>
    </w:rPr>
  </w:style>
  <w:style w:type="paragraph" w:customStyle="1" w:styleId="fullwidth1">
    <w:name w:val="fullwidth1"/>
    <w:basedOn w:val="Normal"/>
    <w:rsid w:val="00496D2B"/>
    <w:pPr>
      <w:spacing w:before="100" w:beforeAutospacing="1" w:after="100" w:afterAutospacing="1"/>
    </w:pPr>
    <w:rPr>
      <w:szCs w:val="24"/>
    </w:rPr>
  </w:style>
  <w:style w:type="paragraph" w:customStyle="1" w:styleId="faspubnamehelp1">
    <w:name w:val="faspubnamehelp1"/>
    <w:basedOn w:val="Normal"/>
    <w:rsid w:val="00496D2B"/>
    <w:pPr>
      <w:spacing w:before="100" w:beforeAutospacing="1" w:after="100" w:afterAutospacing="1"/>
      <w:ind w:left="150"/>
    </w:pPr>
    <w:rPr>
      <w:szCs w:val="24"/>
    </w:rPr>
  </w:style>
  <w:style w:type="paragraph" w:customStyle="1" w:styleId="faspubnamelist1">
    <w:name w:val="faspubnamelist1"/>
    <w:basedOn w:val="Normal"/>
    <w:rsid w:val="00496D2B"/>
    <w:pPr>
      <w:spacing w:before="100" w:beforeAutospacing="1" w:after="100" w:afterAutospacing="1"/>
      <w:ind w:left="120"/>
    </w:pPr>
    <w:rPr>
      <w:szCs w:val="24"/>
    </w:rPr>
  </w:style>
  <w:style w:type="paragraph" w:customStyle="1" w:styleId="sub1">
    <w:name w:val="sub1"/>
    <w:basedOn w:val="Normal"/>
    <w:rsid w:val="00496D2B"/>
    <w:pPr>
      <w:pBdr>
        <w:top w:val="single" w:sz="6" w:space="0" w:color="FFFFFF"/>
        <w:left w:val="single" w:sz="6" w:space="4" w:color="CCCCCC"/>
        <w:bottom w:val="single" w:sz="6" w:space="15" w:color="CCCCCC"/>
        <w:right w:val="single" w:sz="6" w:space="0" w:color="CCCCCC"/>
      </w:pBdr>
      <w:shd w:val="clear" w:color="auto" w:fill="FFFFFF"/>
      <w:spacing w:before="100" w:beforeAutospacing="1" w:after="100" w:afterAutospacing="1"/>
    </w:pPr>
    <w:rPr>
      <w:vanish/>
      <w:sz w:val="17"/>
      <w:szCs w:val="17"/>
    </w:rPr>
  </w:style>
  <w:style w:type="paragraph" w:customStyle="1" w:styleId="sub2">
    <w:name w:val="sub2"/>
    <w:basedOn w:val="Normal"/>
    <w:rsid w:val="00496D2B"/>
    <w:pPr>
      <w:pBdr>
        <w:top w:val="single" w:sz="6" w:space="0" w:color="FFFFFF"/>
        <w:left w:val="single" w:sz="6" w:space="4" w:color="CCCCCC"/>
        <w:bottom w:val="single" w:sz="6" w:space="15" w:color="CCCCCC"/>
        <w:right w:val="single" w:sz="6" w:space="0" w:color="CCCCCC"/>
      </w:pBdr>
      <w:shd w:val="clear" w:color="auto" w:fill="FFFFFF"/>
      <w:spacing w:before="100" w:beforeAutospacing="1" w:after="100" w:afterAutospacing="1"/>
    </w:pPr>
    <w:rPr>
      <w:vanish/>
      <w:sz w:val="17"/>
      <w:szCs w:val="17"/>
    </w:rPr>
  </w:style>
  <w:style w:type="paragraph" w:customStyle="1" w:styleId="ddsub1">
    <w:name w:val="ddsub1"/>
    <w:basedOn w:val="Normal"/>
    <w:rsid w:val="00496D2B"/>
    <w:pPr>
      <w:pBdr>
        <w:top w:val="single" w:sz="6" w:space="0" w:color="FFFFFF"/>
        <w:left w:val="single" w:sz="6" w:space="4" w:color="CCCCCC"/>
        <w:bottom w:val="single" w:sz="6" w:space="15" w:color="CCCCCC"/>
        <w:right w:val="single" w:sz="6" w:space="0" w:color="CCCCCC"/>
      </w:pBdr>
      <w:shd w:val="clear" w:color="auto" w:fill="FFFFFF"/>
      <w:spacing w:before="100" w:beforeAutospacing="1" w:after="100" w:afterAutospacing="1"/>
    </w:pPr>
    <w:rPr>
      <w:vanish/>
      <w:sz w:val="17"/>
      <w:szCs w:val="17"/>
    </w:rPr>
  </w:style>
  <w:style w:type="paragraph" w:customStyle="1" w:styleId="row1">
    <w:name w:val="row1"/>
    <w:basedOn w:val="Normal"/>
    <w:rsid w:val="00496D2B"/>
    <w:pPr>
      <w:spacing w:before="100" w:beforeAutospacing="1" w:after="150"/>
    </w:pPr>
    <w:rPr>
      <w:szCs w:val="24"/>
    </w:rPr>
  </w:style>
  <w:style w:type="character" w:customStyle="1" w:styleId="subnavdownarrow1">
    <w:name w:val="subnavdownarrow1"/>
    <w:rsid w:val="00496D2B"/>
  </w:style>
  <w:style w:type="paragraph" w:customStyle="1" w:styleId="alertstabactivelabel1">
    <w:name w:val="alertstabactivelabel1"/>
    <w:basedOn w:val="Normal"/>
    <w:rsid w:val="00496D2B"/>
    <w:pPr>
      <w:pBdr>
        <w:top w:val="single" w:sz="6" w:space="3" w:color="CCCCCC"/>
        <w:bottom w:val="single" w:sz="6" w:space="0" w:color="FFFFFF"/>
      </w:pBdr>
      <w:spacing w:before="100" w:beforeAutospacing="1"/>
      <w:ind w:left="-60" w:right="-60"/>
      <w:textAlignment w:val="bottom"/>
    </w:pPr>
    <w:rPr>
      <w:szCs w:val="24"/>
    </w:rPr>
  </w:style>
  <w:style w:type="paragraph" w:customStyle="1" w:styleId="hitarea1">
    <w:name w:val="hitarea1"/>
    <w:basedOn w:val="Normal"/>
    <w:rsid w:val="00496D2B"/>
    <w:pPr>
      <w:ind w:left="-240"/>
    </w:pPr>
    <w:rPr>
      <w:szCs w:val="24"/>
    </w:rPr>
  </w:style>
  <w:style w:type="paragraph" w:customStyle="1" w:styleId="hitarea2">
    <w:name w:val="hitarea2"/>
    <w:basedOn w:val="Normal"/>
    <w:rsid w:val="00496D2B"/>
    <w:pPr>
      <w:spacing w:before="100" w:beforeAutospacing="1" w:after="100" w:afterAutospacing="1"/>
    </w:pPr>
    <w:rPr>
      <w:szCs w:val="24"/>
    </w:rPr>
  </w:style>
  <w:style w:type="paragraph" w:customStyle="1" w:styleId="hier41">
    <w:name w:val="hier41"/>
    <w:basedOn w:val="Normal"/>
    <w:rsid w:val="00496D2B"/>
    <w:rPr>
      <w:szCs w:val="24"/>
    </w:rPr>
  </w:style>
  <w:style w:type="paragraph" w:customStyle="1" w:styleId="hier21">
    <w:name w:val="hier21"/>
    <w:basedOn w:val="Normal"/>
    <w:rsid w:val="00496D2B"/>
    <w:rPr>
      <w:szCs w:val="24"/>
    </w:rPr>
  </w:style>
  <w:style w:type="paragraph" w:customStyle="1" w:styleId="hitmsg1">
    <w:name w:val="hitmsg1"/>
    <w:basedOn w:val="Normal"/>
    <w:rsid w:val="00496D2B"/>
    <w:rPr>
      <w:szCs w:val="24"/>
    </w:rPr>
  </w:style>
  <w:style w:type="paragraph" w:customStyle="1" w:styleId="hitarea3">
    <w:name w:val="hitarea3"/>
    <w:basedOn w:val="Normal"/>
    <w:rsid w:val="00496D2B"/>
    <w:pPr>
      <w:spacing w:before="100" w:beforeAutospacing="1" w:after="100" w:afterAutospacing="1"/>
    </w:pPr>
    <w:rPr>
      <w:szCs w:val="24"/>
    </w:rPr>
  </w:style>
  <w:style w:type="paragraph" w:customStyle="1" w:styleId="hitarea4">
    <w:name w:val="hitarea4"/>
    <w:basedOn w:val="Normal"/>
    <w:rsid w:val="00496D2B"/>
    <w:pPr>
      <w:spacing w:before="100" w:beforeAutospacing="1" w:after="100" w:afterAutospacing="1"/>
    </w:pPr>
    <w:rPr>
      <w:szCs w:val="24"/>
    </w:rPr>
  </w:style>
  <w:style w:type="paragraph" w:customStyle="1" w:styleId="hitarea5">
    <w:name w:val="hitarea5"/>
    <w:basedOn w:val="Normal"/>
    <w:rsid w:val="00496D2B"/>
    <w:pPr>
      <w:spacing w:before="100" w:beforeAutospacing="1" w:after="100" w:afterAutospacing="1"/>
    </w:pPr>
    <w:rPr>
      <w:szCs w:val="24"/>
    </w:rPr>
  </w:style>
  <w:style w:type="paragraph" w:customStyle="1" w:styleId="hitarea6">
    <w:name w:val="hitarea6"/>
    <w:basedOn w:val="Normal"/>
    <w:rsid w:val="00496D2B"/>
    <w:pPr>
      <w:spacing w:before="100" w:beforeAutospacing="1" w:after="100" w:afterAutospacing="1"/>
    </w:pPr>
    <w:rPr>
      <w:szCs w:val="24"/>
    </w:rPr>
  </w:style>
  <w:style w:type="paragraph" w:customStyle="1" w:styleId="placeholder1">
    <w:name w:val="placeholder1"/>
    <w:basedOn w:val="Normal"/>
    <w:rsid w:val="00496D2B"/>
    <w:rPr>
      <w:szCs w:val="24"/>
    </w:rPr>
  </w:style>
  <w:style w:type="character" w:customStyle="1" w:styleId="folder1">
    <w:name w:val="folder1"/>
    <w:rsid w:val="00496D2B"/>
    <w:rPr>
      <w:vanish w:val="0"/>
      <w:webHidden w:val="0"/>
      <w:specVanish w:val="0"/>
    </w:rPr>
  </w:style>
  <w:style w:type="character" w:customStyle="1" w:styleId="file1">
    <w:name w:val="file1"/>
    <w:rsid w:val="00496D2B"/>
    <w:rPr>
      <w:vanish w:val="0"/>
      <w:webHidden w:val="0"/>
      <w:specVanish w:val="0"/>
    </w:rPr>
  </w:style>
  <w:style w:type="character" w:customStyle="1" w:styleId="folder2">
    <w:name w:val="folder2"/>
    <w:rsid w:val="00496D2B"/>
    <w:rPr>
      <w:vanish w:val="0"/>
      <w:webHidden w:val="0"/>
      <w:specVanish w:val="0"/>
    </w:rPr>
  </w:style>
  <w:style w:type="table" w:styleId="TableGrid">
    <w:name w:val="Table Grid"/>
    <w:basedOn w:val="TableNormal"/>
    <w:uiPriority w:val="39"/>
    <w:rsid w:val="008A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D1022"/>
    <w:rPr>
      <w:sz w:val="16"/>
      <w:szCs w:val="16"/>
    </w:rPr>
  </w:style>
  <w:style w:type="paragraph" w:styleId="CommentSubject">
    <w:name w:val="annotation subject"/>
    <w:basedOn w:val="CommentText"/>
    <w:next w:val="CommentText"/>
    <w:link w:val="CommentSubjectChar"/>
    <w:rsid w:val="00AD1022"/>
    <w:rPr>
      <w:b/>
      <w:bCs/>
    </w:rPr>
  </w:style>
  <w:style w:type="character" w:customStyle="1" w:styleId="CommentTextChar">
    <w:name w:val="Comment Text Char"/>
    <w:basedOn w:val="DefaultParagraphFont"/>
    <w:link w:val="CommentText"/>
    <w:semiHidden/>
    <w:rsid w:val="00AD1022"/>
  </w:style>
  <w:style w:type="character" w:customStyle="1" w:styleId="CommentSubjectChar">
    <w:name w:val="Comment Subject Char"/>
    <w:link w:val="CommentSubject"/>
    <w:rsid w:val="00AD1022"/>
    <w:rPr>
      <w:b/>
      <w:bCs/>
    </w:rPr>
  </w:style>
  <w:style w:type="paragraph" w:styleId="ListParagraph">
    <w:name w:val="List Paragraph"/>
    <w:basedOn w:val="Normal"/>
    <w:uiPriority w:val="34"/>
    <w:qFormat/>
    <w:rsid w:val="008A7DFC"/>
    <w:pPr>
      <w:ind w:left="720"/>
    </w:pPr>
  </w:style>
  <w:style w:type="character" w:styleId="PlaceholderText">
    <w:name w:val="Placeholder Text"/>
    <w:basedOn w:val="DefaultParagraphFont"/>
    <w:uiPriority w:val="99"/>
    <w:semiHidden/>
    <w:rsid w:val="00EE1215"/>
    <w:rPr>
      <w:color w:val="808080"/>
    </w:rPr>
  </w:style>
  <w:style w:type="paragraph" w:customStyle="1" w:styleId="Default">
    <w:name w:val="Default"/>
    <w:rsid w:val="006D467A"/>
    <w:pPr>
      <w:autoSpaceDE w:val="0"/>
      <w:autoSpaceDN w:val="0"/>
      <w:adjustRightInd w:val="0"/>
    </w:pPr>
    <w:rPr>
      <w:color w:val="000000"/>
      <w:sz w:val="24"/>
      <w:szCs w:val="24"/>
    </w:rPr>
  </w:style>
  <w:style w:type="character" w:customStyle="1" w:styleId="HeaderChar">
    <w:name w:val="Header Char"/>
    <w:basedOn w:val="DefaultParagraphFont"/>
    <w:link w:val="Header"/>
    <w:rsid w:val="00932AD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305">
      <w:bodyDiv w:val="1"/>
      <w:marLeft w:val="0"/>
      <w:marRight w:val="0"/>
      <w:marTop w:val="0"/>
      <w:marBottom w:val="0"/>
      <w:divBdr>
        <w:top w:val="none" w:sz="0" w:space="0" w:color="auto"/>
        <w:left w:val="none" w:sz="0" w:space="0" w:color="auto"/>
        <w:bottom w:val="none" w:sz="0" w:space="0" w:color="auto"/>
        <w:right w:val="none" w:sz="0" w:space="0" w:color="auto"/>
      </w:divBdr>
      <w:divsChild>
        <w:div w:id="592859895">
          <w:marLeft w:val="300"/>
          <w:marRight w:val="300"/>
          <w:marTop w:val="0"/>
          <w:marBottom w:val="0"/>
          <w:divBdr>
            <w:top w:val="none" w:sz="0" w:space="0" w:color="auto"/>
            <w:left w:val="none" w:sz="0" w:space="0" w:color="auto"/>
            <w:bottom w:val="none" w:sz="0" w:space="0" w:color="auto"/>
            <w:right w:val="none" w:sz="0" w:space="0" w:color="auto"/>
          </w:divBdr>
        </w:div>
      </w:divsChild>
    </w:div>
    <w:div w:id="114908642">
      <w:bodyDiv w:val="1"/>
      <w:marLeft w:val="0"/>
      <w:marRight w:val="0"/>
      <w:marTop w:val="0"/>
      <w:marBottom w:val="0"/>
      <w:divBdr>
        <w:top w:val="none" w:sz="0" w:space="0" w:color="auto"/>
        <w:left w:val="none" w:sz="0" w:space="0" w:color="auto"/>
        <w:bottom w:val="none" w:sz="0" w:space="0" w:color="auto"/>
        <w:right w:val="none" w:sz="0" w:space="0" w:color="auto"/>
      </w:divBdr>
      <w:divsChild>
        <w:div w:id="825785273">
          <w:marLeft w:val="300"/>
          <w:marRight w:val="300"/>
          <w:marTop w:val="0"/>
          <w:marBottom w:val="0"/>
          <w:divBdr>
            <w:top w:val="none" w:sz="0" w:space="0" w:color="auto"/>
            <w:left w:val="none" w:sz="0" w:space="0" w:color="auto"/>
            <w:bottom w:val="none" w:sz="0" w:space="0" w:color="auto"/>
            <w:right w:val="none" w:sz="0" w:space="0" w:color="auto"/>
          </w:divBdr>
        </w:div>
      </w:divsChild>
    </w:div>
    <w:div w:id="185873297">
      <w:bodyDiv w:val="1"/>
      <w:marLeft w:val="0"/>
      <w:marRight w:val="0"/>
      <w:marTop w:val="0"/>
      <w:marBottom w:val="0"/>
      <w:divBdr>
        <w:top w:val="none" w:sz="0" w:space="0" w:color="auto"/>
        <w:left w:val="none" w:sz="0" w:space="0" w:color="auto"/>
        <w:bottom w:val="none" w:sz="0" w:space="0" w:color="auto"/>
        <w:right w:val="none" w:sz="0" w:space="0" w:color="auto"/>
      </w:divBdr>
      <w:divsChild>
        <w:div w:id="2014796937">
          <w:marLeft w:val="300"/>
          <w:marRight w:val="300"/>
          <w:marTop w:val="0"/>
          <w:marBottom w:val="0"/>
          <w:divBdr>
            <w:top w:val="none" w:sz="0" w:space="0" w:color="auto"/>
            <w:left w:val="none" w:sz="0" w:space="0" w:color="auto"/>
            <w:bottom w:val="none" w:sz="0" w:space="0" w:color="auto"/>
            <w:right w:val="none" w:sz="0" w:space="0" w:color="auto"/>
          </w:divBdr>
        </w:div>
      </w:divsChild>
    </w:div>
    <w:div w:id="254629807">
      <w:bodyDiv w:val="1"/>
      <w:marLeft w:val="0"/>
      <w:marRight w:val="0"/>
      <w:marTop w:val="0"/>
      <w:marBottom w:val="0"/>
      <w:divBdr>
        <w:top w:val="none" w:sz="0" w:space="0" w:color="auto"/>
        <w:left w:val="none" w:sz="0" w:space="0" w:color="auto"/>
        <w:bottom w:val="none" w:sz="0" w:space="0" w:color="auto"/>
        <w:right w:val="none" w:sz="0" w:space="0" w:color="auto"/>
      </w:divBdr>
      <w:divsChild>
        <w:div w:id="1211266493">
          <w:marLeft w:val="300"/>
          <w:marRight w:val="300"/>
          <w:marTop w:val="0"/>
          <w:marBottom w:val="0"/>
          <w:divBdr>
            <w:top w:val="none" w:sz="0" w:space="0" w:color="auto"/>
            <w:left w:val="none" w:sz="0" w:space="0" w:color="auto"/>
            <w:bottom w:val="none" w:sz="0" w:space="0" w:color="auto"/>
            <w:right w:val="none" w:sz="0" w:space="0" w:color="auto"/>
          </w:divBdr>
        </w:div>
      </w:divsChild>
    </w:div>
    <w:div w:id="284578885">
      <w:bodyDiv w:val="1"/>
      <w:marLeft w:val="0"/>
      <w:marRight w:val="0"/>
      <w:marTop w:val="0"/>
      <w:marBottom w:val="0"/>
      <w:divBdr>
        <w:top w:val="none" w:sz="0" w:space="0" w:color="auto"/>
        <w:left w:val="none" w:sz="0" w:space="0" w:color="auto"/>
        <w:bottom w:val="none" w:sz="0" w:space="0" w:color="auto"/>
        <w:right w:val="none" w:sz="0" w:space="0" w:color="auto"/>
      </w:divBdr>
    </w:div>
    <w:div w:id="452797233">
      <w:bodyDiv w:val="1"/>
      <w:marLeft w:val="0"/>
      <w:marRight w:val="0"/>
      <w:marTop w:val="0"/>
      <w:marBottom w:val="0"/>
      <w:divBdr>
        <w:top w:val="none" w:sz="0" w:space="0" w:color="auto"/>
        <w:left w:val="none" w:sz="0" w:space="0" w:color="auto"/>
        <w:bottom w:val="none" w:sz="0" w:space="0" w:color="auto"/>
        <w:right w:val="none" w:sz="0" w:space="0" w:color="auto"/>
      </w:divBdr>
      <w:divsChild>
        <w:div w:id="2143766964">
          <w:marLeft w:val="300"/>
          <w:marRight w:val="300"/>
          <w:marTop w:val="0"/>
          <w:marBottom w:val="0"/>
          <w:divBdr>
            <w:top w:val="none" w:sz="0" w:space="0" w:color="auto"/>
            <w:left w:val="none" w:sz="0" w:space="0" w:color="auto"/>
            <w:bottom w:val="none" w:sz="0" w:space="0" w:color="auto"/>
            <w:right w:val="none" w:sz="0" w:space="0" w:color="auto"/>
          </w:divBdr>
        </w:div>
      </w:divsChild>
    </w:div>
    <w:div w:id="760831702">
      <w:bodyDiv w:val="1"/>
      <w:marLeft w:val="0"/>
      <w:marRight w:val="0"/>
      <w:marTop w:val="0"/>
      <w:marBottom w:val="0"/>
      <w:divBdr>
        <w:top w:val="none" w:sz="0" w:space="0" w:color="auto"/>
        <w:left w:val="none" w:sz="0" w:space="0" w:color="auto"/>
        <w:bottom w:val="none" w:sz="0" w:space="0" w:color="auto"/>
        <w:right w:val="none" w:sz="0" w:space="0" w:color="auto"/>
      </w:divBdr>
    </w:div>
    <w:div w:id="762800047">
      <w:bodyDiv w:val="1"/>
      <w:marLeft w:val="0"/>
      <w:marRight w:val="0"/>
      <w:marTop w:val="0"/>
      <w:marBottom w:val="0"/>
      <w:divBdr>
        <w:top w:val="none" w:sz="0" w:space="0" w:color="auto"/>
        <w:left w:val="none" w:sz="0" w:space="0" w:color="auto"/>
        <w:bottom w:val="none" w:sz="0" w:space="0" w:color="auto"/>
        <w:right w:val="none" w:sz="0" w:space="0" w:color="auto"/>
      </w:divBdr>
      <w:divsChild>
        <w:div w:id="1334916251">
          <w:marLeft w:val="300"/>
          <w:marRight w:val="300"/>
          <w:marTop w:val="0"/>
          <w:marBottom w:val="0"/>
          <w:divBdr>
            <w:top w:val="none" w:sz="0" w:space="0" w:color="auto"/>
            <w:left w:val="none" w:sz="0" w:space="0" w:color="auto"/>
            <w:bottom w:val="none" w:sz="0" w:space="0" w:color="auto"/>
            <w:right w:val="none" w:sz="0" w:space="0" w:color="auto"/>
          </w:divBdr>
        </w:div>
      </w:divsChild>
    </w:div>
    <w:div w:id="1049959263">
      <w:bodyDiv w:val="1"/>
      <w:marLeft w:val="0"/>
      <w:marRight w:val="0"/>
      <w:marTop w:val="0"/>
      <w:marBottom w:val="0"/>
      <w:divBdr>
        <w:top w:val="none" w:sz="0" w:space="0" w:color="auto"/>
        <w:left w:val="none" w:sz="0" w:space="0" w:color="auto"/>
        <w:bottom w:val="none" w:sz="0" w:space="0" w:color="auto"/>
        <w:right w:val="none" w:sz="0" w:space="0" w:color="auto"/>
      </w:divBdr>
      <w:divsChild>
        <w:div w:id="1581056575">
          <w:marLeft w:val="300"/>
          <w:marRight w:val="300"/>
          <w:marTop w:val="0"/>
          <w:marBottom w:val="0"/>
          <w:divBdr>
            <w:top w:val="none" w:sz="0" w:space="0" w:color="auto"/>
            <w:left w:val="none" w:sz="0" w:space="0" w:color="auto"/>
            <w:bottom w:val="none" w:sz="0" w:space="0" w:color="auto"/>
            <w:right w:val="none" w:sz="0" w:space="0" w:color="auto"/>
          </w:divBdr>
        </w:div>
      </w:divsChild>
    </w:div>
    <w:div w:id="1214728450">
      <w:bodyDiv w:val="1"/>
      <w:marLeft w:val="0"/>
      <w:marRight w:val="0"/>
      <w:marTop w:val="0"/>
      <w:marBottom w:val="0"/>
      <w:divBdr>
        <w:top w:val="none" w:sz="0" w:space="0" w:color="auto"/>
        <w:left w:val="none" w:sz="0" w:space="0" w:color="auto"/>
        <w:bottom w:val="none" w:sz="0" w:space="0" w:color="auto"/>
        <w:right w:val="none" w:sz="0" w:space="0" w:color="auto"/>
      </w:divBdr>
      <w:divsChild>
        <w:div w:id="371460879">
          <w:marLeft w:val="300"/>
          <w:marRight w:val="300"/>
          <w:marTop w:val="0"/>
          <w:marBottom w:val="0"/>
          <w:divBdr>
            <w:top w:val="none" w:sz="0" w:space="0" w:color="auto"/>
            <w:left w:val="none" w:sz="0" w:space="0" w:color="auto"/>
            <w:bottom w:val="none" w:sz="0" w:space="0" w:color="auto"/>
            <w:right w:val="none" w:sz="0" w:space="0" w:color="auto"/>
          </w:divBdr>
        </w:div>
      </w:divsChild>
    </w:div>
    <w:div w:id="1507480955">
      <w:bodyDiv w:val="1"/>
      <w:marLeft w:val="0"/>
      <w:marRight w:val="0"/>
      <w:marTop w:val="0"/>
      <w:marBottom w:val="0"/>
      <w:divBdr>
        <w:top w:val="none" w:sz="0" w:space="0" w:color="auto"/>
        <w:left w:val="none" w:sz="0" w:space="0" w:color="auto"/>
        <w:bottom w:val="none" w:sz="0" w:space="0" w:color="auto"/>
        <w:right w:val="none" w:sz="0" w:space="0" w:color="auto"/>
      </w:divBdr>
      <w:divsChild>
        <w:div w:id="1657764905">
          <w:marLeft w:val="300"/>
          <w:marRight w:val="300"/>
          <w:marTop w:val="0"/>
          <w:marBottom w:val="0"/>
          <w:divBdr>
            <w:top w:val="none" w:sz="0" w:space="0" w:color="auto"/>
            <w:left w:val="none" w:sz="0" w:space="0" w:color="auto"/>
            <w:bottom w:val="none" w:sz="0" w:space="0" w:color="auto"/>
            <w:right w:val="none" w:sz="0" w:space="0" w:color="auto"/>
          </w:divBdr>
        </w:div>
      </w:divsChild>
    </w:div>
    <w:div w:id="1968507918">
      <w:bodyDiv w:val="1"/>
      <w:marLeft w:val="0"/>
      <w:marRight w:val="0"/>
      <w:marTop w:val="0"/>
      <w:marBottom w:val="0"/>
      <w:divBdr>
        <w:top w:val="none" w:sz="0" w:space="0" w:color="auto"/>
        <w:left w:val="none" w:sz="0" w:space="0" w:color="auto"/>
        <w:bottom w:val="none" w:sz="0" w:space="0" w:color="auto"/>
        <w:right w:val="none" w:sz="0" w:space="0" w:color="auto"/>
      </w:divBdr>
      <w:divsChild>
        <w:div w:id="51583464">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ttn/chief/ap42/index.html" TargetMode="External"/><Relationship Id="rId13" Type="http://schemas.openxmlformats.org/officeDocument/2006/relationships/oleObject" Target="embeddings/oleObject1.bin"/><Relationship Id="rId18" Type="http://schemas.openxmlformats.org/officeDocument/2006/relationships/image" Target="media/image20.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ansportation.org/"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ast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ess.gpo.gov/nara/cfr/cfrhtml00/Title40/40cfr60a00.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2.xml"/><Relationship Id="rId10" Type="http://schemas.openxmlformats.org/officeDocument/2006/relationships/hyperlink" Target="https://www.arb.ca.gov/vapor/vapor.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www.arb.ca.gov/vapor/vapor.htm" TargetMode="External"/><Relationship Id="rId14" Type="http://schemas.openxmlformats.org/officeDocument/2006/relationships/image" Target="media/image10.w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EEC195-62A0-4231-8226-F6CA3E51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207</Pages>
  <Words>67408</Words>
  <Characters>384227</Characters>
  <Application>Microsoft Office Word</Application>
  <DocSecurity>0</DocSecurity>
  <Lines>3201</Lines>
  <Paragraphs>901</Paragraphs>
  <ScaleCrop>false</ScaleCrop>
  <HeadingPairs>
    <vt:vector size="2" baseType="variant">
      <vt:variant>
        <vt:lpstr>Title</vt:lpstr>
      </vt:variant>
      <vt:variant>
        <vt:i4>1</vt:i4>
      </vt:variant>
    </vt:vector>
  </HeadingPairs>
  <TitlesOfParts>
    <vt:vector size="1" baseType="lpstr">
      <vt:lpstr>Subchapter 16</vt:lpstr>
    </vt:vector>
  </TitlesOfParts>
  <Company>NJDEP</Company>
  <LinksUpToDate>false</LinksUpToDate>
  <CharactersWithSpaces>450734</CharactersWithSpaces>
  <SharedDoc>false</SharedDoc>
  <HLinks>
    <vt:vector size="276" baseType="variant">
      <vt:variant>
        <vt:i4>4063264</vt:i4>
      </vt:variant>
      <vt:variant>
        <vt:i4>288</vt:i4>
      </vt:variant>
      <vt:variant>
        <vt:i4>0</vt:i4>
      </vt:variant>
      <vt:variant>
        <vt:i4>5</vt:i4>
      </vt:variant>
      <vt:variant>
        <vt:lpwstr>http://www.transportation.org/</vt:lpwstr>
      </vt:variant>
      <vt:variant>
        <vt:lpwstr/>
      </vt:variant>
      <vt:variant>
        <vt:i4>5046342</vt:i4>
      </vt:variant>
      <vt:variant>
        <vt:i4>285</vt:i4>
      </vt:variant>
      <vt:variant>
        <vt:i4>0</vt:i4>
      </vt:variant>
      <vt:variant>
        <vt:i4>5</vt:i4>
      </vt:variant>
      <vt:variant>
        <vt:lpwstr>http://www.astm.org/</vt:lpwstr>
      </vt:variant>
      <vt:variant>
        <vt:lpwstr/>
      </vt:variant>
      <vt:variant>
        <vt:i4>4063264</vt:i4>
      </vt:variant>
      <vt:variant>
        <vt:i4>282</vt:i4>
      </vt:variant>
      <vt:variant>
        <vt:i4>0</vt:i4>
      </vt:variant>
      <vt:variant>
        <vt:i4>5</vt:i4>
      </vt:variant>
      <vt:variant>
        <vt:lpwstr>http://www.transportation.org/</vt:lpwstr>
      </vt:variant>
      <vt:variant>
        <vt:lpwstr/>
      </vt:variant>
      <vt:variant>
        <vt:i4>5046342</vt:i4>
      </vt:variant>
      <vt:variant>
        <vt:i4>279</vt:i4>
      </vt:variant>
      <vt:variant>
        <vt:i4>0</vt:i4>
      </vt:variant>
      <vt:variant>
        <vt:i4>5</vt:i4>
      </vt:variant>
      <vt:variant>
        <vt:lpwstr>http://www.astm.org/</vt:lpwstr>
      </vt:variant>
      <vt:variant>
        <vt:lpwstr/>
      </vt:variant>
      <vt:variant>
        <vt:i4>7143498</vt:i4>
      </vt:variant>
      <vt:variant>
        <vt:i4>276</vt:i4>
      </vt:variant>
      <vt:variant>
        <vt:i4>0</vt:i4>
      </vt:variant>
      <vt:variant>
        <vt:i4>5</vt:i4>
      </vt:variant>
      <vt:variant>
        <vt:lpwstr>http://www.access.gpo.gov/nara/cfr/cfrhtml_00/</vt:lpwstr>
      </vt:variant>
      <vt:variant>
        <vt:lpwstr/>
      </vt:variant>
      <vt:variant>
        <vt:i4>262160</vt:i4>
      </vt:variant>
      <vt:variant>
        <vt:i4>261</vt:i4>
      </vt:variant>
      <vt:variant>
        <vt:i4>0</vt:i4>
      </vt:variant>
      <vt:variant>
        <vt:i4>5</vt:i4>
      </vt:variant>
      <vt:variant>
        <vt:lpwstr>http://www.access.gpo.gov/nara/cfr/cfrhtml00/Title40/40cfr60a00.html</vt:lpwstr>
      </vt:variant>
      <vt:variant>
        <vt:lpwstr/>
      </vt:variant>
      <vt:variant>
        <vt:i4>2818170</vt:i4>
      </vt:variant>
      <vt:variant>
        <vt:i4>209</vt:i4>
      </vt:variant>
      <vt:variant>
        <vt:i4>0</vt:i4>
      </vt:variant>
      <vt:variant>
        <vt:i4>5</vt:i4>
      </vt:variant>
      <vt:variant>
        <vt:lpwstr>http://www.arb.ca.gov/vapor</vt:lpwstr>
      </vt:variant>
      <vt:variant>
        <vt:lpwstr/>
      </vt:variant>
      <vt:variant>
        <vt:i4>2818170</vt:i4>
      </vt:variant>
      <vt:variant>
        <vt:i4>206</vt:i4>
      </vt:variant>
      <vt:variant>
        <vt:i4>0</vt:i4>
      </vt:variant>
      <vt:variant>
        <vt:i4>5</vt:i4>
      </vt:variant>
      <vt:variant>
        <vt:lpwstr>http://www.arb.ca.gov/vapor</vt:lpwstr>
      </vt:variant>
      <vt:variant>
        <vt:lpwstr/>
      </vt:variant>
      <vt:variant>
        <vt:i4>2818170</vt:i4>
      </vt:variant>
      <vt:variant>
        <vt:i4>203</vt:i4>
      </vt:variant>
      <vt:variant>
        <vt:i4>0</vt:i4>
      </vt:variant>
      <vt:variant>
        <vt:i4>5</vt:i4>
      </vt:variant>
      <vt:variant>
        <vt:lpwstr>http://www.arb.ca.gov/vapor</vt:lpwstr>
      </vt:variant>
      <vt:variant>
        <vt:lpwstr/>
      </vt:variant>
      <vt:variant>
        <vt:i4>2818170</vt:i4>
      </vt:variant>
      <vt:variant>
        <vt:i4>200</vt:i4>
      </vt:variant>
      <vt:variant>
        <vt:i4>0</vt:i4>
      </vt:variant>
      <vt:variant>
        <vt:i4>5</vt:i4>
      </vt:variant>
      <vt:variant>
        <vt:lpwstr>http://www.arb.ca.gov/vapor</vt:lpwstr>
      </vt:variant>
      <vt:variant>
        <vt:lpwstr/>
      </vt:variant>
      <vt:variant>
        <vt:i4>3670139</vt:i4>
      </vt:variant>
      <vt:variant>
        <vt:i4>197</vt:i4>
      </vt:variant>
      <vt:variant>
        <vt:i4>0</vt:i4>
      </vt:variant>
      <vt:variant>
        <vt:i4>5</vt:i4>
      </vt:variant>
      <vt:variant>
        <vt:lpwstr>http://www.pjm.com/</vt:lpwstr>
      </vt:variant>
      <vt:variant>
        <vt:lpwstr/>
      </vt:variant>
      <vt:variant>
        <vt:i4>5046342</vt:i4>
      </vt:variant>
      <vt:variant>
        <vt:i4>194</vt:i4>
      </vt:variant>
      <vt:variant>
        <vt:i4>0</vt:i4>
      </vt:variant>
      <vt:variant>
        <vt:i4>5</vt:i4>
      </vt:variant>
      <vt:variant>
        <vt:lpwstr>http://www.astm.org/</vt:lpwstr>
      </vt:variant>
      <vt:variant>
        <vt:lpwstr/>
      </vt:variant>
      <vt:variant>
        <vt:i4>6094868</vt:i4>
      </vt:variant>
      <vt:variant>
        <vt:i4>191</vt:i4>
      </vt:variant>
      <vt:variant>
        <vt:i4>0</vt:i4>
      </vt:variant>
      <vt:variant>
        <vt:i4>5</vt:i4>
      </vt:variant>
      <vt:variant>
        <vt:lpwstr>http://www.nj.gov/dep/oqa/bboard.html</vt:lpwstr>
      </vt:variant>
      <vt:variant>
        <vt:lpwstr/>
      </vt:variant>
      <vt:variant>
        <vt:i4>983045</vt:i4>
      </vt:variant>
      <vt:variant>
        <vt:i4>188</vt:i4>
      </vt:variant>
      <vt:variant>
        <vt:i4>0</vt:i4>
      </vt:variant>
      <vt:variant>
        <vt:i4>5</vt:i4>
      </vt:variant>
      <vt:variant>
        <vt:lpwstr>http://www.epa.gov/ttn/chief/ap42/index.html</vt:lpwstr>
      </vt:variant>
      <vt:variant>
        <vt:lpwstr/>
      </vt:variant>
      <vt:variant>
        <vt:i4>3670139</vt:i4>
      </vt:variant>
      <vt:variant>
        <vt:i4>185</vt:i4>
      </vt:variant>
      <vt:variant>
        <vt:i4>0</vt:i4>
      </vt:variant>
      <vt:variant>
        <vt:i4>5</vt:i4>
      </vt:variant>
      <vt:variant>
        <vt:lpwstr>http://www.pjm.com/</vt:lpwstr>
      </vt:variant>
      <vt:variant>
        <vt:lpwstr/>
      </vt:variant>
      <vt:variant>
        <vt:i4>5767246</vt:i4>
      </vt:variant>
      <vt:variant>
        <vt:i4>182</vt:i4>
      </vt:variant>
      <vt:variant>
        <vt:i4>0</vt:i4>
      </vt:variant>
      <vt:variant>
        <vt:i4>5</vt:i4>
      </vt:variant>
      <vt:variant>
        <vt:lpwstr>http://www.nj.gov/dep/oqa/bboard</vt:lpwstr>
      </vt:variant>
      <vt:variant>
        <vt:lpwstr/>
      </vt:variant>
      <vt:variant>
        <vt:i4>983045</vt:i4>
      </vt:variant>
      <vt:variant>
        <vt:i4>179</vt:i4>
      </vt:variant>
      <vt:variant>
        <vt:i4>0</vt:i4>
      </vt:variant>
      <vt:variant>
        <vt:i4>5</vt:i4>
      </vt:variant>
      <vt:variant>
        <vt:lpwstr>http://www.epa.gov/ttn/chief/ap42/index.html</vt:lpwstr>
      </vt:variant>
      <vt:variant>
        <vt:lpwstr/>
      </vt:variant>
      <vt:variant>
        <vt:i4>1048639</vt:i4>
      </vt:variant>
      <vt:variant>
        <vt:i4>172</vt:i4>
      </vt:variant>
      <vt:variant>
        <vt:i4>0</vt:i4>
      </vt:variant>
      <vt:variant>
        <vt:i4>5</vt:i4>
      </vt:variant>
      <vt:variant>
        <vt:lpwstr/>
      </vt:variant>
      <vt:variant>
        <vt:lpwstr>_Toc230495459</vt:lpwstr>
      </vt:variant>
      <vt:variant>
        <vt:i4>1048639</vt:i4>
      </vt:variant>
      <vt:variant>
        <vt:i4>166</vt:i4>
      </vt:variant>
      <vt:variant>
        <vt:i4>0</vt:i4>
      </vt:variant>
      <vt:variant>
        <vt:i4>5</vt:i4>
      </vt:variant>
      <vt:variant>
        <vt:lpwstr/>
      </vt:variant>
      <vt:variant>
        <vt:lpwstr>_Toc230495458</vt:lpwstr>
      </vt:variant>
      <vt:variant>
        <vt:i4>1048639</vt:i4>
      </vt:variant>
      <vt:variant>
        <vt:i4>160</vt:i4>
      </vt:variant>
      <vt:variant>
        <vt:i4>0</vt:i4>
      </vt:variant>
      <vt:variant>
        <vt:i4>5</vt:i4>
      </vt:variant>
      <vt:variant>
        <vt:lpwstr/>
      </vt:variant>
      <vt:variant>
        <vt:lpwstr>_Toc230495456</vt:lpwstr>
      </vt:variant>
      <vt:variant>
        <vt:i4>1048639</vt:i4>
      </vt:variant>
      <vt:variant>
        <vt:i4>154</vt:i4>
      </vt:variant>
      <vt:variant>
        <vt:i4>0</vt:i4>
      </vt:variant>
      <vt:variant>
        <vt:i4>5</vt:i4>
      </vt:variant>
      <vt:variant>
        <vt:lpwstr/>
      </vt:variant>
      <vt:variant>
        <vt:lpwstr>_Toc230495454</vt:lpwstr>
      </vt:variant>
      <vt:variant>
        <vt:i4>1048639</vt:i4>
      </vt:variant>
      <vt:variant>
        <vt:i4>148</vt:i4>
      </vt:variant>
      <vt:variant>
        <vt:i4>0</vt:i4>
      </vt:variant>
      <vt:variant>
        <vt:i4>5</vt:i4>
      </vt:variant>
      <vt:variant>
        <vt:lpwstr/>
      </vt:variant>
      <vt:variant>
        <vt:lpwstr>_Toc230495452</vt:lpwstr>
      </vt:variant>
      <vt:variant>
        <vt:i4>1048639</vt:i4>
      </vt:variant>
      <vt:variant>
        <vt:i4>142</vt:i4>
      </vt:variant>
      <vt:variant>
        <vt:i4>0</vt:i4>
      </vt:variant>
      <vt:variant>
        <vt:i4>5</vt:i4>
      </vt:variant>
      <vt:variant>
        <vt:lpwstr/>
      </vt:variant>
      <vt:variant>
        <vt:lpwstr>_Toc230495450</vt:lpwstr>
      </vt:variant>
      <vt:variant>
        <vt:i4>1114175</vt:i4>
      </vt:variant>
      <vt:variant>
        <vt:i4>136</vt:i4>
      </vt:variant>
      <vt:variant>
        <vt:i4>0</vt:i4>
      </vt:variant>
      <vt:variant>
        <vt:i4>5</vt:i4>
      </vt:variant>
      <vt:variant>
        <vt:lpwstr/>
      </vt:variant>
      <vt:variant>
        <vt:lpwstr>_Toc230495448</vt:lpwstr>
      </vt:variant>
      <vt:variant>
        <vt:i4>1114175</vt:i4>
      </vt:variant>
      <vt:variant>
        <vt:i4>130</vt:i4>
      </vt:variant>
      <vt:variant>
        <vt:i4>0</vt:i4>
      </vt:variant>
      <vt:variant>
        <vt:i4>5</vt:i4>
      </vt:variant>
      <vt:variant>
        <vt:lpwstr/>
      </vt:variant>
      <vt:variant>
        <vt:lpwstr>_Toc230495446</vt:lpwstr>
      </vt:variant>
      <vt:variant>
        <vt:i4>1114175</vt:i4>
      </vt:variant>
      <vt:variant>
        <vt:i4>124</vt:i4>
      </vt:variant>
      <vt:variant>
        <vt:i4>0</vt:i4>
      </vt:variant>
      <vt:variant>
        <vt:i4>5</vt:i4>
      </vt:variant>
      <vt:variant>
        <vt:lpwstr/>
      </vt:variant>
      <vt:variant>
        <vt:lpwstr>_Toc230495444</vt:lpwstr>
      </vt:variant>
      <vt:variant>
        <vt:i4>1114175</vt:i4>
      </vt:variant>
      <vt:variant>
        <vt:i4>118</vt:i4>
      </vt:variant>
      <vt:variant>
        <vt:i4>0</vt:i4>
      </vt:variant>
      <vt:variant>
        <vt:i4>5</vt:i4>
      </vt:variant>
      <vt:variant>
        <vt:lpwstr/>
      </vt:variant>
      <vt:variant>
        <vt:lpwstr>_Toc230495442</vt:lpwstr>
      </vt:variant>
      <vt:variant>
        <vt:i4>1114175</vt:i4>
      </vt:variant>
      <vt:variant>
        <vt:i4>112</vt:i4>
      </vt:variant>
      <vt:variant>
        <vt:i4>0</vt:i4>
      </vt:variant>
      <vt:variant>
        <vt:i4>5</vt:i4>
      </vt:variant>
      <vt:variant>
        <vt:lpwstr/>
      </vt:variant>
      <vt:variant>
        <vt:lpwstr>_Toc230495440</vt:lpwstr>
      </vt:variant>
      <vt:variant>
        <vt:i4>1441855</vt:i4>
      </vt:variant>
      <vt:variant>
        <vt:i4>106</vt:i4>
      </vt:variant>
      <vt:variant>
        <vt:i4>0</vt:i4>
      </vt:variant>
      <vt:variant>
        <vt:i4>5</vt:i4>
      </vt:variant>
      <vt:variant>
        <vt:lpwstr/>
      </vt:variant>
      <vt:variant>
        <vt:lpwstr>_Toc230495438</vt:lpwstr>
      </vt:variant>
      <vt:variant>
        <vt:i4>1441855</vt:i4>
      </vt:variant>
      <vt:variant>
        <vt:i4>100</vt:i4>
      </vt:variant>
      <vt:variant>
        <vt:i4>0</vt:i4>
      </vt:variant>
      <vt:variant>
        <vt:i4>5</vt:i4>
      </vt:variant>
      <vt:variant>
        <vt:lpwstr/>
      </vt:variant>
      <vt:variant>
        <vt:lpwstr>_Toc230495436</vt:lpwstr>
      </vt:variant>
      <vt:variant>
        <vt:i4>1441855</vt:i4>
      </vt:variant>
      <vt:variant>
        <vt:i4>94</vt:i4>
      </vt:variant>
      <vt:variant>
        <vt:i4>0</vt:i4>
      </vt:variant>
      <vt:variant>
        <vt:i4>5</vt:i4>
      </vt:variant>
      <vt:variant>
        <vt:lpwstr/>
      </vt:variant>
      <vt:variant>
        <vt:lpwstr>_Toc230495434</vt:lpwstr>
      </vt:variant>
      <vt:variant>
        <vt:i4>1441855</vt:i4>
      </vt:variant>
      <vt:variant>
        <vt:i4>88</vt:i4>
      </vt:variant>
      <vt:variant>
        <vt:i4>0</vt:i4>
      </vt:variant>
      <vt:variant>
        <vt:i4>5</vt:i4>
      </vt:variant>
      <vt:variant>
        <vt:lpwstr/>
      </vt:variant>
      <vt:variant>
        <vt:lpwstr>_Toc230495432</vt:lpwstr>
      </vt:variant>
      <vt:variant>
        <vt:i4>1441855</vt:i4>
      </vt:variant>
      <vt:variant>
        <vt:i4>82</vt:i4>
      </vt:variant>
      <vt:variant>
        <vt:i4>0</vt:i4>
      </vt:variant>
      <vt:variant>
        <vt:i4>5</vt:i4>
      </vt:variant>
      <vt:variant>
        <vt:lpwstr/>
      </vt:variant>
      <vt:variant>
        <vt:lpwstr>_Toc230495430</vt:lpwstr>
      </vt:variant>
      <vt:variant>
        <vt:i4>1507391</vt:i4>
      </vt:variant>
      <vt:variant>
        <vt:i4>76</vt:i4>
      </vt:variant>
      <vt:variant>
        <vt:i4>0</vt:i4>
      </vt:variant>
      <vt:variant>
        <vt:i4>5</vt:i4>
      </vt:variant>
      <vt:variant>
        <vt:lpwstr/>
      </vt:variant>
      <vt:variant>
        <vt:lpwstr>_Toc230495427</vt:lpwstr>
      </vt:variant>
      <vt:variant>
        <vt:i4>1507391</vt:i4>
      </vt:variant>
      <vt:variant>
        <vt:i4>70</vt:i4>
      </vt:variant>
      <vt:variant>
        <vt:i4>0</vt:i4>
      </vt:variant>
      <vt:variant>
        <vt:i4>5</vt:i4>
      </vt:variant>
      <vt:variant>
        <vt:lpwstr/>
      </vt:variant>
      <vt:variant>
        <vt:lpwstr>_Toc230495426</vt:lpwstr>
      </vt:variant>
      <vt:variant>
        <vt:i4>1507391</vt:i4>
      </vt:variant>
      <vt:variant>
        <vt:i4>64</vt:i4>
      </vt:variant>
      <vt:variant>
        <vt:i4>0</vt:i4>
      </vt:variant>
      <vt:variant>
        <vt:i4>5</vt:i4>
      </vt:variant>
      <vt:variant>
        <vt:lpwstr/>
      </vt:variant>
      <vt:variant>
        <vt:lpwstr>_Toc230495424</vt:lpwstr>
      </vt:variant>
      <vt:variant>
        <vt:i4>1507391</vt:i4>
      </vt:variant>
      <vt:variant>
        <vt:i4>58</vt:i4>
      </vt:variant>
      <vt:variant>
        <vt:i4>0</vt:i4>
      </vt:variant>
      <vt:variant>
        <vt:i4>5</vt:i4>
      </vt:variant>
      <vt:variant>
        <vt:lpwstr/>
      </vt:variant>
      <vt:variant>
        <vt:lpwstr>_Toc230495422</vt:lpwstr>
      </vt:variant>
      <vt:variant>
        <vt:i4>1507391</vt:i4>
      </vt:variant>
      <vt:variant>
        <vt:i4>52</vt:i4>
      </vt:variant>
      <vt:variant>
        <vt:i4>0</vt:i4>
      </vt:variant>
      <vt:variant>
        <vt:i4>5</vt:i4>
      </vt:variant>
      <vt:variant>
        <vt:lpwstr/>
      </vt:variant>
      <vt:variant>
        <vt:lpwstr>_Toc230495420</vt:lpwstr>
      </vt:variant>
      <vt:variant>
        <vt:i4>1310783</vt:i4>
      </vt:variant>
      <vt:variant>
        <vt:i4>46</vt:i4>
      </vt:variant>
      <vt:variant>
        <vt:i4>0</vt:i4>
      </vt:variant>
      <vt:variant>
        <vt:i4>5</vt:i4>
      </vt:variant>
      <vt:variant>
        <vt:lpwstr/>
      </vt:variant>
      <vt:variant>
        <vt:lpwstr>_Toc230495417</vt:lpwstr>
      </vt:variant>
      <vt:variant>
        <vt:i4>1310783</vt:i4>
      </vt:variant>
      <vt:variant>
        <vt:i4>40</vt:i4>
      </vt:variant>
      <vt:variant>
        <vt:i4>0</vt:i4>
      </vt:variant>
      <vt:variant>
        <vt:i4>5</vt:i4>
      </vt:variant>
      <vt:variant>
        <vt:lpwstr/>
      </vt:variant>
      <vt:variant>
        <vt:lpwstr>_Toc230495416</vt:lpwstr>
      </vt:variant>
      <vt:variant>
        <vt:i4>1310783</vt:i4>
      </vt:variant>
      <vt:variant>
        <vt:i4>34</vt:i4>
      </vt:variant>
      <vt:variant>
        <vt:i4>0</vt:i4>
      </vt:variant>
      <vt:variant>
        <vt:i4>5</vt:i4>
      </vt:variant>
      <vt:variant>
        <vt:lpwstr/>
      </vt:variant>
      <vt:variant>
        <vt:lpwstr>_Toc230495415</vt:lpwstr>
      </vt:variant>
      <vt:variant>
        <vt:i4>1310783</vt:i4>
      </vt:variant>
      <vt:variant>
        <vt:i4>28</vt:i4>
      </vt:variant>
      <vt:variant>
        <vt:i4>0</vt:i4>
      </vt:variant>
      <vt:variant>
        <vt:i4>5</vt:i4>
      </vt:variant>
      <vt:variant>
        <vt:lpwstr/>
      </vt:variant>
      <vt:variant>
        <vt:lpwstr>_Toc230495412</vt:lpwstr>
      </vt:variant>
      <vt:variant>
        <vt:i4>1310783</vt:i4>
      </vt:variant>
      <vt:variant>
        <vt:i4>22</vt:i4>
      </vt:variant>
      <vt:variant>
        <vt:i4>0</vt:i4>
      </vt:variant>
      <vt:variant>
        <vt:i4>5</vt:i4>
      </vt:variant>
      <vt:variant>
        <vt:lpwstr/>
      </vt:variant>
      <vt:variant>
        <vt:lpwstr>_Toc230495411</vt:lpwstr>
      </vt:variant>
      <vt:variant>
        <vt:i4>1310783</vt:i4>
      </vt:variant>
      <vt:variant>
        <vt:i4>16</vt:i4>
      </vt:variant>
      <vt:variant>
        <vt:i4>0</vt:i4>
      </vt:variant>
      <vt:variant>
        <vt:i4>5</vt:i4>
      </vt:variant>
      <vt:variant>
        <vt:lpwstr/>
      </vt:variant>
      <vt:variant>
        <vt:lpwstr>_Toc230495410</vt:lpwstr>
      </vt:variant>
      <vt:variant>
        <vt:i4>1376319</vt:i4>
      </vt:variant>
      <vt:variant>
        <vt:i4>10</vt:i4>
      </vt:variant>
      <vt:variant>
        <vt:i4>0</vt:i4>
      </vt:variant>
      <vt:variant>
        <vt:i4>5</vt:i4>
      </vt:variant>
      <vt:variant>
        <vt:lpwstr/>
      </vt:variant>
      <vt:variant>
        <vt:lpwstr>_Toc230495408</vt:lpwstr>
      </vt:variant>
      <vt:variant>
        <vt:i4>1376319</vt:i4>
      </vt:variant>
      <vt:variant>
        <vt:i4>4</vt:i4>
      </vt:variant>
      <vt:variant>
        <vt:i4>0</vt:i4>
      </vt:variant>
      <vt:variant>
        <vt:i4>5</vt:i4>
      </vt:variant>
      <vt:variant>
        <vt:lpwstr/>
      </vt:variant>
      <vt:variant>
        <vt:lpwstr>_Toc230495406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Subchapter 16</dc:title>
  <dc:subject/>
  <dc:creator>NJDEP</dc:creator>
  <cp:keywords/>
  <cp:lastModifiedBy>Kim, Jung [DEP]</cp:lastModifiedBy>
  <cp:revision>4</cp:revision>
  <cp:lastPrinted>2017-11-20T18:06:00Z</cp:lastPrinted>
  <dcterms:created xsi:type="dcterms:W3CDTF">2022-03-25T18:05:00Z</dcterms:created>
  <dcterms:modified xsi:type="dcterms:W3CDTF">2022-04-04T11:46:00Z</dcterms:modified>
</cp:coreProperties>
</file>