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1A73" w14:textId="77777777" w:rsidR="00603286" w:rsidRDefault="00603286">
      <w:pPr>
        <w:pStyle w:val="BodyText"/>
        <w:rPr>
          <w:rFonts w:ascii="Times New Roman"/>
          <w:sz w:val="26"/>
        </w:rPr>
      </w:pPr>
    </w:p>
    <w:p w14:paraId="3C665CAF" w14:textId="77777777" w:rsidR="00603286" w:rsidRDefault="00603286">
      <w:pPr>
        <w:pStyle w:val="BodyText"/>
        <w:spacing w:before="10"/>
        <w:rPr>
          <w:rFonts w:ascii="Times New Roman"/>
          <w:sz w:val="25"/>
        </w:rPr>
      </w:pPr>
    </w:p>
    <w:p w14:paraId="3DFE742D" w14:textId="77777777" w:rsidR="00603286" w:rsidRDefault="00785D41">
      <w:pPr>
        <w:pStyle w:val="Heading1"/>
        <w:spacing w:line="246" w:lineRule="exact"/>
        <w:ind w:right="496"/>
      </w:pPr>
      <w:r>
        <w:t>** ** ** ** ** ** **</w:t>
      </w:r>
    </w:p>
    <w:p w14:paraId="65BBAA94" w14:textId="77777777" w:rsidR="00603286" w:rsidRDefault="00785D41">
      <w:pPr>
        <w:spacing w:line="246" w:lineRule="exact"/>
        <w:ind w:left="120"/>
        <w:rPr>
          <w:b/>
        </w:rPr>
      </w:pPr>
      <w:r>
        <w:rPr>
          <w:b/>
        </w:rPr>
        <w:t xml:space="preserve">ORDINANCE FOR </w:t>
      </w:r>
      <w:proofErr w:type="gramStart"/>
      <w:r>
        <w:rPr>
          <w:b/>
        </w:rPr>
        <w:t>ADOPTION</w:t>
      </w:r>
      <w:proofErr w:type="gramEnd"/>
      <w:r>
        <w:rPr>
          <w:b/>
        </w:rPr>
        <w:t xml:space="preserve"> OF THE FLOODPLAIN MANAGEM ENT REGULATIONS</w:t>
      </w:r>
    </w:p>
    <w:p w14:paraId="6B8BCD80" w14:textId="63915D44" w:rsidR="00603286" w:rsidRDefault="00785D41" w:rsidP="784C1E2E">
      <w:pPr>
        <w:pStyle w:val="Heading1"/>
        <w:spacing w:before="3"/>
        <w:ind w:right="489"/>
        <w:rPr>
          <w:highlight w:val="yellow"/>
        </w:rPr>
      </w:pPr>
      <w:r>
        <w:t xml:space="preserve">OF </w:t>
      </w:r>
      <w:r w:rsidRPr="784C1E2E">
        <w:rPr>
          <w:highlight w:val="yellow"/>
        </w:rPr>
        <w:t>{COMMUNITY}</w:t>
      </w:r>
    </w:p>
    <w:p w14:paraId="6D578A41" w14:textId="77777777" w:rsidR="00603286" w:rsidRDefault="00603286">
      <w:pPr>
        <w:pStyle w:val="BodyText"/>
        <w:spacing w:before="6"/>
        <w:rPr>
          <w:b/>
        </w:rPr>
      </w:pPr>
    </w:p>
    <w:p w14:paraId="525FC909" w14:textId="77777777" w:rsidR="00603286" w:rsidRDefault="00785D41">
      <w:pPr>
        <w:ind w:right="117"/>
        <w:jc w:val="right"/>
        <w:rPr>
          <w:b/>
        </w:rPr>
      </w:pPr>
      <w:r>
        <w:rPr>
          <w:b/>
        </w:rPr>
        <w:t>ORDINANCE NO. XX-XX</w:t>
      </w:r>
    </w:p>
    <w:p w14:paraId="3FB04DFD" w14:textId="77777777" w:rsidR="00603286" w:rsidRDefault="00603286">
      <w:pPr>
        <w:pStyle w:val="BodyText"/>
        <w:spacing w:before="1"/>
        <w:rPr>
          <w:b/>
          <w:sz w:val="21"/>
        </w:rPr>
      </w:pPr>
    </w:p>
    <w:p w14:paraId="69ACB614" w14:textId="6215CBBA" w:rsidR="00603286" w:rsidRDefault="00785D41">
      <w:pPr>
        <w:pStyle w:val="Heading1"/>
        <w:spacing w:before="1" w:line="242" w:lineRule="auto"/>
        <w:ind w:left="551" w:right="542"/>
        <w:jc w:val="both"/>
      </w:pPr>
      <w:r>
        <w:rPr>
          <w:spacing w:val="-9"/>
        </w:rPr>
        <w:t xml:space="preserve">AN </w:t>
      </w:r>
      <w:r>
        <w:rPr>
          <w:spacing w:val="-3"/>
        </w:rPr>
        <w:t xml:space="preserve">ORDINANCE </w:t>
      </w:r>
      <w:r>
        <w:t xml:space="preserve">BY </w:t>
      </w:r>
      <w:r>
        <w:rPr>
          <w:spacing w:val="-4"/>
        </w:rPr>
        <w:t xml:space="preserve">THE </w:t>
      </w:r>
      <w:r w:rsidRPr="784C1E2E">
        <w:rPr>
          <w:highlight w:val="yellow"/>
        </w:rPr>
        <w:t xml:space="preserve">{community’s </w:t>
      </w:r>
      <w:r w:rsidRPr="784C1E2E">
        <w:rPr>
          <w:spacing w:val="3"/>
          <w:highlight w:val="yellow"/>
        </w:rPr>
        <w:t xml:space="preserve">governing </w:t>
      </w:r>
      <w:r w:rsidRPr="784C1E2E">
        <w:rPr>
          <w:highlight w:val="yellow"/>
        </w:rPr>
        <w:t>body}</w:t>
      </w:r>
      <w:r>
        <w:t xml:space="preserve"> AMENDING </w:t>
      </w:r>
      <w:r>
        <w:rPr>
          <w:spacing w:val="-4"/>
        </w:rPr>
        <w:t xml:space="preserve">THE </w:t>
      </w:r>
      <w:r w:rsidRPr="784C1E2E">
        <w:rPr>
          <w:spacing w:val="-8"/>
          <w:highlight w:val="yellow"/>
        </w:rPr>
        <w:t>{name</w:t>
      </w:r>
      <w:r>
        <w:rPr>
          <w:spacing w:val="-8"/>
        </w:rPr>
        <w:t xml:space="preserve"> </w:t>
      </w:r>
      <w:r w:rsidRPr="784C1E2E">
        <w:rPr>
          <w:spacing w:val="3"/>
          <w:highlight w:val="yellow"/>
        </w:rPr>
        <w:t xml:space="preserve">of </w:t>
      </w:r>
      <w:r w:rsidRPr="784C1E2E">
        <w:rPr>
          <w:highlight w:val="yellow"/>
        </w:rPr>
        <w:t>community</w:t>
      </w:r>
      <w:r>
        <w:t xml:space="preserve">} CODE OF </w:t>
      </w:r>
      <w:r>
        <w:rPr>
          <w:spacing w:val="-4"/>
        </w:rPr>
        <w:t xml:space="preserve">ORDINANCES </w:t>
      </w:r>
      <w:r>
        <w:rPr>
          <w:spacing w:val="-5"/>
        </w:rPr>
        <w:t xml:space="preserve">TO </w:t>
      </w:r>
      <w:r>
        <w:rPr>
          <w:spacing w:val="-7"/>
        </w:rPr>
        <w:t xml:space="preserve">REPEAL </w:t>
      </w:r>
      <w:r w:rsidRPr="784C1E2E">
        <w:rPr>
          <w:spacing w:val="4"/>
          <w:highlight w:val="yellow"/>
        </w:rPr>
        <w:t xml:space="preserve">{insert </w:t>
      </w:r>
      <w:r w:rsidRPr="784C1E2E">
        <w:rPr>
          <w:spacing w:val="-3"/>
          <w:highlight w:val="yellow"/>
        </w:rPr>
        <w:t xml:space="preserve">appropriate </w:t>
      </w:r>
      <w:r w:rsidRPr="784C1E2E">
        <w:rPr>
          <w:highlight w:val="yellow"/>
        </w:rPr>
        <w:t>chapter/section numbers}</w:t>
      </w:r>
      <w:r>
        <w:t xml:space="preserve">; </w:t>
      </w:r>
      <w:r>
        <w:rPr>
          <w:spacing w:val="-5"/>
        </w:rPr>
        <w:t xml:space="preserve">TO ADOPT </w:t>
      </w:r>
      <w:r>
        <w:t xml:space="preserve">A </w:t>
      </w:r>
      <w:r>
        <w:rPr>
          <w:spacing w:val="-3"/>
        </w:rPr>
        <w:t xml:space="preserve">NEW </w:t>
      </w:r>
      <w:r w:rsidRPr="784C1E2E">
        <w:rPr>
          <w:spacing w:val="4"/>
          <w:highlight w:val="yellow"/>
        </w:rPr>
        <w:t xml:space="preserve">{insert </w:t>
      </w:r>
      <w:r w:rsidRPr="784C1E2E">
        <w:rPr>
          <w:spacing w:val="-3"/>
          <w:highlight w:val="yellow"/>
        </w:rPr>
        <w:t xml:space="preserve">appropriate </w:t>
      </w:r>
      <w:r w:rsidRPr="784C1E2E">
        <w:rPr>
          <w:spacing w:val="-4"/>
          <w:highlight w:val="yellow"/>
        </w:rPr>
        <w:t xml:space="preserve">chapter/section </w:t>
      </w:r>
      <w:r w:rsidRPr="784C1E2E">
        <w:rPr>
          <w:spacing w:val="2"/>
          <w:highlight w:val="yellow"/>
        </w:rPr>
        <w:t>numbers}</w:t>
      </w:r>
      <w:r>
        <w:rPr>
          <w:spacing w:val="2"/>
        </w:rPr>
        <w:t xml:space="preserve">; </w:t>
      </w:r>
      <w:r>
        <w:rPr>
          <w:spacing w:val="-5"/>
        </w:rPr>
        <w:t xml:space="preserve">TO ADOPT </w:t>
      </w:r>
      <w:r>
        <w:t xml:space="preserve">FLOOD </w:t>
      </w:r>
      <w:r>
        <w:rPr>
          <w:spacing w:val="-9"/>
        </w:rPr>
        <w:t xml:space="preserve">HAZARD </w:t>
      </w:r>
      <w:r>
        <w:t xml:space="preserve">MAPS; </w:t>
      </w:r>
      <w:r>
        <w:rPr>
          <w:spacing w:val="-5"/>
        </w:rPr>
        <w:t xml:space="preserve">TO DESIGNATE </w:t>
      </w:r>
      <w:r>
        <w:t xml:space="preserve">A </w:t>
      </w:r>
      <w:r>
        <w:rPr>
          <w:spacing w:val="-4"/>
        </w:rPr>
        <w:t xml:space="preserve">FLOODPLAIN </w:t>
      </w:r>
      <w:r>
        <w:rPr>
          <w:spacing w:val="-7"/>
        </w:rPr>
        <w:t>ADM</w:t>
      </w:r>
      <w:r>
        <w:rPr>
          <w:spacing w:val="-5"/>
        </w:rPr>
        <w:t xml:space="preserve">NISTRATOR; </w:t>
      </w:r>
      <w:r>
        <w:rPr>
          <w:spacing w:val="-7"/>
        </w:rPr>
        <w:t xml:space="preserve">AND </w:t>
      </w:r>
      <w:r>
        <w:t xml:space="preserve">PROVIDING </w:t>
      </w:r>
      <w:r>
        <w:rPr>
          <w:spacing w:val="2"/>
        </w:rPr>
        <w:t xml:space="preserve">FOR </w:t>
      </w:r>
      <w:r>
        <w:rPr>
          <w:spacing w:val="-6"/>
        </w:rPr>
        <w:t xml:space="preserve">SEVERABILITY </w:t>
      </w:r>
      <w:r>
        <w:rPr>
          <w:spacing w:val="-7"/>
        </w:rPr>
        <w:t xml:space="preserve">AND </w:t>
      </w:r>
      <w:r>
        <w:rPr>
          <w:spacing w:val="-9"/>
        </w:rPr>
        <w:t xml:space="preserve">AN </w:t>
      </w:r>
      <w:r>
        <w:t xml:space="preserve">EFFECTIVE </w:t>
      </w:r>
      <w:r>
        <w:rPr>
          <w:spacing w:val="-7"/>
        </w:rPr>
        <w:t>DATE.</w:t>
      </w:r>
    </w:p>
    <w:p w14:paraId="21D20EEF" w14:textId="77777777" w:rsidR="00603286" w:rsidRDefault="00785D41">
      <w:pPr>
        <w:pStyle w:val="BodyText"/>
        <w:spacing w:line="240" w:lineRule="exact"/>
        <w:ind w:left="496" w:right="498"/>
        <w:jc w:val="center"/>
      </w:pPr>
      <w:r>
        <w:t>______________________________________________________________________</w:t>
      </w:r>
    </w:p>
    <w:p w14:paraId="1293AF5C" w14:textId="77777777" w:rsidR="00603286" w:rsidRDefault="00603286">
      <w:pPr>
        <w:pStyle w:val="BodyText"/>
        <w:spacing w:before="5"/>
      </w:pPr>
    </w:p>
    <w:p w14:paraId="46BB094E" w14:textId="7CF4C9CE" w:rsidR="00603286" w:rsidRDefault="00785D41">
      <w:pPr>
        <w:pStyle w:val="BodyText"/>
        <w:spacing w:before="1" w:line="242" w:lineRule="auto"/>
        <w:ind w:left="120" w:right="188" w:firstLine="719"/>
      </w:pPr>
      <w:r>
        <w:rPr>
          <w:b/>
        </w:rPr>
        <w:t xml:space="preserve">WHEREAS, </w:t>
      </w:r>
      <w:r>
        <w:t xml:space="preserve">the Legislature of the State of </w:t>
      </w:r>
      <w:r w:rsidR="00CB58AA">
        <w:rPr>
          <w:bCs/>
        </w:rPr>
        <w:t>New Jersey</w:t>
      </w:r>
      <w:r>
        <w:rPr>
          <w:b/>
        </w:rPr>
        <w:t xml:space="preserve"> </w:t>
      </w:r>
      <w:r>
        <w:t xml:space="preserve">has, in </w:t>
      </w:r>
      <w:r w:rsidR="00CB58AA">
        <w:t xml:space="preserve">N.J.S.A. 40:48 et seq and N.J.S.A. 40:55D et </w:t>
      </w:r>
      <w:r w:rsidR="00E05FF7">
        <w:t>s</w:t>
      </w:r>
      <w:r w:rsidR="00CB58AA">
        <w:t>eq.</w:t>
      </w:r>
      <w:r>
        <w:t>, conferred upon local governments the authority to adopt regulations designed to promote the public health, safety, and general welfare of its citizenry; and</w:t>
      </w:r>
    </w:p>
    <w:p w14:paraId="1060C79C" w14:textId="77777777" w:rsidR="00603286" w:rsidRDefault="00603286">
      <w:pPr>
        <w:pStyle w:val="BodyText"/>
        <w:spacing w:before="11"/>
        <w:rPr>
          <w:sz w:val="20"/>
        </w:rPr>
      </w:pPr>
    </w:p>
    <w:p w14:paraId="6BD67014" w14:textId="77777777" w:rsidR="00603286" w:rsidRDefault="00785D41">
      <w:pPr>
        <w:pStyle w:val="BodyText"/>
        <w:ind w:left="119" w:firstLine="720"/>
      </w:pPr>
      <w:r w:rsidRPr="784C1E2E">
        <w:rPr>
          <w:b/>
          <w:bCs/>
        </w:rPr>
        <w:t xml:space="preserve">WHEREAS, </w:t>
      </w:r>
      <w:r>
        <w:t xml:space="preserve">the Federal Emergency Management Agency has identified special flood hazard areas within the boundaries of </w:t>
      </w:r>
      <w:r w:rsidRPr="784C1E2E">
        <w:rPr>
          <w:b/>
          <w:bCs/>
          <w:highlight w:val="yellow"/>
        </w:rPr>
        <w:t>{name of community}</w:t>
      </w:r>
      <w:r w:rsidRPr="784C1E2E">
        <w:rPr>
          <w:b/>
          <w:bCs/>
        </w:rPr>
        <w:t xml:space="preserve"> </w:t>
      </w:r>
      <w:r>
        <w:t>and such areas may be subject to periodic inundation which may result in loss of life and property, health and safety hazards, disruption of commerce and governmental services, extraordinary public expenditures for flood protection and relief, and impairment of the tax base, all of which adversely affect the public health, safety and general welfare, and</w:t>
      </w:r>
    </w:p>
    <w:p w14:paraId="1C96A940" w14:textId="77777777" w:rsidR="00603286" w:rsidRDefault="00603286">
      <w:pPr>
        <w:pStyle w:val="BodyText"/>
        <w:spacing w:before="5"/>
      </w:pPr>
    </w:p>
    <w:p w14:paraId="5AE7CB00" w14:textId="77777777" w:rsidR="00603286" w:rsidRDefault="00785D41" w:rsidP="784C1E2E">
      <w:pPr>
        <w:spacing w:line="242" w:lineRule="auto"/>
        <w:ind w:left="119" w:firstLine="720"/>
        <w:rPr>
          <w:b/>
          <w:bCs/>
          <w:highlight w:val="yellow"/>
        </w:rPr>
      </w:pPr>
      <w:proofErr w:type="gramStart"/>
      <w:r w:rsidRPr="784C1E2E">
        <w:rPr>
          <w:b/>
          <w:bCs/>
        </w:rPr>
        <w:t>WHEREAS</w:t>
      </w:r>
      <w:r>
        <w:t>,</w:t>
      </w:r>
      <w:proofErr w:type="gramEnd"/>
      <w:r>
        <w:t xml:space="preserve"> the </w:t>
      </w:r>
      <w:r w:rsidRPr="784C1E2E">
        <w:rPr>
          <w:b/>
          <w:bCs/>
          <w:highlight w:val="yellow"/>
        </w:rPr>
        <w:t>{name of community}</w:t>
      </w:r>
      <w:r w:rsidRPr="784C1E2E">
        <w:rPr>
          <w:b/>
          <w:bCs/>
        </w:rPr>
        <w:t xml:space="preserve"> </w:t>
      </w:r>
      <w:r>
        <w:t xml:space="preserve">was accepted for participation in the National Flood Insurance Program on </w:t>
      </w:r>
      <w:r w:rsidRPr="784C1E2E">
        <w:rPr>
          <w:b/>
          <w:bCs/>
          <w:highlight w:val="yellow"/>
        </w:rPr>
        <w:t>{date of regular program entry}</w:t>
      </w:r>
      <w:r w:rsidRPr="784C1E2E">
        <w:rPr>
          <w:b/>
          <w:bCs/>
        </w:rPr>
        <w:t xml:space="preserve"> </w:t>
      </w:r>
      <w:r>
        <w:t xml:space="preserve">and the </w:t>
      </w:r>
      <w:r w:rsidRPr="784C1E2E">
        <w:rPr>
          <w:b/>
          <w:bCs/>
          <w:highlight w:val="yellow"/>
        </w:rPr>
        <w:t>{community’s</w:t>
      </w:r>
    </w:p>
    <w:p w14:paraId="0963952C" w14:textId="7F6EA649" w:rsidR="00603286" w:rsidRDefault="00785D41">
      <w:pPr>
        <w:pStyle w:val="BodyText"/>
        <w:spacing w:before="12" w:line="228" w:lineRule="auto"/>
        <w:ind w:left="119"/>
      </w:pPr>
      <w:r w:rsidRPr="784C1E2E">
        <w:rPr>
          <w:b/>
          <w:bCs/>
          <w:highlight w:val="yellow"/>
        </w:rPr>
        <w:t>governing body}</w:t>
      </w:r>
      <w:r w:rsidRPr="784C1E2E">
        <w:rPr>
          <w:b/>
          <w:bCs/>
        </w:rPr>
        <w:t xml:space="preserve"> </w:t>
      </w:r>
      <w:r>
        <w:t>desires to continue to meet the requirements of Title 44 Code of Federal Regulations, Sections 59</w:t>
      </w:r>
      <w:r w:rsidR="00BD043C">
        <w:t xml:space="preserve">, </w:t>
      </w:r>
      <w:r>
        <w:t xml:space="preserve">60, </w:t>
      </w:r>
      <w:r w:rsidR="00BD043C">
        <w:t xml:space="preserve">65 and 70 </w:t>
      </w:r>
      <w:r>
        <w:t>necessary for such participation; and</w:t>
      </w:r>
    </w:p>
    <w:p w14:paraId="4C5E681D" w14:textId="77777777" w:rsidR="00603286" w:rsidRDefault="00603286">
      <w:pPr>
        <w:pStyle w:val="BodyText"/>
        <w:spacing w:before="10"/>
      </w:pPr>
    </w:p>
    <w:p w14:paraId="5CCD040A" w14:textId="1180003D" w:rsidR="00603286" w:rsidRDefault="00785D41">
      <w:pPr>
        <w:pStyle w:val="BodyText"/>
        <w:spacing w:line="237" w:lineRule="auto"/>
        <w:ind w:left="119" w:right="109" w:firstLine="720"/>
      </w:pPr>
      <w:r w:rsidRPr="784C1E2E">
        <w:rPr>
          <w:b/>
          <w:bCs/>
        </w:rPr>
        <w:t>WHEREAS</w:t>
      </w:r>
      <w:r>
        <w:t xml:space="preserve">, the </w:t>
      </w:r>
      <w:r w:rsidRPr="784C1E2E">
        <w:rPr>
          <w:b/>
          <w:bCs/>
          <w:highlight w:val="yellow"/>
        </w:rPr>
        <w:t>{name of community}</w:t>
      </w:r>
      <w:r w:rsidRPr="784C1E2E">
        <w:rPr>
          <w:b/>
          <w:bCs/>
        </w:rPr>
        <w:t xml:space="preserve"> </w:t>
      </w:r>
      <w:r>
        <w:t xml:space="preserve">is required, pursuant to </w:t>
      </w:r>
      <w:r w:rsidR="00CB58AA">
        <w:t>N.J.</w:t>
      </w:r>
      <w:r w:rsidR="000642CE">
        <w:t>A</w:t>
      </w:r>
      <w:r w:rsidR="00CB58AA">
        <w:t>.</w:t>
      </w:r>
      <w:r w:rsidR="000642CE">
        <w:t>C</w:t>
      </w:r>
      <w:r w:rsidR="00CB58AA">
        <w:t>. 5:23 et seq.</w:t>
      </w:r>
      <w:r>
        <w:t>, to administer and enforce the State building code</w:t>
      </w:r>
      <w:r w:rsidR="002A1086">
        <w:t>s</w:t>
      </w:r>
      <w:r>
        <w:t>, and such building codes contain certain provisions that apply to the design and construction of buildings and structures in flood hazard areas</w:t>
      </w:r>
      <w:r w:rsidR="00C20539">
        <w:t>; and</w:t>
      </w:r>
    </w:p>
    <w:p w14:paraId="4020D5DD" w14:textId="5057240D" w:rsidR="00603286" w:rsidRDefault="00603286">
      <w:pPr>
        <w:pStyle w:val="BodyText"/>
        <w:spacing w:before="7"/>
      </w:pPr>
    </w:p>
    <w:p w14:paraId="3A0EE68E" w14:textId="73BCC5E0" w:rsidR="00CB58AA" w:rsidRDefault="00CB58AA" w:rsidP="00CB58AA">
      <w:pPr>
        <w:pStyle w:val="BodyText"/>
        <w:spacing w:before="7"/>
        <w:ind w:firstLine="720"/>
      </w:pPr>
      <w:r w:rsidRPr="784C1E2E">
        <w:rPr>
          <w:b/>
          <w:bCs/>
        </w:rPr>
        <w:t>WHEREAS</w:t>
      </w:r>
      <w:r>
        <w:t xml:space="preserve">, the </w:t>
      </w:r>
      <w:r w:rsidRPr="784C1E2E">
        <w:rPr>
          <w:b/>
          <w:bCs/>
          <w:highlight w:val="yellow"/>
        </w:rPr>
        <w:t>{name of community}</w:t>
      </w:r>
      <w:r w:rsidRPr="784C1E2E">
        <w:rPr>
          <w:b/>
          <w:bCs/>
        </w:rPr>
        <w:t xml:space="preserve"> </w:t>
      </w:r>
      <w:r>
        <w:t>is required, pursuant to N.J.S.A. 40:49-5, to enforce zoning codes that secure safety from floods and contain certain provisions that apply to the development of lands; and</w:t>
      </w:r>
    </w:p>
    <w:p w14:paraId="2C0020DB" w14:textId="1BF93C6A" w:rsidR="00CB58AA" w:rsidRDefault="00CB58AA" w:rsidP="00CB58AA">
      <w:pPr>
        <w:pStyle w:val="BodyText"/>
        <w:spacing w:before="7"/>
        <w:ind w:firstLine="720"/>
        <w:rPr>
          <w:bCs/>
        </w:rPr>
      </w:pPr>
    </w:p>
    <w:p w14:paraId="438F7398" w14:textId="7E15B87C" w:rsidR="00CB58AA" w:rsidRDefault="00AA1BD0" w:rsidP="00CB58AA">
      <w:pPr>
        <w:pStyle w:val="BodyText"/>
        <w:spacing w:before="7"/>
        <w:ind w:firstLine="720"/>
      </w:pPr>
      <w:r w:rsidRPr="784C1E2E">
        <w:rPr>
          <w:b/>
          <w:bCs/>
        </w:rPr>
        <w:t>WHEREAS</w:t>
      </w:r>
      <w:r>
        <w:t xml:space="preserve">, the </w:t>
      </w:r>
      <w:r w:rsidRPr="784C1E2E">
        <w:rPr>
          <w:b/>
          <w:bCs/>
          <w:highlight w:val="yellow"/>
        </w:rPr>
        <w:t>{name of community}</w:t>
      </w:r>
      <w:r w:rsidRPr="784C1E2E">
        <w:rPr>
          <w:b/>
          <w:bCs/>
        </w:rPr>
        <w:t xml:space="preserve"> </w:t>
      </w:r>
      <w:r>
        <w:t>is required, pursuant to N.J.S.A.58:1</w:t>
      </w:r>
      <w:r w:rsidR="00A45BD0">
        <w:t>6</w:t>
      </w:r>
      <w:r>
        <w:t>A-57, within 12 months after the delineation of any flood hazard area, to adopt rules and regulations concerning the development and use of land in the flood fringe area which at least conform to the standards promulgated by the New Jersey Department of Environmental Protection (NJDEP).</w:t>
      </w:r>
    </w:p>
    <w:p w14:paraId="35C48F7B" w14:textId="77777777" w:rsidR="00AA1BD0" w:rsidRDefault="00AA1BD0" w:rsidP="00CB58AA">
      <w:pPr>
        <w:pStyle w:val="BodyText"/>
        <w:spacing w:before="7"/>
        <w:ind w:firstLine="720"/>
      </w:pPr>
    </w:p>
    <w:p w14:paraId="46B95E25" w14:textId="77777777" w:rsidR="00603286" w:rsidRDefault="00785D41">
      <w:pPr>
        <w:pStyle w:val="Heading1"/>
        <w:ind w:left="839"/>
        <w:jc w:val="left"/>
        <w:rPr>
          <w:b w:val="0"/>
          <w:bCs w:val="0"/>
        </w:rPr>
      </w:pPr>
      <w:r>
        <w:t xml:space="preserve">NOW, THEREFORE, BE IT ORDAINED </w:t>
      </w:r>
      <w:r>
        <w:rPr>
          <w:b w:val="0"/>
          <w:bCs w:val="0"/>
        </w:rPr>
        <w:t xml:space="preserve">by the </w:t>
      </w:r>
      <w:r w:rsidRPr="784C1E2E">
        <w:rPr>
          <w:highlight w:val="yellow"/>
        </w:rPr>
        <w:t>{community’s governing body}</w:t>
      </w:r>
      <w:r>
        <w:t xml:space="preserve"> </w:t>
      </w:r>
      <w:r>
        <w:rPr>
          <w:b w:val="0"/>
          <w:bCs w:val="0"/>
        </w:rPr>
        <w:t>of</w:t>
      </w:r>
    </w:p>
    <w:p w14:paraId="505D89A2" w14:textId="77777777" w:rsidR="00603286" w:rsidRDefault="00785D41">
      <w:pPr>
        <w:spacing w:before="3" w:line="242" w:lineRule="auto"/>
        <w:ind w:left="119" w:right="188"/>
      </w:pPr>
      <w:r w:rsidRPr="784C1E2E">
        <w:rPr>
          <w:b/>
          <w:bCs/>
          <w:highlight w:val="yellow"/>
        </w:rPr>
        <w:t>{name of community}</w:t>
      </w:r>
      <w:r w:rsidRPr="784C1E2E">
        <w:rPr>
          <w:b/>
          <w:bCs/>
        </w:rPr>
        <w:t xml:space="preserve"> </w:t>
      </w:r>
      <w:r>
        <w:t>that the following floodplain management regulations are hereby adopted.</w:t>
      </w:r>
    </w:p>
    <w:p w14:paraId="2F75DDAD" w14:textId="77777777" w:rsidR="00603286" w:rsidRDefault="00603286">
      <w:pPr>
        <w:pStyle w:val="BodyText"/>
        <w:spacing w:before="11"/>
        <w:rPr>
          <w:sz w:val="20"/>
        </w:rPr>
      </w:pPr>
    </w:p>
    <w:p w14:paraId="57C5F6CF" w14:textId="77777777" w:rsidR="00603286" w:rsidRDefault="00785D41">
      <w:pPr>
        <w:pStyle w:val="Heading1"/>
        <w:ind w:left="119"/>
        <w:jc w:val="left"/>
      </w:pPr>
      <w:bookmarkStart w:id="0" w:name="SECTION_1._RECITALS."/>
      <w:bookmarkEnd w:id="0"/>
      <w:r>
        <w:t>SECTION 1. RECITALS.</w:t>
      </w:r>
    </w:p>
    <w:p w14:paraId="609A4F8B" w14:textId="77777777" w:rsidR="00603286" w:rsidRDefault="00603286">
      <w:pPr>
        <w:sectPr w:rsidR="00603286">
          <w:footerReference w:type="default" r:id="rId11"/>
          <w:pgSz w:w="12240" w:h="15840"/>
          <w:pgMar w:top="1380" w:right="1320" w:bottom="940" w:left="1320" w:header="0" w:footer="753" w:gutter="0"/>
          <w:cols w:space="720"/>
        </w:sectPr>
      </w:pPr>
    </w:p>
    <w:p w14:paraId="1AEA7A5D" w14:textId="77777777" w:rsidR="00603286" w:rsidRDefault="00603286">
      <w:pPr>
        <w:pStyle w:val="BodyText"/>
        <w:spacing w:before="9"/>
        <w:rPr>
          <w:b/>
          <w:sz w:val="8"/>
        </w:rPr>
      </w:pPr>
    </w:p>
    <w:p w14:paraId="306506B8" w14:textId="77777777" w:rsidR="00603286" w:rsidRDefault="00785D41">
      <w:pPr>
        <w:pStyle w:val="BodyText"/>
        <w:spacing w:before="96"/>
        <w:ind w:left="120"/>
      </w:pPr>
      <w:bookmarkStart w:id="1" w:name="The_foregoing_whereas_clauses_are_incorp"/>
      <w:bookmarkEnd w:id="1"/>
      <w:r>
        <w:t>The foregoing whereas clauses are incorporated herein by reference and made a part hereof.</w:t>
      </w:r>
    </w:p>
    <w:p w14:paraId="2EBF9EE1" w14:textId="77777777" w:rsidR="00603286" w:rsidRDefault="00603286">
      <w:pPr>
        <w:pStyle w:val="BodyText"/>
        <w:spacing w:before="2"/>
        <w:rPr>
          <w:sz w:val="21"/>
        </w:rPr>
      </w:pPr>
    </w:p>
    <w:p w14:paraId="083EF602" w14:textId="77777777" w:rsidR="00603286" w:rsidRDefault="00785D41" w:rsidP="784C1E2E">
      <w:pPr>
        <w:spacing w:line="242" w:lineRule="auto"/>
        <w:ind w:left="119"/>
        <w:rPr>
          <w:b/>
          <w:bCs/>
          <w:highlight w:val="yellow"/>
        </w:rPr>
      </w:pPr>
      <w:r w:rsidRPr="784C1E2E">
        <w:rPr>
          <w:b/>
          <w:bCs/>
        </w:rPr>
        <w:t xml:space="preserve">SECTION 2. </w:t>
      </w:r>
      <w:r>
        <w:t>These regulations specifically repeal and replace the following ordinance(s) and regulation(s</w:t>
      </w:r>
      <w:proofErr w:type="gramStart"/>
      <w:r>
        <w:t xml:space="preserve">): </w:t>
      </w:r>
      <w:r w:rsidRPr="784C1E2E">
        <w:rPr>
          <w:b/>
          <w:bCs/>
          <w:highlight w:val="yellow"/>
        </w:rPr>
        <w:t>{</w:t>
      </w:r>
      <w:proofErr w:type="gramEnd"/>
      <w:r w:rsidRPr="784C1E2E">
        <w:rPr>
          <w:b/>
          <w:bCs/>
          <w:highlight w:val="yellow"/>
        </w:rPr>
        <w:t>insert citation to existing floodplain management regulations that will be replaced by these regulations and, if applicable, citation(s) to other ordinances that have flood provisions, such as subdivision regulations, that also will be replaced by these</w:t>
      </w:r>
    </w:p>
    <w:p w14:paraId="72705D27" w14:textId="77777777" w:rsidR="00603286" w:rsidRDefault="00785D41" w:rsidP="784C1E2E">
      <w:pPr>
        <w:pStyle w:val="Heading1"/>
        <w:spacing w:line="239" w:lineRule="exact"/>
        <w:ind w:left="119"/>
        <w:jc w:val="left"/>
        <w:rPr>
          <w:highlight w:val="yellow"/>
        </w:rPr>
      </w:pPr>
      <w:proofErr w:type="gramStart"/>
      <w:r w:rsidRPr="784C1E2E">
        <w:rPr>
          <w:highlight w:val="yellow"/>
        </w:rPr>
        <w:t>regulations}.</w:t>
      </w:r>
      <w:proofErr w:type="gramEnd"/>
    </w:p>
    <w:p w14:paraId="5BB2845F" w14:textId="77777777" w:rsidR="00603286" w:rsidRDefault="00603286">
      <w:pPr>
        <w:pStyle w:val="BodyText"/>
        <w:spacing w:before="6"/>
        <w:rPr>
          <w:b/>
        </w:rPr>
      </w:pPr>
    </w:p>
    <w:p w14:paraId="6A8D1D3B" w14:textId="77777777" w:rsidR="00603286" w:rsidRDefault="00785D41">
      <w:pPr>
        <w:ind w:left="2887"/>
        <w:rPr>
          <w:b/>
        </w:rPr>
      </w:pPr>
      <w:r>
        <w:rPr>
          <w:b/>
        </w:rPr>
        <w:t>SECTION 101 SCOPE AND ADMINISTRATION</w:t>
      </w:r>
    </w:p>
    <w:p w14:paraId="42A74FC7" w14:textId="77777777" w:rsidR="00603286" w:rsidRDefault="00603286">
      <w:pPr>
        <w:pStyle w:val="BodyText"/>
        <w:spacing w:before="8"/>
        <w:rPr>
          <w:b/>
        </w:rPr>
      </w:pPr>
    </w:p>
    <w:p w14:paraId="27AC5BFD" w14:textId="359D68A5" w:rsidR="00603286" w:rsidRDefault="00785D41" w:rsidP="00BA49EB">
      <w:pPr>
        <w:pStyle w:val="ListParagraph"/>
        <w:numPr>
          <w:ilvl w:val="1"/>
          <w:numId w:val="15"/>
        </w:numPr>
        <w:tabs>
          <w:tab w:val="left" w:pos="744"/>
        </w:tabs>
        <w:spacing w:line="237" w:lineRule="auto"/>
        <w:ind w:right="124" w:firstLine="0"/>
      </w:pPr>
      <w:r w:rsidRPr="784C1E2E">
        <w:rPr>
          <w:b/>
          <w:bCs/>
          <w:spacing w:val="2"/>
        </w:rPr>
        <w:t xml:space="preserve">Title. </w:t>
      </w:r>
      <w:r>
        <w:rPr>
          <w:spacing w:val="2"/>
        </w:rPr>
        <w:t xml:space="preserve">These </w:t>
      </w:r>
      <w:r>
        <w:t xml:space="preserve">regulations, in combination </w:t>
      </w:r>
      <w:r>
        <w:rPr>
          <w:spacing w:val="-5"/>
        </w:rPr>
        <w:t xml:space="preserve">with </w:t>
      </w:r>
      <w:r>
        <w:t>the flood provisions of the</w:t>
      </w:r>
      <w:r w:rsidR="00AA1BD0">
        <w:t xml:space="preserve"> Uniform Construction Code (UCC) N.J.A.C. 5:23 </w:t>
      </w:r>
      <w:r>
        <w:t>(hereinafter “</w:t>
      </w:r>
      <w:r w:rsidR="007D6F70">
        <w:t>Uniform Construction Code</w:t>
      </w:r>
      <w:r>
        <w:t xml:space="preserve">,” consisting of the Building Code, Residential Code, </w:t>
      </w:r>
      <w:r w:rsidR="00AA1BD0">
        <w:t>Rehabilitation Subc</w:t>
      </w:r>
      <w:r>
        <w:t>ode, and related codes</w:t>
      </w:r>
      <w:r w:rsidR="00C20539">
        <w:t>,</w:t>
      </w:r>
      <w:r w:rsidR="00AA1BD0">
        <w:t xml:space="preserve"> and the New Jersey Flood Hazard Area Control Act (hereinafter “FHACA”), N.J.A.C. 7:13, </w:t>
      </w:r>
      <w:r>
        <w:t xml:space="preserve"> shall be </w:t>
      </w:r>
      <w:r>
        <w:rPr>
          <w:spacing w:val="-3"/>
        </w:rPr>
        <w:t xml:space="preserve">known </w:t>
      </w:r>
      <w:r>
        <w:t xml:space="preserve">as the </w:t>
      </w:r>
      <w:r w:rsidRPr="784C1E2E">
        <w:rPr>
          <w:i/>
          <w:iCs/>
        </w:rPr>
        <w:t xml:space="preserve">Floodplain Management Regulations </w:t>
      </w:r>
      <w:r>
        <w:t>of</w:t>
      </w:r>
      <w:r>
        <w:rPr>
          <w:spacing w:val="-12"/>
        </w:rPr>
        <w:t xml:space="preserve"> </w:t>
      </w:r>
      <w:r w:rsidRPr="784C1E2E">
        <w:rPr>
          <w:b/>
          <w:bCs/>
          <w:highlight w:val="yellow"/>
        </w:rPr>
        <w:t>{name</w:t>
      </w:r>
      <w:r w:rsidRPr="784C1E2E">
        <w:rPr>
          <w:b/>
          <w:bCs/>
          <w:spacing w:val="7"/>
          <w:highlight w:val="yellow"/>
        </w:rPr>
        <w:t xml:space="preserve"> </w:t>
      </w:r>
      <w:r w:rsidRPr="784C1E2E">
        <w:rPr>
          <w:b/>
          <w:bCs/>
          <w:spacing w:val="3"/>
          <w:highlight w:val="yellow"/>
        </w:rPr>
        <w:t>of</w:t>
      </w:r>
      <w:r w:rsidRPr="784C1E2E">
        <w:rPr>
          <w:b/>
          <w:bCs/>
          <w:spacing w:val="-7"/>
          <w:highlight w:val="yellow"/>
        </w:rPr>
        <w:t xml:space="preserve"> </w:t>
      </w:r>
      <w:r w:rsidRPr="784C1E2E">
        <w:rPr>
          <w:b/>
          <w:bCs/>
          <w:highlight w:val="yellow"/>
        </w:rPr>
        <w:t>community}</w:t>
      </w:r>
      <w:r w:rsidRPr="784C1E2E">
        <w:rPr>
          <w:b/>
          <w:bCs/>
          <w:spacing w:val="-20"/>
        </w:rPr>
        <w:t xml:space="preserve"> </w:t>
      </w:r>
      <w:r>
        <w:t>(hereinafter</w:t>
      </w:r>
      <w:r>
        <w:rPr>
          <w:spacing w:val="-8"/>
        </w:rPr>
        <w:t xml:space="preserve"> </w:t>
      </w:r>
      <w:r>
        <w:t>“these</w:t>
      </w:r>
      <w:r>
        <w:rPr>
          <w:spacing w:val="-9"/>
        </w:rPr>
        <w:t xml:space="preserve"> </w:t>
      </w:r>
      <w:r>
        <w:t>regulations”).</w:t>
      </w:r>
    </w:p>
    <w:p w14:paraId="1A51B275" w14:textId="77777777" w:rsidR="00603286" w:rsidRDefault="00603286">
      <w:pPr>
        <w:pStyle w:val="BodyText"/>
        <w:rPr>
          <w:sz w:val="23"/>
        </w:rPr>
      </w:pPr>
    </w:p>
    <w:p w14:paraId="4B37F929" w14:textId="49F8E149" w:rsidR="00603286" w:rsidRDefault="00785D41" w:rsidP="00BA49EB">
      <w:pPr>
        <w:pStyle w:val="ListParagraph"/>
        <w:numPr>
          <w:ilvl w:val="1"/>
          <w:numId w:val="15"/>
        </w:numPr>
        <w:tabs>
          <w:tab w:val="left" w:pos="743"/>
        </w:tabs>
        <w:spacing w:line="235" w:lineRule="auto"/>
        <w:ind w:left="118" w:right="267" w:firstLine="0"/>
      </w:pPr>
      <w:r>
        <w:rPr>
          <w:b/>
          <w:spacing w:val="2"/>
        </w:rPr>
        <w:t xml:space="preserve">Scope. </w:t>
      </w:r>
      <w:r>
        <w:rPr>
          <w:spacing w:val="2"/>
        </w:rPr>
        <w:t xml:space="preserve">These </w:t>
      </w:r>
      <w:r>
        <w:t xml:space="preserve">regulations, in combination </w:t>
      </w:r>
      <w:r>
        <w:rPr>
          <w:spacing w:val="-5"/>
        </w:rPr>
        <w:t xml:space="preserve">with </w:t>
      </w:r>
      <w:r>
        <w:t xml:space="preserve">the flood provisions of the </w:t>
      </w:r>
      <w:r w:rsidR="005C26D3">
        <w:t xml:space="preserve">Uniform Construction Code </w:t>
      </w:r>
      <w:r w:rsidR="00871791">
        <w:t xml:space="preserve">and FHACA </w:t>
      </w:r>
      <w:r>
        <w:t xml:space="preserve">shall apply to all </w:t>
      </w:r>
      <w:r>
        <w:rPr>
          <w:spacing w:val="2"/>
        </w:rPr>
        <w:t xml:space="preserve">proposed </w:t>
      </w:r>
      <w:r>
        <w:t xml:space="preserve">development in flood hazard areas established in Section 102 </w:t>
      </w:r>
      <w:r>
        <w:rPr>
          <w:spacing w:val="3"/>
        </w:rPr>
        <w:t xml:space="preserve">of </w:t>
      </w:r>
      <w:r>
        <w:t>these</w:t>
      </w:r>
      <w:r>
        <w:rPr>
          <w:spacing w:val="-10"/>
        </w:rPr>
        <w:t xml:space="preserve"> </w:t>
      </w:r>
      <w:r>
        <w:t>regulations.</w:t>
      </w:r>
    </w:p>
    <w:p w14:paraId="3D5E7EC0" w14:textId="77777777" w:rsidR="00603286" w:rsidRDefault="00603286">
      <w:pPr>
        <w:pStyle w:val="BodyText"/>
        <w:spacing w:before="7"/>
      </w:pPr>
    </w:p>
    <w:p w14:paraId="6D3151F5" w14:textId="4FEC1935" w:rsidR="00603286" w:rsidRDefault="00785D41" w:rsidP="00BA49EB">
      <w:pPr>
        <w:pStyle w:val="ListParagraph"/>
        <w:numPr>
          <w:ilvl w:val="1"/>
          <w:numId w:val="15"/>
        </w:numPr>
        <w:tabs>
          <w:tab w:val="left" w:pos="743"/>
        </w:tabs>
        <w:ind w:left="118" w:right="123" w:firstLine="0"/>
      </w:pPr>
      <w:r>
        <w:rPr>
          <w:b/>
        </w:rPr>
        <w:t xml:space="preserve">Purposes </w:t>
      </w:r>
      <w:r>
        <w:rPr>
          <w:b/>
          <w:spacing w:val="3"/>
        </w:rPr>
        <w:t xml:space="preserve">and </w:t>
      </w:r>
      <w:r>
        <w:rPr>
          <w:b/>
        </w:rPr>
        <w:t>objectives</w:t>
      </w:r>
      <w:r>
        <w:t xml:space="preserve">. </w:t>
      </w:r>
      <w:r>
        <w:rPr>
          <w:spacing w:val="3"/>
        </w:rPr>
        <w:t xml:space="preserve">The </w:t>
      </w:r>
      <w:r>
        <w:t xml:space="preserve">purposes and objectives of these regulations </w:t>
      </w:r>
      <w:r w:rsidR="00C20539">
        <w:t>a</w:t>
      </w:r>
      <w:r>
        <w:rPr>
          <w:spacing w:val="2"/>
        </w:rPr>
        <w:t xml:space="preserve">re </w:t>
      </w:r>
      <w:r>
        <w:t xml:space="preserve">to promote </w:t>
      </w:r>
      <w:proofErr w:type="gramStart"/>
      <w:r>
        <w:rPr>
          <w:spacing w:val="-10"/>
        </w:rPr>
        <w:t xml:space="preserve">the </w:t>
      </w:r>
      <w:r>
        <w:t>public</w:t>
      </w:r>
      <w:proofErr w:type="gramEnd"/>
      <w:r>
        <w:t xml:space="preserve"> health, safety and general welfare and to </w:t>
      </w:r>
      <w:r>
        <w:rPr>
          <w:spacing w:val="-6"/>
        </w:rPr>
        <w:t xml:space="preserve">minimize </w:t>
      </w:r>
      <w:r>
        <w:t xml:space="preserve">public and private losses due to flood conditions in specific flood hazard </w:t>
      </w:r>
      <w:r>
        <w:rPr>
          <w:spacing w:val="2"/>
        </w:rPr>
        <w:t xml:space="preserve">areas </w:t>
      </w:r>
      <w:r>
        <w:t>through the establishment of comprehensive regulations</w:t>
      </w:r>
      <w:r>
        <w:rPr>
          <w:spacing w:val="-13"/>
        </w:rPr>
        <w:t xml:space="preserve"> </w:t>
      </w:r>
      <w:r>
        <w:t>for</w:t>
      </w:r>
      <w:r>
        <w:rPr>
          <w:spacing w:val="-6"/>
        </w:rPr>
        <w:t xml:space="preserve"> </w:t>
      </w:r>
      <w:r>
        <w:t>management</w:t>
      </w:r>
      <w:r>
        <w:rPr>
          <w:spacing w:val="-11"/>
        </w:rPr>
        <w:t xml:space="preserve"> </w:t>
      </w:r>
      <w:r>
        <w:t>of</w:t>
      </w:r>
      <w:r>
        <w:rPr>
          <w:spacing w:val="-10"/>
        </w:rPr>
        <w:t xml:space="preserve"> </w:t>
      </w:r>
      <w:r>
        <w:t>flood</w:t>
      </w:r>
      <w:r>
        <w:rPr>
          <w:spacing w:val="-9"/>
        </w:rPr>
        <w:t xml:space="preserve"> </w:t>
      </w:r>
      <w:r>
        <w:t>hazard</w:t>
      </w:r>
      <w:r>
        <w:rPr>
          <w:spacing w:val="-8"/>
        </w:rPr>
        <w:t xml:space="preserve"> </w:t>
      </w:r>
      <w:r>
        <w:t>areas,</w:t>
      </w:r>
      <w:r>
        <w:rPr>
          <w:spacing w:val="-10"/>
        </w:rPr>
        <w:t xml:space="preserve"> </w:t>
      </w:r>
      <w:r>
        <w:t>designed</w:t>
      </w:r>
      <w:r>
        <w:rPr>
          <w:spacing w:val="-9"/>
        </w:rPr>
        <w:t xml:space="preserve"> </w:t>
      </w:r>
      <w:r>
        <w:rPr>
          <w:spacing w:val="2"/>
        </w:rPr>
        <w:t>to:</w:t>
      </w:r>
    </w:p>
    <w:p w14:paraId="53A330FE" w14:textId="369B65CD" w:rsidR="00CB58AA" w:rsidRDefault="00CB58AA" w:rsidP="00BA49EB">
      <w:pPr>
        <w:pStyle w:val="ListParagraph"/>
        <w:numPr>
          <w:ilvl w:val="2"/>
          <w:numId w:val="15"/>
        </w:numPr>
        <w:tabs>
          <w:tab w:val="left" w:pos="839"/>
        </w:tabs>
        <w:spacing w:before="111" w:line="242" w:lineRule="auto"/>
        <w:ind w:right="185"/>
      </w:pPr>
      <w:r>
        <w:t>Protect human life and health.</w:t>
      </w:r>
    </w:p>
    <w:p w14:paraId="1822056A" w14:textId="085B7931" w:rsidR="00603286" w:rsidRDefault="00785D41" w:rsidP="00BA49EB">
      <w:pPr>
        <w:pStyle w:val="ListParagraph"/>
        <w:numPr>
          <w:ilvl w:val="2"/>
          <w:numId w:val="15"/>
        </w:numPr>
        <w:tabs>
          <w:tab w:val="left" w:pos="839"/>
        </w:tabs>
        <w:spacing w:before="111" w:line="242" w:lineRule="auto"/>
        <w:ind w:right="185"/>
      </w:pPr>
      <w:r>
        <w:t xml:space="preserve">Prevent unnecessary disruption of commerce, </w:t>
      </w:r>
      <w:r w:rsidR="00815921">
        <w:t>access,</w:t>
      </w:r>
      <w:r>
        <w:t xml:space="preserve"> and public service </w:t>
      </w:r>
      <w:r>
        <w:rPr>
          <w:spacing w:val="2"/>
        </w:rPr>
        <w:t xml:space="preserve">during </w:t>
      </w:r>
      <w:r>
        <w:t xml:space="preserve">times </w:t>
      </w:r>
      <w:r>
        <w:rPr>
          <w:spacing w:val="3"/>
        </w:rPr>
        <w:t xml:space="preserve">of </w:t>
      </w:r>
      <w:r>
        <w:t>flooding.</w:t>
      </w:r>
    </w:p>
    <w:p w14:paraId="6C366C14" w14:textId="77777777" w:rsidR="00603286" w:rsidRDefault="00785D41" w:rsidP="00BA49EB">
      <w:pPr>
        <w:pStyle w:val="ListParagraph"/>
        <w:numPr>
          <w:ilvl w:val="2"/>
          <w:numId w:val="15"/>
        </w:numPr>
        <w:tabs>
          <w:tab w:val="left" w:pos="838"/>
        </w:tabs>
        <w:spacing w:before="113"/>
        <w:ind w:left="837"/>
      </w:pPr>
      <w:r>
        <w:t>Manage</w:t>
      </w:r>
      <w:r>
        <w:rPr>
          <w:spacing w:val="-7"/>
        </w:rPr>
        <w:t xml:space="preserve"> </w:t>
      </w:r>
      <w:r>
        <w:t>the</w:t>
      </w:r>
      <w:r>
        <w:rPr>
          <w:spacing w:val="-6"/>
        </w:rPr>
        <w:t xml:space="preserve"> </w:t>
      </w:r>
      <w:r>
        <w:t>alteration</w:t>
      </w:r>
      <w:r>
        <w:rPr>
          <w:spacing w:val="-6"/>
        </w:rPr>
        <w:t xml:space="preserve"> </w:t>
      </w:r>
      <w:r>
        <w:t>of</w:t>
      </w:r>
      <w:r>
        <w:rPr>
          <w:spacing w:val="-8"/>
        </w:rPr>
        <w:t xml:space="preserve"> </w:t>
      </w:r>
      <w:r>
        <w:t>natural</w:t>
      </w:r>
      <w:r>
        <w:rPr>
          <w:spacing w:val="-11"/>
        </w:rPr>
        <w:t xml:space="preserve"> </w:t>
      </w:r>
      <w:r>
        <w:t>floodplains,</w:t>
      </w:r>
      <w:r>
        <w:rPr>
          <w:spacing w:val="-8"/>
        </w:rPr>
        <w:t xml:space="preserve"> </w:t>
      </w:r>
      <w:r>
        <w:t>stream</w:t>
      </w:r>
      <w:r>
        <w:rPr>
          <w:spacing w:val="-21"/>
        </w:rPr>
        <w:t xml:space="preserve"> </w:t>
      </w:r>
      <w:r>
        <w:t>channels</w:t>
      </w:r>
      <w:r>
        <w:rPr>
          <w:spacing w:val="-11"/>
        </w:rPr>
        <w:t xml:space="preserve"> </w:t>
      </w:r>
      <w:r>
        <w:t>and</w:t>
      </w:r>
      <w:r>
        <w:rPr>
          <w:spacing w:val="-6"/>
        </w:rPr>
        <w:t xml:space="preserve"> </w:t>
      </w:r>
      <w:proofErr w:type="gramStart"/>
      <w:r>
        <w:t>shorelines;</w:t>
      </w:r>
      <w:proofErr w:type="gramEnd"/>
    </w:p>
    <w:p w14:paraId="7EDD1A6C" w14:textId="77777777" w:rsidR="00603286" w:rsidRDefault="00785D41" w:rsidP="00BA49EB">
      <w:pPr>
        <w:pStyle w:val="ListParagraph"/>
        <w:numPr>
          <w:ilvl w:val="2"/>
          <w:numId w:val="15"/>
        </w:numPr>
        <w:tabs>
          <w:tab w:val="left" w:pos="838"/>
        </w:tabs>
        <w:spacing w:before="131" w:line="242" w:lineRule="auto"/>
        <w:ind w:left="837" w:right="684"/>
      </w:pPr>
      <w:r>
        <w:t xml:space="preserve">Manage filling, </w:t>
      </w:r>
      <w:r>
        <w:rPr>
          <w:spacing w:val="2"/>
        </w:rPr>
        <w:t xml:space="preserve">grading, </w:t>
      </w:r>
      <w:r>
        <w:t xml:space="preserve">dredging and other </w:t>
      </w:r>
      <w:proofErr w:type="gramStart"/>
      <w:r>
        <w:t>development</w:t>
      </w:r>
      <w:proofErr w:type="gramEnd"/>
      <w:r>
        <w:t xml:space="preserve"> </w:t>
      </w:r>
      <w:r>
        <w:rPr>
          <w:spacing w:val="-4"/>
        </w:rPr>
        <w:t xml:space="preserve">which </w:t>
      </w:r>
      <w:r>
        <w:rPr>
          <w:spacing w:val="-3"/>
        </w:rPr>
        <w:t xml:space="preserve">may </w:t>
      </w:r>
      <w:r>
        <w:t>increase flood damage or erosion</w:t>
      </w:r>
      <w:r>
        <w:rPr>
          <w:spacing w:val="-27"/>
        </w:rPr>
        <w:t xml:space="preserve"> </w:t>
      </w:r>
      <w:r>
        <w:t>potential.</w:t>
      </w:r>
    </w:p>
    <w:p w14:paraId="034B9574" w14:textId="77777777" w:rsidR="00603286" w:rsidRDefault="00785D41" w:rsidP="00BA49EB">
      <w:pPr>
        <w:pStyle w:val="ListParagraph"/>
        <w:numPr>
          <w:ilvl w:val="2"/>
          <w:numId w:val="15"/>
        </w:numPr>
        <w:tabs>
          <w:tab w:val="left" w:pos="838"/>
        </w:tabs>
        <w:spacing w:before="113" w:line="242" w:lineRule="auto"/>
        <w:ind w:left="837" w:right="734"/>
      </w:pPr>
      <w:r>
        <w:t xml:space="preserve">Prevent or regulate the construction of flood barriers </w:t>
      </w:r>
      <w:r>
        <w:rPr>
          <w:spacing w:val="-4"/>
        </w:rPr>
        <w:t xml:space="preserve">which </w:t>
      </w:r>
      <w:r>
        <w:rPr>
          <w:spacing w:val="-6"/>
        </w:rPr>
        <w:t xml:space="preserve">will </w:t>
      </w:r>
      <w:r>
        <w:t xml:space="preserve">divert floodwater </w:t>
      </w:r>
      <w:r>
        <w:rPr>
          <w:spacing w:val="3"/>
        </w:rPr>
        <w:t xml:space="preserve">or </w:t>
      </w:r>
      <w:r>
        <w:t>increase flood</w:t>
      </w:r>
      <w:r>
        <w:rPr>
          <w:spacing w:val="-19"/>
        </w:rPr>
        <w:t xml:space="preserve"> </w:t>
      </w:r>
      <w:r>
        <w:t>hazards.</w:t>
      </w:r>
    </w:p>
    <w:p w14:paraId="05B12C21" w14:textId="77777777" w:rsidR="00603286" w:rsidRDefault="00785D41" w:rsidP="00BA49EB">
      <w:pPr>
        <w:pStyle w:val="ListParagraph"/>
        <w:numPr>
          <w:ilvl w:val="2"/>
          <w:numId w:val="15"/>
        </w:numPr>
        <w:tabs>
          <w:tab w:val="left" w:pos="838"/>
        </w:tabs>
        <w:spacing w:before="113"/>
        <w:ind w:left="837" w:hanging="353"/>
      </w:pPr>
      <w:r>
        <w:t>Contribute</w:t>
      </w:r>
      <w:r>
        <w:rPr>
          <w:spacing w:val="-8"/>
        </w:rPr>
        <w:t xml:space="preserve"> </w:t>
      </w:r>
      <w:r>
        <w:t>to</w:t>
      </w:r>
      <w:r>
        <w:rPr>
          <w:spacing w:val="-8"/>
        </w:rPr>
        <w:t xml:space="preserve"> </w:t>
      </w:r>
      <w:r>
        <w:t>improved</w:t>
      </w:r>
      <w:r>
        <w:rPr>
          <w:spacing w:val="-7"/>
        </w:rPr>
        <w:t xml:space="preserve"> </w:t>
      </w:r>
      <w:r>
        <w:t>construction</w:t>
      </w:r>
      <w:r>
        <w:rPr>
          <w:spacing w:val="-8"/>
        </w:rPr>
        <w:t xml:space="preserve"> </w:t>
      </w:r>
      <w:r>
        <w:t>techniques</w:t>
      </w:r>
      <w:r>
        <w:rPr>
          <w:spacing w:val="-29"/>
        </w:rPr>
        <w:t xml:space="preserve"> </w:t>
      </w:r>
      <w:r>
        <w:t>in</w:t>
      </w:r>
      <w:r>
        <w:rPr>
          <w:spacing w:val="-7"/>
        </w:rPr>
        <w:t xml:space="preserve"> </w:t>
      </w:r>
      <w:r>
        <w:t>the</w:t>
      </w:r>
      <w:r>
        <w:rPr>
          <w:spacing w:val="-8"/>
        </w:rPr>
        <w:t xml:space="preserve"> </w:t>
      </w:r>
      <w:r>
        <w:t>floodplain.</w:t>
      </w:r>
    </w:p>
    <w:p w14:paraId="78F6AF2D" w14:textId="77777777" w:rsidR="00603286" w:rsidRDefault="00785D41" w:rsidP="00BA49EB">
      <w:pPr>
        <w:pStyle w:val="ListParagraph"/>
        <w:numPr>
          <w:ilvl w:val="2"/>
          <w:numId w:val="15"/>
        </w:numPr>
        <w:tabs>
          <w:tab w:val="left" w:pos="838"/>
        </w:tabs>
        <w:spacing w:before="115"/>
        <w:ind w:left="837" w:hanging="353"/>
      </w:pPr>
      <w:r>
        <w:rPr>
          <w:spacing w:val="-6"/>
        </w:rPr>
        <w:t xml:space="preserve">Minimize </w:t>
      </w:r>
      <w:r>
        <w:t>damage to public and private facilities and</w:t>
      </w:r>
      <w:r>
        <w:rPr>
          <w:spacing w:val="-33"/>
        </w:rPr>
        <w:t xml:space="preserve"> </w:t>
      </w:r>
      <w:r>
        <w:t>utilities.</w:t>
      </w:r>
    </w:p>
    <w:p w14:paraId="2AAB433B" w14:textId="77777777" w:rsidR="00603286" w:rsidRDefault="00785D41" w:rsidP="00BA49EB">
      <w:pPr>
        <w:pStyle w:val="ListParagraph"/>
        <w:numPr>
          <w:ilvl w:val="2"/>
          <w:numId w:val="15"/>
        </w:numPr>
        <w:tabs>
          <w:tab w:val="left" w:pos="838"/>
        </w:tabs>
        <w:spacing w:before="131" w:line="242" w:lineRule="auto"/>
        <w:ind w:left="837" w:right="128"/>
      </w:pPr>
      <w:r>
        <w:rPr>
          <w:spacing w:val="-5"/>
        </w:rPr>
        <w:t xml:space="preserve">Help </w:t>
      </w:r>
      <w:r>
        <w:t xml:space="preserve">maintain a stable tax base by providing for the sound use and </w:t>
      </w:r>
      <w:r>
        <w:rPr>
          <w:spacing w:val="-3"/>
        </w:rPr>
        <w:t xml:space="preserve">development </w:t>
      </w:r>
      <w:r>
        <w:t xml:space="preserve">of </w:t>
      </w:r>
      <w:r>
        <w:rPr>
          <w:spacing w:val="-3"/>
        </w:rPr>
        <w:t xml:space="preserve">flood </w:t>
      </w:r>
      <w:r>
        <w:t>hazard</w:t>
      </w:r>
      <w:r>
        <w:rPr>
          <w:spacing w:val="-10"/>
        </w:rPr>
        <w:t xml:space="preserve"> </w:t>
      </w:r>
      <w:r>
        <w:rPr>
          <w:spacing w:val="2"/>
        </w:rPr>
        <w:t>areas.</w:t>
      </w:r>
    </w:p>
    <w:p w14:paraId="073EFCBD" w14:textId="77777777" w:rsidR="00603286" w:rsidRDefault="00785D41" w:rsidP="00BA49EB">
      <w:pPr>
        <w:pStyle w:val="ListParagraph"/>
        <w:numPr>
          <w:ilvl w:val="2"/>
          <w:numId w:val="15"/>
        </w:numPr>
        <w:tabs>
          <w:tab w:val="left" w:pos="838"/>
        </w:tabs>
        <w:spacing w:before="113"/>
        <w:ind w:left="837" w:hanging="353"/>
      </w:pPr>
      <w:r>
        <w:rPr>
          <w:spacing w:val="-6"/>
        </w:rPr>
        <w:t xml:space="preserve">Minimize </w:t>
      </w:r>
      <w:r>
        <w:t xml:space="preserve">the </w:t>
      </w:r>
      <w:r>
        <w:rPr>
          <w:spacing w:val="2"/>
        </w:rPr>
        <w:t xml:space="preserve">need </w:t>
      </w:r>
      <w:r>
        <w:t xml:space="preserve">for rescue and relief efforts associated </w:t>
      </w:r>
      <w:r>
        <w:rPr>
          <w:spacing w:val="-5"/>
        </w:rPr>
        <w:t>with</w:t>
      </w:r>
      <w:r>
        <w:rPr>
          <w:spacing w:val="-29"/>
        </w:rPr>
        <w:t xml:space="preserve"> </w:t>
      </w:r>
      <w:r>
        <w:t>flooding.</w:t>
      </w:r>
    </w:p>
    <w:p w14:paraId="26B30952" w14:textId="77777777" w:rsidR="00CB58AA" w:rsidRPr="00CB58AA" w:rsidRDefault="00785D41" w:rsidP="00BA49EB">
      <w:pPr>
        <w:pStyle w:val="ListParagraph"/>
        <w:numPr>
          <w:ilvl w:val="2"/>
          <w:numId w:val="15"/>
        </w:numPr>
        <w:tabs>
          <w:tab w:val="left" w:pos="900"/>
        </w:tabs>
        <w:spacing w:before="115" w:line="242" w:lineRule="auto"/>
        <w:ind w:left="837" w:right="524"/>
      </w:pPr>
      <w:r>
        <w:t xml:space="preserve">Ensure that </w:t>
      </w:r>
      <w:r>
        <w:rPr>
          <w:spacing w:val="2"/>
        </w:rPr>
        <w:t xml:space="preserve">property </w:t>
      </w:r>
      <w:r>
        <w:t xml:space="preserve">owners, occupants, and potential owners </w:t>
      </w:r>
      <w:r>
        <w:rPr>
          <w:spacing w:val="2"/>
        </w:rPr>
        <w:t xml:space="preserve">are </w:t>
      </w:r>
      <w:r>
        <w:t>aware of property located in flood hazard</w:t>
      </w:r>
      <w:r>
        <w:rPr>
          <w:spacing w:val="-38"/>
        </w:rPr>
        <w:t xml:space="preserve"> </w:t>
      </w:r>
      <w:r>
        <w:rPr>
          <w:spacing w:val="2"/>
        </w:rPr>
        <w:t>areas.</w:t>
      </w:r>
    </w:p>
    <w:p w14:paraId="434C06AC" w14:textId="33A0463B" w:rsidR="00603286" w:rsidRPr="00CB58AA" w:rsidRDefault="00785D41" w:rsidP="00BA49EB">
      <w:pPr>
        <w:pStyle w:val="ListParagraph"/>
        <w:numPr>
          <w:ilvl w:val="2"/>
          <w:numId w:val="15"/>
        </w:numPr>
        <w:tabs>
          <w:tab w:val="left" w:pos="900"/>
        </w:tabs>
        <w:spacing w:before="115" w:line="242" w:lineRule="auto"/>
        <w:ind w:left="837" w:right="524"/>
      </w:pPr>
      <w:r w:rsidRPr="00CB58AA">
        <w:rPr>
          <w:spacing w:val="-6"/>
        </w:rPr>
        <w:t>Minimize the need for future expenditure of public funds for flood control projects and response to and recovery from flood events.</w:t>
      </w:r>
    </w:p>
    <w:p w14:paraId="56A8D5BE" w14:textId="77777777" w:rsidR="00603286" w:rsidRPr="00CB58AA" w:rsidRDefault="00785D41" w:rsidP="00BA49EB">
      <w:pPr>
        <w:pStyle w:val="ListParagraph"/>
        <w:numPr>
          <w:ilvl w:val="2"/>
          <w:numId w:val="15"/>
        </w:numPr>
        <w:tabs>
          <w:tab w:val="left" w:pos="900"/>
        </w:tabs>
        <w:spacing w:before="113"/>
        <w:ind w:left="837" w:hanging="353"/>
        <w:rPr>
          <w:spacing w:val="-6"/>
        </w:rPr>
      </w:pPr>
      <w:r w:rsidRPr="00CB58AA">
        <w:rPr>
          <w:spacing w:val="-6"/>
        </w:rPr>
        <w:t>Meet the requirements of the National Flood Insurance Program for community participation set forth in Title 44 Code of Federal Regulations, Section 59.22.</w:t>
      </w:r>
    </w:p>
    <w:p w14:paraId="261CAB06" w14:textId="77777777" w:rsidR="00603286" w:rsidRDefault="00603286">
      <w:pPr>
        <w:pStyle w:val="BodyText"/>
        <w:spacing w:before="3"/>
      </w:pPr>
    </w:p>
    <w:p w14:paraId="173B6EFE" w14:textId="6553DE60" w:rsidR="00603286" w:rsidRDefault="00785D41" w:rsidP="00B92B55">
      <w:pPr>
        <w:pStyle w:val="ListParagraph"/>
        <w:numPr>
          <w:ilvl w:val="1"/>
          <w:numId w:val="15"/>
        </w:numPr>
        <w:tabs>
          <w:tab w:val="left" w:pos="741"/>
        </w:tabs>
        <w:spacing w:before="83" w:line="237" w:lineRule="auto"/>
        <w:ind w:right="188" w:firstLine="0"/>
      </w:pPr>
      <w:bookmarkStart w:id="2" w:name="101.4_Coordination_with_Building_Codes._"/>
      <w:bookmarkEnd w:id="2"/>
      <w:r w:rsidRPr="784C1E2E">
        <w:rPr>
          <w:b/>
          <w:bCs/>
        </w:rPr>
        <w:t xml:space="preserve">Coordination with Building Codes. </w:t>
      </w:r>
      <w:r>
        <w:t>Pursuant to the requirement established in</w:t>
      </w:r>
      <w:r w:rsidR="004651BE">
        <w:t xml:space="preserve"> </w:t>
      </w:r>
      <w:r w:rsidR="004651BE">
        <w:lastRenderedPageBreak/>
        <w:t>N.J.A.C.</w:t>
      </w:r>
      <w:r w:rsidR="00351F75">
        <w:t xml:space="preserve"> </w:t>
      </w:r>
      <w:r w:rsidR="004651BE">
        <w:t>5:23</w:t>
      </w:r>
      <w:r w:rsidR="00351F75">
        <w:t>, the Un</w:t>
      </w:r>
      <w:r w:rsidR="00BC7EE6">
        <w:t>i</w:t>
      </w:r>
      <w:r w:rsidR="00351F75">
        <w:t xml:space="preserve">form Construction Code, </w:t>
      </w:r>
      <w:r>
        <w:t xml:space="preserve">that the </w:t>
      </w:r>
      <w:r w:rsidRPr="784C1E2E">
        <w:rPr>
          <w:b/>
          <w:bCs/>
          <w:highlight w:val="yellow"/>
        </w:rPr>
        <w:t xml:space="preserve">{name </w:t>
      </w:r>
      <w:r w:rsidRPr="784C1E2E">
        <w:rPr>
          <w:b/>
          <w:bCs/>
          <w:spacing w:val="3"/>
          <w:highlight w:val="yellow"/>
        </w:rPr>
        <w:t xml:space="preserve">of </w:t>
      </w:r>
      <w:r w:rsidRPr="784C1E2E">
        <w:rPr>
          <w:b/>
          <w:bCs/>
          <w:spacing w:val="-4"/>
          <w:highlight w:val="yellow"/>
        </w:rPr>
        <w:t>community}</w:t>
      </w:r>
      <w:r w:rsidRPr="784C1E2E">
        <w:rPr>
          <w:b/>
          <w:bCs/>
          <w:spacing w:val="-4"/>
        </w:rPr>
        <w:t xml:space="preserve"> </w:t>
      </w:r>
      <w:r>
        <w:t xml:space="preserve">administer and </w:t>
      </w:r>
      <w:proofErr w:type="gramStart"/>
      <w:r>
        <w:t>enforce</w:t>
      </w:r>
      <w:proofErr w:type="gramEnd"/>
      <w:r>
        <w:t xml:space="preserve"> the State </w:t>
      </w:r>
      <w:r w:rsidR="004651BE">
        <w:t>building codes</w:t>
      </w:r>
      <w:r>
        <w:t>,</w:t>
      </w:r>
      <w:r w:rsidRPr="00351F75">
        <w:rPr>
          <w:spacing w:val="11"/>
        </w:rPr>
        <w:t xml:space="preserve"> </w:t>
      </w:r>
      <w:r w:rsidRPr="00351F75">
        <w:rPr>
          <w:spacing w:val="2"/>
        </w:rPr>
        <w:t>the</w:t>
      </w:r>
      <w:r w:rsidR="00351F75" w:rsidRPr="00351F75">
        <w:rPr>
          <w:spacing w:val="2"/>
        </w:rPr>
        <w:t xml:space="preserve"> </w:t>
      </w:r>
      <w:r w:rsidRPr="784C1E2E">
        <w:rPr>
          <w:b/>
          <w:bCs/>
          <w:highlight w:val="yellow"/>
        </w:rPr>
        <w:t>{community’s governing body}</w:t>
      </w:r>
      <w:r w:rsidRPr="784C1E2E">
        <w:rPr>
          <w:b/>
          <w:bCs/>
        </w:rPr>
        <w:t xml:space="preserve"> </w:t>
      </w:r>
      <w:r>
        <w:t xml:space="preserve">of </w:t>
      </w:r>
      <w:r w:rsidRPr="784C1E2E">
        <w:rPr>
          <w:b/>
          <w:bCs/>
          <w:highlight w:val="yellow"/>
        </w:rPr>
        <w:t>{name of community}</w:t>
      </w:r>
      <w:r w:rsidRPr="784C1E2E">
        <w:rPr>
          <w:b/>
          <w:bCs/>
        </w:rPr>
        <w:t xml:space="preserve"> </w:t>
      </w:r>
      <w:r>
        <w:t xml:space="preserve">does hereby acknowledge that the </w:t>
      </w:r>
      <w:r w:rsidR="00DE3D5C">
        <w:t>Uniform Construction Code</w:t>
      </w:r>
      <w:r>
        <w:t xml:space="preserve"> contain</w:t>
      </w:r>
      <w:r w:rsidR="00DE3D5C">
        <w:t>s</w:t>
      </w:r>
      <w:r>
        <w:t xml:space="preserve"> certain provisions that apply to the design and construction of buildings and structures in flood hazard areas. Therefore, these regulations are intended to be administered and enforced in conjunction with the </w:t>
      </w:r>
      <w:r w:rsidR="00DE3D5C">
        <w:t>Uniform Construction Code</w:t>
      </w:r>
      <w:r>
        <w:t>.</w:t>
      </w:r>
    </w:p>
    <w:p w14:paraId="5E1DCB95" w14:textId="77777777" w:rsidR="00603286" w:rsidRDefault="00603286">
      <w:pPr>
        <w:pStyle w:val="BodyText"/>
        <w:spacing w:before="7"/>
      </w:pPr>
    </w:p>
    <w:p w14:paraId="3823A7CE" w14:textId="1DDEE287" w:rsidR="00871791" w:rsidRDefault="00871791" w:rsidP="00BA49EB">
      <w:pPr>
        <w:pStyle w:val="ListParagraph"/>
        <w:numPr>
          <w:ilvl w:val="1"/>
          <w:numId w:val="15"/>
        </w:numPr>
        <w:tabs>
          <w:tab w:val="left" w:pos="744"/>
        </w:tabs>
        <w:spacing w:before="1"/>
        <w:ind w:right="122" w:firstLine="0"/>
      </w:pPr>
      <w:r>
        <w:rPr>
          <w:b/>
          <w:bCs/>
        </w:rPr>
        <w:t>Ordinary Building Maintenance and Minor Work</w:t>
      </w:r>
      <w:r w:rsidR="00C20539">
        <w:rPr>
          <w:b/>
          <w:bCs/>
        </w:rPr>
        <w:t xml:space="preserve">. </w:t>
      </w:r>
      <w:r>
        <w:t xml:space="preserve"> Improvements defined as ordinary building </w:t>
      </w:r>
      <w:r w:rsidR="00C20539">
        <w:t xml:space="preserve">maintenance </w:t>
      </w:r>
      <w:r>
        <w:t xml:space="preserve">and minor work projects by the </w:t>
      </w:r>
      <w:r w:rsidR="00861BC2">
        <w:t>Uniform Construction Code</w:t>
      </w:r>
      <w:r w:rsidR="00AA1630">
        <w:t xml:space="preserve"> </w:t>
      </w:r>
      <w:r>
        <w:t>including non-structural replacement-in-kind of windows, doors, cabinets, plumbing fixtures, decks, walls, partitions, new flooring materials, roofing, etc. shall be evaluated by the Floodplain Administrator through the floodplain development permit to ensure compliance with the Substantial Damage and Substantial Improvement Section 10</w:t>
      </w:r>
      <w:r w:rsidR="00816232">
        <w:t>3.14</w:t>
      </w:r>
      <w:r>
        <w:t xml:space="preserve"> of this ordinance.  </w:t>
      </w:r>
    </w:p>
    <w:p w14:paraId="7B130402" w14:textId="77777777" w:rsidR="00871791" w:rsidRPr="00871791" w:rsidRDefault="00871791" w:rsidP="00871791">
      <w:pPr>
        <w:tabs>
          <w:tab w:val="left" w:pos="744"/>
        </w:tabs>
        <w:spacing w:before="1"/>
        <w:ind w:left="119" w:right="122"/>
      </w:pPr>
    </w:p>
    <w:p w14:paraId="3817EDA5" w14:textId="1A2A3177" w:rsidR="00603286" w:rsidRDefault="00785D41" w:rsidP="00BA49EB">
      <w:pPr>
        <w:pStyle w:val="ListParagraph"/>
        <w:numPr>
          <w:ilvl w:val="1"/>
          <w:numId w:val="15"/>
        </w:numPr>
        <w:tabs>
          <w:tab w:val="left" w:pos="744"/>
        </w:tabs>
        <w:spacing w:before="1"/>
        <w:ind w:right="122" w:firstLine="0"/>
      </w:pPr>
      <w:r>
        <w:rPr>
          <w:b/>
        </w:rPr>
        <w:t xml:space="preserve">Warning. </w:t>
      </w:r>
      <w:r>
        <w:rPr>
          <w:spacing w:val="-2"/>
        </w:rPr>
        <w:t xml:space="preserve">The </w:t>
      </w:r>
      <w:r>
        <w:rPr>
          <w:spacing w:val="-6"/>
        </w:rPr>
        <w:t xml:space="preserve">degree </w:t>
      </w:r>
      <w:r>
        <w:t xml:space="preserve">of </w:t>
      </w:r>
      <w:r>
        <w:rPr>
          <w:spacing w:val="-3"/>
        </w:rPr>
        <w:t xml:space="preserve">flood </w:t>
      </w:r>
      <w:r>
        <w:rPr>
          <w:spacing w:val="-5"/>
        </w:rPr>
        <w:t xml:space="preserve">protection </w:t>
      </w:r>
      <w:r>
        <w:rPr>
          <w:spacing w:val="-6"/>
        </w:rPr>
        <w:t xml:space="preserve">required </w:t>
      </w:r>
      <w:r>
        <w:t xml:space="preserve">by these </w:t>
      </w:r>
      <w:r>
        <w:rPr>
          <w:spacing w:val="-4"/>
        </w:rPr>
        <w:t>regulations</w:t>
      </w:r>
      <w:r>
        <w:t xml:space="preserve"> is </w:t>
      </w:r>
      <w:r>
        <w:rPr>
          <w:spacing w:val="-5"/>
        </w:rPr>
        <w:t xml:space="preserve">considered </w:t>
      </w:r>
      <w:r>
        <w:rPr>
          <w:spacing w:val="-6"/>
        </w:rPr>
        <w:t xml:space="preserve">reasonable </w:t>
      </w:r>
      <w:r>
        <w:rPr>
          <w:spacing w:val="-4"/>
        </w:rPr>
        <w:t xml:space="preserve">for </w:t>
      </w:r>
      <w:r>
        <w:rPr>
          <w:spacing w:val="-6"/>
        </w:rPr>
        <w:t xml:space="preserve">regulatory purposes </w:t>
      </w:r>
      <w:r>
        <w:rPr>
          <w:spacing w:val="-4"/>
        </w:rPr>
        <w:t xml:space="preserve">and </w:t>
      </w:r>
      <w:r>
        <w:t xml:space="preserve">is </w:t>
      </w:r>
      <w:r>
        <w:rPr>
          <w:spacing w:val="-5"/>
        </w:rPr>
        <w:t xml:space="preserve">based </w:t>
      </w:r>
      <w:r>
        <w:t xml:space="preserve">on </w:t>
      </w:r>
      <w:r>
        <w:rPr>
          <w:spacing w:val="-5"/>
        </w:rPr>
        <w:t xml:space="preserve">scientific </w:t>
      </w:r>
      <w:r>
        <w:rPr>
          <w:spacing w:val="-4"/>
        </w:rPr>
        <w:t xml:space="preserve">and </w:t>
      </w:r>
      <w:r>
        <w:rPr>
          <w:spacing w:val="-6"/>
        </w:rPr>
        <w:t xml:space="preserve">engineering </w:t>
      </w:r>
      <w:r>
        <w:rPr>
          <w:spacing w:val="-3"/>
        </w:rPr>
        <w:t xml:space="preserve">considerations. </w:t>
      </w:r>
      <w:r>
        <w:rPr>
          <w:spacing w:val="-6"/>
        </w:rPr>
        <w:t xml:space="preserve">Larger </w:t>
      </w:r>
      <w:r>
        <w:rPr>
          <w:spacing w:val="-4"/>
        </w:rPr>
        <w:t xml:space="preserve">floods </w:t>
      </w:r>
      <w:r>
        <w:t xml:space="preserve">can and </w:t>
      </w:r>
      <w:r>
        <w:rPr>
          <w:spacing w:val="-6"/>
        </w:rPr>
        <w:t xml:space="preserve">will </w:t>
      </w:r>
      <w:r>
        <w:t xml:space="preserve">occur. Flood </w:t>
      </w:r>
      <w:r>
        <w:rPr>
          <w:spacing w:val="-6"/>
        </w:rPr>
        <w:t xml:space="preserve">heights </w:t>
      </w:r>
      <w:r>
        <w:rPr>
          <w:spacing w:val="-3"/>
        </w:rPr>
        <w:t xml:space="preserve">may </w:t>
      </w:r>
      <w:r>
        <w:t xml:space="preserve">be </w:t>
      </w:r>
      <w:r>
        <w:rPr>
          <w:spacing w:val="-4"/>
        </w:rPr>
        <w:t xml:space="preserve">increased </w:t>
      </w:r>
      <w:r>
        <w:t xml:space="preserve">by </w:t>
      </w:r>
      <w:r>
        <w:rPr>
          <w:spacing w:val="-5"/>
        </w:rPr>
        <w:t xml:space="preserve">man-made </w:t>
      </w:r>
      <w:r>
        <w:t xml:space="preserve">or natural </w:t>
      </w:r>
      <w:r>
        <w:rPr>
          <w:spacing w:val="-4"/>
        </w:rPr>
        <w:t xml:space="preserve">causes. Enforcement </w:t>
      </w:r>
      <w:r>
        <w:t xml:space="preserve">of </w:t>
      </w:r>
      <w:r>
        <w:rPr>
          <w:spacing w:val="-5"/>
        </w:rPr>
        <w:t xml:space="preserve">these </w:t>
      </w:r>
      <w:r>
        <w:rPr>
          <w:spacing w:val="-6"/>
        </w:rPr>
        <w:t xml:space="preserve">regulations does </w:t>
      </w:r>
      <w:r>
        <w:rPr>
          <w:spacing w:val="-4"/>
        </w:rPr>
        <w:t xml:space="preserve">not </w:t>
      </w:r>
      <w:r>
        <w:rPr>
          <w:spacing w:val="-3"/>
        </w:rPr>
        <w:t xml:space="preserve">imply that </w:t>
      </w:r>
      <w:r>
        <w:rPr>
          <w:spacing w:val="-7"/>
        </w:rPr>
        <w:t xml:space="preserve">land </w:t>
      </w:r>
      <w:r>
        <w:t xml:space="preserve">outside </w:t>
      </w:r>
      <w:r>
        <w:rPr>
          <w:spacing w:val="-4"/>
        </w:rPr>
        <w:t xml:space="preserve">the </w:t>
      </w:r>
      <w:r>
        <w:rPr>
          <w:spacing w:val="-6"/>
        </w:rPr>
        <w:t xml:space="preserve">special </w:t>
      </w:r>
      <w:r>
        <w:rPr>
          <w:spacing w:val="-3"/>
        </w:rPr>
        <w:t xml:space="preserve">flood </w:t>
      </w:r>
      <w:r>
        <w:rPr>
          <w:spacing w:val="-4"/>
        </w:rPr>
        <w:t xml:space="preserve">hazard </w:t>
      </w:r>
      <w:r>
        <w:rPr>
          <w:spacing w:val="-3"/>
        </w:rPr>
        <w:t xml:space="preserve">areas, </w:t>
      </w:r>
      <w:r>
        <w:t xml:space="preserve">or </w:t>
      </w:r>
      <w:r>
        <w:rPr>
          <w:spacing w:val="-3"/>
        </w:rPr>
        <w:t xml:space="preserve">that uses </w:t>
      </w:r>
      <w:r>
        <w:rPr>
          <w:spacing w:val="-5"/>
        </w:rPr>
        <w:t xml:space="preserve">permitted </w:t>
      </w:r>
      <w:r>
        <w:rPr>
          <w:spacing w:val="-3"/>
        </w:rPr>
        <w:t xml:space="preserve">within </w:t>
      </w:r>
      <w:r>
        <w:rPr>
          <w:spacing w:val="-4"/>
        </w:rPr>
        <w:t xml:space="preserve">such </w:t>
      </w:r>
      <w:r>
        <w:rPr>
          <w:spacing w:val="-6"/>
        </w:rPr>
        <w:t xml:space="preserve">flood hazard </w:t>
      </w:r>
      <w:r>
        <w:rPr>
          <w:spacing w:val="-3"/>
        </w:rPr>
        <w:t xml:space="preserve">areas, </w:t>
      </w:r>
      <w:r>
        <w:rPr>
          <w:spacing w:val="-6"/>
        </w:rPr>
        <w:t xml:space="preserve">will </w:t>
      </w:r>
      <w:r>
        <w:rPr>
          <w:spacing w:val="3"/>
        </w:rPr>
        <w:t xml:space="preserve">be </w:t>
      </w:r>
      <w:r>
        <w:rPr>
          <w:spacing w:val="2"/>
        </w:rPr>
        <w:t>free</w:t>
      </w:r>
      <w:r>
        <w:rPr>
          <w:spacing w:val="-10"/>
        </w:rPr>
        <w:t xml:space="preserve"> </w:t>
      </w:r>
      <w:r>
        <w:rPr>
          <w:spacing w:val="2"/>
        </w:rPr>
        <w:t>from</w:t>
      </w:r>
      <w:r>
        <w:rPr>
          <w:spacing w:val="-24"/>
        </w:rPr>
        <w:t xml:space="preserve"> </w:t>
      </w:r>
      <w:r>
        <w:rPr>
          <w:spacing w:val="-5"/>
        </w:rPr>
        <w:t>flooding</w:t>
      </w:r>
      <w:r>
        <w:rPr>
          <w:spacing w:val="-9"/>
        </w:rPr>
        <w:t xml:space="preserve"> </w:t>
      </w:r>
      <w:r>
        <w:rPr>
          <w:spacing w:val="-7"/>
        </w:rPr>
        <w:t>or</w:t>
      </w:r>
      <w:r>
        <w:rPr>
          <w:spacing w:val="-8"/>
        </w:rPr>
        <w:t xml:space="preserve"> </w:t>
      </w:r>
      <w:r>
        <w:rPr>
          <w:spacing w:val="-3"/>
        </w:rPr>
        <w:t>flood</w:t>
      </w:r>
      <w:r>
        <w:rPr>
          <w:spacing w:val="-25"/>
        </w:rPr>
        <w:t xml:space="preserve"> </w:t>
      </w:r>
      <w:r>
        <w:rPr>
          <w:spacing w:val="-4"/>
        </w:rPr>
        <w:t>damage.</w:t>
      </w:r>
    </w:p>
    <w:p w14:paraId="0904969B" w14:textId="77777777" w:rsidR="00603286" w:rsidRDefault="00603286">
      <w:pPr>
        <w:pStyle w:val="BodyText"/>
        <w:spacing w:before="5"/>
      </w:pPr>
    </w:p>
    <w:p w14:paraId="680DDB7D" w14:textId="272A4777" w:rsidR="003A1C85" w:rsidRPr="003A1C85" w:rsidRDefault="00785D41" w:rsidP="00BA49EB">
      <w:pPr>
        <w:pStyle w:val="ListParagraph"/>
        <w:numPr>
          <w:ilvl w:val="1"/>
          <w:numId w:val="15"/>
        </w:numPr>
        <w:tabs>
          <w:tab w:val="left" w:pos="744"/>
        </w:tabs>
        <w:spacing w:line="242" w:lineRule="auto"/>
        <w:ind w:right="837" w:firstLine="0"/>
      </w:pPr>
      <w:r>
        <w:rPr>
          <w:b/>
          <w:spacing w:val="6"/>
        </w:rPr>
        <w:t>Other</w:t>
      </w:r>
      <w:r>
        <w:rPr>
          <w:b/>
          <w:spacing w:val="-11"/>
        </w:rPr>
        <w:t xml:space="preserve"> </w:t>
      </w:r>
      <w:r>
        <w:rPr>
          <w:b/>
        </w:rPr>
        <w:t>laws.</w:t>
      </w:r>
      <w:r>
        <w:rPr>
          <w:b/>
          <w:spacing w:val="-18"/>
        </w:rPr>
        <w:t xml:space="preserve"> </w:t>
      </w:r>
      <w:r>
        <w:rPr>
          <w:spacing w:val="3"/>
        </w:rPr>
        <w:t xml:space="preserve">The </w:t>
      </w:r>
      <w:r>
        <w:t>provisions</w:t>
      </w:r>
      <w:r>
        <w:rPr>
          <w:spacing w:val="-1"/>
        </w:rPr>
        <w:t xml:space="preserve"> </w:t>
      </w:r>
      <w:r>
        <w:t>of</w:t>
      </w:r>
      <w:r>
        <w:rPr>
          <w:spacing w:val="2"/>
        </w:rPr>
        <w:t xml:space="preserve"> </w:t>
      </w:r>
      <w:r>
        <w:t>these</w:t>
      </w:r>
      <w:r>
        <w:rPr>
          <w:spacing w:val="-17"/>
        </w:rPr>
        <w:t xml:space="preserve"> </w:t>
      </w:r>
      <w:r>
        <w:t>regulations</w:t>
      </w:r>
      <w:r>
        <w:rPr>
          <w:spacing w:val="-19"/>
        </w:rPr>
        <w:t xml:space="preserve"> </w:t>
      </w:r>
      <w:r>
        <w:t>shall</w:t>
      </w:r>
      <w:r>
        <w:rPr>
          <w:spacing w:val="-2"/>
        </w:rPr>
        <w:t xml:space="preserve"> </w:t>
      </w:r>
      <w:r>
        <w:t>not</w:t>
      </w:r>
      <w:r>
        <w:rPr>
          <w:spacing w:val="1"/>
        </w:rPr>
        <w:t xml:space="preserve"> </w:t>
      </w:r>
      <w:r>
        <w:t>be</w:t>
      </w:r>
      <w:r>
        <w:rPr>
          <w:spacing w:val="4"/>
        </w:rPr>
        <w:t xml:space="preserve"> </w:t>
      </w:r>
      <w:r>
        <w:t>deemed</w:t>
      </w:r>
      <w:r>
        <w:rPr>
          <w:spacing w:val="4"/>
        </w:rPr>
        <w:t xml:space="preserve"> </w:t>
      </w:r>
      <w:r>
        <w:t>to</w:t>
      </w:r>
      <w:r>
        <w:rPr>
          <w:spacing w:val="4"/>
        </w:rPr>
        <w:t xml:space="preserve"> </w:t>
      </w:r>
      <w:r>
        <w:t>nullify</w:t>
      </w:r>
      <w:r>
        <w:rPr>
          <w:spacing w:val="-1"/>
        </w:rPr>
        <w:t xml:space="preserve"> </w:t>
      </w:r>
      <w:r>
        <w:rPr>
          <w:spacing w:val="3"/>
        </w:rPr>
        <w:t xml:space="preserve">any </w:t>
      </w:r>
      <w:r>
        <w:t>provisions</w:t>
      </w:r>
      <w:r>
        <w:rPr>
          <w:spacing w:val="-14"/>
        </w:rPr>
        <w:t xml:space="preserve"> </w:t>
      </w:r>
      <w:r>
        <w:t>of</w:t>
      </w:r>
      <w:r>
        <w:rPr>
          <w:spacing w:val="-11"/>
        </w:rPr>
        <w:t xml:space="preserve"> </w:t>
      </w:r>
      <w:r>
        <w:t>local,</w:t>
      </w:r>
      <w:r>
        <w:rPr>
          <w:spacing w:val="-11"/>
        </w:rPr>
        <w:t xml:space="preserve"> </w:t>
      </w:r>
      <w:r w:rsidR="00815921">
        <w:t>State,</w:t>
      </w:r>
      <w:r>
        <w:rPr>
          <w:spacing w:val="-8"/>
        </w:rPr>
        <w:t xml:space="preserve"> </w:t>
      </w:r>
      <w:r>
        <w:t>or</w:t>
      </w:r>
      <w:r>
        <w:rPr>
          <w:spacing w:val="-7"/>
        </w:rPr>
        <w:t xml:space="preserve"> </w:t>
      </w:r>
      <w:r w:rsidR="00162FA9">
        <w:rPr>
          <w:spacing w:val="2"/>
        </w:rPr>
        <w:t>F</w:t>
      </w:r>
      <w:r>
        <w:rPr>
          <w:spacing w:val="2"/>
        </w:rPr>
        <w:t>ederal</w:t>
      </w:r>
      <w:r>
        <w:rPr>
          <w:spacing w:val="-14"/>
        </w:rPr>
        <w:t xml:space="preserve"> </w:t>
      </w:r>
      <w:r>
        <w:rPr>
          <w:spacing w:val="-5"/>
        </w:rPr>
        <w:t>law.</w:t>
      </w:r>
    </w:p>
    <w:p w14:paraId="76AA3BEC" w14:textId="77777777" w:rsidR="003A1C85" w:rsidRPr="003A1C85" w:rsidRDefault="003A1C85" w:rsidP="003A1C85">
      <w:pPr>
        <w:pStyle w:val="ListParagraph"/>
        <w:rPr>
          <w:spacing w:val="-5"/>
        </w:rPr>
      </w:pPr>
    </w:p>
    <w:p w14:paraId="064252DC" w14:textId="1A2DC376" w:rsidR="003A1C85" w:rsidRPr="001F6383" w:rsidRDefault="003A1C85" w:rsidP="00BA49EB">
      <w:pPr>
        <w:pStyle w:val="ListParagraph"/>
        <w:numPr>
          <w:ilvl w:val="1"/>
          <w:numId w:val="15"/>
        </w:numPr>
        <w:tabs>
          <w:tab w:val="left" w:pos="744"/>
        </w:tabs>
        <w:spacing w:line="242" w:lineRule="auto"/>
        <w:ind w:right="837" w:firstLine="0"/>
      </w:pPr>
      <w:r w:rsidRPr="003A1C85">
        <w:rPr>
          <w:b/>
          <w:bCs/>
          <w:spacing w:val="-5"/>
        </w:rPr>
        <w:t>V</w:t>
      </w:r>
      <w:r w:rsidR="00785D41" w:rsidRPr="784C1E2E">
        <w:rPr>
          <w:b/>
          <w:bCs/>
        </w:rPr>
        <w:t>iolations</w:t>
      </w:r>
      <w:r w:rsidR="00871791" w:rsidRPr="784C1E2E">
        <w:rPr>
          <w:b/>
          <w:bCs/>
        </w:rPr>
        <w:t xml:space="preserve"> and Penalties for Noncompliance</w:t>
      </w:r>
      <w:r w:rsidR="00785D41" w:rsidRPr="784C1E2E">
        <w:rPr>
          <w:b/>
          <w:bCs/>
        </w:rPr>
        <w:t xml:space="preserve">. </w:t>
      </w:r>
      <w:r w:rsidRPr="001F6383">
        <w:t xml:space="preserve">No structure or land shall hereafter be constructed, re-located to,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w:t>
      </w:r>
      <w:r w:rsidR="00C27AA3">
        <w:t>violation</w:t>
      </w:r>
      <w:r w:rsidRPr="001F6383">
        <w:t xml:space="preserve"> under N.J.S.A. 40:49-5.  Any person who violates this ordinance or fails to comply with any of its requirements shall be subject to one (1) or more of the following:  a fine of  not more than $1250 </w:t>
      </w:r>
      <w:r w:rsidRPr="003A1C85">
        <w:rPr>
          <w:highlight w:val="cyan"/>
        </w:rPr>
        <w:t>[or optional higher threshold amount up to $2000 under N.J.S.A 40:49-5]</w:t>
      </w:r>
      <w:r w:rsidRPr="001F6383">
        <w:t>, imprisonment for a term not exceeding ninety(90) days or a period of community service not exceeding 90 days</w:t>
      </w:r>
      <w:r w:rsidR="00BD043C">
        <w:t>.</w:t>
      </w:r>
    </w:p>
    <w:p w14:paraId="35DBB78A" w14:textId="77777777" w:rsidR="003A1C85" w:rsidRDefault="003A1C85" w:rsidP="003A1C85"/>
    <w:p w14:paraId="397165BD" w14:textId="75B0A439" w:rsidR="003A1C85" w:rsidRDefault="003A1C85" w:rsidP="003A1C85">
      <w:pPr>
        <w:ind w:left="90"/>
      </w:pPr>
      <w:r w:rsidRPr="001F6383">
        <w:t xml:space="preserve">Each day in which a violation of an ordinance exists shall be considered to be a separate and distinct violation subject to the imposition of a separate penalty for each day of the violation as the Court may determine except that the owner will be afforded the opportunity to cure or abate the condition during a 30 day period and shall be afforded the opportunity for a hearing before the court for an independent determination concerning the violation.  Subsequent to the expiration of the 30 day period, a fine greater than $1250  </w:t>
      </w:r>
      <w:r w:rsidRPr="001F6383">
        <w:rPr>
          <w:highlight w:val="cyan"/>
        </w:rPr>
        <w:t>[or optional higher threshold amount up to $2000 under N.J.S.A 40:49-5]</w:t>
      </w:r>
      <w:r w:rsidRPr="001F6383">
        <w:t xml:space="preserve"> may be imposed if the court has not determined otherwise, or if upon reinspection of the property, it is determined that the abatement has not been substantially completed.   </w:t>
      </w:r>
    </w:p>
    <w:p w14:paraId="14991EB0" w14:textId="77777777" w:rsidR="003A1C85" w:rsidRPr="001F6383" w:rsidRDefault="003A1C85" w:rsidP="003A1C85">
      <w:pPr>
        <w:ind w:left="90"/>
      </w:pPr>
    </w:p>
    <w:p w14:paraId="4E58D6C1" w14:textId="345D1E0F" w:rsidR="003A1C85" w:rsidRDefault="003A1C85" w:rsidP="003A1C85">
      <w:pPr>
        <w:ind w:left="90"/>
      </w:pPr>
      <w:r>
        <w:t xml:space="preserve">Any person who is convicted of violating an ordinance within one year of the date of a previous violation of the same ordinance and who was fined for the previous violation, shall be sentenced by a court to an additional fine as a repeat offender.  The additional fine imposed by the court upon a person for a repeated offense shall not be less than the minimum or exceed the maximum fine fixed for a violation of the </w:t>
      </w:r>
      <w:proofErr w:type="gramStart"/>
      <w:r>
        <w:t>ordinance, but</w:t>
      </w:r>
      <w:proofErr w:type="gramEnd"/>
      <w:r>
        <w:t xml:space="preserve"> shall be calculated separately from the fine imposed for the violation of the ordinance.</w:t>
      </w:r>
    </w:p>
    <w:p w14:paraId="5FE39924" w14:textId="77777777" w:rsidR="003A1C85" w:rsidRPr="001F6383" w:rsidRDefault="003A1C85" w:rsidP="003A1C85">
      <w:pPr>
        <w:ind w:left="90"/>
      </w:pPr>
    </w:p>
    <w:p w14:paraId="413394D0" w14:textId="087C604C" w:rsidR="003A1C85" w:rsidRPr="001F6383" w:rsidRDefault="00651CB7" w:rsidP="003A1C85">
      <w:pPr>
        <w:ind w:left="720"/>
      </w:pPr>
      <w:r w:rsidRPr="00D10267">
        <w:rPr>
          <w:b/>
          <w:bCs/>
        </w:rPr>
        <w:t>101.</w:t>
      </w:r>
      <w:r>
        <w:rPr>
          <w:b/>
          <w:bCs/>
        </w:rPr>
        <w:t>8</w:t>
      </w:r>
      <w:r w:rsidRPr="00D10267">
        <w:rPr>
          <w:b/>
          <w:bCs/>
        </w:rPr>
        <w:t>.1 Solid</w:t>
      </w:r>
      <w:r w:rsidR="003A1C85" w:rsidRPr="00D10267">
        <w:rPr>
          <w:b/>
          <w:bCs/>
        </w:rPr>
        <w:t xml:space="preserve"> Waste Disposal in a Flood Hazard Area.</w:t>
      </w:r>
      <w:r w:rsidR="003A1C85" w:rsidRPr="001F6383">
        <w:t xml:space="preserve">  Any person who has unlawfully disposed of solid waste in a floodway or floodplain who fails to comply with this ordinance </w:t>
      </w:r>
      <w:r w:rsidR="003A1C85" w:rsidRPr="001F6383">
        <w:lastRenderedPageBreak/>
        <w:t>or fails to comply with any of its requirements shall upon conviction thereof be fined not more than $2500 or up to a maximum penalty by a fine not exceeding $10,000 under N.J.S.A</w:t>
      </w:r>
      <w:r w:rsidR="0012675B">
        <w:t>.</w:t>
      </w:r>
      <w:r w:rsidR="003A1C85" w:rsidRPr="001F6383">
        <w:t xml:space="preserve"> 40:49-5.  </w:t>
      </w:r>
    </w:p>
    <w:p w14:paraId="22DC1F7D" w14:textId="72E0BC36" w:rsidR="00603286" w:rsidRDefault="00603286" w:rsidP="003A1C85">
      <w:pPr>
        <w:pStyle w:val="ListParagraph"/>
        <w:tabs>
          <w:tab w:val="left" w:pos="744"/>
        </w:tabs>
        <w:spacing w:before="7" w:line="237" w:lineRule="auto"/>
        <w:ind w:right="120"/>
      </w:pPr>
    </w:p>
    <w:p w14:paraId="71B0D0C1" w14:textId="77777777" w:rsidR="00603286" w:rsidRDefault="00785D41" w:rsidP="00BA49EB">
      <w:pPr>
        <w:pStyle w:val="ListParagraph"/>
        <w:numPr>
          <w:ilvl w:val="1"/>
          <w:numId w:val="15"/>
        </w:numPr>
        <w:tabs>
          <w:tab w:val="left" w:pos="743"/>
        </w:tabs>
        <w:ind w:right="155" w:firstLine="0"/>
      </w:pPr>
      <w:r>
        <w:rPr>
          <w:b/>
        </w:rPr>
        <w:t xml:space="preserve">Abrogation </w:t>
      </w:r>
      <w:r>
        <w:rPr>
          <w:b/>
          <w:spacing w:val="-2"/>
        </w:rPr>
        <w:t xml:space="preserve">and </w:t>
      </w:r>
      <w:r>
        <w:rPr>
          <w:b/>
        </w:rPr>
        <w:t xml:space="preserve">greater restrictions. </w:t>
      </w:r>
      <w:r>
        <w:t xml:space="preserve">These regulations supersede any ordinance in effect in flood hazard </w:t>
      </w:r>
      <w:r>
        <w:rPr>
          <w:spacing w:val="2"/>
        </w:rPr>
        <w:t xml:space="preserve">areas. </w:t>
      </w:r>
      <w:r>
        <w:rPr>
          <w:spacing w:val="-3"/>
        </w:rPr>
        <w:t xml:space="preserve">However, </w:t>
      </w:r>
      <w:r>
        <w:t xml:space="preserve">these regulations </w:t>
      </w:r>
      <w:r>
        <w:rPr>
          <w:spacing w:val="2"/>
        </w:rPr>
        <w:t xml:space="preserve">are </w:t>
      </w:r>
      <w:r>
        <w:t xml:space="preserve">not intended to </w:t>
      </w:r>
      <w:r>
        <w:rPr>
          <w:spacing w:val="2"/>
        </w:rPr>
        <w:t xml:space="preserve">repeal </w:t>
      </w:r>
      <w:r>
        <w:t xml:space="preserve">or abrogate any existing </w:t>
      </w:r>
      <w:r>
        <w:rPr>
          <w:spacing w:val="2"/>
        </w:rPr>
        <w:t xml:space="preserve">ordinances </w:t>
      </w:r>
      <w:r>
        <w:t xml:space="preserve">including land </w:t>
      </w:r>
      <w:r>
        <w:rPr>
          <w:spacing w:val="-3"/>
        </w:rPr>
        <w:t xml:space="preserve">development </w:t>
      </w:r>
      <w:r>
        <w:t xml:space="preserve">regulations, subdivision regulations, zoning ordinances, stormwater management regulations, or building codes. </w:t>
      </w:r>
      <w:r>
        <w:rPr>
          <w:spacing w:val="-8"/>
        </w:rPr>
        <w:t xml:space="preserve">In </w:t>
      </w:r>
      <w:r>
        <w:t>the event of a conflict between these regulations and any other ordinance, code, or regulation, the more restrictive shall</w:t>
      </w:r>
      <w:r>
        <w:rPr>
          <w:spacing w:val="-15"/>
        </w:rPr>
        <w:t xml:space="preserve"> </w:t>
      </w:r>
      <w:r>
        <w:rPr>
          <w:spacing w:val="2"/>
        </w:rPr>
        <w:t>govern.</w:t>
      </w:r>
    </w:p>
    <w:p w14:paraId="27456DDB" w14:textId="77777777" w:rsidR="00603286" w:rsidRDefault="00603286">
      <w:pPr>
        <w:pStyle w:val="BodyText"/>
        <w:spacing w:before="5"/>
      </w:pPr>
    </w:p>
    <w:p w14:paraId="2D943A35" w14:textId="77777777" w:rsidR="00603286" w:rsidRDefault="00785D41">
      <w:pPr>
        <w:pStyle w:val="Heading1"/>
        <w:ind w:left="472" w:right="498"/>
      </w:pPr>
      <w:r>
        <w:t>SECTION 102 APPLICABILITY</w:t>
      </w:r>
    </w:p>
    <w:p w14:paraId="2A89E051" w14:textId="77777777" w:rsidR="00603286" w:rsidRDefault="00603286">
      <w:pPr>
        <w:pStyle w:val="BodyText"/>
        <w:spacing w:before="2"/>
        <w:rPr>
          <w:b/>
          <w:sz w:val="21"/>
        </w:rPr>
      </w:pPr>
    </w:p>
    <w:p w14:paraId="066F4DD5" w14:textId="0D274416" w:rsidR="00603286" w:rsidRDefault="00785D41" w:rsidP="00BA49EB">
      <w:pPr>
        <w:pStyle w:val="ListParagraph"/>
        <w:numPr>
          <w:ilvl w:val="1"/>
          <w:numId w:val="14"/>
        </w:numPr>
        <w:tabs>
          <w:tab w:val="left" w:pos="743"/>
        </w:tabs>
        <w:ind w:right="152" w:firstLine="0"/>
      </w:pPr>
      <w:r>
        <w:rPr>
          <w:b/>
        </w:rPr>
        <w:t xml:space="preserve">General. </w:t>
      </w:r>
      <w:r>
        <w:rPr>
          <w:spacing w:val="2"/>
        </w:rPr>
        <w:t xml:space="preserve">These </w:t>
      </w:r>
      <w:r>
        <w:t xml:space="preserve">regulations, in conjunction </w:t>
      </w:r>
      <w:r>
        <w:rPr>
          <w:spacing w:val="-5"/>
        </w:rPr>
        <w:t xml:space="preserve">with </w:t>
      </w:r>
      <w:r>
        <w:t xml:space="preserve">the </w:t>
      </w:r>
      <w:r w:rsidR="00AA1630">
        <w:t>Uniform Construction Code</w:t>
      </w:r>
      <w:r>
        <w:t xml:space="preserve">, provide </w:t>
      </w:r>
      <w:r>
        <w:rPr>
          <w:spacing w:val="-3"/>
        </w:rPr>
        <w:t xml:space="preserve">minimum </w:t>
      </w:r>
      <w:r>
        <w:t xml:space="preserve">requirements for development located in flood hazard areas, including the subdivision of land and other developments; site improvements and installation of utilities; placement </w:t>
      </w:r>
      <w:r>
        <w:rPr>
          <w:spacing w:val="3"/>
        </w:rPr>
        <w:t xml:space="preserve">and </w:t>
      </w:r>
      <w:r>
        <w:t xml:space="preserve">replacement of manufactured homes; placement of recreational vehicles; new construction </w:t>
      </w:r>
      <w:r>
        <w:rPr>
          <w:spacing w:val="3"/>
        </w:rPr>
        <w:t xml:space="preserve">and </w:t>
      </w:r>
      <w:r>
        <w:t xml:space="preserve">alterations, repair, reconstruction, rehabilitation or additions of existing buildings and structures; substantial improvement of existing buildings and structures, including repair of substantial damage; installation of tanks; temporary structures and temporary or permanent storage; utility and miscellaneous </w:t>
      </w:r>
      <w:r>
        <w:rPr>
          <w:spacing w:val="2"/>
        </w:rPr>
        <w:t xml:space="preserve">Group </w:t>
      </w:r>
      <w:r>
        <w:t xml:space="preserve">U buildings and structures; and certain building </w:t>
      </w:r>
      <w:r>
        <w:rPr>
          <w:spacing w:val="-3"/>
        </w:rPr>
        <w:t xml:space="preserve">work exempt </w:t>
      </w:r>
      <w:r>
        <w:rPr>
          <w:spacing w:val="3"/>
        </w:rPr>
        <w:t xml:space="preserve">from </w:t>
      </w:r>
      <w:r>
        <w:t>permit</w:t>
      </w:r>
      <w:r>
        <w:rPr>
          <w:spacing w:val="-9"/>
        </w:rPr>
        <w:t xml:space="preserve"> </w:t>
      </w:r>
      <w:r>
        <w:rPr>
          <w:spacing w:val="2"/>
        </w:rPr>
        <w:t>under</w:t>
      </w:r>
      <w:r>
        <w:rPr>
          <w:spacing w:val="-3"/>
        </w:rPr>
        <w:t xml:space="preserve"> </w:t>
      </w:r>
      <w:r>
        <w:t>the</w:t>
      </w:r>
      <w:r w:rsidR="0094789E">
        <w:t xml:space="preserve"> Uniform Construction Code</w:t>
      </w:r>
      <w:r>
        <w:t>;</w:t>
      </w:r>
      <w:r>
        <w:rPr>
          <w:spacing w:val="-8"/>
        </w:rPr>
        <w:t xml:space="preserve"> </w:t>
      </w:r>
      <w:r>
        <w:t>and</w:t>
      </w:r>
      <w:r>
        <w:rPr>
          <w:spacing w:val="-23"/>
        </w:rPr>
        <w:t xml:space="preserve"> </w:t>
      </w:r>
      <w:r>
        <w:t>other</w:t>
      </w:r>
      <w:r>
        <w:rPr>
          <w:spacing w:val="-4"/>
        </w:rPr>
        <w:t xml:space="preserve"> </w:t>
      </w:r>
      <w:r>
        <w:t>buildings</w:t>
      </w:r>
      <w:r>
        <w:rPr>
          <w:spacing w:val="-10"/>
        </w:rPr>
        <w:t xml:space="preserve"> </w:t>
      </w:r>
      <w:r>
        <w:t>and</w:t>
      </w:r>
      <w:r>
        <w:rPr>
          <w:spacing w:val="-23"/>
        </w:rPr>
        <w:t xml:space="preserve"> </w:t>
      </w:r>
      <w:r>
        <w:t>development</w:t>
      </w:r>
      <w:r>
        <w:rPr>
          <w:spacing w:val="-9"/>
        </w:rPr>
        <w:t xml:space="preserve"> </w:t>
      </w:r>
      <w:r>
        <w:t>activities.</w:t>
      </w:r>
    </w:p>
    <w:p w14:paraId="5EDAA43B" w14:textId="77777777" w:rsidR="00603286" w:rsidRPr="00CE3A2B" w:rsidRDefault="00603286">
      <w:pPr>
        <w:pStyle w:val="BodyText"/>
        <w:spacing w:before="6"/>
        <w:rPr>
          <w:iCs/>
        </w:rPr>
      </w:pPr>
    </w:p>
    <w:p w14:paraId="63DD2B9A" w14:textId="3B7EBB53" w:rsidR="00CE3A2B" w:rsidRPr="00E1391D" w:rsidRDefault="00785D41" w:rsidP="784C1E2E">
      <w:pPr>
        <w:pStyle w:val="ListParagraph"/>
        <w:numPr>
          <w:ilvl w:val="1"/>
          <w:numId w:val="14"/>
        </w:numPr>
        <w:tabs>
          <w:tab w:val="left" w:pos="743"/>
        </w:tabs>
        <w:ind w:right="169" w:firstLine="0"/>
        <w:rPr>
          <w:i/>
          <w:iCs/>
        </w:rPr>
      </w:pPr>
      <w:r w:rsidRPr="784C1E2E">
        <w:rPr>
          <w:b/>
          <w:bCs/>
        </w:rPr>
        <w:t xml:space="preserve">Establishment </w:t>
      </w:r>
      <w:r w:rsidRPr="784C1E2E">
        <w:rPr>
          <w:b/>
          <w:bCs/>
          <w:spacing w:val="3"/>
        </w:rPr>
        <w:t xml:space="preserve">of </w:t>
      </w:r>
      <w:r w:rsidRPr="784C1E2E">
        <w:rPr>
          <w:b/>
          <w:bCs/>
        </w:rPr>
        <w:t xml:space="preserve">Flood Hazard Areas. </w:t>
      </w:r>
      <w:r>
        <w:rPr>
          <w:spacing w:val="3"/>
        </w:rPr>
        <w:t xml:space="preserve">The </w:t>
      </w:r>
      <w:r w:rsidRPr="784C1E2E">
        <w:rPr>
          <w:b/>
          <w:bCs/>
          <w:highlight w:val="yellow"/>
        </w:rPr>
        <w:t xml:space="preserve">{name </w:t>
      </w:r>
      <w:r w:rsidRPr="784C1E2E">
        <w:rPr>
          <w:b/>
          <w:bCs/>
          <w:spacing w:val="3"/>
          <w:highlight w:val="yellow"/>
        </w:rPr>
        <w:t xml:space="preserve">of </w:t>
      </w:r>
      <w:proofErr w:type="gramStart"/>
      <w:r w:rsidRPr="784C1E2E">
        <w:rPr>
          <w:b/>
          <w:bCs/>
          <w:highlight w:val="yellow"/>
        </w:rPr>
        <w:t>community}</w:t>
      </w:r>
      <w:proofErr w:type="gramEnd"/>
      <w:r w:rsidRPr="784C1E2E">
        <w:rPr>
          <w:b/>
          <w:bCs/>
        </w:rPr>
        <w:t xml:space="preserve"> </w:t>
      </w:r>
      <w:r>
        <w:rPr>
          <w:spacing w:val="-5"/>
        </w:rPr>
        <w:t xml:space="preserve">was </w:t>
      </w:r>
      <w:r>
        <w:t xml:space="preserve">accepted </w:t>
      </w:r>
      <w:r>
        <w:rPr>
          <w:spacing w:val="2"/>
        </w:rPr>
        <w:t xml:space="preserve">for </w:t>
      </w:r>
      <w:r>
        <w:t xml:space="preserve">participation in the National </w:t>
      </w:r>
      <w:r>
        <w:rPr>
          <w:spacing w:val="2"/>
        </w:rPr>
        <w:t xml:space="preserve">Flood </w:t>
      </w:r>
      <w:r>
        <w:t xml:space="preserve">Insurance Program on </w:t>
      </w:r>
      <w:r w:rsidRPr="784C1E2E">
        <w:rPr>
          <w:b/>
          <w:bCs/>
          <w:highlight w:val="yellow"/>
        </w:rPr>
        <w:t xml:space="preserve">{date </w:t>
      </w:r>
      <w:r w:rsidRPr="784C1E2E">
        <w:rPr>
          <w:b/>
          <w:bCs/>
          <w:spacing w:val="3"/>
          <w:highlight w:val="yellow"/>
        </w:rPr>
        <w:t xml:space="preserve">of </w:t>
      </w:r>
      <w:r w:rsidRPr="784C1E2E">
        <w:rPr>
          <w:b/>
          <w:bCs/>
          <w:highlight w:val="yellow"/>
        </w:rPr>
        <w:t xml:space="preserve">regular program entry </w:t>
      </w:r>
      <w:r w:rsidRPr="784C1E2E">
        <w:rPr>
          <w:b/>
          <w:bCs/>
          <w:spacing w:val="7"/>
          <w:highlight w:val="yellow"/>
        </w:rPr>
        <w:t xml:space="preserve">or </w:t>
      </w:r>
      <w:r w:rsidRPr="784C1E2E">
        <w:rPr>
          <w:b/>
          <w:bCs/>
          <w:spacing w:val="3"/>
          <w:highlight w:val="yellow"/>
        </w:rPr>
        <w:t xml:space="preserve">date of </w:t>
      </w:r>
      <w:r w:rsidRPr="784C1E2E">
        <w:rPr>
          <w:b/>
          <w:bCs/>
          <w:highlight w:val="yellow"/>
        </w:rPr>
        <w:t xml:space="preserve">first floodplain management ordinance, whichever is </w:t>
      </w:r>
      <w:proofErr w:type="gramStart"/>
      <w:r w:rsidRPr="784C1E2E">
        <w:rPr>
          <w:b/>
          <w:bCs/>
          <w:highlight w:val="yellow"/>
        </w:rPr>
        <w:t>earlier}</w:t>
      </w:r>
      <w:r>
        <w:t>.</w:t>
      </w:r>
      <w:proofErr w:type="gramEnd"/>
      <w:r>
        <w:t xml:space="preserve"> </w:t>
      </w:r>
    </w:p>
    <w:p w14:paraId="7D4A16A7" w14:textId="77777777" w:rsidR="00E1391D" w:rsidRPr="00E1391D" w:rsidRDefault="00E1391D" w:rsidP="00E1391D">
      <w:pPr>
        <w:pStyle w:val="ListParagraph"/>
        <w:rPr>
          <w:i/>
        </w:rPr>
      </w:pPr>
    </w:p>
    <w:p w14:paraId="63F07B7A" w14:textId="15349BD4" w:rsidR="00E1391D" w:rsidRPr="00E1391D" w:rsidRDefault="00E1391D" w:rsidP="00E1391D">
      <w:pPr>
        <w:ind w:left="90"/>
        <w:rPr>
          <w:b/>
          <w:bCs/>
        </w:rPr>
      </w:pPr>
      <w:r>
        <w:t xml:space="preserve">The National Flood Insurance Program (NFIP) floodplain management regulations encourage that all Federal, State, and Local regulations that are more stringent than the minimum NFIP standards take precedence in permitting decisions.  The FHACA requires that the effective Flood Insurance Rate Map, </w:t>
      </w:r>
      <w:proofErr w:type="gramStart"/>
      <w:r>
        <w:t>most</w:t>
      </w:r>
      <w:proofErr w:type="gramEnd"/>
      <w:r>
        <w:t xml:space="preserve"> recent preliminary FEMA mapping and flood studies, and Department delineations be compared to determine the most restrictive mapping.  The FHACA also regulates unstudied flood hazard areas in watersheds measuring 50 acres</w:t>
      </w:r>
      <w:r w:rsidR="00785D41">
        <w:t xml:space="preserve"> or greater</w:t>
      </w:r>
      <w:r>
        <w:t xml:space="preserve"> in size and most riparian zones in New Jersey.  Because of these higher standards, the regulated flood hazard area in New Jersey may be more </w:t>
      </w:r>
      <w:proofErr w:type="gramStart"/>
      <w:r>
        <w:t>expansive</w:t>
      </w:r>
      <w:proofErr w:type="gramEnd"/>
      <w:r>
        <w:t xml:space="preserve"> and more restrictive than the FEMA Special Flood Hazard Area. Maps and studies that establish flood hazard areas are on file at the </w:t>
      </w:r>
      <w:r w:rsidRPr="784C1E2E">
        <w:rPr>
          <w:b/>
          <w:bCs/>
          <w:highlight w:val="yellow"/>
        </w:rPr>
        <w:t xml:space="preserve">{name and address of the office of the Floodplain </w:t>
      </w:r>
      <w:proofErr w:type="gramStart"/>
      <w:r w:rsidRPr="784C1E2E">
        <w:rPr>
          <w:b/>
          <w:bCs/>
          <w:highlight w:val="yellow"/>
        </w:rPr>
        <w:t>Administrator</w:t>
      </w:r>
      <w:r w:rsidRPr="784C1E2E">
        <w:rPr>
          <w:b/>
          <w:bCs/>
        </w:rPr>
        <w:t>}.</w:t>
      </w:r>
      <w:proofErr w:type="gramEnd"/>
      <w:r w:rsidRPr="784C1E2E">
        <w:rPr>
          <w:b/>
          <w:bCs/>
        </w:rPr>
        <w:t xml:space="preserve"> </w:t>
      </w:r>
    </w:p>
    <w:p w14:paraId="264CEDEB" w14:textId="77777777" w:rsidR="00E1391D" w:rsidRPr="00E1391D" w:rsidRDefault="00E1391D" w:rsidP="00E1391D">
      <w:pPr>
        <w:ind w:left="90"/>
      </w:pPr>
    </w:p>
    <w:p w14:paraId="1BBDF4E7" w14:textId="15F4ED32" w:rsidR="00E1391D" w:rsidRPr="00E1391D" w:rsidRDefault="00E1391D" w:rsidP="00E1391D">
      <w:pPr>
        <w:ind w:left="90"/>
      </w:pPr>
      <w:r w:rsidRPr="00E1391D">
        <w:t xml:space="preserve">The following sources identify flood hazard areas in this jurisdiction and must be considered when determining the Best Available Flood Hazard </w:t>
      </w:r>
      <w:r w:rsidR="0012675B">
        <w:t xml:space="preserve">Data </w:t>
      </w:r>
      <w:r w:rsidRPr="00E1391D">
        <w:t>Area:</w:t>
      </w:r>
    </w:p>
    <w:p w14:paraId="07E5285C" w14:textId="309A8E74" w:rsidR="00E1391D" w:rsidRDefault="00E1391D" w:rsidP="00E1391D">
      <w:pPr>
        <w:pStyle w:val="ListParagraph"/>
        <w:tabs>
          <w:tab w:val="left" w:pos="743"/>
        </w:tabs>
        <w:ind w:right="169"/>
        <w:rPr>
          <w:iCs/>
        </w:rPr>
      </w:pPr>
    </w:p>
    <w:p w14:paraId="69C4E6BA" w14:textId="77777777" w:rsidR="007E1BF5" w:rsidRPr="007E1BF5" w:rsidRDefault="007E1BF5" w:rsidP="007E1BF5">
      <w:pPr>
        <w:keepNext/>
        <w:keepLines/>
        <w:widowControl/>
        <w:autoSpaceDE/>
        <w:autoSpaceDN/>
        <w:spacing w:before="120"/>
        <w:ind w:left="720"/>
        <w:outlineLvl w:val="2"/>
        <w:rPr>
          <w:rFonts w:eastAsia="Calibri"/>
        </w:rPr>
      </w:pPr>
    </w:p>
    <w:p w14:paraId="41D468AD" w14:textId="7D392505" w:rsidR="007E1BF5" w:rsidRPr="007E1BF5" w:rsidRDefault="007E1BF5" w:rsidP="00BA49EB">
      <w:pPr>
        <w:keepNext/>
        <w:keepLines/>
        <w:widowControl/>
        <w:numPr>
          <w:ilvl w:val="5"/>
          <w:numId w:val="16"/>
        </w:numPr>
        <w:autoSpaceDE/>
        <w:autoSpaceDN/>
        <w:spacing w:before="120" w:after="160" w:line="259" w:lineRule="auto"/>
        <w:outlineLvl w:val="2"/>
        <w:rPr>
          <w:rFonts w:eastAsia="Calibri"/>
        </w:rPr>
      </w:pPr>
      <w:r w:rsidRPr="784C1E2E">
        <w:rPr>
          <w:rFonts w:eastAsia="Calibri"/>
          <w:b/>
          <w:bCs/>
        </w:rPr>
        <w:t>Effective Flood Insurance Study.</w:t>
      </w:r>
      <w:r w:rsidRPr="784C1E2E">
        <w:rPr>
          <w:rFonts w:eastAsia="Calibri"/>
        </w:rPr>
        <w:t xml:space="preserve">  Special Flood Hazard Areas (SFHAs) identified by the Federal Emergency Management Agency in a scientific and engineering report entitled </w:t>
      </w:r>
      <w:r w:rsidRPr="784C1E2E">
        <w:rPr>
          <w:rFonts w:eastAsia="Calibri"/>
          <w:highlight w:val="yellow"/>
        </w:rPr>
        <w:t>{full title of the FIS}</w:t>
      </w:r>
      <w:r w:rsidRPr="784C1E2E">
        <w:rPr>
          <w:rFonts w:eastAsia="Calibri"/>
        </w:rPr>
        <w:t xml:space="preserve"> dated </w:t>
      </w:r>
      <w:r w:rsidRPr="784C1E2E">
        <w:rPr>
          <w:rFonts w:eastAsia="Calibri"/>
          <w:highlight w:val="yellow"/>
        </w:rPr>
        <w:t>{effective date of FIS}</w:t>
      </w:r>
      <w:r w:rsidRPr="784C1E2E">
        <w:rPr>
          <w:rFonts w:eastAsia="Calibri"/>
        </w:rPr>
        <w:t xml:space="preserve"> and the accompanying Flood Insurance Rate Maps (FIRM) identified in Table 102.2(1) whose </w:t>
      </w:r>
      <w:proofErr w:type="gramStart"/>
      <w:r w:rsidR="004F5789">
        <w:rPr>
          <w:rFonts w:eastAsia="Calibri"/>
        </w:rPr>
        <w:t>top level</w:t>
      </w:r>
      <w:proofErr w:type="gramEnd"/>
      <w:r w:rsidR="004F5789">
        <w:rPr>
          <w:rFonts w:eastAsia="Calibri"/>
        </w:rPr>
        <w:t xml:space="preserve"> document (</w:t>
      </w:r>
      <w:r w:rsidR="0066205C">
        <w:rPr>
          <w:rFonts w:eastAsia="Calibri"/>
        </w:rPr>
        <w:t>index</w:t>
      </w:r>
      <w:r w:rsidR="004F5789">
        <w:rPr>
          <w:rFonts w:eastAsia="Calibri"/>
        </w:rPr>
        <w:t xml:space="preserve"> map) </w:t>
      </w:r>
      <w:r w:rsidRPr="784C1E2E">
        <w:rPr>
          <w:rFonts w:eastAsia="Calibri"/>
        </w:rPr>
        <w:t xml:space="preserve">effective date is </w:t>
      </w:r>
      <w:r w:rsidRPr="784C1E2E">
        <w:rPr>
          <w:rFonts w:eastAsia="Calibri"/>
          <w:highlight w:val="yellow"/>
        </w:rPr>
        <w:t xml:space="preserve">{effective date of </w:t>
      </w:r>
      <w:r w:rsidR="00F015BF">
        <w:rPr>
          <w:rFonts w:eastAsia="Calibri"/>
          <w:highlight w:val="yellow"/>
        </w:rPr>
        <w:t>index</w:t>
      </w:r>
      <w:r w:rsidRPr="784C1E2E">
        <w:rPr>
          <w:rFonts w:eastAsia="Calibri"/>
          <w:highlight w:val="yellow"/>
        </w:rPr>
        <w:t xml:space="preserve"> map}</w:t>
      </w:r>
      <w:r w:rsidRPr="784C1E2E">
        <w:rPr>
          <w:rFonts w:eastAsia="Calibri"/>
        </w:rPr>
        <w:t xml:space="preserve"> are hereby adopted by reference. </w:t>
      </w:r>
      <w:r w:rsidR="00D41B30">
        <w:rPr>
          <w:rFonts w:eastAsia="Calibri"/>
        </w:rPr>
        <w:t xml:space="preserve">In New Jersey, the regulated area </w:t>
      </w:r>
      <w:r w:rsidR="00D41B30" w:rsidRPr="00836A52">
        <w:rPr>
          <w:rFonts w:eastAsia="Calibri"/>
        </w:rPr>
        <w:t>extend</w:t>
      </w:r>
      <w:r w:rsidR="00D41B30">
        <w:rPr>
          <w:rFonts w:eastAsia="Calibri"/>
        </w:rPr>
        <w:t>s</w:t>
      </w:r>
      <w:r w:rsidR="00D41B30" w:rsidRPr="00836A52">
        <w:rPr>
          <w:rFonts w:eastAsia="Calibri"/>
        </w:rPr>
        <w:t xml:space="preserve"> beyond the boundaries of the Special Flood Hazard Areas (SFHAs) as identified by FEMA. </w:t>
      </w:r>
      <w:r w:rsidR="00D52745">
        <w:rPr>
          <w:rFonts w:eastAsia="Calibri"/>
        </w:rPr>
        <w:t xml:space="preserve"> </w:t>
      </w:r>
    </w:p>
    <w:p w14:paraId="0CC09F66" w14:textId="77777777" w:rsidR="007E1BF5" w:rsidRPr="007E1BF5" w:rsidRDefault="007E1BF5" w:rsidP="007E1BF5">
      <w:pPr>
        <w:widowControl/>
        <w:autoSpaceDE/>
        <w:autoSpaceDN/>
        <w:spacing w:after="160" w:line="259" w:lineRule="auto"/>
        <w:ind w:left="720" w:firstLine="720"/>
        <w:rPr>
          <w:rFonts w:eastAsia="Calibri"/>
        </w:rPr>
      </w:pPr>
      <w:r w:rsidRPr="007E1BF5">
        <w:rPr>
          <w:rFonts w:eastAsia="Calibri"/>
        </w:rPr>
        <w:t>Table 102.2(1)</w:t>
      </w:r>
    </w:p>
    <w:tbl>
      <w:tblPr>
        <w:tblStyle w:val="TableGrid"/>
        <w:tblW w:w="0" w:type="auto"/>
        <w:tblInd w:w="1323" w:type="dxa"/>
        <w:tblLook w:val="01E0" w:firstRow="1" w:lastRow="1" w:firstColumn="1" w:lastColumn="1" w:noHBand="0" w:noVBand="0"/>
      </w:tblPr>
      <w:tblGrid>
        <w:gridCol w:w="1548"/>
        <w:gridCol w:w="1560"/>
        <w:gridCol w:w="1170"/>
        <w:gridCol w:w="1410"/>
        <w:gridCol w:w="1320"/>
        <w:gridCol w:w="1201"/>
      </w:tblGrid>
      <w:tr w:rsidR="007E1BF5" w:rsidRPr="007E1BF5" w14:paraId="3FF36241" w14:textId="77777777" w:rsidTr="00785D41">
        <w:tc>
          <w:tcPr>
            <w:tcW w:w="7008" w:type="dxa"/>
            <w:gridSpan w:val="5"/>
            <w:tcBorders>
              <w:top w:val="nil"/>
              <w:left w:val="nil"/>
              <w:right w:val="nil"/>
            </w:tcBorders>
          </w:tcPr>
          <w:p w14:paraId="54AFCAC5" w14:textId="77777777" w:rsidR="007E1BF5" w:rsidRPr="007E1BF5" w:rsidRDefault="007E1BF5" w:rsidP="007E1BF5">
            <w:pPr>
              <w:rPr>
                <w:rFonts w:eastAsia="Calibri"/>
              </w:rPr>
            </w:pPr>
          </w:p>
        </w:tc>
        <w:tc>
          <w:tcPr>
            <w:tcW w:w="1201" w:type="dxa"/>
            <w:tcBorders>
              <w:top w:val="nil"/>
              <w:left w:val="nil"/>
              <w:right w:val="nil"/>
            </w:tcBorders>
          </w:tcPr>
          <w:p w14:paraId="7702C2AD" w14:textId="77777777" w:rsidR="007E1BF5" w:rsidRPr="007E1BF5" w:rsidRDefault="007E1BF5" w:rsidP="007E1BF5">
            <w:pPr>
              <w:rPr>
                <w:rFonts w:eastAsia="Calibri"/>
              </w:rPr>
            </w:pPr>
          </w:p>
        </w:tc>
      </w:tr>
      <w:tr w:rsidR="007E1BF5" w:rsidRPr="007E1BF5" w14:paraId="159FD84A" w14:textId="77777777" w:rsidTr="00785D41">
        <w:tc>
          <w:tcPr>
            <w:tcW w:w="1548" w:type="dxa"/>
          </w:tcPr>
          <w:p w14:paraId="770D37BE" w14:textId="77777777" w:rsidR="007E1BF5" w:rsidRPr="007E1BF5" w:rsidRDefault="007E1BF5" w:rsidP="007E1BF5">
            <w:pPr>
              <w:rPr>
                <w:rFonts w:eastAsia="Calibri"/>
              </w:rPr>
            </w:pPr>
            <w:r w:rsidRPr="007E1BF5">
              <w:rPr>
                <w:rFonts w:eastAsia="Calibri"/>
              </w:rPr>
              <w:t xml:space="preserve">Map Panel # </w:t>
            </w:r>
          </w:p>
        </w:tc>
        <w:tc>
          <w:tcPr>
            <w:tcW w:w="1560" w:type="dxa"/>
            <w:tcBorders>
              <w:right w:val="double" w:sz="4" w:space="0" w:color="auto"/>
            </w:tcBorders>
          </w:tcPr>
          <w:p w14:paraId="512075F3" w14:textId="35F1F192" w:rsidR="007E1BF5" w:rsidRPr="007E1BF5" w:rsidRDefault="00A7080E" w:rsidP="007E1BF5">
            <w:pPr>
              <w:rPr>
                <w:rFonts w:eastAsia="Calibri"/>
              </w:rPr>
            </w:pPr>
            <w:r>
              <w:rPr>
                <w:rFonts w:eastAsia="Calibri"/>
              </w:rPr>
              <w:t xml:space="preserve">Effective </w:t>
            </w:r>
            <w:r w:rsidR="007E1BF5" w:rsidRPr="007E1BF5">
              <w:rPr>
                <w:rFonts w:eastAsia="Calibri"/>
              </w:rPr>
              <w:t>Date</w:t>
            </w:r>
          </w:p>
        </w:tc>
        <w:tc>
          <w:tcPr>
            <w:tcW w:w="1170" w:type="dxa"/>
            <w:tcBorders>
              <w:right w:val="double" w:sz="4" w:space="0" w:color="auto"/>
            </w:tcBorders>
          </w:tcPr>
          <w:p w14:paraId="6559C3EA" w14:textId="230D1E70" w:rsidR="007E1BF5" w:rsidRPr="007E1BF5" w:rsidRDefault="00F8241B" w:rsidP="007E1BF5">
            <w:pPr>
              <w:rPr>
                <w:rFonts w:eastAsia="Calibri"/>
              </w:rPr>
            </w:pPr>
            <w:r>
              <w:rPr>
                <w:rFonts w:eastAsia="Calibri"/>
              </w:rPr>
              <w:t>Suffix</w:t>
            </w:r>
          </w:p>
        </w:tc>
        <w:tc>
          <w:tcPr>
            <w:tcW w:w="1410" w:type="dxa"/>
            <w:tcBorders>
              <w:left w:val="double" w:sz="4" w:space="0" w:color="auto"/>
            </w:tcBorders>
          </w:tcPr>
          <w:p w14:paraId="3FBDE3A4" w14:textId="77777777" w:rsidR="007E1BF5" w:rsidRPr="007E1BF5" w:rsidRDefault="007E1BF5" w:rsidP="007E1BF5">
            <w:pPr>
              <w:rPr>
                <w:rFonts w:eastAsia="Calibri"/>
              </w:rPr>
            </w:pPr>
            <w:r w:rsidRPr="007E1BF5">
              <w:rPr>
                <w:rFonts w:eastAsia="Calibri"/>
              </w:rPr>
              <w:t xml:space="preserve">Map Panel # </w:t>
            </w:r>
          </w:p>
        </w:tc>
        <w:tc>
          <w:tcPr>
            <w:tcW w:w="1320" w:type="dxa"/>
          </w:tcPr>
          <w:p w14:paraId="72D2D92D" w14:textId="0B0C5F9D" w:rsidR="007E1BF5" w:rsidRPr="007E1BF5" w:rsidRDefault="00A7080E" w:rsidP="007E1BF5">
            <w:pPr>
              <w:rPr>
                <w:rFonts w:eastAsia="Calibri"/>
              </w:rPr>
            </w:pPr>
            <w:r>
              <w:rPr>
                <w:rFonts w:eastAsia="Calibri"/>
              </w:rPr>
              <w:t>Effective</w:t>
            </w:r>
            <w:r w:rsidR="007E1BF5" w:rsidRPr="007E1BF5">
              <w:rPr>
                <w:rFonts w:eastAsia="Calibri"/>
              </w:rPr>
              <w:t xml:space="preserve"> Date</w:t>
            </w:r>
          </w:p>
        </w:tc>
        <w:tc>
          <w:tcPr>
            <w:tcW w:w="1201" w:type="dxa"/>
          </w:tcPr>
          <w:p w14:paraId="1DE281F2" w14:textId="09DC488F" w:rsidR="007E1BF5" w:rsidRPr="007E1BF5" w:rsidRDefault="00F8241B" w:rsidP="007E1BF5">
            <w:pPr>
              <w:rPr>
                <w:rFonts w:eastAsia="Calibri"/>
              </w:rPr>
            </w:pPr>
            <w:r>
              <w:rPr>
                <w:rFonts w:eastAsia="Calibri"/>
              </w:rPr>
              <w:t>Suffix</w:t>
            </w:r>
          </w:p>
        </w:tc>
      </w:tr>
      <w:tr w:rsidR="007E1BF5" w:rsidRPr="007E1BF5" w14:paraId="67C6959C" w14:textId="77777777" w:rsidTr="00785D41">
        <w:tc>
          <w:tcPr>
            <w:tcW w:w="1548" w:type="dxa"/>
          </w:tcPr>
          <w:p w14:paraId="30394B47" w14:textId="77777777" w:rsidR="007E1BF5" w:rsidRPr="007E1BF5" w:rsidRDefault="007E1BF5" w:rsidP="007E1BF5">
            <w:pPr>
              <w:rPr>
                <w:rFonts w:eastAsia="Calibri"/>
              </w:rPr>
            </w:pPr>
          </w:p>
        </w:tc>
        <w:tc>
          <w:tcPr>
            <w:tcW w:w="1560" w:type="dxa"/>
            <w:tcBorders>
              <w:right w:val="double" w:sz="4" w:space="0" w:color="auto"/>
            </w:tcBorders>
          </w:tcPr>
          <w:p w14:paraId="2109A5B5" w14:textId="77777777" w:rsidR="007E1BF5" w:rsidRPr="007E1BF5" w:rsidRDefault="007E1BF5" w:rsidP="007E1BF5">
            <w:pPr>
              <w:rPr>
                <w:rFonts w:eastAsia="Calibri"/>
              </w:rPr>
            </w:pPr>
          </w:p>
        </w:tc>
        <w:tc>
          <w:tcPr>
            <w:tcW w:w="1170" w:type="dxa"/>
            <w:tcBorders>
              <w:right w:val="double" w:sz="4" w:space="0" w:color="auto"/>
            </w:tcBorders>
          </w:tcPr>
          <w:p w14:paraId="0A26CC1A" w14:textId="77777777" w:rsidR="007E1BF5" w:rsidRPr="007E1BF5" w:rsidRDefault="007E1BF5" w:rsidP="007E1BF5">
            <w:pPr>
              <w:rPr>
                <w:rFonts w:eastAsia="Calibri"/>
              </w:rPr>
            </w:pPr>
          </w:p>
        </w:tc>
        <w:tc>
          <w:tcPr>
            <w:tcW w:w="1410" w:type="dxa"/>
            <w:tcBorders>
              <w:left w:val="double" w:sz="4" w:space="0" w:color="auto"/>
            </w:tcBorders>
          </w:tcPr>
          <w:p w14:paraId="0D70AF88" w14:textId="77777777" w:rsidR="007E1BF5" w:rsidRPr="007E1BF5" w:rsidRDefault="007E1BF5" w:rsidP="007E1BF5">
            <w:pPr>
              <w:rPr>
                <w:rFonts w:eastAsia="Calibri"/>
              </w:rPr>
            </w:pPr>
          </w:p>
        </w:tc>
        <w:tc>
          <w:tcPr>
            <w:tcW w:w="1320" w:type="dxa"/>
          </w:tcPr>
          <w:p w14:paraId="370A9CB8" w14:textId="77777777" w:rsidR="007E1BF5" w:rsidRPr="007E1BF5" w:rsidRDefault="007E1BF5" w:rsidP="007E1BF5">
            <w:pPr>
              <w:rPr>
                <w:rFonts w:eastAsia="Calibri"/>
              </w:rPr>
            </w:pPr>
          </w:p>
        </w:tc>
        <w:tc>
          <w:tcPr>
            <w:tcW w:w="1201" w:type="dxa"/>
          </w:tcPr>
          <w:p w14:paraId="2D2B0E0B" w14:textId="77777777" w:rsidR="007E1BF5" w:rsidRPr="007E1BF5" w:rsidRDefault="007E1BF5" w:rsidP="007E1BF5">
            <w:pPr>
              <w:rPr>
                <w:rFonts w:eastAsia="Calibri"/>
              </w:rPr>
            </w:pPr>
          </w:p>
        </w:tc>
      </w:tr>
      <w:tr w:rsidR="007E1BF5" w:rsidRPr="007E1BF5" w14:paraId="75487B30" w14:textId="77777777" w:rsidTr="00785D41">
        <w:tc>
          <w:tcPr>
            <w:tcW w:w="1548" w:type="dxa"/>
          </w:tcPr>
          <w:p w14:paraId="486664CD" w14:textId="77777777" w:rsidR="007E1BF5" w:rsidRPr="007E1BF5" w:rsidRDefault="007E1BF5" w:rsidP="007E1BF5">
            <w:pPr>
              <w:rPr>
                <w:rFonts w:eastAsia="Calibri"/>
              </w:rPr>
            </w:pPr>
          </w:p>
        </w:tc>
        <w:tc>
          <w:tcPr>
            <w:tcW w:w="1560" w:type="dxa"/>
            <w:tcBorders>
              <w:right w:val="double" w:sz="4" w:space="0" w:color="auto"/>
            </w:tcBorders>
          </w:tcPr>
          <w:p w14:paraId="1B35F23A" w14:textId="77777777" w:rsidR="007E1BF5" w:rsidRPr="007E1BF5" w:rsidRDefault="007E1BF5" w:rsidP="007E1BF5">
            <w:pPr>
              <w:rPr>
                <w:rFonts w:eastAsia="Calibri"/>
              </w:rPr>
            </w:pPr>
          </w:p>
        </w:tc>
        <w:tc>
          <w:tcPr>
            <w:tcW w:w="1170" w:type="dxa"/>
            <w:tcBorders>
              <w:right w:val="double" w:sz="4" w:space="0" w:color="auto"/>
            </w:tcBorders>
          </w:tcPr>
          <w:p w14:paraId="7F9A682B" w14:textId="77777777" w:rsidR="007E1BF5" w:rsidRPr="007E1BF5" w:rsidRDefault="007E1BF5" w:rsidP="007E1BF5">
            <w:pPr>
              <w:rPr>
                <w:rFonts w:eastAsia="Calibri"/>
              </w:rPr>
            </w:pPr>
          </w:p>
        </w:tc>
        <w:tc>
          <w:tcPr>
            <w:tcW w:w="1410" w:type="dxa"/>
            <w:tcBorders>
              <w:left w:val="double" w:sz="4" w:space="0" w:color="auto"/>
            </w:tcBorders>
          </w:tcPr>
          <w:p w14:paraId="619B364D" w14:textId="77777777" w:rsidR="007E1BF5" w:rsidRPr="007E1BF5" w:rsidRDefault="007E1BF5" w:rsidP="007E1BF5">
            <w:pPr>
              <w:rPr>
                <w:rFonts w:eastAsia="Calibri"/>
              </w:rPr>
            </w:pPr>
          </w:p>
        </w:tc>
        <w:tc>
          <w:tcPr>
            <w:tcW w:w="1320" w:type="dxa"/>
          </w:tcPr>
          <w:p w14:paraId="1A7F0B68" w14:textId="77777777" w:rsidR="007E1BF5" w:rsidRPr="007E1BF5" w:rsidRDefault="007E1BF5" w:rsidP="007E1BF5">
            <w:pPr>
              <w:rPr>
                <w:rFonts w:eastAsia="Calibri"/>
              </w:rPr>
            </w:pPr>
          </w:p>
        </w:tc>
        <w:tc>
          <w:tcPr>
            <w:tcW w:w="1201" w:type="dxa"/>
          </w:tcPr>
          <w:p w14:paraId="16E549AF" w14:textId="77777777" w:rsidR="007E1BF5" w:rsidRPr="007E1BF5" w:rsidRDefault="007E1BF5" w:rsidP="007E1BF5">
            <w:pPr>
              <w:rPr>
                <w:rFonts w:eastAsia="Calibri"/>
              </w:rPr>
            </w:pPr>
          </w:p>
        </w:tc>
      </w:tr>
      <w:tr w:rsidR="007E1BF5" w:rsidRPr="007E1BF5" w14:paraId="3BACCB76" w14:textId="77777777" w:rsidTr="00785D41">
        <w:tc>
          <w:tcPr>
            <w:tcW w:w="1548" w:type="dxa"/>
          </w:tcPr>
          <w:p w14:paraId="78AADE9D" w14:textId="77777777" w:rsidR="007E1BF5" w:rsidRPr="007E1BF5" w:rsidRDefault="007E1BF5" w:rsidP="007E1BF5">
            <w:pPr>
              <w:rPr>
                <w:rFonts w:eastAsia="Calibri"/>
              </w:rPr>
            </w:pPr>
          </w:p>
        </w:tc>
        <w:tc>
          <w:tcPr>
            <w:tcW w:w="1560" w:type="dxa"/>
            <w:tcBorders>
              <w:right w:val="double" w:sz="4" w:space="0" w:color="auto"/>
            </w:tcBorders>
          </w:tcPr>
          <w:p w14:paraId="4E2B28BE" w14:textId="77777777" w:rsidR="007E1BF5" w:rsidRPr="007E1BF5" w:rsidRDefault="007E1BF5" w:rsidP="007E1BF5">
            <w:pPr>
              <w:rPr>
                <w:rFonts w:eastAsia="Calibri"/>
              </w:rPr>
            </w:pPr>
          </w:p>
        </w:tc>
        <w:tc>
          <w:tcPr>
            <w:tcW w:w="1170" w:type="dxa"/>
            <w:tcBorders>
              <w:right w:val="double" w:sz="4" w:space="0" w:color="auto"/>
            </w:tcBorders>
          </w:tcPr>
          <w:p w14:paraId="68C6D6AA" w14:textId="77777777" w:rsidR="007E1BF5" w:rsidRPr="007E1BF5" w:rsidRDefault="007E1BF5" w:rsidP="007E1BF5">
            <w:pPr>
              <w:rPr>
                <w:rFonts w:eastAsia="Calibri"/>
              </w:rPr>
            </w:pPr>
          </w:p>
        </w:tc>
        <w:tc>
          <w:tcPr>
            <w:tcW w:w="1410" w:type="dxa"/>
            <w:tcBorders>
              <w:left w:val="double" w:sz="4" w:space="0" w:color="auto"/>
            </w:tcBorders>
          </w:tcPr>
          <w:p w14:paraId="2F262933" w14:textId="77777777" w:rsidR="007E1BF5" w:rsidRPr="007E1BF5" w:rsidRDefault="007E1BF5" w:rsidP="007E1BF5">
            <w:pPr>
              <w:rPr>
                <w:rFonts w:eastAsia="Calibri"/>
              </w:rPr>
            </w:pPr>
          </w:p>
        </w:tc>
        <w:tc>
          <w:tcPr>
            <w:tcW w:w="1320" w:type="dxa"/>
          </w:tcPr>
          <w:p w14:paraId="66076384" w14:textId="77777777" w:rsidR="007E1BF5" w:rsidRPr="007E1BF5" w:rsidRDefault="007E1BF5" w:rsidP="007E1BF5">
            <w:pPr>
              <w:rPr>
                <w:rFonts w:eastAsia="Calibri"/>
              </w:rPr>
            </w:pPr>
          </w:p>
        </w:tc>
        <w:tc>
          <w:tcPr>
            <w:tcW w:w="1201" w:type="dxa"/>
          </w:tcPr>
          <w:p w14:paraId="44819E90" w14:textId="77777777" w:rsidR="007E1BF5" w:rsidRPr="007E1BF5" w:rsidRDefault="007E1BF5" w:rsidP="007E1BF5">
            <w:pPr>
              <w:rPr>
                <w:rFonts w:eastAsia="Calibri"/>
              </w:rPr>
            </w:pPr>
          </w:p>
        </w:tc>
      </w:tr>
      <w:tr w:rsidR="007E1BF5" w:rsidRPr="007E1BF5" w14:paraId="6A9C19E4" w14:textId="77777777" w:rsidTr="00785D41">
        <w:tc>
          <w:tcPr>
            <w:tcW w:w="1548" w:type="dxa"/>
          </w:tcPr>
          <w:p w14:paraId="6F063CD7" w14:textId="77777777" w:rsidR="007E1BF5" w:rsidRPr="007E1BF5" w:rsidRDefault="007E1BF5" w:rsidP="007E1BF5">
            <w:pPr>
              <w:rPr>
                <w:rFonts w:eastAsia="Calibri"/>
              </w:rPr>
            </w:pPr>
          </w:p>
        </w:tc>
        <w:tc>
          <w:tcPr>
            <w:tcW w:w="1560" w:type="dxa"/>
            <w:tcBorders>
              <w:right w:val="double" w:sz="4" w:space="0" w:color="auto"/>
            </w:tcBorders>
          </w:tcPr>
          <w:p w14:paraId="5D58EF2D" w14:textId="77777777" w:rsidR="007E1BF5" w:rsidRPr="007E1BF5" w:rsidRDefault="007E1BF5" w:rsidP="007E1BF5">
            <w:pPr>
              <w:rPr>
                <w:rFonts w:eastAsia="Calibri"/>
              </w:rPr>
            </w:pPr>
          </w:p>
        </w:tc>
        <w:tc>
          <w:tcPr>
            <w:tcW w:w="1170" w:type="dxa"/>
            <w:tcBorders>
              <w:right w:val="double" w:sz="4" w:space="0" w:color="auto"/>
            </w:tcBorders>
          </w:tcPr>
          <w:p w14:paraId="37DC80EB" w14:textId="77777777" w:rsidR="007E1BF5" w:rsidRPr="007E1BF5" w:rsidRDefault="007E1BF5" w:rsidP="007E1BF5">
            <w:pPr>
              <w:rPr>
                <w:rFonts w:eastAsia="Calibri"/>
              </w:rPr>
            </w:pPr>
          </w:p>
        </w:tc>
        <w:tc>
          <w:tcPr>
            <w:tcW w:w="1410" w:type="dxa"/>
            <w:tcBorders>
              <w:left w:val="double" w:sz="4" w:space="0" w:color="auto"/>
            </w:tcBorders>
          </w:tcPr>
          <w:p w14:paraId="214A7C9B" w14:textId="77777777" w:rsidR="007E1BF5" w:rsidRPr="007E1BF5" w:rsidRDefault="007E1BF5" w:rsidP="007E1BF5">
            <w:pPr>
              <w:rPr>
                <w:rFonts w:eastAsia="Calibri"/>
              </w:rPr>
            </w:pPr>
          </w:p>
        </w:tc>
        <w:tc>
          <w:tcPr>
            <w:tcW w:w="1320" w:type="dxa"/>
          </w:tcPr>
          <w:p w14:paraId="419B19DB" w14:textId="77777777" w:rsidR="007E1BF5" w:rsidRPr="007E1BF5" w:rsidRDefault="007E1BF5" w:rsidP="007E1BF5">
            <w:pPr>
              <w:rPr>
                <w:rFonts w:eastAsia="Calibri"/>
              </w:rPr>
            </w:pPr>
          </w:p>
        </w:tc>
        <w:tc>
          <w:tcPr>
            <w:tcW w:w="1201" w:type="dxa"/>
          </w:tcPr>
          <w:p w14:paraId="763BAE56" w14:textId="77777777" w:rsidR="007E1BF5" w:rsidRPr="007E1BF5" w:rsidRDefault="007E1BF5" w:rsidP="007E1BF5">
            <w:pPr>
              <w:rPr>
                <w:rFonts w:eastAsia="Calibri"/>
              </w:rPr>
            </w:pPr>
          </w:p>
        </w:tc>
      </w:tr>
    </w:tbl>
    <w:p w14:paraId="019A3B64" w14:textId="77777777" w:rsidR="007E1BF5" w:rsidRPr="007E1BF5" w:rsidRDefault="007E1BF5" w:rsidP="007E1BF5">
      <w:pPr>
        <w:widowControl/>
        <w:autoSpaceDE/>
        <w:autoSpaceDN/>
        <w:spacing w:after="160" w:line="259" w:lineRule="auto"/>
        <w:rPr>
          <w:rFonts w:eastAsia="Calibri"/>
        </w:rPr>
      </w:pPr>
    </w:p>
    <w:p w14:paraId="02A15F00" w14:textId="544E9074" w:rsidR="007E1BF5" w:rsidRPr="007E1BF5" w:rsidRDefault="007E1BF5" w:rsidP="00BA49EB">
      <w:pPr>
        <w:widowControl/>
        <w:numPr>
          <w:ilvl w:val="5"/>
          <w:numId w:val="16"/>
        </w:numPr>
        <w:autoSpaceDE/>
        <w:autoSpaceDN/>
        <w:spacing w:after="160" w:line="259" w:lineRule="auto"/>
        <w:contextualSpacing/>
        <w:rPr>
          <w:rFonts w:eastAsia="Calibri"/>
        </w:rPr>
      </w:pPr>
      <w:r w:rsidRPr="784C1E2E">
        <w:rPr>
          <w:rFonts w:eastAsia="Calibri"/>
          <w:b/>
          <w:bCs/>
        </w:rPr>
        <w:t>Federal Best Available Information.</w:t>
      </w:r>
      <w:r w:rsidRPr="784C1E2E">
        <w:rPr>
          <w:rFonts w:eastAsia="Calibri"/>
        </w:rPr>
        <w:t xml:space="preserve"> </w:t>
      </w:r>
      <w:r w:rsidRPr="784C1E2E">
        <w:rPr>
          <w:rFonts w:eastAsia="Calibri"/>
          <w:b/>
          <w:bCs/>
        </w:rPr>
        <w:t xml:space="preserve"> </w:t>
      </w:r>
      <w:r w:rsidRPr="784C1E2E">
        <w:rPr>
          <w:rFonts w:eastAsia="Calibri"/>
          <w:b/>
          <w:bCs/>
          <w:highlight w:val="yellow"/>
        </w:rPr>
        <w:t>{community name}</w:t>
      </w:r>
      <w:r w:rsidRPr="784C1E2E">
        <w:rPr>
          <w:rFonts w:eastAsia="Calibri"/>
          <w:b/>
          <w:bCs/>
        </w:rPr>
        <w:t xml:space="preserve"> </w:t>
      </w:r>
      <w:r w:rsidRPr="784C1E2E">
        <w:rPr>
          <w:rFonts w:eastAsia="Calibri"/>
        </w:rPr>
        <w:t xml:space="preserve">shall utilize </w:t>
      </w:r>
      <w:r w:rsidR="00162FA9">
        <w:rPr>
          <w:rFonts w:eastAsia="Calibri"/>
        </w:rPr>
        <w:t>F</w:t>
      </w:r>
      <w:r w:rsidRPr="784C1E2E">
        <w:rPr>
          <w:rFonts w:eastAsia="Calibri"/>
        </w:rPr>
        <w:t xml:space="preserve">ederal flood information as listed in the table </w:t>
      </w:r>
      <w:proofErr w:type="gramStart"/>
      <w:r w:rsidRPr="784C1E2E">
        <w:rPr>
          <w:rFonts w:eastAsia="Calibri"/>
        </w:rPr>
        <w:t>below that</w:t>
      </w:r>
      <w:proofErr w:type="gramEnd"/>
      <w:r w:rsidRPr="784C1E2E">
        <w:rPr>
          <w:rFonts w:eastAsia="Calibri"/>
        </w:rPr>
        <w:t xml:space="preserve"> provides more detailed hazard information, higher flood elevations, larger flood hazard areas, and results in more restrictive regulations. This information may include but is not limited </w:t>
      </w:r>
      <w:r w:rsidR="00651CB7" w:rsidRPr="784C1E2E">
        <w:rPr>
          <w:rFonts w:eastAsia="Calibri"/>
        </w:rPr>
        <w:t>to</w:t>
      </w:r>
      <w:r w:rsidRPr="784C1E2E">
        <w:rPr>
          <w:rFonts w:eastAsia="Calibri"/>
        </w:rPr>
        <w:t xml:space="preserve"> preliminary flood elevation guidance from FEMA (such as Advisory Flood Hazard Area Maps, Work Maps or Preliminary FIS and FIRM).  Additional Federal Best Available studies issued after the date of this ordinance must also be considered.  These studies are listed on FEMA’s Map Service Center. This information shall be used for floodplain regulation purposes only. </w:t>
      </w:r>
      <w:r w:rsidR="00D41B30">
        <w:rPr>
          <w:rFonts w:eastAsia="Calibri"/>
        </w:rPr>
        <w:t xml:space="preserve">In New Jersey, the regulated area </w:t>
      </w:r>
      <w:r w:rsidR="00D41B30" w:rsidRPr="00836A52">
        <w:rPr>
          <w:rFonts w:eastAsia="Calibri"/>
        </w:rPr>
        <w:t>extend</w:t>
      </w:r>
      <w:r w:rsidR="00D41B30">
        <w:rPr>
          <w:rFonts w:eastAsia="Calibri"/>
        </w:rPr>
        <w:t>s</w:t>
      </w:r>
      <w:r w:rsidR="00D41B30" w:rsidRPr="00836A52">
        <w:rPr>
          <w:rFonts w:eastAsia="Calibri"/>
        </w:rPr>
        <w:t xml:space="preserve"> beyond the boundaries of the Special Flood Hazard Areas (SFHAs) as identified by FEMA. </w:t>
      </w:r>
    </w:p>
    <w:p w14:paraId="03C6429E" w14:textId="77777777" w:rsidR="007E1BF5" w:rsidRPr="007E1BF5" w:rsidRDefault="007E1BF5" w:rsidP="007E1BF5">
      <w:pPr>
        <w:widowControl/>
        <w:autoSpaceDE/>
        <w:autoSpaceDN/>
        <w:spacing w:after="160" w:line="259" w:lineRule="auto"/>
        <w:ind w:left="720" w:firstLine="720"/>
        <w:rPr>
          <w:rFonts w:eastAsia="Calibri"/>
        </w:rPr>
      </w:pPr>
    </w:p>
    <w:p w14:paraId="67F6630B" w14:textId="77777777" w:rsidR="007E1BF5" w:rsidRPr="007E1BF5" w:rsidRDefault="007E1BF5" w:rsidP="007E1BF5">
      <w:pPr>
        <w:widowControl/>
        <w:autoSpaceDE/>
        <w:autoSpaceDN/>
        <w:spacing w:after="160" w:line="259" w:lineRule="auto"/>
        <w:ind w:left="720" w:firstLine="720"/>
        <w:rPr>
          <w:rFonts w:eastAsia="Calibri"/>
        </w:rPr>
      </w:pPr>
      <w:r w:rsidRPr="007E1BF5">
        <w:rPr>
          <w:rFonts w:eastAsia="Calibri"/>
        </w:rPr>
        <w:t>Table 102.2(2)</w:t>
      </w:r>
    </w:p>
    <w:tbl>
      <w:tblPr>
        <w:tblStyle w:val="TableGrid"/>
        <w:tblW w:w="0" w:type="auto"/>
        <w:tblInd w:w="1323" w:type="dxa"/>
        <w:tblLook w:val="01E0" w:firstRow="1" w:lastRow="1" w:firstColumn="1" w:lastColumn="1" w:noHBand="0" w:noVBand="0"/>
      </w:tblPr>
      <w:tblGrid>
        <w:gridCol w:w="1201"/>
        <w:gridCol w:w="347"/>
        <w:gridCol w:w="1560"/>
        <w:gridCol w:w="1410"/>
        <w:gridCol w:w="1320"/>
      </w:tblGrid>
      <w:tr w:rsidR="00A7080E" w:rsidRPr="007E1BF5" w14:paraId="53C14365" w14:textId="77777777" w:rsidTr="00785D41">
        <w:trPr>
          <w:gridAfter w:val="4"/>
          <w:wAfter w:w="4637" w:type="dxa"/>
        </w:trPr>
        <w:tc>
          <w:tcPr>
            <w:tcW w:w="1201" w:type="dxa"/>
            <w:tcBorders>
              <w:top w:val="nil"/>
              <w:left w:val="nil"/>
              <w:right w:val="nil"/>
            </w:tcBorders>
          </w:tcPr>
          <w:p w14:paraId="7BE6791D" w14:textId="77777777" w:rsidR="00A7080E" w:rsidRPr="007E1BF5" w:rsidRDefault="00A7080E" w:rsidP="007E1BF5">
            <w:pPr>
              <w:rPr>
                <w:rFonts w:eastAsia="Calibri"/>
              </w:rPr>
            </w:pPr>
          </w:p>
        </w:tc>
      </w:tr>
      <w:tr w:rsidR="00A7080E" w:rsidRPr="007E1BF5" w14:paraId="07EA69AE" w14:textId="77777777" w:rsidTr="00785D41">
        <w:tc>
          <w:tcPr>
            <w:tcW w:w="1548" w:type="dxa"/>
            <w:gridSpan w:val="2"/>
          </w:tcPr>
          <w:p w14:paraId="38436F41" w14:textId="77777777" w:rsidR="00A7080E" w:rsidRPr="007E1BF5" w:rsidRDefault="00A7080E" w:rsidP="007E1BF5">
            <w:pPr>
              <w:rPr>
                <w:rFonts w:eastAsia="Calibri"/>
              </w:rPr>
            </w:pPr>
            <w:r w:rsidRPr="007E1BF5">
              <w:rPr>
                <w:rFonts w:eastAsia="Calibri"/>
              </w:rPr>
              <w:t xml:space="preserve">Map Panel # </w:t>
            </w:r>
          </w:p>
        </w:tc>
        <w:tc>
          <w:tcPr>
            <w:tcW w:w="1560" w:type="dxa"/>
            <w:tcBorders>
              <w:right w:val="double" w:sz="4" w:space="0" w:color="auto"/>
            </w:tcBorders>
          </w:tcPr>
          <w:p w14:paraId="0E0FEA3B" w14:textId="2CDDCD04" w:rsidR="00A7080E" w:rsidRPr="007E1BF5" w:rsidRDefault="00A7080E" w:rsidP="007E1BF5">
            <w:pPr>
              <w:rPr>
                <w:rFonts w:eastAsia="Calibri"/>
              </w:rPr>
            </w:pPr>
            <w:r w:rsidRPr="007E1BF5">
              <w:rPr>
                <w:rFonts w:eastAsia="Calibri"/>
              </w:rPr>
              <w:t>P</w:t>
            </w:r>
            <w:r>
              <w:rPr>
                <w:rFonts w:eastAsia="Calibri"/>
              </w:rPr>
              <w:t>reliminary</w:t>
            </w:r>
            <w:r w:rsidRPr="007E1BF5">
              <w:rPr>
                <w:rFonts w:eastAsia="Calibri"/>
              </w:rPr>
              <w:t xml:space="preserve"> Date</w:t>
            </w:r>
          </w:p>
        </w:tc>
        <w:tc>
          <w:tcPr>
            <w:tcW w:w="1410" w:type="dxa"/>
            <w:tcBorders>
              <w:left w:val="double" w:sz="4" w:space="0" w:color="auto"/>
            </w:tcBorders>
          </w:tcPr>
          <w:p w14:paraId="06240849" w14:textId="77777777" w:rsidR="00A7080E" w:rsidRPr="007E1BF5" w:rsidRDefault="00A7080E" w:rsidP="007E1BF5">
            <w:pPr>
              <w:rPr>
                <w:rFonts w:eastAsia="Calibri"/>
              </w:rPr>
            </w:pPr>
            <w:r w:rsidRPr="007E1BF5">
              <w:rPr>
                <w:rFonts w:eastAsia="Calibri"/>
              </w:rPr>
              <w:t xml:space="preserve">Map Panel # </w:t>
            </w:r>
          </w:p>
        </w:tc>
        <w:tc>
          <w:tcPr>
            <w:tcW w:w="1320" w:type="dxa"/>
          </w:tcPr>
          <w:p w14:paraId="2F5E7F42" w14:textId="1AB8F305" w:rsidR="00A7080E" w:rsidRPr="007E1BF5" w:rsidRDefault="00A7080E" w:rsidP="007E1BF5">
            <w:pPr>
              <w:rPr>
                <w:rFonts w:eastAsia="Calibri"/>
              </w:rPr>
            </w:pPr>
            <w:r w:rsidRPr="007E1BF5">
              <w:rPr>
                <w:rFonts w:eastAsia="Calibri"/>
              </w:rPr>
              <w:t>P</w:t>
            </w:r>
            <w:r>
              <w:rPr>
                <w:rFonts w:eastAsia="Calibri"/>
              </w:rPr>
              <w:t xml:space="preserve">reliminary </w:t>
            </w:r>
            <w:r w:rsidRPr="007E1BF5">
              <w:rPr>
                <w:rFonts w:eastAsia="Calibri"/>
              </w:rPr>
              <w:t>Date</w:t>
            </w:r>
          </w:p>
        </w:tc>
      </w:tr>
      <w:tr w:rsidR="00A7080E" w:rsidRPr="007E1BF5" w14:paraId="5AEDB942" w14:textId="77777777" w:rsidTr="00785D41">
        <w:tc>
          <w:tcPr>
            <w:tcW w:w="1548" w:type="dxa"/>
            <w:gridSpan w:val="2"/>
          </w:tcPr>
          <w:p w14:paraId="46E4ED1C" w14:textId="77777777" w:rsidR="00A7080E" w:rsidRPr="007E1BF5" w:rsidRDefault="00A7080E" w:rsidP="007E1BF5">
            <w:pPr>
              <w:rPr>
                <w:rFonts w:eastAsia="Calibri"/>
              </w:rPr>
            </w:pPr>
          </w:p>
        </w:tc>
        <w:tc>
          <w:tcPr>
            <w:tcW w:w="1560" w:type="dxa"/>
            <w:tcBorders>
              <w:right w:val="double" w:sz="4" w:space="0" w:color="auto"/>
            </w:tcBorders>
          </w:tcPr>
          <w:p w14:paraId="57692E27" w14:textId="77777777" w:rsidR="00A7080E" w:rsidRPr="007E1BF5" w:rsidRDefault="00A7080E" w:rsidP="007E1BF5">
            <w:pPr>
              <w:rPr>
                <w:rFonts w:eastAsia="Calibri"/>
              </w:rPr>
            </w:pPr>
          </w:p>
        </w:tc>
        <w:tc>
          <w:tcPr>
            <w:tcW w:w="1410" w:type="dxa"/>
            <w:tcBorders>
              <w:left w:val="double" w:sz="4" w:space="0" w:color="auto"/>
            </w:tcBorders>
          </w:tcPr>
          <w:p w14:paraId="518149E4" w14:textId="77777777" w:rsidR="00A7080E" w:rsidRPr="007E1BF5" w:rsidRDefault="00A7080E" w:rsidP="007E1BF5">
            <w:pPr>
              <w:rPr>
                <w:rFonts w:eastAsia="Calibri"/>
              </w:rPr>
            </w:pPr>
          </w:p>
        </w:tc>
        <w:tc>
          <w:tcPr>
            <w:tcW w:w="1320" w:type="dxa"/>
          </w:tcPr>
          <w:p w14:paraId="67FC8578" w14:textId="77777777" w:rsidR="00A7080E" w:rsidRPr="007E1BF5" w:rsidRDefault="00A7080E" w:rsidP="007E1BF5">
            <w:pPr>
              <w:rPr>
                <w:rFonts w:eastAsia="Calibri"/>
              </w:rPr>
            </w:pPr>
          </w:p>
        </w:tc>
      </w:tr>
      <w:tr w:rsidR="00A7080E" w:rsidRPr="007E1BF5" w14:paraId="525031EB" w14:textId="77777777" w:rsidTr="00785D41">
        <w:tc>
          <w:tcPr>
            <w:tcW w:w="1548" w:type="dxa"/>
            <w:gridSpan w:val="2"/>
          </w:tcPr>
          <w:p w14:paraId="6CE8F895" w14:textId="77777777" w:rsidR="00A7080E" w:rsidRPr="007E1BF5" w:rsidRDefault="00A7080E" w:rsidP="007E1BF5">
            <w:pPr>
              <w:rPr>
                <w:rFonts w:eastAsia="Calibri"/>
              </w:rPr>
            </w:pPr>
          </w:p>
        </w:tc>
        <w:tc>
          <w:tcPr>
            <w:tcW w:w="1560" w:type="dxa"/>
            <w:tcBorders>
              <w:right w:val="double" w:sz="4" w:space="0" w:color="auto"/>
            </w:tcBorders>
          </w:tcPr>
          <w:p w14:paraId="409563A4" w14:textId="77777777" w:rsidR="00A7080E" w:rsidRPr="007E1BF5" w:rsidRDefault="00A7080E" w:rsidP="007E1BF5">
            <w:pPr>
              <w:rPr>
                <w:rFonts w:eastAsia="Calibri"/>
              </w:rPr>
            </w:pPr>
          </w:p>
        </w:tc>
        <w:tc>
          <w:tcPr>
            <w:tcW w:w="1410" w:type="dxa"/>
            <w:tcBorders>
              <w:left w:val="double" w:sz="4" w:space="0" w:color="auto"/>
            </w:tcBorders>
          </w:tcPr>
          <w:p w14:paraId="60A7412A" w14:textId="77777777" w:rsidR="00A7080E" w:rsidRPr="007E1BF5" w:rsidRDefault="00A7080E" w:rsidP="007E1BF5">
            <w:pPr>
              <w:rPr>
                <w:rFonts w:eastAsia="Calibri"/>
              </w:rPr>
            </w:pPr>
          </w:p>
        </w:tc>
        <w:tc>
          <w:tcPr>
            <w:tcW w:w="1320" w:type="dxa"/>
          </w:tcPr>
          <w:p w14:paraId="0B7BD3A2" w14:textId="77777777" w:rsidR="00A7080E" w:rsidRPr="007E1BF5" w:rsidRDefault="00A7080E" w:rsidP="007E1BF5">
            <w:pPr>
              <w:rPr>
                <w:rFonts w:eastAsia="Calibri"/>
              </w:rPr>
            </w:pPr>
          </w:p>
        </w:tc>
      </w:tr>
      <w:tr w:rsidR="00A7080E" w:rsidRPr="007E1BF5" w14:paraId="44F7D690" w14:textId="77777777" w:rsidTr="00785D41">
        <w:tc>
          <w:tcPr>
            <w:tcW w:w="1548" w:type="dxa"/>
            <w:gridSpan w:val="2"/>
          </w:tcPr>
          <w:p w14:paraId="6997DD89" w14:textId="77777777" w:rsidR="00A7080E" w:rsidRPr="007E1BF5" w:rsidRDefault="00A7080E" w:rsidP="007E1BF5">
            <w:pPr>
              <w:rPr>
                <w:rFonts w:eastAsia="Calibri"/>
              </w:rPr>
            </w:pPr>
          </w:p>
        </w:tc>
        <w:tc>
          <w:tcPr>
            <w:tcW w:w="1560" w:type="dxa"/>
            <w:tcBorders>
              <w:right w:val="double" w:sz="4" w:space="0" w:color="auto"/>
            </w:tcBorders>
          </w:tcPr>
          <w:p w14:paraId="021AB075" w14:textId="77777777" w:rsidR="00A7080E" w:rsidRPr="007E1BF5" w:rsidRDefault="00A7080E" w:rsidP="007E1BF5">
            <w:pPr>
              <w:rPr>
                <w:rFonts w:eastAsia="Calibri"/>
              </w:rPr>
            </w:pPr>
          </w:p>
        </w:tc>
        <w:tc>
          <w:tcPr>
            <w:tcW w:w="1410" w:type="dxa"/>
            <w:tcBorders>
              <w:left w:val="double" w:sz="4" w:space="0" w:color="auto"/>
            </w:tcBorders>
          </w:tcPr>
          <w:p w14:paraId="1C91F0D6" w14:textId="77777777" w:rsidR="00A7080E" w:rsidRPr="007E1BF5" w:rsidRDefault="00A7080E" w:rsidP="007E1BF5">
            <w:pPr>
              <w:rPr>
                <w:rFonts w:eastAsia="Calibri"/>
              </w:rPr>
            </w:pPr>
          </w:p>
        </w:tc>
        <w:tc>
          <w:tcPr>
            <w:tcW w:w="1320" w:type="dxa"/>
          </w:tcPr>
          <w:p w14:paraId="25D0F778" w14:textId="77777777" w:rsidR="00A7080E" w:rsidRPr="007E1BF5" w:rsidRDefault="00A7080E" w:rsidP="007E1BF5">
            <w:pPr>
              <w:rPr>
                <w:rFonts w:eastAsia="Calibri"/>
              </w:rPr>
            </w:pPr>
          </w:p>
        </w:tc>
      </w:tr>
      <w:tr w:rsidR="00A7080E" w:rsidRPr="007E1BF5" w14:paraId="5C8A1EA6" w14:textId="77777777" w:rsidTr="00785D41">
        <w:tc>
          <w:tcPr>
            <w:tcW w:w="1548" w:type="dxa"/>
            <w:gridSpan w:val="2"/>
          </w:tcPr>
          <w:p w14:paraId="72EF2BC6" w14:textId="77777777" w:rsidR="00A7080E" w:rsidRPr="007E1BF5" w:rsidRDefault="00A7080E" w:rsidP="007E1BF5">
            <w:pPr>
              <w:rPr>
                <w:rFonts w:eastAsia="Calibri"/>
              </w:rPr>
            </w:pPr>
          </w:p>
        </w:tc>
        <w:tc>
          <w:tcPr>
            <w:tcW w:w="1560" w:type="dxa"/>
            <w:tcBorders>
              <w:right w:val="double" w:sz="4" w:space="0" w:color="auto"/>
            </w:tcBorders>
          </w:tcPr>
          <w:p w14:paraId="5C6F467C" w14:textId="77777777" w:rsidR="00A7080E" w:rsidRPr="007E1BF5" w:rsidRDefault="00A7080E" w:rsidP="007E1BF5">
            <w:pPr>
              <w:rPr>
                <w:rFonts w:eastAsia="Calibri"/>
              </w:rPr>
            </w:pPr>
          </w:p>
        </w:tc>
        <w:tc>
          <w:tcPr>
            <w:tcW w:w="1410" w:type="dxa"/>
            <w:tcBorders>
              <w:left w:val="double" w:sz="4" w:space="0" w:color="auto"/>
            </w:tcBorders>
          </w:tcPr>
          <w:p w14:paraId="1701DF39" w14:textId="77777777" w:rsidR="00A7080E" w:rsidRPr="007E1BF5" w:rsidRDefault="00A7080E" w:rsidP="007E1BF5">
            <w:pPr>
              <w:rPr>
                <w:rFonts w:eastAsia="Calibri"/>
              </w:rPr>
            </w:pPr>
          </w:p>
        </w:tc>
        <w:tc>
          <w:tcPr>
            <w:tcW w:w="1320" w:type="dxa"/>
          </w:tcPr>
          <w:p w14:paraId="3DDD4095" w14:textId="77777777" w:rsidR="00A7080E" w:rsidRPr="007E1BF5" w:rsidRDefault="00A7080E" w:rsidP="007E1BF5">
            <w:pPr>
              <w:rPr>
                <w:rFonts w:eastAsia="Calibri"/>
              </w:rPr>
            </w:pPr>
          </w:p>
        </w:tc>
      </w:tr>
    </w:tbl>
    <w:p w14:paraId="3457BDE6" w14:textId="77777777" w:rsidR="007E1BF5" w:rsidRPr="00E1391D" w:rsidRDefault="007E1BF5" w:rsidP="00E1391D">
      <w:pPr>
        <w:pStyle w:val="ListParagraph"/>
        <w:tabs>
          <w:tab w:val="left" w:pos="743"/>
        </w:tabs>
        <w:ind w:right="169"/>
        <w:rPr>
          <w:iCs/>
        </w:rPr>
      </w:pPr>
    </w:p>
    <w:p w14:paraId="6AE4C396" w14:textId="77777777" w:rsidR="00785D41" w:rsidRPr="00785D41" w:rsidRDefault="00785D41" w:rsidP="00BA49EB">
      <w:pPr>
        <w:widowControl/>
        <w:numPr>
          <w:ilvl w:val="5"/>
          <w:numId w:val="16"/>
        </w:numPr>
        <w:autoSpaceDE/>
        <w:autoSpaceDN/>
        <w:spacing w:after="160" w:line="259" w:lineRule="auto"/>
        <w:rPr>
          <w:rFonts w:eastAsia="Calibri"/>
        </w:rPr>
      </w:pPr>
      <w:r w:rsidRPr="784C1E2E">
        <w:rPr>
          <w:rFonts w:eastAsia="Calibri"/>
          <w:b/>
          <w:bCs/>
        </w:rPr>
        <w:t>Other Best Available Data.</w:t>
      </w:r>
      <w:r w:rsidRPr="784C1E2E">
        <w:rPr>
          <w:rFonts w:eastAsia="Calibri"/>
        </w:rPr>
        <w:t xml:space="preserve">  </w:t>
      </w:r>
      <w:r w:rsidRPr="784C1E2E">
        <w:rPr>
          <w:rFonts w:eastAsia="Calibri"/>
          <w:b/>
          <w:bCs/>
          <w:highlight w:val="yellow"/>
        </w:rPr>
        <w:t>{community name}</w:t>
      </w:r>
      <w:r w:rsidRPr="784C1E2E">
        <w:rPr>
          <w:rFonts w:eastAsia="Calibri"/>
        </w:rPr>
        <w:t xml:space="preserve"> shall utilize high water elevations from flood events, groundwater flooding areas, studies by federal or state agencies, or other information deemed appropriate by the </w:t>
      </w:r>
      <w:r w:rsidRPr="784C1E2E">
        <w:rPr>
          <w:rFonts w:eastAsia="Calibri"/>
          <w:highlight w:val="yellow"/>
        </w:rPr>
        <w:t xml:space="preserve">{name of </w:t>
      </w:r>
      <w:proofErr w:type="gramStart"/>
      <w:r w:rsidRPr="784C1E2E">
        <w:rPr>
          <w:rFonts w:eastAsia="Calibri"/>
          <w:highlight w:val="yellow"/>
        </w:rPr>
        <w:t>community}</w:t>
      </w:r>
      <w:r w:rsidRPr="784C1E2E">
        <w:rPr>
          <w:rFonts w:eastAsia="Calibri"/>
        </w:rPr>
        <w:t>.</w:t>
      </w:r>
      <w:proofErr w:type="gramEnd"/>
      <w:r w:rsidRPr="784C1E2E">
        <w:rPr>
          <w:rFonts w:eastAsia="Calibri"/>
        </w:rPr>
        <w:t xml:space="preserve"> Other “best available information” may not be used which results in less restrictive flood elevations, design standards, or smaller flood hazard areas than the sources described in Section 102.2 (1) and (2), above.  This information shall be used for floodplain regulation purposes only. </w:t>
      </w:r>
    </w:p>
    <w:p w14:paraId="653033B9" w14:textId="657BB7BD" w:rsidR="00785D41" w:rsidRDefault="00785D41" w:rsidP="00785D41">
      <w:pPr>
        <w:widowControl/>
        <w:autoSpaceDE/>
        <w:autoSpaceDN/>
        <w:spacing w:after="160" w:line="259" w:lineRule="auto"/>
        <w:ind w:left="1440"/>
        <w:rPr>
          <w:rFonts w:eastAsia="Calibri"/>
        </w:rPr>
      </w:pPr>
      <w:r w:rsidRPr="00785D41">
        <w:rPr>
          <w:rFonts w:eastAsia="Calibri"/>
          <w:highlight w:val="cyan"/>
        </w:rPr>
        <w:t xml:space="preserve">Optional Higher Standard – The community may develop more restrictive flood zone mapping with larger areal extents or more restrictive elevations by resolution and incorporating these maps into this ordinance. A record shall be kept in this ordinance of the more restrictive map in the following Table, renumbering subsequent </w:t>
      </w:r>
      <w:r w:rsidR="00815921" w:rsidRPr="00785D41">
        <w:rPr>
          <w:rFonts w:eastAsia="Calibri"/>
          <w:highlight w:val="cyan"/>
        </w:rPr>
        <w:t>tables,</w:t>
      </w:r>
      <w:r w:rsidRPr="00785D41">
        <w:rPr>
          <w:rFonts w:eastAsia="Calibri"/>
          <w:highlight w:val="cyan"/>
        </w:rPr>
        <w:t xml:space="preserve"> as necessary.</w:t>
      </w:r>
      <w:r w:rsidRPr="00785D41">
        <w:rPr>
          <w:rFonts w:eastAsia="Calibri"/>
        </w:rPr>
        <w:t xml:space="preserve"> </w:t>
      </w:r>
    </w:p>
    <w:p w14:paraId="3BF52A8B" w14:textId="476DF91A" w:rsidR="00785D41" w:rsidRDefault="00785D41" w:rsidP="00785D41">
      <w:pPr>
        <w:widowControl/>
        <w:autoSpaceDE/>
        <w:autoSpaceDN/>
        <w:spacing w:after="160" w:line="259" w:lineRule="auto"/>
        <w:ind w:left="1440"/>
        <w:rPr>
          <w:rFonts w:eastAsia="Calibri"/>
        </w:rPr>
      </w:pPr>
    </w:p>
    <w:p w14:paraId="60FA35C8" w14:textId="77777777" w:rsidR="00785D41" w:rsidRPr="00785D41" w:rsidRDefault="00785D41" w:rsidP="00785D41">
      <w:pPr>
        <w:widowControl/>
        <w:autoSpaceDE/>
        <w:autoSpaceDN/>
        <w:spacing w:after="160" w:line="259" w:lineRule="auto"/>
        <w:ind w:left="1440"/>
        <w:rPr>
          <w:rFonts w:eastAsia="Calibri"/>
        </w:rPr>
      </w:pPr>
    </w:p>
    <w:p w14:paraId="053D1F25" w14:textId="77777777" w:rsidR="00785D41" w:rsidRPr="00785D41" w:rsidRDefault="00785D41" w:rsidP="00785D41">
      <w:pPr>
        <w:widowControl/>
        <w:autoSpaceDE/>
        <w:autoSpaceDN/>
        <w:spacing w:after="160" w:line="259" w:lineRule="auto"/>
        <w:ind w:left="1440"/>
        <w:rPr>
          <w:rFonts w:eastAsia="Calibri"/>
        </w:rPr>
      </w:pPr>
      <w:r w:rsidRPr="00785D41">
        <w:rPr>
          <w:rFonts w:eastAsia="Calibri"/>
        </w:rPr>
        <w:t>Table 102.2</w:t>
      </w:r>
      <w:r w:rsidRPr="00606314">
        <w:rPr>
          <w:rFonts w:eastAsia="Calibri"/>
          <w:highlight w:val="cyan"/>
        </w:rPr>
        <w:t>(3)</w:t>
      </w:r>
    </w:p>
    <w:tbl>
      <w:tblPr>
        <w:tblStyle w:val="TableGrid"/>
        <w:tblW w:w="0" w:type="auto"/>
        <w:tblInd w:w="1440" w:type="dxa"/>
        <w:tblLayout w:type="fixed"/>
        <w:tblLook w:val="06A0" w:firstRow="1" w:lastRow="0" w:firstColumn="1" w:lastColumn="0" w:noHBand="1" w:noVBand="1"/>
      </w:tblPr>
      <w:tblGrid>
        <w:gridCol w:w="2340"/>
        <w:gridCol w:w="2340"/>
        <w:gridCol w:w="2340"/>
        <w:gridCol w:w="2340"/>
      </w:tblGrid>
      <w:tr w:rsidR="00785D41" w:rsidRPr="00785D41" w14:paraId="115FA7C1" w14:textId="77777777" w:rsidTr="00785D41">
        <w:tc>
          <w:tcPr>
            <w:tcW w:w="2340" w:type="dxa"/>
          </w:tcPr>
          <w:p w14:paraId="14E0873D" w14:textId="77777777" w:rsidR="00785D41" w:rsidRPr="00606314" w:rsidRDefault="00785D41" w:rsidP="00785D41">
            <w:pPr>
              <w:rPr>
                <w:rFonts w:eastAsia="Calibri"/>
                <w:highlight w:val="cyan"/>
              </w:rPr>
            </w:pPr>
            <w:r w:rsidRPr="00606314">
              <w:rPr>
                <w:rFonts w:eastAsia="Calibri"/>
                <w:highlight w:val="cyan"/>
              </w:rPr>
              <w:t>Map Description</w:t>
            </w:r>
          </w:p>
        </w:tc>
        <w:tc>
          <w:tcPr>
            <w:tcW w:w="2340" w:type="dxa"/>
          </w:tcPr>
          <w:p w14:paraId="04B0FCDD" w14:textId="77777777" w:rsidR="00785D41" w:rsidRPr="00606314" w:rsidRDefault="00785D41" w:rsidP="00785D41">
            <w:pPr>
              <w:rPr>
                <w:rFonts w:eastAsia="Calibri"/>
                <w:highlight w:val="cyan"/>
              </w:rPr>
            </w:pPr>
            <w:r w:rsidRPr="00606314">
              <w:rPr>
                <w:rFonts w:eastAsia="Calibri"/>
                <w:highlight w:val="cyan"/>
              </w:rPr>
              <w:t>Ordinance Number</w:t>
            </w:r>
          </w:p>
        </w:tc>
        <w:tc>
          <w:tcPr>
            <w:tcW w:w="2340" w:type="dxa"/>
          </w:tcPr>
          <w:p w14:paraId="14E16BA0" w14:textId="60282C6F" w:rsidR="00785D41" w:rsidRPr="00606314" w:rsidRDefault="00785D41" w:rsidP="00785D41">
            <w:pPr>
              <w:rPr>
                <w:rFonts w:eastAsia="Calibri"/>
                <w:highlight w:val="cyan"/>
              </w:rPr>
            </w:pPr>
            <w:r w:rsidRPr="00606314">
              <w:rPr>
                <w:rFonts w:eastAsia="Calibri"/>
                <w:highlight w:val="cyan"/>
              </w:rPr>
              <w:t>Date Effect</w:t>
            </w:r>
            <w:r w:rsidR="00A7080E">
              <w:rPr>
                <w:rFonts w:eastAsia="Calibri"/>
                <w:highlight w:val="cyan"/>
              </w:rPr>
              <w:t>ive</w:t>
            </w:r>
          </w:p>
        </w:tc>
        <w:tc>
          <w:tcPr>
            <w:tcW w:w="2340" w:type="dxa"/>
          </w:tcPr>
          <w:p w14:paraId="26EA9B97" w14:textId="59C15843" w:rsidR="00785D41" w:rsidRPr="00606314" w:rsidRDefault="00785D41" w:rsidP="00785D41">
            <w:pPr>
              <w:rPr>
                <w:rFonts w:eastAsia="Calibri"/>
                <w:highlight w:val="cyan"/>
              </w:rPr>
            </w:pPr>
            <w:r w:rsidRPr="00606314">
              <w:rPr>
                <w:rFonts w:eastAsia="Calibri"/>
                <w:highlight w:val="cyan"/>
              </w:rPr>
              <w:t>Date Withdraw</w:t>
            </w:r>
            <w:r w:rsidR="00A7080E">
              <w:rPr>
                <w:rFonts w:eastAsia="Calibri"/>
                <w:highlight w:val="cyan"/>
              </w:rPr>
              <w:t>n</w:t>
            </w:r>
            <w:r w:rsidRPr="00606314">
              <w:rPr>
                <w:rFonts w:eastAsia="Calibri"/>
                <w:highlight w:val="cyan"/>
              </w:rPr>
              <w:t xml:space="preserve"> and Ordinance Number</w:t>
            </w:r>
          </w:p>
        </w:tc>
      </w:tr>
      <w:tr w:rsidR="00785D41" w:rsidRPr="00785D41" w14:paraId="7730022C" w14:textId="77777777" w:rsidTr="00785D41">
        <w:tc>
          <w:tcPr>
            <w:tcW w:w="2340" w:type="dxa"/>
          </w:tcPr>
          <w:p w14:paraId="1DB35DEC" w14:textId="77777777" w:rsidR="00785D41" w:rsidRPr="00785D41" w:rsidRDefault="00785D41" w:rsidP="00785D41">
            <w:pPr>
              <w:rPr>
                <w:rFonts w:eastAsia="Calibri"/>
              </w:rPr>
            </w:pPr>
          </w:p>
        </w:tc>
        <w:tc>
          <w:tcPr>
            <w:tcW w:w="2340" w:type="dxa"/>
          </w:tcPr>
          <w:p w14:paraId="0526F32A" w14:textId="77777777" w:rsidR="00785D41" w:rsidRPr="00785D41" w:rsidRDefault="00785D41" w:rsidP="00785D41">
            <w:pPr>
              <w:rPr>
                <w:rFonts w:eastAsia="Calibri"/>
              </w:rPr>
            </w:pPr>
          </w:p>
        </w:tc>
        <w:tc>
          <w:tcPr>
            <w:tcW w:w="2340" w:type="dxa"/>
          </w:tcPr>
          <w:p w14:paraId="424B5039" w14:textId="77777777" w:rsidR="00785D41" w:rsidRPr="00785D41" w:rsidRDefault="00785D41" w:rsidP="00785D41">
            <w:pPr>
              <w:rPr>
                <w:rFonts w:eastAsia="Calibri"/>
              </w:rPr>
            </w:pPr>
          </w:p>
        </w:tc>
        <w:tc>
          <w:tcPr>
            <w:tcW w:w="2340" w:type="dxa"/>
          </w:tcPr>
          <w:p w14:paraId="5E517CDD" w14:textId="77777777" w:rsidR="00785D41" w:rsidRPr="00785D41" w:rsidRDefault="00785D41" w:rsidP="00785D41">
            <w:pPr>
              <w:rPr>
                <w:rFonts w:eastAsia="Calibri"/>
              </w:rPr>
            </w:pPr>
          </w:p>
        </w:tc>
      </w:tr>
      <w:tr w:rsidR="00785D41" w:rsidRPr="00785D41" w14:paraId="0B347B11" w14:textId="77777777" w:rsidTr="00785D41">
        <w:tc>
          <w:tcPr>
            <w:tcW w:w="2340" w:type="dxa"/>
          </w:tcPr>
          <w:p w14:paraId="07D054AA" w14:textId="77777777" w:rsidR="00785D41" w:rsidRPr="00785D41" w:rsidRDefault="00785D41" w:rsidP="00785D41">
            <w:pPr>
              <w:rPr>
                <w:rFonts w:eastAsia="Calibri"/>
              </w:rPr>
            </w:pPr>
          </w:p>
        </w:tc>
        <w:tc>
          <w:tcPr>
            <w:tcW w:w="2340" w:type="dxa"/>
          </w:tcPr>
          <w:p w14:paraId="5E4CA8D7" w14:textId="77777777" w:rsidR="00785D41" w:rsidRPr="00785D41" w:rsidRDefault="00785D41" w:rsidP="00785D41">
            <w:pPr>
              <w:rPr>
                <w:rFonts w:eastAsia="Calibri"/>
              </w:rPr>
            </w:pPr>
          </w:p>
        </w:tc>
        <w:tc>
          <w:tcPr>
            <w:tcW w:w="2340" w:type="dxa"/>
          </w:tcPr>
          <w:p w14:paraId="3DF62AF4" w14:textId="77777777" w:rsidR="00785D41" w:rsidRPr="00785D41" w:rsidRDefault="00785D41" w:rsidP="00785D41">
            <w:pPr>
              <w:rPr>
                <w:rFonts w:eastAsia="Calibri"/>
              </w:rPr>
            </w:pPr>
          </w:p>
        </w:tc>
        <w:tc>
          <w:tcPr>
            <w:tcW w:w="2340" w:type="dxa"/>
          </w:tcPr>
          <w:p w14:paraId="27DAAD3B" w14:textId="77777777" w:rsidR="00785D41" w:rsidRPr="00785D41" w:rsidRDefault="00785D41" w:rsidP="00785D41">
            <w:pPr>
              <w:rPr>
                <w:rFonts w:eastAsia="Calibri"/>
              </w:rPr>
            </w:pPr>
          </w:p>
        </w:tc>
      </w:tr>
    </w:tbl>
    <w:p w14:paraId="7761EB5A" w14:textId="77777777" w:rsidR="00785D41" w:rsidRPr="00785D41" w:rsidRDefault="00785D41" w:rsidP="00785D41">
      <w:pPr>
        <w:widowControl/>
        <w:autoSpaceDE/>
        <w:autoSpaceDN/>
        <w:spacing w:after="160" w:line="259" w:lineRule="auto"/>
        <w:ind w:left="1152"/>
        <w:rPr>
          <w:rFonts w:eastAsia="Calibri"/>
        </w:rPr>
      </w:pPr>
    </w:p>
    <w:p w14:paraId="3C6905F5" w14:textId="31BAFFB9" w:rsidR="00785D41" w:rsidRPr="00836A52" w:rsidRDefault="00785D41" w:rsidP="00F2424E">
      <w:pPr>
        <w:widowControl/>
        <w:numPr>
          <w:ilvl w:val="5"/>
          <w:numId w:val="16"/>
        </w:numPr>
        <w:autoSpaceDE/>
        <w:autoSpaceDN/>
        <w:spacing w:after="160" w:line="259" w:lineRule="auto"/>
        <w:rPr>
          <w:rFonts w:eastAsia="Calibri"/>
        </w:rPr>
      </w:pPr>
      <w:r w:rsidRPr="00836A52">
        <w:rPr>
          <w:rFonts w:eastAsia="Calibri"/>
          <w:b/>
          <w:bCs/>
        </w:rPr>
        <w:t xml:space="preserve">State Regulated Flood Hazard Areas. </w:t>
      </w:r>
      <w:r w:rsidRPr="00836A52">
        <w:rPr>
          <w:rFonts w:eastAsia="Calibri"/>
        </w:rPr>
        <w:t xml:space="preserve">For </w:t>
      </w:r>
      <w:r w:rsidR="00FE5F2D" w:rsidRPr="00836A52">
        <w:rPr>
          <w:rFonts w:eastAsia="Calibri"/>
        </w:rPr>
        <w:t>S</w:t>
      </w:r>
      <w:r w:rsidRPr="00836A52">
        <w:rPr>
          <w:rFonts w:eastAsia="Calibri"/>
        </w:rPr>
        <w:t>tate regulated waters,</w:t>
      </w:r>
      <w:r w:rsidRPr="00836A52">
        <w:rPr>
          <w:rFonts w:eastAsia="Calibri"/>
          <w:b/>
          <w:bCs/>
        </w:rPr>
        <w:t xml:space="preserve"> </w:t>
      </w:r>
      <w:r w:rsidRPr="00836A52">
        <w:rPr>
          <w:rFonts w:eastAsia="Calibri"/>
        </w:rPr>
        <w:t>the NJ Department of Environmental Protection (NJDEP) identifies the flood hazard area as the land, and the space above that land, which lies below the “Flood Hazard Area Design Flood Elevation”, as defined in Section 201, and as described in the New Jersey Flood Hazard Area Control Act at N.J.A.C. 7:13</w:t>
      </w:r>
      <w:r w:rsidR="00464496">
        <w:rPr>
          <w:rFonts w:eastAsia="Calibri"/>
        </w:rPr>
        <w:t xml:space="preserve"> Subchapter 3</w:t>
      </w:r>
      <w:r w:rsidRPr="00836A52">
        <w:rPr>
          <w:rFonts w:eastAsia="Calibri"/>
        </w:rPr>
        <w:t>.  A FHACA flood hazard area exists along every regulated water that has a drainage area of 50 acres or greater. Such area extend</w:t>
      </w:r>
      <w:r w:rsidR="00464496">
        <w:rPr>
          <w:rFonts w:eastAsia="Calibri"/>
        </w:rPr>
        <w:t>s</w:t>
      </w:r>
      <w:r w:rsidRPr="00836A52">
        <w:rPr>
          <w:rFonts w:eastAsia="Calibri"/>
        </w:rPr>
        <w:t xml:space="preserve"> beyond the boundaries of the Special Flood Hazard Areas (SFHAs) as identified by FEMA.  </w:t>
      </w:r>
      <w:r w:rsidR="00464496">
        <w:rPr>
          <w:rFonts w:eastAsia="Calibri"/>
        </w:rPr>
        <w:br/>
      </w:r>
      <w:r w:rsidR="00464496">
        <w:rPr>
          <w:rFonts w:eastAsia="Calibri"/>
        </w:rPr>
        <w:br/>
      </w:r>
      <w:r w:rsidRPr="00836A52">
        <w:rPr>
          <w:rFonts w:eastAsia="Calibri"/>
        </w:rPr>
        <w:t xml:space="preserve">The following is a list of </w:t>
      </w:r>
      <w:r w:rsidR="00464496">
        <w:rPr>
          <w:rFonts w:eastAsia="Calibri"/>
        </w:rPr>
        <w:t xml:space="preserve">available </w:t>
      </w:r>
      <w:r w:rsidRPr="00836A52">
        <w:rPr>
          <w:rFonts w:eastAsia="Calibri"/>
        </w:rPr>
        <w:t>New Jersey State studied waters in this community under the FHACA, and their respective map identification numbers.</w:t>
      </w:r>
    </w:p>
    <w:p w14:paraId="241653B0" w14:textId="7EEF624C" w:rsidR="00785D41" w:rsidRDefault="00785D41" w:rsidP="00785D41">
      <w:pPr>
        <w:keepNext/>
        <w:keepLines/>
        <w:widowControl/>
        <w:autoSpaceDE/>
        <w:autoSpaceDN/>
        <w:spacing w:before="120"/>
        <w:ind w:left="720"/>
        <w:outlineLvl w:val="2"/>
        <w:rPr>
          <w:rFonts w:eastAsia="Calibri"/>
        </w:rPr>
      </w:pPr>
      <w:r w:rsidRPr="00785D41">
        <w:rPr>
          <w:rFonts w:eastAsia="Calibri"/>
        </w:rPr>
        <w:t xml:space="preserve">Table 102.2(3 </w:t>
      </w:r>
      <w:r w:rsidRPr="00606314">
        <w:rPr>
          <w:rFonts w:eastAsia="Calibri"/>
          <w:highlight w:val="cyan"/>
        </w:rPr>
        <w:t>or 4)</w:t>
      </w:r>
      <w:r w:rsidRPr="00785D41">
        <w:rPr>
          <w:rFonts w:eastAsia="Calibri"/>
        </w:rPr>
        <w:t xml:space="preserve"> List of State Studied Waters </w:t>
      </w:r>
    </w:p>
    <w:p w14:paraId="409AF2CC" w14:textId="77777777" w:rsidR="005710D2" w:rsidRDefault="005710D2" w:rsidP="00785D41">
      <w:pPr>
        <w:keepNext/>
        <w:keepLines/>
        <w:widowControl/>
        <w:autoSpaceDE/>
        <w:autoSpaceDN/>
        <w:spacing w:before="120"/>
        <w:ind w:left="720"/>
        <w:outlineLvl w:val="2"/>
        <w:rPr>
          <w:rFonts w:eastAsia="Calibri"/>
        </w:rPr>
      </w:pPr>
    </w:p>
    <w:tbl>
      <w:tblPr>
        <w:tblStyle w:val="TableGrid"/>
        <w:tblW w:w="7105" w:type="dxa"/>
        <w:jc w:val="center"/>
        <w:tblLook w:val="06A0" w:firstRow="1" w:lastRow="0" w:firstColumn="1" w:lastColumn="0" w:noHBand="1" w:noVBand="1"/>
      </w:tblPr>
      <w:tblGrid>
        <w:gridCol w:w="2515"/>
        <w:gridCol w:w="2340"/>
        <w:gridCol w:w="2250"/>
      </w:tblGrid>
      <w:tr w:rsidR="005710D2" w:rsidRPr="00785D41" w14:paraId="435D6F3E" w14:textId="77777777" w:rsidTr="004F02B1">
        <w:trPr>
          <w:jc w:val="center"/>
        </w:trPr>
        <w:tc>
          <w:tcPr>
            <w:tcW w:w="2515" w:type="dxa"/>
            <w:vAlign w:val="center"/>
          </w:tcPr>
          <w:p w14:paraId="28879512" w14:textId="77777777" w:rsidR="005710D2" w:rsidRPr="00785D41" w:rsidRDefault="005710D2" w:rsidP="004F02B1">
            <w:pPr>
              <w:jc w:val="center"/>
              <w:rPr>
                <w:rFonts w:eastAsia="Calibri"/>
              </w:rPr>
            </w:pPr>
            <w:r w:rsidRPr="00785D41">
              <w:rPr>
                <w:rFonts w:eastAsia="Calibri"/>
              </w:rPr>
              <w:t>Name of Studied Water</w:t>
            </w:r>
          </w:p>
        </w:tc>
        <w:tc>
          <w:tcPr>
            <w:tcW w:w="2340" w:type="dxa"/>
            <w:vAlign w:val="center"/>
          </w:tcPr>
          <w:p w14:paraId="746E9B78" w14:textId="77777777" w:rsidR="005710D2" w:rsidRPr="00785D41" w:rsidRDefault="005710D2" w:rsidP="004F02B1">
            <w:pPr>
              <w:jc w:val="center"/>
              <w:rPr>
                <w:rFonts w:eastAsia="Calibri"/>
              </w:rPr>
            </w:pPr>
            <w:r w:rsidRPr="00785D41">
              <w:rPr>
                <w:rFonts w:eastAsia="Calibri"/>
              </w:rPr>
              <w:t>File Name</w:t>
            </w:r>
          </w:p>
        </w:tc>
        <w:tc>
          <w:tcPr>
            <w:tcW w:w="2250" w:type="dxa"/>
            <w:vAlign w:val="center"/>
          </w:tcPr>
          <w:p w14:paraId="524F32D1" w14:textId="77777777" w:rsidR="005710D2" w:rsidRPr="00785D41" w:rsidRDefault="005710D2" w:rsidP="004F02B1">
            <w:pPr>
              <w:jc w:val="center"/>
              <w:rPr>
                <w:rFonts w:eastAsia="Calibri"/>
              </w:rPr>
            </w:pPr>
            <w:r w:rsidRPr="00785D41">
              <w:rPr>
                <w:rFonts w:eastAsia="Calibri"/>
              </w:rPr>
              <w:t>Map Number</w:t>
            </w:r>
          </w:p>
        </w:tc>
      </w:tr>
      <w:tr w:rsidR="005710D2" w:rsidRPr="00785D41" w14:paraId="752A190A" w14:textId="77777777" w:rsidTr="004F02B1">
        <w:trPr>
          <w:jc w:val="center"/>
        </w:trPr>
        <w:tc>
          <w:tcPr>
            <w:tcW w:w="2515" w:type="dxa"/>
            <w:vAlign w:val="center"/>
          </w:tcPr>
          <w:p w14:paraId="728165E7" w14:textId="77777777" w:rsidR="005710D2" w:rsidRPr="00785D41" w:rsidRDefault="005710D2" w:rsidP="004F02B1">
            <w:pPr>
              <w:jc w:val="center"/>
              <w:rPr>
                <w:rFonts w:eastAsia="Calibri"/>
              </w:rPr>
            </w:pPr>
          </w:p>
        </w:tc>
        <w:tc>
          <w:tcPr>
            <w:tcW w:w="2340" w:type="dxa"/>
            <w:vAlign w:val="center"/>
          </w:tcPr>
          <w:p w14:paraId="692F3A96" w14:textId="77777777" w:rsidR="005710D2" w:rsidRPr="00785D41" w:rsidRDefault="005710D2" w:rsidP="004F02B1">
            <w:pPr>
              <w:jc w:val="center"/>
              <w:rPr>
                <w:rFonts w:eastAsia="Calibri"/>
              </w:rPr>
            </w:pPr>
          </w:p>
        </w:tc>
        <w:tc>
          <w:tcPr>
            <w:tcW w:w="2250" w:type="dxa"/>
            <w:vAlign w:val="center"/>
          </w:tcPr>
          <w:p w14:paraId="53E78D71" w14:textId="77777777" w:rsidR="005710D2" w:rsidRPr="00785D41" w:rsidRDefault="005710D2" w:rsidP="004F02B1">
            <w:pPr>
              <w:jc w:val="center"/>
              <w:rPr>
                <w:rFonts w:eastAsia="Calibri"/>
              </w:rPr>
            </w:pPr>
          </w:p>
        </w:tc>
      </w:tr>
      <w:tr w:rsidR="005710D2" w:rsidRPr="00785D41" w14:paraId="2B4FD49F" w14:textId="77777777" w:rsidTr="004F02B1">
        <w:trPr>
          <w:jc w:val="center"/>
        </w:trPr>
        <w:tc>
          <w:tcPr>
            <w:tcW w:w="2515" w:type="dxa"/>
            <w:vAlign w:val="center"/>
          </w:tcPr>
          <w:p w14:paraId="6B0F9189" w14:textId="77777777" w:rsidR="005710D2" w:rsidRPr="00785D41" w:rsidRDefault="005710D2" w:rsidP="004F02B1">
            <w:pPr>
              <w:jc w:val="center"/>
              <w:rPr>
                <w:rFonts w:eastAsia="Calibri"/>
              </w:rPr>
            </w:pPr>
          </w:p>
        </w:tc>
        <w:tc>
          <w:tcPr>
            <w:tcW w:w="2340" w:type="dxa"/>
            <w:vAlign w:val="center"/>
          </w:tcPr>
          <w:p w14:paraId="4F4F2D2E" w14:textId="77777777" w:rsidR="005710D2" w:rsidRPr="00785D41" w:rsidRDefault="005710D2" w:rsidP="004F02B1">
            <w:pPr>
              <w:jc w:val="center"/>
              <w:rPr>
                <w:rFonts w:eastAsia="Calibri"/>
              </w:rPr>
            </w:pPr>
          </w:p>
        </w:tc>
        <w:tc>
          <w:tcPr>
            <w:tcW w:w="2250" w:type="dxa"/>
            <w:vAlign w:val="center"/>
          </w:tcPr>
          <w:p w14:paraId="2B8513A8" w14:textId="77777777" w:rsidR="005710D2" w:rsidRPr="00785D41" w:rsidRDefault="005710D2" w:rsidP="004F02B1">
            <w:pPr>
              <w:jc w:val="center"/>
              <w:rPr>
                <w:rFonts w:eastAsia="Calibri"/>
              </w:rPr>
            </w:pPr>
          </w:p>
        </w:tc>
      </w:tr>
    </w:tbl>
    <w:p w14:paraId="5957D67F" w14:textId="77777777" w:rsidR="007038F8" w:rsidRPr="007038F8" w:rsidRDefault="007038F8" w:rsidP="007038F8">
      <w:pPr>
        <w:widowControl/>
        <w:autoSpaceDE/>
        <w:autoSpaceDN/>
        <w:spacing w:after="160" w:line="259" w:lineRule="auto"/>
        <w:rPr>
          <w:rFonts w:eastAsia="Calibri"/>
        </w:rPr>
      </w:pPr>
    </w:p>
    <w:p w14:paraId="19CCA227" w14:textId="150DCDD1" w:rsidR="007038F8" w:rsidRPr="007038F8" w:rsidRDefault="001434AC" w:rsidP="007038F8">
      <w:pPr>
        <w:widowControl/>
        <w:autoSpaceDE/>
        <w:autoSpaceDN/>
        <w:spacing w:after="160" w:line="259" w:lineRule="auto"/>
        <w:ind w:left="720" w:hanging="360"/>
        <w:rPr>
          <w:rFonts w:eastAsia="Calibri"/>
          <w:highlight w:val="cyan"/>
        </w:rPr>
      </w:pPr>
      <w:r>
        <w:rPr>
          <w:rFonts w:eastAsia="Calibri"/>
          <w:highlight w:val="cyan"/>
        </w:rPr>
        <w:t>5</w:t>
      </w:r>
      <w:r w:rsidR="007038F8" w:rsidRPr="007038F8">
        <w:rPr>
          <w:rFonts w:eastAsia="Calibri"/>
          <w:highlight w:val="cyan"/>
        </w:rPr>
        <w:t>)  Optional Higher Standard – The most restrictive 0.2% annual chance (500 year) effective or preliminary FEMA flood study is adopted by this ordinance for consideration when establishing the Best Available Flood Hazard Data Area.</w:t>
      </w:r>
    </w:p>
    <w:p w14:paraId="5A7567BE" w14:textId="27491E97" w:rsidR="007038F8" w:rsidRPr="007038F8" w:rsidRDefault="001434AC" w:rsidP="007038F8">
      <w:pPr>
        <w:widowControl/>
        <w:autoSpaceDE/>
        <w:autoSpaceDN/>
        <w:spacing w:after="160" w:line="259" w:lineRule="auto"/>
        <w:ind w:left="630" w:hanging="270"/>
        <w:rPr>
          <w:rFonts w:eastAsia="Calibri"/>
          <w:highlight w:val="cyan"/>
        </w:rPr>
      </w:pPr>
      <w:r>
        <w:rPr>
          <w:rFonts w:eastAsia="Calibri"/>
          <w:highlight w:val="cyan"/>
        </w:rPr>
        <w:t>6</w:t>
      </w:r>
      <w:r w:rsidR="007038F8" w:rsidRPr="007038F8">
        <w:rPr>
          <w:rFonts w:eastAsia="Calibri"/>
          <w:highlight w:val="cyan"/>
        </w:rPr>
        <w:t xml:space="preserve">) Optional Higher Standard- US Army Corps of Engineers Maps with more restrictive data could be referenced </w:t>
      </w:r>
      <w:r w:rsidR="00651CB7" w:rsidRPr="007038F8">
        <w:rPr>
          <w:rFonts w:eastAsia="Calibri"/>
          <w:highlight w:val="cyan"/>
        </w:rPr>
        <w:t>here if</w:t>
      </w:r>
      <w:r w:rsidR="007038F8" w:rsidRPr="007038F8">
        <w:rPr>
          <w:rFonts w:eastAsia="Calibri"/>
          <w:highlight w:val="cyan"/>
        </w:rPr>
        <w:t xml:space="preserve"> the jurisdiction wants to include these maps for construction and decision-making purposes. </w:t>
      </w:r>
    </w:p>
    <w:p w14:paraId="6519B8FD" w14:textId="572E441E" w:rsidR="007038F8" w:rsidRPr="007038F8" w:rsidRDefault="00A44691" w:rsidP="007038F8">
      <w:pPr>
        <w:widowControl/>
        <w:autoSpaceDE/>
        <w:autoSpaceDN/>
        <w:spacing w:after="160" w:line="259" w:lineRule="auto"/>
        <w:ind w:left="630" w:hanging="270"/>
        <w:rPr>
          <w:rFonts w:eastAsia="Calibri"/>
        </w:rPr>
      </w:pPr>
      <w:r>
        <w:rPr>
          <w:rFonts w:eastAsia="Calibri"/>
          <w:highlight w:val="cyan"/>
        </w:rPr>
        <w:t>7</w:t>
      </w:r>
      <w:r w:rsidR="007038F8" w:rsidRPr="007038F8">
        <w:rPr>
          <w:rFonts w:eastAsia="Calibri"/>
          <w:highlight w:val="cyan"/>
        </w:rPr>
        <w:t>) Optional Higher Standards for minimum design elevations could be included here if these are more restrictive than the standards referred to in this section.</w:t>
      </w:r>
      <w:r w:rsidR="007038F8" w:rsidRPr="007038F8">
        <w:rPr>
          <w:rFonts w:eastAsia="Calibri"/>
        </w:rPr>
        <w:t xml:space="preserve">  </w:t>
      </w:r>
    </w:p>
    <w:p w14:paraId="26DAC15D" w14:textId="77777777" w:rsidR="007038F8" w:rsidRPr="007038F8" w:rsidRDefault="007038F8" w:rsidP="007038F8">
      <w:pPr>
        <w:widowControl/>
        <w:autoSpaceDE/>
        <w:autoSpaceDN/>
        <w:spacing w:after="160" w:line="259" w:lineRule="auto"/>
        <w:ind w:firstLine="720"/>
        <w:rPr>
          <w:rFonts w:eastAsia="Calibri"/>
        </w:rPr>
      </w:pPr>
    </w:p>
    <w:p w14:paraId="1799A040" w14:textId="77777777" w:rsidR="007038F8" w:rsidRPr="00785D41" w:rsidRDefault="007038F8" w:rsidP="00785D41">
      <w:pPr>
        <w:widowControl/>
        <w:autoSpaceDE/>
        <w:autoSpaceDN/>
        <w:spacing w:after="160" w:line="259" w:lineRule="auto"/>
        <w:rPr>
          <w:rFonts w:eastAsia="Calibri"/>
        </w:rPr>
      </w:pPr>
    </w:p>
    <w:p w14:paraId="36DE9A6C" w14:textId="77777777" w:rsidR="00CE3A2B" w:rsidRPr="00CE3A2B" w:rsidRDefault="00CE3A2B" w:rsidP="00CE3A2B">
      <w:pPr>
        <w:pStyle w:val="ListParagraph"/>
        <w:rPr>
          <w:spacing w:val="3"/>
        </w:rPr>
      </w:pPr>
    </w:p>
    <w:p w14:paraId="65681445" w14:textId="77777777" w:rsidR="00603286" w:rsidRDefault="00603286">
      <w:pPr>
        <w:rPr>
          <w:sz w:val="21"/>
        </w:rPr>
        <w:sectPr w:rsidR="00603286">
          <w:pgSz w:w="12240" w:h="15840"/>
          <w:pgMar w:top="1360" w:right="1320" w:bottom="940" w:left="1320" w:header="0" w:footer="753" w:gutter="0"/>
          <w:cols w:space="720"/>
        </w:sectPr>
      </w:pPr>
    </w:p>
    <w:p w14:paraId="2AF1E8B8" w14:textId="77777777" w:rsidR="00603286" w:rsidRDefault="00603286">
      <w:pPr>
        <w:pStyle w:val="BodyText"/>
        <w:spacing w:before="3"/>
        <w:rPr>
          <w:b/>
          <w:sz w:val="21"/>
        </w:rPr>
      </w:pPr>
    </w:p>
    <w:p w14:paraId="056BD075" w14:textId="2C7B2ED2" w:rsidR="00DF002E" w:rsidRPr="00DF002E" w:rsidRDefault="00DF002E" w:rsidP="00BA49EB">
      <w:pPr>
        <w:pStyle w:val="ListParagraph"/>
        <w:numPr>
          <w:ilvl w:val="1"/>
          <w:numId w:val="14"/>
        </w:numPr>
        <w:tabs>
          <w:tab w:val="left" w:pos="744"/>
        </w:tabs>
        <w:spacing w:line="242" w:lineRule="auto"/>
        <w:ind w:right="130" w:firstLine="0"/>
        <w:rPr>
          <w:sz w:val="14"/>
        </w:rPr>
      </w:pPr>
      <w:bookmarkStart w:id="3" w:name="_Hlk52544507"/>
      <w:r w:rsidRPr="00DF002E">
        <w:rPr>
          <w:rFonts w:eastAsia="Times New Roman"/>
          <w:b/>
          <w:bCs/>
        </w:rPr>
        <w:t xml:space="preserve">Establishing the Local Design Flood Elevation (LDFE). </w:t>
      </w:r>
    </w:p>
    <w:p w14:paraId="1428D007" w14:textId="77777777" w:rsidR="00DF002E" w:rsidRPr="00DF002E" w:rsidRDefault="00DF002E" w:rsidP="00DF002E">
      <w:pPr>
        <w:keepNext/>
        <w:keepLines/>
        <w:widowControl/>
        <w:autoSpaceDE/>
        <w:autoSpaceDN/>
        <w:spacing w:before="120"/>
        <w:ind w:left="90"/>
        <w:outlineLvl w:val="2"/>
        <w:rPr>
          <w:rFonts w:eastAsia="Times New Roman"/>
        </w:rPr>
      </w:pPr>
      <w:r w:rsidRPr="00DF002E">
        <w:rPr>
          <w:rFonts w:eastAsia="Times New Roman"/>
        </w:rPr>
        <w:t xml:space="preserve">The Local Design Flood Elevation (LDFE) is established in the flood hazard areas determined in Section 102.2, above, using the best available flood hazard data sources, and the Flood Hazard Area Control Act minimum Statewide elevation requirements for lowest floors in A, Coastal A, and V zones, ASCE 24 requirements for critical facilities as specified by the building code, plus additional freeboard as specified by this ordinance. </w:t>
      </w:r>
    </w:p>
    <w:p w14:paraId="7CC166DE" w14:textId="7CC251E8" w:rsidR="00DF002E" w:rsidRDefault="00DF002E" w:rsidP="00DF002E">
      <w:pPr>
        <w:keepNext/>
        <w:keepLines/>
        <w:widowControl/>
        <w:autoSpaceDE/>
        <w:autoSpaceDN/>
        <w:spacing w:before="120"/>
        <w:ind w:left="90"/>
        <w:outlineLvl w:val="2"/>
        <w:rPr>
          <w:rFonts w:eastAsia="Times New Roman"/>
        </w:rPr>
      </w:pPr>
      <w:r w:rsidRPr="00DF002E">
        <w:rPr>
          <w:rFonts w:eastAsia="Times New Roman"/>
        </w:rPr>
        <w:t>At a minimum, th</w:t>
      </w:r>
      <w:r w:rsidR="00E333B7">
        <w:rPr>
          <w:rFonts w:eastAsia="Times New Roman"/>
        </w:rPr>
        <w:t xml:space="preserve">e Local Design Flood Elevation </w:t>
      </w:r>
      <w:r w:rsidRPr="00DF002E">
        <w:rPr>
          <w:rFonts w:eastAsia="Times New Roman"/>
        </w:rPr>
        <w:t xml:space="preserve">shall be as follows: </w:t>
      </w:r>
    </w:p>
    <w:p w14:paraId="426D1EF0" w14:textId="77777777" w:rsidR="00DF002E" w:rsidRPr="00DF002E" w:rsidRDefault="00DF002E" w:rsidP="00DF002E">
      <w:pPr>
        <w:keepNext/>
        <w:keepLines/>
        <w:widowControl/>
        <w:autoSpaceDE/>
        <w:autoSpaceDN/>
        <w:spacing w:before="120"/>
        <w:ind w:left="90"/>
        <w:outlineLvl w:val="2"/>
        <w:rPr>
          <w:rFonts w:eastAsia="Times New Roman"/>
        </w:rPr>
      </w:pPr>
    </w:p>
    <w:p w14:paraId="22945A0C" w14:textId="2CC087F6"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For a delineated watercourse, the elevation associated with the </w:t>
      </w:r>
      <w:r w:rsidR="00E937F8">
        <w:rPr>
          <w:rFonts w:eastAsia="Times New Roman"/>
        </w:rPr>
        <w:t>Best Available Flood Hazard Data</w:t>
      </w:r>
      <w:r w:rsidRPr="00DF002E">
        <w:rPr>
          <w:rFonts w:eastAsia="Times New Roman"/>
        </w:rPr>
        <w:t xml:space="preserve"> Area determined in Section 102.2, above plus one foot</w:t>
      </w:r>
      <w:r w:rsidR="008A5D20">
        <w:rPr>
          <w:rFonts w:eastAsia="Times New Roman"/>
        </w:rPr>
        <w:t xml:space="preserve"> </w:t>
      </w:r>
      <w:r w:rsidR="008A5D20" w:rsidRPr="00DF002E">
        <w:rPr>
          <w:rFonts w:eastAsia="Times New Roman"/>
          <w:highlight w:val="cyan"/>
        </w:rPr>
        <w:t xml:space="preserve">[or higher standard </w:t>
      </w:r>
      <w:proofErr w:type="gramStart"/>
      <w:r w:rsidR="008A5D20" w:rsidRPr="00DF002E">
        <w:rPr>
          <w:rFonts w:eastAsia="Times New Roman"/>
          <w:highlight w:val="cyan"/>
        </w:rPr>
        <w:t>feet</w:t>
      </w:r>
      <w:r w:rsidR="008A5D20" w:rsidRPr="00DF002E">
        <w:rPr>
          <w:rFonts w:eastAsia="Times New Roman"/>
        </w:rPr>
        <w:t xml:space="preserve">] </w:t>
      </w:r>
      <w:r w:rsidRPr="00DF002E">
        <w:rPr>
          <w:rFonts w:eastAsia="Times New Roman"/>
        </w:rPr>
        <w:t xml:space="preserve"> or</w:t>
      </w:r>
      <w:proofErr w:type="gramEnd"/>
      <w:r w:rsidRPr="00DF002E">
        <w:rPr>
          <w:rFonts w:eastAsia="Times New Roman"/>
        </w:rPr>
        <w:t xml:space="preserve"> as described by N.J.A.C. 7:13 of freeboard</w:t>
      </w:r>
      <w:r w:rsidR="008A5D20">
        <w:rPr>
          <w:rFonts w:eastAsia="Times New Roman"/>
        </w:rPr>
        <w:t xml:space="preserve">, </w:t>
      </w:r>
      <w:r w:rsidR="008A5D20" w:rsidRPr="001356CD">
        <w:rPr>
          <w:rFonts w:eastAsia="Times New Roman"/>
          <w:highlight w:val="cyan"/>
        </w:rPr>
        <w:t>whichever is greater</w:t>
      </w:r>
      <w:r w:rsidRPr="00DF002E">
        <w:rPr>
          <w:rFonts w:eastAsia="Times New Roman"/>
        </w:rPr>
        <w:t xml:space="preserve">; or </w:t>
      </w:r>
    </w:p>
    <w:p w14:paraId="55AD81AD" w14:textId="77777777" w:rsidR="00DF002E" w:rsidRPr="00DF002E" w:rsidRDefault="00DF002E" w:rsidP="00DF002E">
      <w:pPr>
        <w:widowControl/>
        <w:autoSpaceDE/>
        <w:autoSpaceDN/>
        <w:spacing w:after="160" w:line="259" w:lineRule="auto"/>
        <w:ind w:left="720"/>
        <w:contextualSpacing/>
        <w:rPr>
          <w:rFonts w:eastAsia="Times New Roman"/>
          <w:color w:val="000000"/>
        </w:rPr>
      </w:pPr>
    </w:p>
    <w:p w14:paraId="304F3A87" w14:textId="0D0EEDD8" w:rsidR="00DF002E" w:rsidRDefault="00DF002E" w:rsidP="00BA49EB">
      <w:pPr>
        <w:widowControl/>
        <w:numPr>
          <w:ilvl w:val="0"/>
          <w:numId w:val="18"/>
        </w:numPr>
        <w:autoSpaceDE/>
        <w:autoSpaceDN/>
        <w:spacing w:after="160" w:line="259" w:lineRule="auto"/>
        <w:contextualSpacing/>
        <w:rPr>
          <w:rFonts w:eastAsia="Times New Roman"/>
        </w:rPr>
      </w:pPr>
      <w:r w:rsidRPr="00DF002E">
        <w:rPr>
          <w:rFonts w:eastAsia="Times New Roman"/>
        </w:rPr>
        <w:t>For any undelineated watercourse (where mapping or studies described in 102.2 (1) and (2) above are not available) that has a contribut</w:t>
      </w:r>
      <w:r w:rsidR="00F11E81">
        <w:rPr>
          <w:rFonts w:eastAsia="Times New Roman"/>
        </w:rPr>
        <w:t>o</w:t>
      </w:r>
      <w:r w:rsidRPr="00DF002E">
        <w:rPr>
          <w:rFonts w:eastAsia="Times New Roman"/>
        </w:rPr>
        <w:t>ry drainage area of 50 acres or more, the applicants must provide one of the following to determine the Local Design Flood Elevation:</w:t>
      </w:r>
    </w:p>
    <w:p w14:paraId="15A1DA3F" w14:textId="77777777" w:rsidR="00DF002E" w:rsidRPr="00DF002E" w:rsidRDefault="00DF002E" w:rsidP="00DF002E">
      <w:pPr>
        <w:widowControl/>
        <w:autoSpaceDE/>
        <w:autoSpaceDN/>
        <w:spacing w:after="160" w:line="259" w:lineRule="auto"/>
        <w:contextualSpacing/>
        <w:rPr>
          <w:rFonts w:eastAsia="Times New Roman"/>
        </w:rPr>
      </w:pPr>
    </w:p>
    <w:p w14:paraId="269307F9" w14:textId="439EF183" w:rsidR="00DF002E" w:rsidRDefault="00527D88" w:rsidP="00BA49EB">
      <w:pPr>
        <w:keepNext/>
        <w:keepLines/>
        <w:widowControl/>
        <w:numPr>
          <w:ilvl w:val="1"/>
          <w:numId w:val="17"/>
        </w:numPr>
        <w:autoSpaceDE/>
        <w:autoSpaceDN/>
        <w:spacing w:before="120" w:after="160" w:line="259" w:lineRule="auto"/>
        <w:ind w:left="1530" w:hanging="450"/>
        <w:outlineLvl w:val="2"/>
        <w:rPr>
          <w:rFonts w:eastAsia="Times New Roman"/>
        </w:rPr>
      </w:pPr>
      <w:r>
        <w:rPr>
          <w:rFonts w:eastAsia="Times New Roman"/>
        </w:rPr>
        <w:t xml:space="preserve">A copy of </w:t>
      </w:r>
      <w:r w:rsidRPr="00DF002E">
        <w:rPr>
          <w:rFonts w:eastAsia="Times New Roman"/>
        </w:rPr>
        <w:t>an unexpired NJDEP Flood Hazard Area Verification</w:t>
      </w:r>
      <w:r>
        <w:rPr>
          <w:rFonts w:eastAsia="Times New Roman"/>
        </w:rPr>
        <w:t xml:space="preserve"> plus one foot </w:t>
      </w:r>
      <w:r w:rsidRPr="00CB697D">
        <w:rPr>
          <w:rFonts w:eastAsia="Times New Roman"/>
          <w:highlight w:val="cyan"/>
        </w:rPr>
        <w:t>or higher standard</w:t>
      </w:r>
      <w:r>
        <w:rPr>
          <w:rFonts w:eastAsia="Times New Roman"/>
        </w:rPr>
        <w:t xml:space="preserve"> </w:t>
      </w:r>
      <w:r w:rsidRPr="00CB697D">
        <w:rPr>
          <w:rFonts w:eastAsia="Times New Roman"/>
          <w:highlight w:val="cyan"/>
        </w:rPr>
        <w:t>feet</w:t>
      </w:r>
      <w:r>
        <w:rPr>
          <w:rFonts w:eastAsia="Times New Roman"/>
        </w:rPr>
        <w:t xml:space="preserve"> of freeboard and any additional freeboard as required by ASCE 24</w:t>
      </w:r>
      <w:r w:rsidR="00DF002E">
        <w:rPr>
          <w:rFonts w:eastAsia="Times New Roman"/>
        </w:rPr>
        <w:t>; or</w:t>
      </w:r>
    </w:p>
    <w:p w14:paraId="105FA738" w14:textId="7D73EDFB" w:rsidR="00DF002E" w:rsidRPr="00DF002E" w:rsidRDefault="00527D88" w:rsidP="00BA49EB">
      <w:pPr>
        <w:keepNext/>
        <w:keepLines/>
        <w:widowControl/>
        <w:numPr>
          <w:ilvl w:val="1"/>
          <w:numId w:val="17"/>
        </w:numPr>
        <w:autoSpaceDE/>
        <w:autoSpaceDN/>
        <w:spacing w:before="120" w:after="160" w:line="259" w:lineRule="auto"/>
        <w:ind w:left="1530" w:hanging="450"/>
        <w:outlineLvl w:val="2"/>
        <w:rPr>
          <w:rFonts w:eastAsia="Times New Roman"/>
        </w:rPr>
      </w:pPr>
      <w:r w:rsidRPr="00DF002E">
        <w:rPr>
          <w:rFonts w:eastAsia="Times New Roman"/>
        </w:rPr>
        <w:t xml:space="preserve">A determination of the Flood Hazard </w:t>
      </w:r>
      <w:r>
        <w:rPr>
          <w:rFonts w:eastAsia="Times New Roman"/>
        </w:rPr>
        <w:t xml:space="preserve">Area </w:t>
      </w:r>
      <w:r w:rsidRPr="00DF002E">
        <w:rPr>
          <w:rFonts w:eastAsia="Times New Roman"/>
        </w:rPr>
        <w:t xml:space="preserve">Design Flood Elevation using Method 5 or Method 6 (as described in N.J.A.C. 7:13) </w:t>
      </w:r>
      <w:r>
        <w:rPr>
          <w:rFonts w:eastAsia="Times New Roman"/>
        </w:rPr>
        <w:t>plus</w:t>
      </w:r>
      <w:r w:rsidRPr="00CB697D">
        <w:rPr>
          <w:rFonts w:eastAsia="Times New Roman"/>
        </w:rPr>
        <w:t xml:space="preserve"> one foot</w:t>
      </w:r>
      <w:r w:rsidRPr="00E937F8">
        <w:rPr>
          <w:rFonts w:eastAsia="Times New Roman"/>
          <w:highlight w:val="cyan"/>
        </w:rPr>
        <w:t xml:space="preserve"> </w:t>
      </w:r>
      <w:r w:rsidRPr="00DF002E">
        <w:rPr>
          <w:rFonts w:eastAsia="Times New Roman"/>
          <w:highlight w:val="cyan"/>
        </w:rPr>
        <w:t xml:space="preserve">or </w:t>
      </w:r>
      <w:r>
        <w:rPr>
          <w:rFonts w:eastAsia="Times New Roman"/>
          <w:highlight w:val="cyan"/>
        </w:rPr>
        <w:t>[</w:t>
      </w:r>
      <w:r w:rsidRPr="00DF002E">
        <w:rPr>
          <w:rFonts w:eastAsia="Times New Roman"/>
          <w:highlight w:val="cyan"/>
        </w:rPr>
        <w:t xml:space="preserve">higher standard </w:t>
      </w:r>
      <w:r w:rsidRPr="00E333B7">
        <w:rPr>
          <w:rFonts w:eastAsia="Times New Roman"/>
          <w:highlight w:val="cyan"/>
        </w:rPr>
        <w:t xml:space="preserve">feet] </w:t>
      </w:r>
      <w:r w:rsidRPr="00CB697D">
        <w:rPr>
          <w:rFonts w:eastAsia="Times New Roman"/>
        </w:rPr>
        <w:t>of freeboard</w:t>
      </w:r>
      <w:r>
        <w:rPr>
          <w:rFonts w:eastAsia="Times New Roman"/>
        </w:rPr>
        <w:t xml:space="preserve"> and any additional freeboard as required by ASCE 24.  Any determination using these methods must be</w:t>
      </w:r>
      <w:r w:rsidRPr="00DF002E">
        <w:rPr>
          <w:rFonts w:eastAsia="Times New Roman"/>
        </w:rPr>
        <w:t xml:space="preserve"> sealed and submitted according to Section 105.2-3</w:t>
      </w:r>
      <w:r w:rsidR="00DF002E" w:rsidRPr="00DF002E">
        <w:rPr>
          <w:rFonts w:eastAsia="Times New Roman"/>
        </w:rPr>
        <w:t xml:space="preserve">.   </w:t>
      </w:r>
    </w:p>
    <w:p w14:paraId="409EBC4D" w14:textId="1CC32D41"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AO Zones – For Zone AO areas on the municipality’s FIRM (or on preliminary flood elevation guidance from FEMA), the </w:t>
      </w:r>
      <w:r w:rsidR="00217254">
        <w:rPr>
          <w:rFonts w:eastAsia="Times New Roman"/>
        </w:rPr>
        <w:t>Local Design</w:t>
      </w:r>
      <w:r w:rsidR="00E937F8">
        <w:rPr>
          <w:rFonts w:eastAsia="Times New Roman"/>
        </w:rPr>
        <w:t xml:space="preserve"> Flood</w:t>
      </w:r>
      <w:r w:rsidRPr="00DF002E">
        <w:rPr>
          <w:rFonts w:eastAsia="Times New Roman"/>
        </w:rPr>
        <w:t xml:space="preserve"> Elevation is determined from the FIRM panel as the highest adjacent grade plus the depth number specified plus one foot </w:t>
      </w:r>
      <w:r w:rsidRPr="00DF002E">
        <w:rPr>
          <w:rFonts w:eastAsia="Times New Roman"/>
          <w:highlight w:val="cyan"/>
        </w:rPr>
        <w:t>[or higher standard feet</w:t>
      </w:r>
      <w:r w:rsidRPr="00DF002E">
        <w:rPr>
          <w:rFonts w:eastAsia="Times New Roman"/>
        </w:rPr>
        <w:t xml:space="preserve">] of freeboard. If no depth number is specified, the </w:t>
      </w:r>
      <w:r w:rsidR="00217254">
        <w:rPr>
          <w:rFonts w:eastAsia="Times New Roman"/>
        </w:rPr>
        <w:t>Local</w:t>
      </w:r>
      <w:r w:rsidRPr="00DF002E">
        <w:rPr>
          <w:rFonts w:eastAsia="Times New Roman"/>
        </w:rPr>
        <w:t xml:space="preserve"> D</w:t>
      </w:r>
      <w:r w:rsidR="00E937F8">
        <w:rPr>
          <w:rFonts w:eastAsia="Times New Roman"/>
        </w:rPr>
        <w:t>esign Flood</w:t>
      </w:r>
      <w:r w:rsidRPr="00DF002E">
        <w:rPr>
          <w:rFonts w:eastAsia="Times New Roman"/>
        </w:rPr>
        <w:t xml:space="preserve"> Elevation is three (3) feet </w:t>
      </w:r>
      <w:r w:rsidRPr="00DF002E">
        <w:rPr>
          <w:rFonts w:eastAsia="Times New Roman"/>
          <w:highlight w:val="cyan"/>
        </w:rPr>
        <w:t>[or more feet</w:t>
      </w:r>
      <w:r w:rsidRPr="00DF002E">
        <w:rPr>
          <w:rFonts w:eastAsia="Times New Roman"/>
        </w:rPr>
        <w:t>] above</w:t>
      </w:r>
      <w:r w:rsidR="00217254">
        <w:rPr>
          <w:rFonts w:eastAsia="Times New Roman"/>
        </w:rPr>
        <w:t xml:space="preserve"> the</w:t>
      </w:r>
      <w:r w:rsidRPr="00DF002E">
        <w:rPr>
          <w:rFonts w:eastAsia="Times New Roman"/>
        </w:rPr>
        <w:t xml:space="preserve"> highest adjacent grade.</w:t>
      </w:r>
    </w:p>
    <w:p w14:paraId="7B1121F7" w14:textId="77777777" w:rsidR="00DF002E" w:rsidRPr="00DF002E" w:rsidRDefault="00DF002E" w:rsidP="00DF002E">
      <w:pPr>
        <w:widowControl/>
        <w:autoSpaceDE/>
        <w:autoSpaceDN/>
        <w:spacing w:after="160" w:line="259" w:lineRule="auto"/>
        <w:ind w:left="720"/>
        <w:contextualSpacing/>
        <w:rPr>
          <w:rFonts w:eastAsia="Times New Roman"/>
          <w:color w:val="000000"/>
        </w:rPr>
      </w:pPr>
    </w:p>
    <w:p w14:paraId="24AAAF37" w14:textId="75D4D870"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Class IV Critical Facilities - For any proposed development of new and substantially improved Flood Design Class IV Critical Facilities, </w:t>
      </w:r>
      <w:r w:rsidR="00217254">
        <w:rPr>
          <w:rFonts w:eastAsia="Times New Roman"/>
        </w:rPr>
        <w:t>the</w:t>
      </w:r>
      <w:r w:rsidRPr="00DF002E">
        <w:rPr>
          <w:rFonts w:eastAsia="Times New Roman"/>
        </w:rPr>
        <w:t xml:space="preserve"> </w:t>
      </w:r>
      <w:r w:rsidR="00217254">
        <w:rPr>
          <w:rFonts w:eastAsia="Times New Roman"/>
        </w:rPr>
        <w:t>Local D</w:t>
      </w:r>
      <w:r w:rsidRPr="00DF002E">
        <w:rPr>
          <w:rFonts w:eastAsia="Times New Roman"/>
        </w:rPr>
        <w:t xml:space="preserve">esign </w:t>
      </w:r>
      <w:r w:rsidR="00217254">
        <w:rPr>
          <w:rFonts w:eastAsia="Times New Roman"/>
        </w:rPr>
        <w:t>F</w:t>
      </w:r>
      <w:r w:rsidRPr="00DF002E">
        <w:rPr>
          <w:rFonts w:eastAsia="Times New Roman"/>
        </w:rPr>
        <w:t xml:space="preserve">lood </w:t>
      </w:r>
      <w:r w:rsidR="00217254">
        <w:rPr>
          <w:rFonts w:eastAsia="Times New Roman"/>
        </w:rPr>
        <w:t>E</w:t>
      </w:r>
      <w:r w:rsidRPr="00DF002E">
        <w:rPr>
          <w:rFonts w:eastAsia="Times New Roman"/>
        </w:rPr>
        <w:t xml:space="preserve">levation must be the higher of the 0.2% annual chance (500 year) flood elevation or the Flood Hazard </w:t>
      </w:r>
      <w:r w:rsidR="00217254">
        <w:rPr>
          <w:rFonts w:eastAsia="Times New Roman"/>
        </w:rPr>
        <w:t xml:space="preserve">Area </w:t>
      </w:r>
      <w:r w:rsidRPr="00DF002E">
        <w:rPr>
          <w:rFonts w:eastAsia="Times New Roman"/>
        </w:rPr>
        <w:t>D</w:t>
      </w:r>
      <w:r w:rsidR="00E937F8">
        <w:rPr>
          <w:rFonts w:eastAsia="Times New Roman"/>
        </w:rPr>
        <w:t>esign Flood</w:t>
      </w:r>
      <w:r w:rsidRPr="00DF002E">
        <w:rPr>
          <w:rFonts w:eastAsia="Times New Roman"/>
        </w:rPr>
        <w:t xml:space="preserve"> Elevation with an additional </w:t>
      </w:r>
      <w:r w:rsidR="00217254">
        <w:rPr>
          <w:rFonts w:eastAsia="Times New Roman"/>
        </w:rPr>
        <w:t>2</w:t>
      </w:r>
      <w:r w:rsidRPr="00DF002E">
        <w:rPr>
          <w:rFonts w:eastAsia="Times New Roman"/>
        </w:rPr>
        <w:t xml:space="preserve"> </w:t>
      </w:r>
      <w:r w:rsidR="00217254">
        <w:rPr>
          <w:rFonts w:eastAsia="Times New Roman"/>
        </w:rPr>
        <w:t>fee</w:t>
      </w:r>
      <w:r w:rsidRPr="00DF002E">
        <w:rPr>
          <w:rFonts w:eastAsia="Times New Roman"/>
        </w:rPr>
        <w:t xml:space="preserve">t </w:t>
      </w:r>
      <w:r w:rsidRPr="00DF002E">
        <w:rPr>
          <w:rFonts w:eastAsia="Times New Roman"/>
          <w:highlight w:val="cyan"/>
        </w:rPr>
        <w:t>[or higher standard feet]</w:t>
      </w:r>
      <w:r w:rsidRPr="00DF002E">
        <w:rPr>
          <w:rFonts w:eastAsia="Times New Roman"/>
        </w:rPr>
        <w:t xml:space="preserve"> of freeboard in accordance with ASCE 24.</w:t>
      </w:r>
    </w:p>
    <w:p w14:paraId="4AFA20E3" w14:textId="77777777" w:rsidR="00DF002E" w:rsidRPr="00DF002E" w:rsidRDefault="00DF002E" w:rsidP="00DF002E">
      <w:pPr>
        <w:widowControl/>
        <w:autoSpaceDE/>
        <w:autoSpaceDN/>
        <w:spacing w:after="160" w:line="259" w:lineRule="auto"/>
        <w:contextualSpacing/>
        <w:rPr>
          <w:rFonts w:eastAsia="Times New Roman"/>
          <w:color w:val="000000"/>
        </w:rPr>
      </w:pPr>
    </w:p>
    <w:p w14:paraId="43109145" w14:textId="0A317F6E"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Class III Critical Facilities - For proposed development of new and substantially improved Flood Design Class III Critical Facilities in coastal high hazard areas, </w:t>
      </w:r>
      <w:r w:rsidR="00217254">
        <w:rPr>
          <w:rFonts w:eastAsia="Times New Roman"/>
        </w:rPr>
        <w:t>the Local D</w:t>
      </w:r>
      <w:r w:rsidRPr="00DF002E">
        <w:rPr>
          <w:rFonts w:eastAsia="Times New Roman"/>
        </w:rPr>
        <w:t xml:space="preserve">esign </w:t>
      </w:r>
      <w:r w:rsidR="00217254">
        <w:rPr>
          <w:rFonts w:eastAsia="Times New Roman"/>
        </w:rPr>
        <w:t>Fl</w:t>
      </w:r>
      <w:r w:rsidRPr="00DF002E">
        <w:rPr>
          <w:rFonts w:eastAsia="Times New Roman"/>
        </w:rPr>
        <w:t xml:space="preserve">ood </w:t>
      </w:r>
      <w:r w:rsidR="00217254">
        <w:rPr>
          <w:rFonts w:eastAsia="Times New Roman"/>
        </w:rPr>
        <w:t>E</w:t>
      </w:r>
      <w:r w:rsidRPr="00DF002E">
        <w:rPr>
          <w:rFonts w:eastAsia="Times New Roman"/>
        </w:rPr>
        <w:t xml:space="preserve">levation must be the higher of the 0.2% annual chance (500 year) flood elevation or the Flood Hazard </w:t>
      </w:r>
      <w:r w:rsidR="00FE5F2D">
        <w:rPr>
          <w:rFonts w:eastAsia="Times New Roman"/>
        </w:rPr>
        <w:t xml:space="preserve">Area </w:t>
      </w:r>
      <w:r w:rsidR="00E937F8">
        <w:rPr>
          <w:rFonts w:eastAsia="Times New Roman"/>
        </w:rPr>
        <w:t>Design Flood</w:t>
      </w:r>
      <w:r w:rsidRPr="00DF002E">
        <w:rPr>
          <w:rFonts w:eastAsia="Times New Roman"/>
        </w:rPr>
        <w:t xml:space="preserve"> Elevation with an additional 1 foot </w:t>
      </w:r>
      <w:r w:rsidRPr="00DF002E">
        <w:rPr>
          <w:rFonts w:eastAsia="Times New Roman"/>
          <w:highlight w:val="cyan"/>
        </w:rPr>
        <w:t>[or higher standard feet]</w:t>
      </w:r>
      <w:r w:rsidRPr="00DF002E">
        <w:rPr>
          <w:rFonts w:eastAsia="Times New Roman"/>
        </w:rPr>
        <w:t xml:space="preserve"> of freeboard in accordance with ASCE 24.  </w:t>
      </w:r>
    </w:p>
    <w:bookmarkEnd w:id="3"/>
    <w:p w14:paraId="5995ED44" w14:textId="77777777" w:rsidR="007B5023" w:rsidRDefault="007B5023" w:rsidP="007B5023">
      <w:pPr>
        <w:pStyle w:val="ListParagraph"/>
        <w:tabs>
          <w:tab w:val="left" w:pos="744"/>
        </w:tabs>
        <w:spacing w:line="242" w:lineRule="auto"/>
        <w:ind w:right="130"/>
        <w:rPr>
          <w:b/>
        </w:rPr>
      </w:pPr>
    </w:p>
    <w:p w14:paraId="29FD34DF" w14:textId="19A7E8AD" w:rsidR="00603286" w:rsidRDefault="007B5023" w:rsidP="007B5023">
      <w:pPr>
        <w:pStyle w:val="ListParagraph"/>
        <w:tabs>
          <w:tab w:val="left" w:pos="744"/>
        </w:tabs>
        <w:spacing w:line="242" w:lineRule="auto"/>
        <w:ind w:right="130"/>
        <w:rPr>
          <w:sz w:val="14"/>
        </w:rPr>
      </w:pPr>
      <w:r>
        <w:rPr>
          <w:b/>
        </w:rPr>
        <w:t xml:space="preserve">  </w:t>
      </w:r>
    </w:p>
    <w:p w14:paraId="71E21B70" w14:textId="77777777" w:rsidR="00603286" w:rsidRDefault="00785D41">
      <w:pPr>
        <w:pStyle w:val="Heading1"/>
        <w:spacing w:before="97"/>
        <w:ind w:left="919"/>
        <w:jc w:val="left"/>
      </w:pPr>
      <w:r>
        <w:t>SECTION 103 DUTIES AND POWERS OF THE FLOODPLAIN ADMINISTRATOR</w:t>
      </w:r>
    </w:p>
    <w:p w14:paraId="0A437C05" w14:textId="77777777" w:rsidR="00603286" w:rsidRDefault="00603286">
      <w:pPr>
        <w:pStyle w:val="BodyText"/>
        <w:spacing w:before="10"/>
        <w:rPr>
          <w:b/>
        </w:rPr>
      </w:pPr>
    </w:p>
    <w:p w14:paraId="59F987AF" w14:textId="11DC93B3" w:rsidR="00603286" w:rsidRDefault="00266DB5">
      <w:pPr>
        <w:pStyle w:val="ListParagraph"/>
        <w:numPr>
          <w:ilvl w:val="1"/>
          <w:numId w:val="13"/>
        </w:numPr>
        <w:tabs>
          <w:tab w:val="left" w:pos="744"/>
        </w:tabs>
        <w:spacing w:line="235" w:lineRule="auto"/>
        <w:ind w:right="200" w:firstLine="0"/>
      </w:pPr>
      <w:r w:rsidRPr="784C1E2E">
        <w:rPr>
          <w:b/>
          <w:bCs/>
        </w:rPr>
        <w:lastRenderedPageBreak/>
        <w:t xml:space="preserve">Floodplain Administrator </w:t>
      </w:r>
      <w:r w:rsidR="00785D41" w:rsidRPr="784C1E2E">
        <w:rPr>
          <w:b/>
          <w:bCs/>
        </w:rPr>
        <w:t xml:space="preserve">Designation. </w:t>
      </w:r>
      <w:r w:rsidR="00785D41">
        <w:rPr>
          <w:spacing w:val="3"/>
        </w:rPr>
        <w:t xml:space="preserve">The </w:t>
      </w:r>
      <w:r w:rsidR="00785D41" w:rsidRPr="784C1E2E">
        <w:rPr>
          <w:b/>
          <w:bCs/>
          <w:highlight w:val="yellow"/>
        </w:rPr>
        <w:t>{insert position title}</w:t>
      </w:r>
      <w:r w:rsidR="00785D41" w:rsidRPr="784C1E2E">
        <w:rPr>
          <w:b/>
          <w:bCs/>
        </w:rPr>
        <w:t xml:space="preserve"> </w:t>
      </w:r>
      <w:r w:rsidR="00785D41">
        <w:t xml:space="preserve">is designated the Floodplain Administrator. </w:t>
      </w:r>
      <w:r w:rsidR="00785D41">
        <w:rPr>
          <w:spacing w:val="4"/>
        </w:rPr>
        <w:t xml:space="preserve">The </w:t>
      </w:r>
      <w:r w:rsidR="00785D41">
        <w:t>Floodplain Administrator shall have the authority to delegate performance of certain duties to other</w:t>
      </w:r>
      <w:r w:rsidR="00785D41">
        <w:rPr>
          <w:spacing w:val="-8"/>
        </w:rPr>
        <w:t xml:space="preserve"> </w:t>
      </w:r>
      <w:r w:rsidR="00785D41">
        <w:t>employees.</w:t>
      </w:r>
    </w:p>
    <w:p w14:paraId="54D7236F" w14:textId="77777777" w:rsidR="00603286" w:rsidRDefault="00603286">
      <w:pPr>
        <w:pStyle w:val="BodyText"/>
        <w:spacing w:before="9"/>
      </w:pPr>
    </w:p>
    <w:p w14:paraId="5C773183" w14:textId="77777777" w:rsidR="00603286" w:rsidRDefault="00785D41">
      <w:pPr>
        <w:pStyle w:val="ListParagraph"/>
        <w:numPr>
          <w:ilvl w:val="1"/>
          <w:numId w:val="13"/>
        </w:numPr>
        <w:tabs>
          <w:tab w:val="left" w:pos="744"/>
        </w:tabs>
        <w:spacing w:line="237" w:lineRule="auto"/>
        <w:ind w:right="137" w:firstLine="0"/>
      </w:pPr>
      <w:r>
        <w:rPr>
          <w:b/>
        </w:rPr>
        <w:t xml:space="preserve">General. </w:t>
      </w:r>
      <w:r>
        <w:rPr>
          <w:spacing w:val="3"/>
        </w:rPr>
        <w:t xml:space="preserve">The </w:t>
      </w:r>
      <w:r>
        <w:t xml:space="preserve">Floodplain Administrator is authorized and directed to administer </w:t>
      </w:r>
      <w:r>
        <w:rPr>
          <w:spacing w:val="2"/>
        </w:rPr>
        <w:t xml:space="preserve">the </w:t>
      </w:r>
      <w:r>
        <w:t xml:space="preserve">provisions of these regulations. </w:t>
      </w:r>
      <w:r>
        <w:rPr>
          <w:spacing w:val="-2"/>
        </w:rPr>
        <w:t xml:space="preserve">The </w:t>
      </w:r>
      <w:r>
        <w:t xml:space="preserve">Floodplain Administrator shall have the authority to </w:t>
      </w:r>
      <w:r>
        <w:rPr>
          <w:spacing w:val="3"/>
        </w:rPr>
        <w:t xml:space="preserve">render </w:t>
      </w:r>
      <w:r>
        <w:t xml:space="preserve">interpretations of these regulations consistent </w:t>
      </w:r>
      <w:r>
        <w:rPr>
          <w:spacing w:val="-5"/>
        </w:rPr>
        <w:t xml:space="preserve">with </w:t>
      </w:r>
      <w:r>
        <w:t xml:space="preserve">the intent and purpose of these regulations and to establish policies and procedures </w:t>
      </w:r>
      <w:proofErr w:type="gramStart"/>
      <w:r>
        <w:t xml:space="preserve">in </w:t>
      </w:r>
      <w:r>
        <w:rPr>
          <w:spacing w:val="2"/>
        </w:rPr>
        <w:t xml:space="preserve">order </w:t>
      </w:r>
      <w:r>
        <w:t>to</w:t>
      </w:r>
      <w:proofErr w:type="gramEnd"/>
      <w:r>
        <w:t xml:space="preserve"> clarify the application of its provisions. Such interpretations, policies and procedures shall be consistent </w:t>
      </w:r>
      <w:r>
        <w:rPr>
          <w:spacing w:val="-5"/>
        </w:rPr>
        <w:t xml:space="preserve">with </w:t>
      </w:r>
      <w:r>
        <w:t>the intent and purpose of these regulations and the flood provisions of the building code and shall not have the effect of waiving specific requirements without the granting of a variance pursuant to Section 107 of these regulations.</w:t>
      </w:r>
    </w:p>
    <w:p w14:paraId="63B366C6" w14:textId="77777777" w:rsidR="00603286" w:rsidRDefault="00603286">
      <w:pPr>
        <w:pStyle w:val="BodyText"/>
        <w:spacing w:before="2"/>
        <w:rPr>
          <w:sz w:val="23"/>
        </w:rPr>
      </w:pPr>
    </w:p>
    <w:p w14:paraId="747AA141" w14:textId="5712143F" w:rsidR="00603286" w:rsidRDefault="00785D41">
      <w:pPr>
        <w:pStyle w:val="ListParagraph"/>
        <w:numPr>
          <w:ilvl w:val="1"/>
          <w:numId w:val="13"/>
        </w:numPr>
        <w:tabs>
          <w:tab w:val="left" w:pos="744"/>
        </w:tabs>
        <w:spacing w:line="242" w:lineRule="auto"/>
        <w:ind w:right="300" w:firstLine="0"/>
      </w:pPr>
      <w:r>
        <w:rPr>
          <w:b/>
        </w:rPr>
        <w:t xml:space="preserve">Coordination. </w:t>
      </w:r>
      <w:r>
        <w:rPr>
          <w:spacing w:val="-2"/>
        </w:rPr>
        <w:t xml:space="preserve">The </w:t>
      </w:r>
      <w:r>
        <w:t xml:space="preserve">Floodplain Administrator shall coordinate </w:t>
      </w:r>
      <w:r>
        <w:rPr>
          <w:spacing w:val="-5"/>
        </w:rPr>
        <w:t xml:space="preserve">with </w:t>
      </w:r>
      <w:r>
        <w:t xml:space="preserve">the </w:t>
      </w:r>
      <w:r w:rsidR="00DF002E">
        <w:t>Construction</w:t>
      </w:r>
      <w:r>
        <w:t xml:space="preserve"> Official to administer</w:t>
      </w:r>
      <w:r>
        <w:rPr>
          <w:spacing w:val="-7"/>
        </w:rPr>
        <w:t xml:space="preserve"> </w:t>
      </w:r>
      <w:r>
        <w:t>and</w:t>
      </w:r>
      <w:r>
        <w:rPr>
          <w:spacing w:val="-8"/>
        </w:rPr>
        <w:t xml:space="preserve"> </w:t>
      </w:r>
      <w:r>
        <w:rPr>
          <w:spacing w:val="2"/>
        </w:rPr>
        <w:t>enforce</w:t>
      </w:r>
      <w:r>
        <w:rPr>
          <w:spacing w:val="-8"/>
        </w:rPr>
        <w:t xml:space="preserve"> </w:t>
      </w:r>
      <w:r>
        <w:t>the</w:t>
      </w:r>
      <w:r>
        <w:rPr>
          <w:spacing w:val="-8"/>
        </w:rPr>
        <w:t xml:space="preserve"> </w:t>
      </w:r>
      <w:r>
        <w:t>flood</w:t>
      </w:r>
      <w:r>
        <w:rPr>
          <w:spacing w:val="-25"/>
        </w:rPr>
        <w:t xml:space="preserve"> </w:t>
      </w:r>
      <w:r>
        <w:t>provisions</w:t>
      </w:r>
      <w:r>
        <w:rPr>
          <w:spacing w:val="-12"/>
        </w:rPr>
        <w:t xml:space="preserve"> </w:t>
      </w:r>
      <w:r>
        <w:t>of</w:t>
      </w:r>
      <w:r>
        <w:rPr>
          <w:spacing w:val="-10"/>
        </w:rPr>
        <w:t xml:space="preserve"> </w:t>
      </w:r>
      <w:r>
        <w:t>the</w:t>
      </w:r>
      <w:r w:rsidR="00B332C1">
        <w:t xml:space="preserve"> Uniform Construction Code</w:t>
      </w:r>
      <w:r>
        <w:t>.</w:t>
      </w:r>
    </w:p>
    <w:p w14:paraId="1F8926F6" w14:textId="77777777" w:rsidR="00603286" w:rsidRDefault="00603286">
      <w:pPr>
        <w:pStyle w:val="BodyText"/>
        <w:spacing w:before="4"/>
      </w:pPr>
    </w:p>
    <w:p w14:paraId="6BA87804" w14:textId="77777777" w:rsidR="00603286" w:rsidRDefault="00785D41">
      <w:pPr>
        <w:pStyle w:val="ListParagraph"/>
        <w:numPr>
          <w:ilvl w:val="1"/>
          <w:numId w:val="13"/>
        </w:numPr>
        <w:tabs>
          <w:tab w:val="left" w:pos="744"/>
        </w:tabs>
        <w:ind w:left="743" w:hanging="625"/>
        <w:jc w:val="both"/>
      </w:pPr>
      <w:r>
        <w:rPr>
          <w:b/>
          <w:spacing w:val="2"/>
        </w:rPr>
        <w:t>Duties</w:t>
      </w:r>
      <w:r>
        <w:rPr>
          <w:spacing w:val="2"/>
        </w:rPr>
        <w:t>.</w:t>
      </w:r>
      <w:r>
        <w:rPr>
          <w:spacing w:val="-7"/>
        </w:rPr>
        <w:t xml:space="preserve"> </w:t>
      </w:r>
      <w:r>
        <w:rPr>
          <w:spacing w:val="3"/>
        </w:rPr>
        <w:t>The</w:t>
      </w:r>
      <w:r>
        <w:rPr>
          <w:spacing w:val="-5"/>
        </w:rPr>
        <w:t xml:space="preserve"> </w:t>
      </w:r>
      <w:r>
        <w:t>duties</w:t>
      </w:r>
      <w:r>
        <w:rPr>
          <w:spacing w:val="-9"/>
        </w:rPr>
        <w:t xml:space="preserve"> </w:t>
      </w:r>
      <w:r>
        <w:t>of</w:t>
      </w:r>
      <w:r>
        <w:rPr>
          <w:spacing w:val="-7"/>
        </w:rPr>
        <w:t xml:space="preserve"> </w:t>
      </w:r>
      <w:r>
        <w:t>the</w:t>
      </w:r>
      <w:r>
        <w:rPr>
          <w:spacing w:val="-4"/>
        </w:rPr>
        <w:t xml:space="preserve"> </w:t>
      </w:r>
      <w:r>
        <w:t>Floodplain</w:t>
      </w:r>
      <w:r>
        <w:rPr>
          <w:spacing w:val="-5"/>
        </w:rPr>
        <w:t xml:space="preserve"> </w:t>
      </w:r>
      <w:r>
        <w:t>Administrator</w:t>
      </w:r>
      <w:r>
        <w:rPr>
          <w:spacing w:val="-20"/>
        </w:rPr>
        <w:t xml:space="preserve"> </w:t>
      </w:r>
      <w:r>
        <w:t>shall</w:t>
      </w:r>
      <w:r>
        <w:rPr>
          <w:spacing w:val="-10"/>
        </w:rPr>
        <w:t xml:space="preserve"> </w:t>
      </w:r>
      <w:r>
        <w:t>include</w:t>
      </w:r>
      <w:r>
        <w:rPr>
          <w:spacing w:val="-5"/>
        </w:rPr>
        <w:t xml:space="preserve"> </w:t>
      </w:r>
      <w:r>
        <w:t>but</w:t>
      </w:r>
      <w:r>
        <w:rPr>
          <w:spacing w:val="-6"/>
        </w:rPr>
        <w:t xml:space="preserve"> </w:t>
      </w:r>
      <w:r>
        <w:rPr>
          <w:spacing w:val="2"/>
        </w:rPr>
        <w:t>are</w:t>
      </w:r>
      <w:r>
        <w:rPr>
          <w:spacing w:val="-5"/>
        </w:rPr>
        <w:t xml:space="preserve"> </w:t>
      </w:r>
      <w:r>
        <w:t>not</w:t>
      </w:r>
      <w:r>
        <w:rPr>
          <w:spacing w:val="-25"/>
        </w:rPr>
        <w:t xml:space="preserve"> </w:t>
      </w:r>
      <w:r>
        <w:t>limited</w:t>
      </w:r>
      <w:r>
        <w:rPr>
          <w:spacing w:val="-4"/>
        </w:rPr>
        <w:t xml:space="preserve"> </w:t>
      </w:r>
      <w:r>
        <w:rPr>
          <w:spacing w:val="2"/>
        </w:rPr>
        <w:t>to:</w:t>
      </w:r>
    </w:p>
    <w:p w14:paraId="39112AB0" w14:textId="77777777" w:rsidR="00603286" w:rsidRDefault="00785D41">
      <w:pPr>
        <w:pStyle w:val="ListParagraph"/>
        <w:numPr>
          <w:ilvl w:val="2"/>
          <w:numId w:val="13"/>
        </w:numPr>
        <w:tabs>
          <w:tab w:val="left" w:pos="1208"/>
        </w:tabs>
        <w:spacing w:before="115" w:line="242" w:lineRule="auto"/>
        <w:ind w:right="806" w:hanging="368"/>
        <w:jc w:val="both"/>
      </w:pPr>
      <w:r>
        <w:t xml:space="preserve">Review all permit applications to determine whether proposed development </w:t>
      </w:r>
      <w:proofErr w:type="gramStart"/>
      <w:r>
        <w:t>is located in</w:t>
      </w:r>
      <w:proofErr w:type="gramEnd"/>
      <w:r>
        <w:t xml:space="preserve"> flood hazard </w:t>
      </w:r>
      <w:r>
        <w:rPr>
          <w:spacing w:val="2"/>
        </w:rPr>
        <w:t xml:space="preserve">areas </w:t>
      </w:r>
      <w:r>
        <w:t>established in Section 102 of these</w:t>
      </w:r>
      <w:r>
        <w:rPr>
          <w:spacing w:val="4"/>
        </w:rPr>
        <w:t xml:space="preserve"> </w:t>
      </w:r>
      <w:r>
        <w:t>regulations.</w:t>
      </w:r>
    </w:p>
    <w:p w14:paraId="629F77E1" w14:textId="77777777" w:rsidR="00603286" w:rsidRDefault="00785D41">
      <w:pPr>
        <w:pStyle w:val="ListParagraph"/>
        <w:numPr>
          <w:ilvl w:val="2"/>
          <w:numId w:val="13"/>
        </w:numPr>
        <w:tabs>
          <w:tab w:val="left" w:pos="1208"/>
        </w:tabs>
        <w:spacing w:before="113" w:line="242" w:lineRule="auto"/>
        <w:ind w:right="200"/>
        <w:jc w:val="both"/>
      </w:pPr>
      <w:r>
        <w:t xml:space="preserve">Require development in flood hazard areas to be reasonably safe </w:t>
      </w:r>
      <w:r>
        <w:rPr>
          <w:spacing w:val="2"/>
        </w:rPr>
        <w:t xml:space="preserve">from </w:t>
      </w:r>
      <w:r>
        <w:t xml:space="preserve">flooding </w:t>
      </w:r>
      <w:r>
        <w:rPr>
          <w:spacing w:val="3"/>
        </w:rPr>
        <w:t xml:space="preserve">and </w:t>
      </w:r>
      <w:r>
        <w:t xml:space="preserve">to be designed and constructed </w:t>
      </w:r>
      <w:r>
        <w:rPr>
          <w:spacing w:val="-5"/>
        </w:rPr>
        <w:t xml:space="preserve">with </w:t>
      </w:r>
      <w:r>
        <w:t xml:space="preserve">methods, practices and materials that </w:t>
      </w:r>
      <w:r>
        <w:rPr>
          <w:spacing w:val="-6"/>
        </w:rPr>
        <w:t xml:space="preserve">minimize </w:t>
      </w:r>
      <w:r>
        <w:t>flood</w:t>
      </w:r>
      <w:r>
        <w:rPr>
          <w:spacing w:val="-10"/>
        </w:rPr>
        <w:t xml:space="preserve"> </w:t>
      </w:r>
      <w:r>
        <w:t>damage.</w:t>
      </w:r>
    </w:p>
    <w:p w14:paraId="1AC6D9B1" w14:textId="2EB8AC93" w:rsidR="00603286" w:rsidRDefault="00785D41">
      <w:pPr>
        <w:pStyle w:val="ListParagraph"/>
        <w:numPr>
          <w:ilvl w:val="2"/>
          <w:numId w:val="13"/>
        </w:numPr>
        <w:tabs>
          <w:tab w:val="left" w:pos="1208"/>
        </w:tabs>
        <w:spacing w:before="114" w:line="242" w:lineRule="auto"/>
        <w:ind w:right="375"/>
      </w:pPr>
      <w:r>
        <w:t xml:space="preserve">Interpret flood hazard </w:t>
      </w:r>
      <w:r>
        <w:rPr>
          <w:spacing w:val="2"/>
        </w:rPr>
        <w:t xml:space="preserve">area </w:t>
      </w:r>
      <w:r>
        <w:t>boundaries</w:t>
      </w:r>
      <w:r w:rsidR="00393FAB">
        <w:t xml:space="preserve"> and</w:t>
      </w:r>
      <w:r>
        <w:t xml:space="preserve"> provide available flood elevation</w:t>
      </w:r>
      <w:r w:rsidR="00393FAB">
        <w:t xml:space="preserve"> </w:t>
      </w:r>
      <w:r>
        <w:t>and flood hazard</w:t>
      </w:r>
      <w:r>
        <w:rPr>
          <w:spacing w:val="-10"/>
        </w:rPr>
        <w:t xml:space="preserve"> </w:t>
      </w:r>
      <w:r>
        <w:t>information.</w:t>
      </w:r>
    </w:p>
    <w:p w14:paraId="599A24CE" w14:textId="77777777" w:rsidR="00603286" w:rsidRDefault="00785D41">
      <w:pPr>
        <w:pStyle w:val="ListParagraph"/>
        <w:numPr>
          <w:ilvl w:val="2"/>
          <w:numId w:val="13"/>
        </w:numPr>
        <w:tabs>
          <w:tab w:val="left" w:pos="1208"/>
        </w:tabs>
        <w:spacing w:before="113"/>
      </w:pPr>
      <w:r>
        <w:t>Determine</w:t>
      </w:r>
      <w:r>
        <w:rPr>
          <w:spacing w:val="-4"/>
        </w:rPr>
        <w:t xml:space="preserve"> </w:t>
      </w:r>
      <w:r>
        <w:t>whether</w:t>
      </w:r>
      <w:r>
        <w:rPr>
          <w:spacing w:val="-1"/>
        </w:rPr>
        <w:t xml:space="preserve"> </w:t>
      </w:r>
      <w:r>
        <w:t>additional</w:t>
      </w:r>
      <w:r>
        <w:rPr>
          <w:spacing w:val="-9"/>
        </w:rPr>
        <w:t xml:space="preserve"> </w:t>
      </w:r>
      <w:r>
        <w:t>flood</w:t>
      </w:r>
      <w:r>
        <w:rPr>
          <w:spacing w:val="-21"/>
        </w:rPr>
        <w:t xml:space="preserve"> </w:t>
      </w:r>
      <w:r>
        <w:t>hazard</w:t>
      </w:r>
      <w:r>
        <w:rPr>
          <w:spacing w:val="-4"/>
        </w:rPr>
        <w:t xml:space="preserve"> </w:t>
      </w:r>
      <w:r>
        <w:t>data</w:t>
      </w:r>
      <w:r>
        <w:rPr>
          <w:spacing w:val="-1"/>
        </w:rPr>
        <w:t xml:space="preserve"> </w:t>
      </w:r>
      <w:r>
        <w:t>shall</w:t>
      </w:r>
      <w:r>
        <w:rPr>
          <w:spacing w:val="-9"/>
        </w:rPr>
        <w:t xml:space="preserve"> </w:t>
      </w:r>
      <w:r>
        <w:t>be</w:t>
      </w:r>
      <w:r>
        <w:rPr>
          <w:spacing w:val="-3"/>
        </w:rPr>
        <w:t xml:space="preserve"> </w:t>
      </w:r>
      <w:r>
        <w:t>obtained</w:t>
      </w:r>
      <w:r>
        <w:rPr>
          <w:spacing w:val="-3"/>
        </w:rPr>
        <w:t xml:space="preserve"> </w:t>
      </w:r>
      <w:r>
        <w:t>or</w:t>
      </w:r>
      <w:r>
        <w:rPr>
          <w:spacing w:val="-1"/>
        </w:rPr>
        <w:t xml:space="preserve"> </w:t>
      </w:r>
      <w:r>
        <w:t>developed.</w:t>
      </w:r>
    </w:p>
    <w:p w14:paraId="0982D3F2" w14:textId="77777777" w:rsidR="00603286" w:rsidRDefault="00785D41">
      <w:pPr>
        <w:pStyle w:val="ListParagraph"/>
        <w:numPr>
          <w:ilvl w:val="2"/>
          <w:numId w:val="13"/>
        </w:numPr>
        <w:tabs>
          <w:tab w:val="left" w:pos="1208"/>
        </w:tabs>
        <w:spacing w:before="115" w:line="242" w:lineRule="auto"/>
        <w:ind w:right="154"/>
      </w:pPr>
      <w:r>
        <w:t xml:space="preserve">Review </w:t>
      </w:r>
      <w:r>
        <w:rPr>
          <w:spacing w:val="2"/>
        </w:rPr>
        <w:t xml:space="preserve">required </w:t>
      </w:r>
      <w:r>
        <w:t xml:space="preserve">certifications and documentation specified by these regulations </w:t>
      </w:r>
      <w:r>
        <w:rPr>
          <w:spacing w:val="3"/>
        </w:rPr>
        <w:t xml:space="preserve">and </w:t>
      </w:r>
      <w:r>
        <w:t xml:space="preserve">the building code to determine that such certifications and documentations </w:t>
      </w:r>
      <w:r>
        <w:rPr>
          <w:spacing w:val="2"/>
        </w:rPr>
        <w:t xml:space="preserve">are </w:t>
      </w:r>
      <w:r>
        <w:t>complete.</w:t>
      </w:r>
    </w:p>
    <w:p w14:paraId="3D64191A" w14:textId="56E1F386" w:rsidR="00603286" w:rsidRDefault="00785D41">
      <w:pPr>
        <w:pStyle w:val="ListParagraph"/>
        <w:numPr>
          <w:ilvl w:val="2"/>
          <w:numId w:val="13"/>
        </w:numPr>
        <w:tabs>
          <w:tab w:val="left" w:pos="1209"/>
        </w:tabs>
        <w:spacing w:before="85" w:line="235" w:lineRule="auto"/>
        <w:ind w:left="1208" w:right="665"/>
      </w:pPr>
      <w:r>
        <w:t xml:space="preserve">Establish, in coordination </w:t>
      </w:r>
      <w:r>
        <w:rPr>
          <w:spacing w:val="-5"/>
        </w:rPr>
        <w:t xml:space="preserve">with </w:t>
      </w:r>
      <w:r>
        <w:t xml:space="preserve">the </w:t>
      </w:r>
      <w:r w:rsidR="00340B08">
        <w:t>Construction</w:t>
      </w:r>
      <w:r>
        <w:t xml:space="preserve"> Official, written procedures </w:t>
      </w:r>
      <w:r>
        <w:rPr>
          <w:spacing w:val="2"/>
        </w:rPr>
        <w:t xml:space="preserve">for </w:t>
      </w:r>
      <w:r>
        <w:t xml:space="preserve">administering and documenting determinations of substantial improvement </w:t>
      </w:r>
      <w:r>
        <w:rPr>
          <w:spacing w:val="3"/>
        </w:rPr>
        <w:t xml:space="preserve">and </w:t>
      </w:r>
      <w:r>
        <w:t>substantial damage made pursuant to Section 103.1</w:t>
      </w:r>
      <w:r w:rsidR="00E931D2">
        <w:t>4</w:t>
      </w:r>
      <w:r>
        <w:t xml:space="preserve"> of these</w:t>
      </w:r>
      <w:r w:rsidR="00974056">
        <w:t xml:space="preserve"> </w:t>
      </w:r>
      <w:r>
        <w:t>regulations.</w:t>
      </w:r>
    </w:p>
    <w:p w14:paraId="4423C6CC" w14:textId="31B39BF4" w:rsidR="00603286" w:rsidRDefault="00785D41">
      <w:pPr>
        <w:pStyle w:val="ListParagraph"/>
        <w:numPr>
          <w:ilvl w:val="2"/>
          <w:numId w:val="13"/>
        </w:numPr>
        <w:tabs>
          <w:tab w:val="left" w:pos="1209"/>
        </w:tabs>
        <w:spacing w:before="117" w:line="242" w:lineRule="auto"/>
        <w:ind w:left="1208" w:right="253"/>
      </w:pPr>
      <w:r>
        <w:t xml:space="preserve">Coordinate </w:t>
      </w:r>
      <w:r>
        <w:rPr>
          <w:spacing w:val="-5"/>
        </w:rPr>
        <w:t xml:space="preserve">with </w:t>
      </w:r>
      <w:r>
        <w:t xml:space="preserve">the </w:t>
      </w:r>
      <w:r w:rsidR="00340B08">
        <w:t xml:space="preserve">Construction </w:t>
      </w:r>
      <w:r>
        <w:t xml:space="preserve">Official and </w:t>
      </w:r>
      <w:r>
        <w:rPr>
          <w:spacing w:val="2"/>
        </w:rPr>
        <w:t xml:space="preserve">others </w:t>
      </w:r>
      <w:r>
        <w:t xml:space="preserve">to identify and investigate damaged buildings located in flood hazard </w:t>
      </w:r>
      <w:r>
        <w:rPr>
          <w:spacing w:val="2"/>
        </w:rPr>
        <w:t xml:space="preserve">areas </w:t>
      </w:r>
      <w:r>
        <w:t>and inform owners of the requirement to obtain permits for</w:t>
      </w:r>
      <w:r>
        <w:rPr>
          <w:spacing w:val="-31"/>
        </w:rPr>
        <w:t xml:space="preserve"> </w:t>
      </w:r>
      <w:r>
        <w:rPr>
          <w:spacing w:val="2"/>
        </w:rPr>
        <w:t>repairs.</w:t>
      </w:r>
    </w:p>
    <w:p w14:paraId="2B8E5D79" w14:textId="30DC1E7B" w:rsidR="00603286" w:rsidRDefault="00785D41">
      <w:pPr>
        <w:pStyle w:val="ListParagraph"/>
        <w:numPr>
          <w:ilvl w:val="2"/>
          <w:numId w:val="13"/>
        </w:numPr>
        <w:tabs>
          <w:tab w:val="left" w:pos="1209"/>
        </w:tabs>
        <w:spacing w:before="113" w:line="242" w:lineRule="auto"/>
        <w:ind w:left="1208" w:right="122"/>
      </w:pPr>
      <w:r>
        <w:t xml:space="preserve">Review </w:t>
      </w:r>
      <w:r>
        <w:rPr>
          <w:spacing w:val="2"/>
        </w:rPr>
        <w:t xml:space="preserve">requests </w:t>
      </w:r>
      <w:r>
        <w:t xml:space="preserve">submitted to the </w:t>
      </w:r>
      <w:r w:rsidR="00340B08">
        <w:t>Construction</w:t>
      </w:r>
      <w:r>
        <w:t xml:space="preserve"> Official seeking approval to modify </w:t>
      </w:r>
      <w:r>
        <w:rPr>
          <w:spacing w:val="2"/>
        </w:rPr>
        <w:t xml:space="preserve">the </w:t>
      </w:r>
      <w:r>
        <w:t xml:space="preserve">strict application of the flood load and flood resistant construction requirements of </w:t>
      </w:r>
      <w:r>
        <w:rPr>
          <w:spacing w:val="-10"/>
        </w:rPr>
        <w:t xml:space="preserve">the </w:t>
      </w:r>
      <w:r w:rsidR="00DE2FFF">
        <w:t>Uniform Construction code</w:t>
      </w:r>
      <w:r>
        <w:t xml:space="preserve"> to determine whether such requests require consideration as a variance</w:t>
      </w:r>
      <w:r>
        <w:rPr>
          <w:spacing w:val="-9"/>
        </w:rPr>
        <w:t xml:space="preserve"> </w:t>
      </w:r>
      <w:r>
        <w:t>pursuant</w:t>
      </w:r>
      <w:r>
        <w:rPr>
          <w:spacing w:val="-10"/>
        </w:rPr>
        <w:t xml:space="preserve"> </w:t>
      </w:r>
      <w:r>
        <w:t>to</w:t>
      </w:r>
      <w:r>
        <w:rPr>
          <w:spacing w:val="-9"/>
        </w:rPr>
        <w:t xml:space="preserve"> </w:t>
      </w:r>
      <w:r>
        <w:t>Section</w:t>
      </w:r>
      <w:r>
        <w:rPr>
          <w:spacing w:val="-8"/>
        </w:rPr>
        <w:t xml:space="preserve"> </w:t>
      </w:r>
      <w:r>
        <w:t>107</w:t>
      </w:r>
      <w:r>
        <w:rPr>
          <w:spacing w:val="-7"/>
        </w:rPr>
        <w:t xml:space="preserve"> </w:t>
      </w:r>
      <w:r>
        <w:t>of</w:t>
      </w:r>
      <w:r>
        <w:rPr>
          <w:spacing w:val="-11"/>
        </w:rPr>
        <w:t xml:space="preserve"> </w:t>
      </w:r>
      <w:r>
        <w:t>these</w:t>
      </w:r>
      <w:r>
        <w:rPr>
          <w:spacing w:val="-8"/>
        </w:rPr>
        <w:t xml:space="preserve"> </w:t>
      </w:r>
      <w:r>
        <w:t>regulations.</w:t>
      </w:r>
      <w:r w:rsidR="0017115C">
        <w:t xml:space="preserve">  </w:t>
      </w:r>
    </w:p>
    <w:p w14:paraId="7E48C564" w14:textId="77777777" w:rsidR="00340B08" w:rsidRDefault="00785D41" w:rsidP="00340B08">
      <w:pPr>
        <w:pStyle w:val="ListParagraph"/>
        <w:numPr>
          <w:ilvl w:val="2"/>
          <w:numId w:val="13"/>
        </w:numPr>
        <w:tabs>
          <w:tab w:val="left" w:pos="1209"/>
        </w:tabs>
        <w:spacing w:before="114" w:line="242" w:lineRule="auto"/>
        <w:ind w:left="1208" w:right="123" w:hanging="368"/>
      </w:pPr>
      <w:r>
        <w:t xml:space="preserve">Require applicants </w:t>
      </w:r>
      <w:r>
        <w:rPr>
          <w:spacing w:val="-5"/>
        </w:rPr>
        <w:t xml:space="preserve">who </w:t>
      </w:r>
      <w:r>
        <w:t xml:space="preserve">submit hydrologic and </w:t>
      </w:r>
      <w:r>
        <w:rPr>
          <w:spacing w:val="-3"/>
        </w:rPr>
        <w:t xml:space="preserve">hydraulic </w:t>
      </w:r>
      <w:r>
        <w:t xml:space="preserve">engineering analyses to </w:t>
      </w:r>
      <w:r>
        <w:rPr>
          <w:spacing w:val="2"/>
        </w:rPr>
        <w:t xml:space="preserve">support </w:t>
      </w:r>
      <w:r>
        <w:t xml:space="preserve">permit applications to submit to </w:t>
      </w:r>
      <w:r>
        <w:rPr>
          <w:spacing w:val="-3"/>
        </w:rPr>
        <w:t xml:space="preserve">FEMA </w:t>
      </w:r>
      <w:r>
        <w:t xml:space="preserve">the data and information necessary </w:t>
      </w:r>
      <w:r>
        <w:rPr>
          <w:spacing w:val="-8"/>
        </w:rPr>
        <w:t xml:space="preserve">to </w:t>
      </w:r>
      <w:r>
        <w:t xml:space="preserve">maintain the </w:t>
      </w:r>
      <w:r>
        <w:rPr>
          <w:spacing w:val="2"/>
        </w:rPr>
        <w:t xml:space="preserve">Flood </w:t>
      </w:r>
      <w:r>
        <w:t xml:space="preserve">Insurance Rate Maps </w:t>
      </w:r>
      <w:r>
        <w:rPr>
          <w:spacing w:val="-3"/>
        </w:rPr>
        <w:t xml:space="preserve">when </w:t>
      </w:r>
      <w:r>
        <w:t xml:space="preserve">the analyses propose to change </w:t>
      </w:r>
      <w:r>
        <w:rPr>
          <w:spacing w:val="-11"/>
        </w:rPr>
        <w:t xml:space="preserve">base </w:t>
      </w:r>
      <w:r>
        <w:t xml:space="preserve">flood elevations, flood hazard </w:t>
      </w:r>
      <w:r>
        <w:rPr>
          <w:spacing w:val="2"/>
        </w:rPr>
        <w:t xml:space="preserve">area </w:t>
      </w:r>
      <w:r>
        <w:t xml:space="preserve">boundaries, or floodway designations; such submissions shall be made </w:t>
      </w:r>
      <w:r>
        <w:rPr>
          <w:spacing w:val="-3"/>
        </w:rPr>
        <w:t xml:space="preserve">within </w:t>
      </w:r>
      <w:r>
        <w:t>6 months of such data becoming</w:t>
      </w:r>
      <w:r>
        <w:rPr>
          <w:spacing w:val="-25"/>
        </w:rPr>
        <w:t xml:space="preserve"> </w:t>
      </w:r>
      <w:r>
        <w:t>available.</w:t>
      </w:r>
    </w:p>
    <w:p w14:paraId="3B3C0487" w14:textId="2685297F" w:rsidR="00603286" w:rsidRDefault="00785D41" w:rsidP="00340B08">
      <w:pPr>
        <w:pStyle w:val="ListParagraph"/>
        <w:numPr>
          <w:ilvl w:val="2"/>
          <w:numId w:val="13"/>
        </w:numPr>
        <w:tabs>
          <w:tab w:val="left" w:pos="1260"/>
        </w:tabs>
        <w:spacing w:before="114" w:line="242" w:lineRule="auto"/>
        <w:ind w:left="1208" w:right="123" w:hanging="368"/>
      </w:pPr>
      <w:r>
        <w:t xml:space="preserve">Require applicants </w:t>
      </w:r>
      <w:r w:rsidRPr="00340B08">
        <w:rPr>
          <w:spacing w:val="-5"/>
        </w:rPr>
        <w:t xml:space="preserve">who </w:t>
      </w:r>
      <w:r w:rsidRPr="00340B08">
        <w:rPr>
          <w:spacing w:val="2"/>
        </w:rPr>
        <w:t xml:space="preserve">propose </w:t>
      </w:r>
      <w:r>
        <w:t xml:space="preserve">alteration of a watercourse to notify adjacent jurisdictions and the </w:t>
      </w:r>
      <w:r w:rsidRPr="00340B08">
        <w:rPr>
          <w:spacing w:val="-7"/>
        </w:rPr>
        <w:t>N</w:t>
      </w:r>
      <w:r w:rsidR="00393FAB">
        <w:rPr>
          <w:spacing w:val="-7"/>
        </w:rPr>
        <w:t>JDEP Bureau of Flood Engineering</w:t>
      </w:r>
      <w:r>
        <w:t>, and to submit copies of such notifications</w:t>
      </w:r>
      <w:r w:rsidRPr="00340B08">
        <w:rPr>
          <w:spacing w:val="-11"/>
        </w:rPr>
        <w:t xml:space="preserve"> </w:t>
      </w:r>
      <w:r>
        <w:t>to</w:t>
      </w:r>
      <w:r w:rsidRPr="00340B08">
        <w:rPr>
          <w:spacing w:val="-6"/>
        </w:rPr>
        <w:t xml:space="preserve"> </w:t>
      </w:r>
      <w:r>
        <w:t>the</w:t>
      </w:r>
      <w:r w:rsidRPr="00340B08">
        <w:rPr>
          <w:spacing w:val="-7"/>
        </w:rPr>
        <w:t xml:space="preserve"> </w:t>
      </w:r>
      <w:r>
        <w:t>Federal</w:t>
      </w:r>
      <w:r w:rsidRPr="00340B08">
        <w:rPr>
          <w:spacing w:val="-11"/>
        </w:rPr>
        <w:t xml:space="preserve"> </w:t>
      </w:r>
      <w:r>
        <w:t>Emergency</w:t>
      </w:r>
      <w:r w:rsidRPr="00340B08">
        <w:rPr>
          <w:spacing w:val="-11"/>
        </w:rPr>
        <w:t xml:space="preserve"> </w:t>
      </w:r>
      <w:r>
        <w:t>Management</w:t>
      </w:r>
      <w:r w:rsidRPr="00340B08">
        <w:rPr>
          <w:spacing w:val="-8"/>
        </w:rPr>
        <w:t xml:space="preserve"> </w:t>
      </w:r>
      <w:r>
        <w:t>Agency</w:t>
      </w:r>
      <w:r w:rsidRPr="00340B08">
        <w:rPr>
          <w:spacing w:val="-28"/>
        </w:rPr>
        <w:t xml:space="preserve"> </w:t>
      </w:r>
      <w:r>
        <w:t>(FEMA).</w:t>
      </w:r>
    </w:p>
    <w:p w14:paraId="08868EE1" w14:textId="77777777" w:rsidR="00603286" w:rsidRDefault="00785D41" w:rsidP="00340B08">
      <w:pPr>
        <w:pStyle w:val="ListParagraph"/>
        <w:numPr>
          <w:ilvl w:val="2"/>
          <w:numId w:val="13"/>
        </w:numPr>
        <w:tabs>
          <w:tab w:val="left" w:pos="1260"/>
        </w:tabs>
        <w:spacing w:before="113" w:line="242" w:lineRule="auto"/>
        <w:ind w:left="1208" w:right="442"/>
      </w:pPr>
      <w:r>
        <w:t xml:space="preserve">Inspect development in accordance </w:t>
      </w:r>
      <w:r>
        <w:rPr>
          <w:spacing w:val="-5"/>
        </w:rPr>
        <w:t xml:space="preserve">with </w:t>
      </w:r>
      <w:r>
        <w:t xml:space="preserve">Section 106 of these regulations </w:t>
      </w:r>
      <w:r>
        <w:rPr>
          <w:spacing w:val="3"/>
        </w:rPr>
        <w:t xml:space="preserve">and </w:t>
      </w:r>
      <w:r>
        <w:t xml:space="preserve">inspect flood hazard </w:t>
      </w:r>
      <w:r>
        <w:rPr>
          <w:spacing w:val="2"/>
        </w:rPr>
        <w:t xml:space="preserve">areas </w:t>
      </w:r>
      <w:r>
        <w:t xml:space="preserve">to determine if development is undertaken without </w:t>
      </w:r>
      <w:r>
        <w:lastRenderedPageBreak/>
        <w:t>issuance of</w:t>
      </w:r>
      <w:r>
        <w:rPr>
          <w:spacing w:val="-22"/>
        </w:rPr>
        <w:t xml:space="preserve"> </w:t>
      </w:r>
      <w:r>
        <w:t>permits.</w:t>
      </w:r>
    </w:p>
    <w:p w14:paraId="2D240D6E" w14:textId="77777777" w:rsidR="00603286" w:rsidRDefault="00785D41" w:rsidP="00340B08">
      <w:pPr>
        <w:pStyle w:val="ListParagraph"/>
        <w:numPr>
          <w:ilvl w:val="2"/>
          <w:numId w:val="13"/>
        </w:numPr>
        <w:tabs>
          <w:tab w:val="left" w:pos="1260"/>
        </w:tabs>
        <w:spacing w:before="114" w:line="242" w:lineRule="auto"/>
        <w:ind w:left="1208" w:right="569"/>
      </w:pPr>
      <w:r>
        <w:t xml:space="preserve">Prepare comments and recommendations for consideration </w:t>
      </w:r>
      <w:r>
        <w:rPr>
          <w:spacing w:val="-3"/>
        </w:rPr>
        <w:t xml:space="preserve">when </w:t>
      </w:r>
      <w:r>
        <w:t>applicants seek</w:t>
      </w:r>
      <w:r>
        <w:rPr>
          <w:spacing w:val="-10"/>
        </w:rPr>
        <w:t xml:space="preserve"> </w:t>
      </w:r>
      <w:r>
        <w:t>variances</w:t>
      </w:r>
      <w:r>
        <w:rPr>
          <w:spacing w:val="-10"/>
        </w:rPr>
        <w:t xml:space="preserve"> </w:t>
      </w:r>
      <w:r>
        <w:t>in</w:t>
      </w:r>
      <w:r>
        <w:rPr>
          <w:spacing w:val="-5"/>
        </w:rPr>
        <w:t xml:space="preserve"> </w:t>
      </w:r>
      <w:r>
        <w:t>accordance</w:t>
      </w:r>
      <w:r>
        <w:rPr>
          <w:spacing w:val="-5"/>
        </w:rPr>
        <w:t xml:space="preserve"> with </w:t>
      </w:r>
      <w:r>
        <w:t>Section</w:t>
      </w:r>
      <w:r>
        <w:rPr>
          <w:spacing w:val="-6"/>
        </w:rPr>
        <w:t xml:space="preserve"> </w:t>
      </w:r>
      <w:r>
        <w:t>107</w:t>
      </w:r>
      <w:r>
        <w:rPr>
          <w:spacing w:val="-5"/>
        </w:rPr>
        <w:t xml:space="preserve"> </w:t>
      </w:r>
      <w:r>
        <w:t>of</w:t>
      </w:r>
      <w:r>
        <w:rPr>
          <w:spacing w:val="-7"/>
        </w:rPr>
        <w:t xml:space="preserve"> </w:t>
      </w:r>
      <w:r>
        <w:t>these</w:t>
      </w:r>
      <w:r>
        <w:rPr>
          <w:spacing w:val="-6"/>
        </w:rPr>
        <w:t xml:space="preserve"> </w:t>
      </w:r>
      <w:r>
        <w:t>regulations.</w:t>
      </w:r>
    </w:p>
    <w:p w14:paraId="5B23F792" w14:textId="77777777" w:rsidR="00603286" w:rsidRDefault="00785D41" w:rsidP="00340B08">
      <w:pPr>
        <w:pStyle w:val="ListParagraph"/>
        <w:numPr>
          <w:ilvl w:val="2"/>
          <w:numId w:val="13"/>
        </w:numPr>
        <w:tabs>
          <w:tab w:val="left" w:pos="1260"/>
        </w:tabs>
        <w:spacing w:before="113"/>
        <w:ind w:left="1559" w:hanging="721"/>
      </w:pPr>
      <w:r>
        <w:t>Cite</w:t>
      </w:r>
      <w:r>
        <w:rPr>
          <w:spacing w:val="-7"/>
        </w:rPr>
        <w:t xml:space="preserve"> </w:t>
      </w:r>
      <w:r>
        <w:t>violations</w:t>
      </w:r>
      <w:r>
        <w:rPr>
          <w:spacing w:val="-10"/>
        </w:rPr>
        <w:t xml:space="preserve"> </w:t>
      </w:r>
      <w:r>
        <w:t>in</w:t>
      </w:r>
      <w:r>
        <w:rPr>
          <w:spacing w:val="-6"/>
        </w:rPr>
        <w:t xml:space="preserve"> </w:t>
      </w:r>
      <w:r>
        <w:t>accordance</w:t>
      </w:r>
      <w:r>
        <w:rPr>
          <w:spacing w:val="-6"/>
        </w:rPr>
        <w:t xml:space="preserve"> </w:t>
      </w:r>
      <w:r>
        <w:rPr>
          <w:spacing w:val="-5"/>
        </w:rPr>
        <w:t>with</w:t>
      </w:r>
      <w:r>
        <w:rPr>
          <w:spacing w:val="-6"/>
        </w:rPr>
        <w:t xml:space="preserve"> </w:t>
      </w:r>
      <w:r>
        <w:t>Section</w:t>
      </w:r>
      <w:r>
        <w:rPr>
          <w:spacing w:val="-6"/>
        </w:rPr>
        <w:t xml:space="preserve"> </w:t>
      </w:r>
      <w:r>
        <w:t>108</w:t>
      </w:r>
      <w:r>
        <w:rPr>
          <w:spacing w:val="-6"/>
        </w:rPr>
        <w:t xml:space="preserve"> </w:t>
      </w:r>
      <w:r>
        <w:t>of</w:t>
      </w:r>
      <w:r>
        <w:rPr>
          <w:spacing w:val="-9"/>
        </w:rPr>
        <w:t xml:space="preserve"> </w:t>
      </w:r>
      <w:r>
        <w:t>these</w:t>
      </w:r>
      <w:r>
        <w:rPr>
          <w:spacing w:val="-6"/>
        </w:rPr>
        <w:t xml:space="preserve"> </w:t>
      </w:r>
      <w:r>
        <w:t>regulations.</w:t>
      </w:r>
    </w:p>
    <w:p w14:paraId="0DDD883D" w14:textId="7C30142E" w:rsidR="00603286" w:rsidRDefault="00785D41" w:rsidP="00340B08">
      <w:pPr>
        <w:pStyle w:val="ListParagraph"/>
        <w:numPr>
          <w:ilvl w:val="2"/>
          <w:numId w:val="13"/>
        </w:numPr>
        <w:tabs>
          <w:tab w:val="left" w:pos="1260"/>
        </w:tabs>
        <w:spacing w:before="115" w:line="242" w:lineRule="auto"/>
        <w:ind w:left="1208" w:right="988"/>
      </w:pPr>
      <w:r>
        <w:rPr>
          <w:spacing w:val="-3"/>
        </w:rPr>
        <w:t xml:space="preserve">Notify </w:t>
      </w:r>
      <w:r>
        <w:t xml:space="preserve">the </w:t>
      </w:r>
      <w:r>
        <w:rPr>
          <w:spacing w:val="3"/>
        </w:rPr>
        <w:t xml:space="preserve">Federal </w:t>
      </w:r>
      <w:r>
        <w:t xml:space="preserve">Emergency Management Agency </w:t>
      </w:r>
      <w:r>
        <w:rPr>
          <w:spacing w:val="-3"/>
        </w:rPr>
        <w:t xml:space="preserve">when </w:t>
      </w:r>
      <w:r>
        <w:t xml:space="preserve">the corporate </w:t>
      </w:r>
      <w:r>
        <w:rPr>
          <w:spacing w:val="2"/>
        </w:rPr>
        <w:t>boundaries</w:t>
      </w:r>
      <w:r>
        <w:rPr>
          <w:spacing w:val="-12"/>
        </w:rPr>
        <w:t xml:space="preserve"> </w:t>
      </w:r>
      <w:r>
        <w:t>of</w:t>
      </w:r>
      <w:r>
        <w:rPr>
          <w:spacing w:val="-10"/>
        </w:rPr>
        <w:t xml:space="preserve"> </w:t>
      </w:r>
      <w:r w:rsidRPr="784C1E2E">
        <w:rPr>
          <w:b/>
          <w:bCs/>
          <w:highlight w:val="yellow"/>
        </w:rPr>
        <w:t>{name</w:t>
      </w:r>
      <w:r w:rsidRPr="784C1E2E">
        <w:rPr>
          <w:b/>
          <w:bCs/>
          <w:spacing w:val="-8"/>
          <w:highlight w:val="yellow"/>
        </w:rPr>
        <w:t xml:space="preserve"> </w:t>
      </w:r>
      <w:r w:rsidRPr="784C1E2E">
        <w:rPr>
          <w:b/>
          <w:bCs/>
          <w:spacing w:val="3"/>
          <w:highlight w:val="yellow"/>
        </w:rPr>
        <w:t>of</w:t>
      </w:r>
      <w:r w:rsidRPr="784C1E2E">
        <w:rPr>
          <w:b/>
          <w:bCs/>
          <w:spacing w:val="-6"/>
          <w:highlight w:val="yellow"/>
        </w:rPr>
        <w:t xml:space="preserve"> </w:t>
      </w:r>
      <w:r w:rsidRPr="784C1E2E">
        <w:rPr>
          <w:b/>
          <w:bCs/>
          <w:highlight w:val="yellow"/>
        </w:rPr>
        <w:t>community}</w:t>
      </w:r>
      <w:r w:rsidRPr="784C1E2E">
        <w:rPr>
          <w:b/>
          <w:bCs/>
          <w:spacing w:val="-19"/>
        </w:rPr>
        <w:t xml:space="preserve"> </w:t>
      </w:r>
      <w:r>
        <w:t>have</w:t>
      </w:r>
      <w:r>
        <w:rPr>
          <w:spacing w:val="-8"/>
        </w:rPr>
        <w:t xml:space="preserve"> </w:t>
      </w:r>
      <w:r>
        <w:rPr>
          <w:spacing w:val="2"/>
        </w:rPr>
        <w:t>been</w:t>
      </w:r>
      <w:r>
        <w:rPr>
          <w:spacing w:val="-8"/>
        </w:rPr>
        <w:t xml:space="preserve"> </w:t>
      </w:r>
      <w:r>
        <w:t>modified.</w:t>
      </w:r>
    </w:p>
    <w:p w14:paraId="5B83308E" w14:textId="176098EB" w:rsidR="00340B08" w:rsidRDefault="00340B08" w:rsidP="00340B08">
      <w:pPr>
        <w:pStyle w:val="ListParagraph"/>
        <w:numPr>
          <w:ilvl w:val="2"/>
          <w:numId w:val="13"/>
        </w:numPr>
        <w:tabs>
          <w:tab w:val="left" w:pos="1260"/>
        </w:tabs>
        <w:spacing w:before="115" w:line="242" w:lineRule="auto"/>
        <w:ind w:left="1208" w:right="988"/>
      </w:pPr>
      <w:r>
        <w:t xml:space="preserve">Permit Ordinary Maintenance and Minor Work in the regulated areas discussed in Section 102.2. </w:t>
      </w:r>
    </w:p>
    <w:p w14:paraId="06C04ABB" w14:textId="77777777" w:rsidR="00603286" w:rsidRDefault="00603286">
      <w:pPr>
        <w:pStyle w:val="BodyText"/>
        <w:spacing w:before="4"/>
      </w:pPr>
    </w:p>
    <w:p w14:paraId="19FF8EC0" w14:textId="55DB744D" w:rsidR="00603286" w:rsidRDefault="00785D41">
      <w:pPr>
        <w:pStyle w:val="ListParagraph"/>
        <w:numPr>
          <w:ilvl w:val="1"/>
          <w:numId w:val="13"/>
        </w:numPr>
        <w:tabs>
          <w:tab w:val="left" w:pos="744"/>
        </w:tabs>
        <w:ind w:right="123" w:firstLine="0"/>
      </w:pPr>
      <w:r>
        <w:rPr>
          <w:b/>
        </w:rPr>
        <w:t xml:space="preserve">Use </w:t>
      </w:r>
      <w:r>
        <w:rPr>
          <w:b/>
          <w:spacing w:val="3"/>
        </w:rPr>
        <w:t xml:space="preserve">of </w:t>
      </w:r>
      <w:r>
        <w:rPr>
          <w:b/>
        </w:rPr>
        <w:t xml:space="preserve">changed technical data. </w:t>
      </w:r>
      <w:r>
        <w:rPr>
          <w:spacing w:val="3"/>
        </w:rPr>
        <w:t xml:space="preserve">The </w:t>
      </w:r>
      <w:r>
        <w:t xml:space="preserve">Floodplain Administrator and the applicant shall </w:t>
      </w:r>
      <w:r>
        <w:rPr>
          <w:spacing w:val="-4"/>
        </w:rPr>
        <w:t xml:space="preserve">not </w:t>
      </w:r>
      <w:r>
        <w:t xml:space="preserve">use </w:t>
      </w:r>
      <w:r>
        <w:rPr>
          <w:spacing w:val="2"/>
        </w:rPr>
        <w:t xml:space="preserve">changed </w:t>
      </w:r>
      <w:r>
        <w:t xml:space="preserve">flood hazard </w:t>
      </w:r>
      <w:r>
        <w:rPr>
          <w:spacing w:val="2"/>
        </w:rPr>
        <w:t xml:space="preserve">area </w:t>
      </w:r>
      <w:r>
        <w:t xml:space="preserve">boundaries or base flood elevations for proposed buildings or developments unless the Floodplain Administrator or applicant has applied for a </w:t>
      </w:r>
      <w:r w:rsidR="00E974D5">
        <w:t>C</w:t>
      </w:r>
      <w:r>
        <w:t>onditional</w:t>
      </w:r>
      <w:r w:rsidR="00E974D5">
        <w:t xml:space="preserve"> Letter of Map Revision (CLOMR) to the</w:t>
      </w:r>
      <w:r>
        <w:t xml:space="preserve"> </w:t>
      </w:r>
      <w:r>
        <w:rPr>
          <w:spacing w:val="2"/>
        </w:rPr>
        <w:t xml:space="preserve">Flood </w:t>
      </w:r>
      <w:r>
        <w:t xml:space="preserve">Insurance Rate </w:t>
      </w:r>
      <w:r>
        <w:rPr>
          <w:spacing w:val="-3"/>
        </w:rPr>
        <w:t xml:space="preserve">Map (FIRM) </w:t>
      </w:r>
      <w:r>
        <w:t>revision and has received the approval of the Federal Emergency Management</w:t>
      </w:r>
      <w:r>
        <w:rPr>
          <w:spacing w:val="-26"/>
        </w:rPr>
        <w:t xml:space="preserve"> </w:t>
      </w:r>
      <w:r>
        <w:t>Agency.</w:t>
      </w:r>
      <w:r w:rsidR="00E974D5">
        <w:t xml:space="preserve">  A revision of the effective FIRM does not remove the related feature(s) on a flood hazard area delineation that has been promulgated by the NJDEP.  A separate application must be made to the State pursuant to N.J.A.C. 7:13 for revision of a flood hazard design flood elevation, flood hazard area limit, floodway limit, and/or other related </w:t>
      </w:r>
      <w:proofErr w:type="gramStart"/>
      <w:r w:rsidR="00E974D5">
        <w:t>feature</w:t>
      </w:r>
      <w:proofErr w:type="gramEnd"/>
      <w:r w:rsidR="00E974D5">
        <w:t xml:space="preserve">.  </w:t>
      </w:r>
    </w:p>
    <w:p w14:paraId="7C1412AB" w14:textId="77777777" w:rsidR="00603286" w:rsidRDefault="00603286">
      <w:pPr>
        <w:pStyle w:val="BodyText"/>
        <w:spacing w:before="4"/>
      </w:pPr>
    </w:p>
    <w:p w14:paraId="291D2FCB" w14:textId="7C560179" w:rsidR="00603286" w:rsidRDefault="00785D41">
      <w:pPr>
        <w:pStyle w:val="ListParagraph"/>
        <w:numPr>
          <w:ilvl w:val="1"/>
          <w:numId w:val="13"/>
        </w:numPr>
        <w:tabs>
          <w:tab w:val="left" w:pos="744"/>
        </w:tabs>
        <w:spacing w:line="237" w:lineRule="auto"/>
        <w:ind w:right="165" w:firstLine="0"/>
      </w:pPr>
      <w:r>
        <w:rPr>
          <w:b/>
          <w:spacing w:val="6"/>
        </w:rPr>
        <w:t xml:space="preserve">Other </w:t>
      </w:r>
      <w:r>
        <w:rPr>
          <w:b/>
        </w:rPr>
        <w:t>permits</w:t>
      </w:r>
      <w:r>
        <w:t xml:space="preserve">. </w:t>
      </w:r>
      <w:r>
        <w:rPr>
          <w:spacing w:val="-8"/>
        </w:rPr>
        <w:t xml:space="preserve">It </w:t>
      </w:r>
      <w:r>
        <w:t xml:space="preserve">shall be the responsibility of the Floodplain Administrator to assure </w:t>
      </w:r>
      <w:r>
        <w:rPr>
          <w:spacing w:val="2"/>
        </w:rPr>
        <w:t xml:space="preserve">that approval </w:t>
      </w:r>
      <w:r>
        <w:t xml:space="preserve">of </w:t>
      </w:r>
      <w:proofErr w:type="gramStart"/>
      <w:r>
        <w:t xml:space="preserve">a </w:t>
      </w:r>
      <w:r>
        <w:rPr>
          <w:spacing w:val="2"/>
        </w:rPr>
        <w:t>proposed</w:t>
      </w:r>
      <w:proofErr w:type="gramEnd"/>
      <w:r>
        <w:rPr>
          <w:spacing w:val="2"/>
        </w:rPr>
        <w:t xml:space="preserve"> </w:t>
      </w:r>
      <w:r>
        <w:rPr>
          <w:spacing w:val="-3"/>
        </w:rPr>
        <w:t xml:space="preserve">development </w:t>
      </w:r>
      <w:r>
        <w:t xml:space="preserve">shall not be given until proof that necessary permits have </w:t>
      </w:r>
      <w:r>
        <w:rPr>
          <w:spacing w:val="2"/>
        </w:rPr>
        <w:t xml:space="preserve">been granted </w:t>
      </w:r>
      <w:r>
        <w:t xml:space="preserve">by </w:t>
      </w:r>
      <w:r w:rsidR="00162FA9">
        <w:t>F</w:t>
      </w:r>
      <w:r>
        <w:t>ederal or State agencies having jurisdiction over such development, including section</w:t>
      </w:r>
      <w:r>
        <w:rPr>
          <w:spacing w:val="-10"/>
        </w:rPr>
        <w:t xml:space="preserve"> </w:t>
      </w:r>
      <w:r>
        <w:t>404</w:t>
      </w:r>
      <w:r>
        <w:rPr>
          <w:spacing w:val="-9"/>
        </w:rPr>
        <w:t xml:space="preserve"> </w:t>
      </w:r>
      <w:r>
        <w:t>of</w:t>
      </w:r>
      <w:r>
        <w:rPr>
          <w:spacing w:val="-12"/>
        </w:rPr>
        <w:t xml:space="preserve"> </w:t>
      </w:r>
      <w:r>
        <w:t>the</w:t>
      </w:r>
      <w:r>
        <w:rPr>
          <w:spacing w:val="-9"/>
        </w:rPr>
        <w:t xml:space="preserve"> </w:t>
      </w:r>
      <w:r>
        <w:t>Clean</w:t>
      </w:r>
      <w:r>
        <w:rPr>
          <w:spacing w:val="-9"/>
        </w:rPr>
        <w:t xml:space="preserve"> </w:t>
      </w:r>
      <w:r>
        <w:t>Water</w:t>
      </w:r>
      <w:r>
        <w:rPr>
          <w:spacing w:val="-8"/>
        </w:rPr>
        <w:t xml:space="preserve"> </w:t>
      </w:r>
      <w:r>
        <w:t>Act.</w:t>
      </w:r>
      <w:r w:rsidR="00DC2C96">
        <w:t xml:space="preserve">  In the event of conflicting permit requirements, the Floodplain Administrator must ensure that the most restrictive floodplain management standards are reflected in permit approvals. </w:t>
      </w:r>
    </w:p>
    <w:p w14:paraId="5FBF5A62" w14:textId="77777777" w:rsidR="00603286" w:rsidRDefault="00603286">
      <w:pPr>
        <w:pStyle w:val="BodyText"/>
        <w:spacing w:before="6"/>
        <w:rPr>
          <w:sz w:val="23"/>
        </w:rPr>
      </w:pPr>
    </w:p>
    <w:p w14:paraId="4AFB410F" w14:textId="7360031E" w:rsidR="00603286" w:rsidRDefault="00785D41">
      <w:pPr>
        <w:pStyle w:val="ListParagraph"/>
        <w:numPr>
          <w:ilvl w:val="1"/>
          <w:numId w:val="13"/>
        </w:numPr>
        <w:tabs>
          <w:tab w:val="left" w:pos="744"/>
        </w:tabs>
        <w:spacing w:line="228" w:lineRule="auto"/>
        <w:ind w:right="278" w:firstLine="0"/>
      </w:pPr>
      <w:bookmarkStart w:id="4" w:name="_Hlk52549099"/>
      <w:r>
        <w:rPr>
          <w:b/>
        </w:rPr>
        <w:t xml:space="preserve">Determination </w:t>
      </w:r>
      <w:r>
        <w:rPr>
          <w:b/>
          <w:spacing w:val="3"/>
        </w:rPr>
        <w:t>of</w:t>
      </w:r>
      <w:r w:rsidR="00B93857">
        <w:rPr>
          <w:b/>
          <w:spacing w:val="3"/>
        </w:rPr>
        <w:t xml:space="preserve"> Local D</w:t>
      </w:r>
      <w:r>
        <w:rPr>
          <w:b/>
        </w:rPr>
        <w:t xml:space="preserve">esign </w:t>
      </w:r>
      <w:r w:rsidR="00B93857">
        <w:rPr>
          <w:b/>
        </w:rPr>
        <w:t>F</w:t>
      </w:r>
      <w:r>
        <w:rPr>
          <w:b/>
        </w:rPr>
        <w:t xml:space="preserve">lood </w:t>
      </w:r>
      <w:r w:rsidR="00B93857">
        <w:rPr>
          <w:b/>
        </w:rPr>
        <w:t>E</w:t>
      </w:r>
      <w:r>
        <w:rPr>
          <w:b/>
        </w:rPr>
        <w:t xml:space="preserve">levations. </w:t>
      </w:r>
      <w:r>
        <w:rPr>
          <w:spacing w:val="-8"/>
        </w:rPr>
        <w:t xml:space="preserve">If </w:t>
      </w:r>
      <w:r>
        <w:t xml:space="preserve">design flood elevations </w:t>
      </w:r>
      <w:r>
        <w:rPr>
          <w:spacing w:val="2"/>
        </w:rPr>
        <w:t xml:space="preserve">are </w:t>
      </w:r>
      <w:r>
        <w:t>not specified, the</w:t>
      </w:r>
      <w:r>
        <w:rPr>
          <w:spacing w:val="-8"/>
        </w:rPr>
        <w:t xml:space="preserve"> </w:t>
      </w:r>
      <w:r>
        <w:t>Floodplain</w:t>
      </w:r>
      <w:r>
        <w:rPr>
          <w:spacing w:val="-8"/>
        </w:rPr>
        <w:t xml:space="preserve"> </w:t>
      </w:r>
      <w:r>
        <w:t>Administrator</w:t>
      </w:r>
      <w:r>
        <w:rPr>
          <w:spacing w:val="-21"/>
        </w:rPr>
        <w:t xml:space="preserve"> </w:t>
      </w:r>
      <w:r>
        <w:t>is</w:t>
      </w:r>
      <w:r>
        <w:rPr>
          <w:spacing w:val="-12"/>
        </w:rPr>
        <w:t xml:space="preserve"> </w:t>
      </w:r>
      <w:r>
        <w:t>authorized</w:t>
      </w:r>
      <w:r>
        <w:rPr>
          <w:spacing w:val="-8"/>
        </w:rPr>
        <w:t xml:space="preserve"> </w:t>
      </w:r>
      <w:r>
        <w:t>to</w:t>
      </w:r>
      <w:r>
        <w:rPr>
          <w:spacing w:val="-8"/>
        </w:rPr>
        <w:t xml:space="preserve"> </w:t>
      </w:r>
      <w:proofErr w:type="gramStart"/>
      <w:r>
        <w:t>require</w:t>
      </w:r>
      <w:proofErr w:type="gramEnd"/>
      <w:r>
        <w:rPr>
          <w:spacing w:val="-7"/>
        </w:rPr>
        <w:t xml:space="preserve"> </w:t>
      </w:r>
      <w:r>
        <w:t>the</w:t>
      </w:r>
      <w:r>
        <w:rPr>
          <w:spacing w:val="-8"/>
        </w:rPr>
        <w:t xml:space="preserve"> </w:t>
      </w:r>
      <w:r>
        <w:t>applicant</w:t>
      </w:r>
      <w:r>
        <w:rPr>
          <w:spacing w:val="-10"/>
        </w:rPr>
        <w:t xml:space="preserve"> </w:t>
      </w:r>
      <w:r>
        <w:rPr>
          <w:spacing w:val="2"/>
        </w:rPr>
        <w:t>to:</w:t>
      </w:r>
    </w:p>
    <w:p w14:paraId="23FBC606" w14:textId="6E7EDE92" w:rsidR="00603286" w:rsidRDefault="00785D41">
      <w:pPr>
        <w:pStyle w:val="ListParagraph"/>
        <w:numPr>
          <w:ilvl w:val="2"/>
          <w:numId w:val="13"/>
        </w:numPr>
        <w:tabs>
          <w:tab w:val="left" w:pos="840"/>
        </w:tabs>
        <w:spacing w:before="117" w:line="256" w:lineRule="auto"/>
        <w:ind w:left="839" w:right="828" w:hanging="352"/>
      </w:pPr>
      <w:r>
        <w:t xml:space="preserve">Obtain, </w:t>
      </w:r>
      <w:r w:rsidR="00815921">
        <w:t>review,</w:t>
      </w:r>
      <w:r>
        <w:t xml:space="preserve"> </w:t>
      </w:r>
      <w:proofErr w:type="gramStart"/>
      <w:r>
        <w:t xml:space="preserve">and </w:t>
      </w:r>
      <w:r>
        <w:rPr>
          <w:spacing w:val="2"/>
        </w:rPr>
        <w:t>reasonably</w:t>
      </w:r>
      <w:proofErr w:type="gramEnd"/>
      <w:r>
        <w:rPr>
          <w:spacing w:val="2"/>
        </w:rPr>
        <w:t xml:space="preserve"> </w:t>
      </w:r>
      <w:r>
        <w:rPr>
          <w:spacing w:val="-3"/>
        </w:rPr>
        <w:t xml:space="preserve">utilize </w:t>
      </w:r>
      <w:r>
        <w:t xml:space="preserve">data available </w:t>
      </w:r>
      <w:r>
        <w:rPr>
          <w:spacing w:val="2"/>
        </w:rPr>
        <w:t xml:space="preserve">from </w:t>
      </w:r>
      <w:r>
        <w:t xml:space="preserve">a </w:t>
      </w:r>
      <w:r w:rsidR="00162FA9">
        <w:t>F</w:t>
      </w:r>
      <w:r>
        <w:t xml:space="preserve">ederal, </w:t>
      </w:r>
      <w:r w:rsidR="00815921">
        <w:t>State,</w:t>
      </w:r>
      <w:r>
        <w:t xml:space="preserve"> or other source,</w:t>
      </w:r>
      <w:r>
        <w:rPr>
          <w:spacing w:val="-12"/>
        </w:rPr>
        <w:t xml:space="preserve"> </w:t>
      </w:r>
      <w:r>
        <w:rPr>
          <w:spacing w:val="3"/>
        </w:rPr>
        <w:t>or</w:t>
      </w:r>
    </w:p>
    <w:p w14:paraId="0CE8AB66" w14:textId="18516295" w:rsidR="00603286" w:rsidRDefault="00785D41">
      <w:pPr>
        <w:pStyle w:val="ListParagraph"/>
        <w:numPr>
          <w:ilvl w:val="2"/>
          <w:numId w:val="13"/>
        </w:numPr>
        <w:tabs>
          <w:tab w:val="left" w:pos="840"/>
        </w:tabs>
        <w:spacing w:before="101" w:line="237" w:lineRule="auto"/>
        <w:ind w:left="839" w:right="298" w:hanging="352"/>
      </w:pPr>
      <w:r>
        <w:t xml:space="preserve">Determine the design flood elevation in accordance </w:t>
      </w:r>
      <w:r>
        <w:rPr>
          <w:spacing w:val="-5"/>
        </w:rPr>
        <w:t xml:space="preserve">with </w:t>
      </w:r>
      <w:r>
        <w:t xml:space="preserve">accepted </w:t>
      </w:r>
      <w:proofErr w:type="gramStart"/>
      <w:r>
        <w:t>hydrologic</w:t>
      </w:r>
      <w:proofErr w:type="gramEnd"/>
      <w:r>
        <w:t xml:space="preserve"> </w:t>
      </w:r>
      <w:r>
        <w:rPr>
          <w:spacing w:val="3"/>
        </w:rPr>
        <w:t xml:space="preserve">and </w:t>
      </w:r>
      <w:r>
        <w:t xml:space="preserve">hydraulic engineering techniques. Such analyses shall be performed and sealed by a </w:t>
      </w:r>
      <w:r w:rsidR="00B93857">
        <w:rPr>
          <w:spacing w:val="2"/>
        </w:rPr>
        <w:t xml:space="preserve">licensed </w:t>
      </w:r>
      <w:r>
        <w:t>professional</w:t>
      </w:r>
      <w:r w:rsidR="00B93857">
        <w:t xml:space="preserve"> engineer</w:t>
      </w:r>
      <w:r>
        <w:t xml:space="preserve">. Studies, </w:t>
      </w:r>
      <w:r w:rsidR="00815921">
        <w:t>analyses,</w:t>
      </w:r>
      <w:r>
        <w:t xml:space="preserve"> and </w:t>
      </w:r>
      <w:r>
        <w:rPr>
          <w:spacing w:val="-3"/>
        </w:rPr>
        <w:t xml:space="preserve">computations </w:t>
      </w:r>
      <w:r>
        <w:t>shall be submitted in</w:t>
      </w:r>
      <w:r>
        <w:rPr>
          <w:spacing w:val="20"/>
        </w:rPr>
        <w:t xml:space="preserve"> </w:t>
      </w:r>
      <w:r>
        <w:t>sufficient</w:t>
      </w:r>
      <w:r>
        <w:rPr>
          <w:spacing w:val="-2"/>
        </w:rPr>
        <w:t xml:space="preserve"> </w:t>
      </w:r>
      <w:r>
        <w:t>detail</w:t>
      </w:r>
      <w:r>
        <w:rPr>
          <w:spacing w:val="-5"/>
        </w:rPr>
        <w:t xml:space="preserve"> </w:t>
      </w:r>
      <w:r>
        <w:t>to allow</w:t>
      </w:r>
      <w:r>
        <w:rPr>
          <w:spacing w:val="-24"/>
        </w:rPr>
        <w:t xml:space="preserve"> </w:t>
      </w:r>
      <w:r>
        <w:t>review</w:t>
      </w:r>
      <w:r>
        <w:rPr>
          <w:spacing w:val="-25"/>
        </w:rPr>
        <w:t xml:space="preserve"> </w:t>
      </w:r>
      <w:r>
        <w:t>and</w:t>
      </w:r>
      <w:r>
        <w:rPr>
          <w:spacing w:val="1"/>
        </w:rPr>
        <w:t xml:space="preserve"> </w:t>
      </w:r>
      <w:r>
        <w:rPr>
          <w:spacing w:val="2"/>
        </w:rPr>
        <w:t>approval</w:t>
      </w:r>
      <w:r>
        <w:rPr>
          <w:spacing w:val="-5"/>
        </w:rPr>
        <w:t xml:space="preserve"> </w:t>
      </w:r>
      <w:r>
        <w:t>by</w:t>
      </w:r>
      <w:r>
        <w:rPr>
          <w:spacing w:val="-4"/>
        </w:rPr>
        <w:t xml:space="preserve"> </w:t>
      </w:r>
      <w:r>
        <w:t>the Floodplain</w:t>
      </w:r>
      <w:r>
        <w:rPr>
          <w:spacing w:val="-18"/>
        </w:rPr>
        <w:t xml:space="preserve"> </w:t>
      </w:r>
      <w:r>
        <w:t>Administrator.</w:t>
      </w:r>
      <w:r>
        <w:rPr>
          <w:spacing w:val="-2"/>
        </w:rPr>
        <w:t xml:space="preserve"> </w:t>
      </w:r>
      <w:r>
        <w:rPr>
          <w:spacing w:val="3"/>
        </w:rPr>
        <w:t>The</w:t>
      </w:r>
    </w:p>
    <w:p w14:paraId="1C1965A1" w14:textId="1C9EF155" w:rsidR="00603286" w:rsidRDefault="00785D41">
      <w:pPr>
        <w:pStyle w:val="BodyText"/>
        <w:spacing w:before="81" w:line="242" w:lineRule="auto"/>
        <w:ind w:left="840"/>
      </w:pPr>
      <w:r>
        <w:t>accuracy of data submitted for such determination shall be the responsibility of the applicant.</w:t>
      </w:r>
    </w:p>
    <w:p w14:paraId="189D1AE1" w14:textId="1DFE5908" w:rsidR="00B93857" w:rsidRPr="00B93857" w:rsidRDefault="00B93857" w:rsidP="00B93857">
      <w:pPr>
        <w:pStyle w:val="BodyText"/>
        <w:spacing w:before="81" w:line="242" w:lineRule="auto"/>
        <w:ind w:left="119"/>
        <w:rPr>
          <w:bCs/>
        </w:rPr>
      </w:pPr>
      <w:bookmarkStart w:id="5" w:name="_Hlk52549543"/>
      <w:bookmarkEnd w:id="4"/>
      <w:r w:rsidRPr="00B93857">
        <w:rPr>
          <w:bCs/>
        </w:rPr>
        <w:t xml:space="preserve">It shall be the responsibility of the Floodplain Administrator to </w:t>
      </w:r>
      <w:r>
        <w:rPr>
          <w:bCs/>
        </w:rPr>
        <w:t xml:space="preserve">verify </w:t>
      </w:r>
      <w:r w:rsidR="00846AEC">
        <w:rPr>
          <w:bCs/>
        </w:rPr>
        <w:t>that</w:t>
      </w:r>
      <w:r>
        <w:rPr>
          <w:bCs/>
        </w:rPr>
        <w:t xml:space="preserve"> </w:t>
      </w:r>
      <w:r w:rsidRPr="00B93857">
        <w:rPr>
          <w:bCs/>
        </w:rPr>
        <w:t>the</w:t>
      </w:r>
      <w:r w:rsidR="00846AEC">
        <w:rPr>
          <w:bCs/>
        </w:rPr>
        <w:t xml:space="preserve"> applicant’s proposed</w:t>
      </w:r>
      <w:r w:rsidRPr="00B93857">
        <w:rPr>
          <w:bCs/>
        </w:rPr>
        <w:t xml:space="preserve"> Best Available Flood </w:t>
      </w:r>
      <w:r w:rsidR="00846AEC">
        <w:rPr>
          <w:bCs/>
        </w:rPr>
        <w:t xml:space="preserve">Hazard </w:t>
      </w:r>
      <w:r w:rsidRPr="00B93857">
        <w:rPr>
          <w:bCs/>
        </w:rPr>
        <w:t>Data Area and</w:t>
      </w:r>
      <w:r w:rsidR="00846AEC">
        <w:rPr>
          <w:bCs/>
        </w:rPr>
        <w:t xml:space="preserve"> the</w:t>
      </w:r>
      <w:r w:rsidRPr="00B93857">
        <w:rPr>
          <w:bCs/>
        </w:rPr>
        <w:t xml:space="preserve"> Local Design Flood Elevation </w:t>
      </w:r>
      <w:r w:rsidR="00846AEC">
        <w:rPr>
          <w:bCs/>
        </w:rPr>
        <w:t>in any</w:t>
      </w:r>
      <w:r w:rsidRPr="00B93857">
        <w:rPr>
          <w:bCs/>
        </w:rPr>
        <w:t xml:space="preserve"> development p</w:t>
      </w:r>
      <w:r w:rsidR="00846AEC">
        <w:rPr>
          <w:bCs/>
        </w:rPr>
        <w:t>ermit</w:t>
      </w:r>
      <w:r w:rsidRPr="00B93857">
        <w:rPr>
          <w:bCs/>
        </w:rPr>
        <w:t xml:space="preserve"> </w:t>
      </w:r>
      <w:r w:rsidR="00846AEC">
        <w:rPr>
          <w:bCs/>
        </w:rPr>
        <w:t>accurate</w:t>
      </w:r>
      <w:r>
        <w:rPr>
          <w:bCs/>
        </w:rPr>
        <w:t>ly applie</w:t>
      </w:r>
      <w:r w:rsidR="00846AEC">
        <w:rPr>
          <w:bCs/>
        </w:rPr>
        <w:t>s</w:t>
      </w:r>
      <w:r>
        <w:rPr>
          <w:bCs/>
        </w:rPr>
        <w:t xml:space="preserve"> </w:t>
      </w:r>
      <w:r w:rsidRPr="00B93857">
        <w:rPr>
          <w:bCs/>
        </w:rPr>
        <w:t xml:space="preserve">the </w:t>
      </w:r>
      <w:r w:rsidR="00846AEC">
        <w:rPr>
          <w:bCs/>
        </w:rPr>
        <w:t>best available flood hazard data and methodologies</w:t>
      </w:r>
      <w:r w:rsidRPr="00B93857">
        <w:rPr>
          <w:bCs/>
        </w:rPr>
        <w:t xml:space="preserve"> </w:t>
      </w:r>
      <w:r w:rsidR="00846AEC">
        <w:rPr>
          <w:bCs/>
        </w:rPr>
        <w:t xml:space="preserve">for determining flood hazard areas and design elevations </w:t>
      </w:r>
      <w:r w:rsidRPr="00B93857">
        <w:rPr>
          <w:bCs/>
        </w:rPr>
        <w:t xml:space="preserve">described in 102.2 and 102.3 respectively.  </w:t>
      </w:r>
      <w:r w:rsidR="00846AEC">
        <w:rPr>
          <w:bCs/>
        </w:rPr>
        <w:t>This information shall be provided to the Construction Official and documented according to Section103.15.</w:t>
      </w:r>
    </w:p>
    <w:bookmarkEnd w:id="5"/>
    <w:p w14:paraId="155C929B" w14:textId="77777777" w:rsidR="00603286" w:rsidRDefault="00603286">
      <w:pPr>
        <w:pStyle w:val="BodyText"/>
        <w:rPr>
          <w:sz w:val="21"/>
        </w:rPr>
      </w:pPr>
    </w:p>
    <w:p w14:paraId="72BE6254" w14:textId="244A44B0" w:rsidR="002D312D" w:rsidRPr="00162FA9" w:rsidRDefault="002D312D">
      <w:pPr>
        <w:pStyle w:val="ListParagraph"/>
        <w:numPr>
          <w:ilvl w:val="1"/>
          <w:numId w:val="13"/>
        </w:numPr>
        <w:tabs>
          <w:tab w:val="left" w:pos="744"/>
        </w:tabs>
        <w:ind w:right="251" w:firstLine="0"/>
        <w:rPr>
          <w:b/>
          <w:bCs/>
        </w:rPr>
      </w:pPr>
      <w:r w:rsidRPr="002D312D">
        <w:rPr>
          <w:b/>
          <w:bCs/>
        </w:rPr>
        <w:t xml:space="preserve">Requirement to submit new technical data.  </w:t>
      </w:r>
      <w:r>
        <w:t xml:space="preserve"> Base Flood Elevations may increase or decrease resulting from natural changes (e.g. erosion, accretion, channel migration, subsidence, uplift) or man-made physical changes (e.g. dredging, filling, excavation) affecting flooding conditions.  As soon as practicable, but not later than six months after the date of a man-made change or when information about a natural change becomes available, the Floodplain Administrator shall notify the Federal Insurance Administrator of the changes by </w:t>
      </w:r>
      <w:r>
        <w:lastRenderedPageBreak/>
        <w:t xml:space="preserve">submitting technical or scientific data in accordance with </w:t>
      </w:r>
      <w:r w:rsidR="00490F44">
        <w:t xml:space="preserve">Title 44 Code of Federal Regulations Section 65.3.  Such a submission is necessary so that upon confirmation of those physical changes affecting flooding conditions, risk premium rates and floodplain management requirements will be based upon current data. </w:t>
      </w:r>
    </w:p>
    <w:p w14:paraId="5039CB16" w14:textId="77777777" w:rsidR="00162FA9" w:rsidRPr="002D312D" w:rsidRDefault="00162FA9" w:rsidP="00162FA9">
      <w:pPr>
        <w:pStyle w:val="ListParagraph"/>
        <w:tabs>
          <w:tab w:val="left" w:pos="744"/>
        </w:tabs>
        <w:ind w:right="251"/>
        <w:rPr>
          <w:b/>
          <w:bCs/>
        </w:rPr>
      </w:pPr>
    </w:p>
    <w:p w14:paraId="1B70F1DE" w14:textId="4C97B317" w:rsidR="00603286" w:rsidRDefault="00785D41">
      <w:pPr>
        <w:pStyle w:val="ListParagraph"/>
        <w:numPr>
          <w:ilvl w:val="1"/>
          <w:numId w:val="13"/>
        </w:numPr>
        <w:tabs>
          <w:tab w:val="left" w:pos="744"/>
        </w:tabs>
        <w:ind w:right="251" w:firstLine="0"/>
      </w:pPr>
      <w:r>
        <w:rPr>
          <w:b/>
        </w:rPr>
        <w:t xml:space="preserve">Activities in riverine flood hazard areas. </w:t>
      </w:r>
      <w:r>
        <w:rPr>
          <w:spacing w:val="-8"/>
        </w:rPr>
        <w:t xml:space="preserve">In </w:t>
      </w:r>
      <w:r>
        <w:t xml:space="preserve">riverine flood hazard areas where design flood elevations </w:t>
      </w:r>
      <w:r>
        <w:rPr>
          <w:spacing w:val="2"/>
        </w:rPr>
        <w:t xml:space="preserve">are </w:t>
      </w:r>
      <w:r>
        <w:t xml:space="preserve">specified but floodways have not </w:t>
      </w:r>
      <w:r>
        <w:rPr>
          <w:spacing w:val="2"/>
        </w:rPr>
        <w:t xml:space="preserve">been </w:t>
      </w:r>
      <w:r>
        <w:t>designated, the Floodplain Administrator shall not permit any new construction, substantial improvement or other development, including</w:t>
      </w:r>
      <w:r w:rsidR="00846AEC">
        <w:t xml:space="preserve"> the placement of</w:t>
      </w:r>
      <w:r>
        <w:t xml:space="preserve"> fill, unless the applicant submits an engineering analysis prepared by a </w:t>
      </w:r>
      <w:r w:rsidR="00846AEC">
        <w:rPr>
          <w:spacing w:val="2"/>
        </w:rPr>
        <w:t>licensed</w:t>
      </w:r>
      <w:r>
        <w:t xml:space="preserve"> professional </w:t>
      </w:r>
      <w:r w:rsidR="00846AEC">
        <w:t xml:space="preserve">engineer </w:t>
      </w:r>
      <w:r>
        <w:t xml:space="preserve">that demonstrates that the cumulative effect of the proposed development, </w:t>
      </w:r>
      <w:r>
        <w:rPr>
          <w:spacing w:val="-3"/>
        </w:rPr>
        <w:t xml:space="preserve">when </w:t>
      </w:r>
      <w:r>
        <w:t xml:space="preserve">combined </w:t>
      </w:r>
      <w:r>
        <w:rPr>
          <w:spacing w:val="-5"/>
        </w:rPr>
        <w:t xml:space="preserve">with </w:t>
      </w:r>
      <w:r>
        <w:t xml:space="preserve">all other existing and anticipated flood hazard area encroachment, </w:t>
      </w:r>
      <w:r>
        <w:rPr>
          <w:spacing w:val="-6"/>
        </w:rPr>
        <w:t xml:space="preserve">will </w:t>
      </w:r>
      <w:r>
        <w:t xml:space="preserve">not increase the design flood elevation more than </w:t>
      </w:r>
      <w:r w:rsidR="002D312D">
        <w:t>0.2 feet</w:t>
      </w:r>
      <w:r>
        <w:rPr>
          <w:spacing w:val="-8"/>
        </w:rPr>
        <w:t xml:space="preserve"> </w:t>
      </w:r>
      <w:r>
        <w:t xml:space="preserve">at </w:t>
      </w:r>
      <w:r>
        <w:rPr>
          <w:spacing w:val="3"/>
        </w:rPr>
        <w:t xml:space="preserve">any </w:t>
      </w:r>
      <w:r>
        <w:t xml:space="preserve">point </w:t>
      </w:r>
      <w:r>
        <w:rPr>
          <w:spacing w:val="-3"/>
        </w:rPr>
        <w:t xml:space="preserve">within </w:t>
      </w:r>
      <w:r>
        <w:t>the</w:t>
      </w:r>
      <w:r>
        <w:rPr>
          <w:spacing w:val="-12"/>
        </w:rPr>
        <w:t xml:space="preserve"> </w:t>
      </w:r>
      <w:r>
        <w:t>community.</w:t>
      </w:r>
    </w:p>
    <w:p w14:paraId="56FB95E8" w14:textId="77777777" w:rsidR="00603286" w:rsidRDefault="00603286">
      <w:pPr>
        <w:pStyle w:val="BodyText"/>
        <w:spacing w:before="11"/>
      </w:pPr>
    </w:p>
    <w:p w14:paraId="0CB2D155" w14:textId="76CDB216" w:rsidR="00603286" w:rsidRDefault="00785D41" w:rsidP="004128C5">
      <w:pPr>
        <w:pStyle w:val="ListParagraph"/>
        <w:numPr>
          <w:ilvl w:val="1"/>
          <w:numId w:val="13"/>
        </w:numPr>
        <w:tabs>
          <w:tab w:val="left" w:pos="900"/>
        </w:tabs>
        <w:ind w:right="634" w:firstLine="0"/>
      </w:pPr>
      <w:r>
        <w:rPr>
          <w:b/>
          <w:spacing w:val="2"/>
        </w:rPr>
        <w:t xml:space="preserve">Floodway </w:t>
      </w:r>
      <w:r>
        <w:rPr>
          <w:b/>
        </w:rPr>
        <w:t xml:space="preserve">encroachment. </w:t>
      </w:r>
      <w:r>
        <w:t xml:space="preserve">Prior to issuing a permit for any floodway encroachment, including fill, new construction, substantial improvements and other development or land- disturbing-activity, the Floodplain Administrator shall require submission of a certification </w:t>
      </w:r>
      <w:r>
        <w:rPr>
          <w:spacing w:val="3"/>
        </w:rPr>
        <w:t xml:space="preserve">prepared </w:t>
      </w:r>
      <w:r>
        <w:t xml:space="preserve">by a </w:t>
      </w:r>
      <w:r w:rsidR="002D312D">
        <w:t xml:space="preserve">licensed </w:t>
      </w:r>
      <w:r>
        <w:t>professional</w:t>
      </w:r>
      <w:r w:rsidR="002D312D">
        <w:t xml:space="preserve"> engineer</w:t>
      </w:r>
      <w:r>
        <w:t xml:space="preserve">, along </w:t>
      </w:r>
      <w:r>
        <w:rPr>
          <w:spacing w:val="-5"/>
        </w:rPr>
        <w:t xml:space="preserve">with </w:t>
      </w:r>
      <w:r>
        <w:t xml:space="preserve">supporting technical data, </w:t>
      </w:r>
      <w:r>
        <w:rPr>
          <w:spacing w:val="2"/>
        </w:rPr>
        <w:t xml:space="preserve">that </w:t>
      </w:r>
      <w:r>
        <w:t xml:space="preserve">demonstrates that such development </w:t>
      </w:r>
      <w:r>
        <w:rPr>
          <w:spacing w:val="-6"/>
        </w:rPr>
        <w:t xml:space="preserve">will </w:t>
      </w:r>
      <w:r>
        <w:t>not cause any increase in the base flood</w:t>
      </w:r>
      <w:r>
        <w:rPr>
          <w:spacing w:val="-17"/>
        </w:rPr>
        <w:t xml:space="preserve"> </w:t>
      </w:r>
      <w:r>
        <w:t>level.</w:t>
      </w:r>
    </w:p>
    <w:p w14:paraId="43155A82" w14:textId="77777777" w:rsidR="00603286" w:rsidRDefault="00603286">
      <w:pPr>
        <w:pStyle w:val="BodyText"/>
        <w:spacing w:before="9"/>
        <w:rPr>
          <w:sz w:val="20"/>
        </w:rPr>
      </w:pPr>
    </w:p>
    <w:p w14:paraId="253E02A6" w14:textId="608A1D65" w:rsidR="00603286" w:rsidRDefault="00785D41">
      <w:pPr>
        <w:pStyle w:val="BodyText"/>
        <w:spacing w:line="242" w:lineRule="auto"/>
        <w:ind w:left="839" w:right="188"/>
      </w:pPr>
      <w:r>
        <w:rPr>
          <w:b/>
        </w:rPr>
        <w:t>103.</w:t>
      </w:r>
      <w:r w:rsidR="004128C5">
        <w:rPr>
          <w:b/>
        </w:rPr>
        <w:t>10</w:t>
      </w:r>
      <w:r>
        <w:rPr>
          <w:b/>
        </w:rPr>
        <w:t xml:space="preserve">.1 Floodway revisions. </w:t>
      </w:r>
      <w:r>
        <w:t xml:space="preserve">A floodway encroachment that increases the level of the base flood is authorized if the applicant has applied for a </w:t>
      </w:r>
      <w:r w:rsidR="00490F44">
        <w:t>C</w:t>
      </w:r>
      <w:r>
        <w:t>onditional</w:t>
      </w:r>
      <w:r w:rsidR="00490F44">
        <w:t xml:space="preserve"> Letter of Map Revision (CLOMR) to the </w:t>
      </w:r>
      <w:r>
        <w:t>Flood Insurance Rate Map (FIRM) and has received the approval of FEMA.</w:t>
      </w:r>
    </w:p>
    <w:p w14:paraId="56F8507A" w14:textId="77777777" w:rsidR="00603286" w:rsidRDefault="00603286">
      <w:pPr>
        <w:pStyle w:val="BodyText"/>
        <w:spacing w:before="5"/>
      </w:pPr>
    </w:p>
    <w:p w14:paraId="0F343EAD" w14:textId="5CA2F0D2" w:rsidR="00603286" w:rsidRDefault="00785D41">
      <w:pPr>
        <w:pStyle w:val="ListParagraph"/>
        <w:numPr>
          <w:ilvl w:val="1"/>
          <w:numId w:val="13"/>
        </w:numPr>
        <w:tabs>
          <w:tab w:val="left" w:pos="872"/>
        </w:tabs>
        <w:ind w:right="245" w:firstLine="0"/>
      </w:pPr>
      <w:r>
        <w:rPr>
          <w:b/>
        </w:rPr>
        <w:t xml:space="preserve">Watercourse alteration. </w:t>
      </w:r>
      <w:r>
        <w:t xml:space="preserve">Prior to issuing a permit for any alteration or relocation of </w:t>
      </w:r>
      <w:r>
        <w:rPr>
          <w:spacing w:val="3"/>
        </w:rPr>
        <w:t xml:space="preserve">any </w:t>
      </w:r>
      <w:r>
        <w:t xml:space="preserve">watercourse, the Floodplain Administrator shall require the applicant to provide notification </w:t>
      </w:r>
      <w:r>
        <w:rPr>
          <w:spacing w:val="3"/>
        </w:rPr>
        <w:t xml:space="preserve">of </w:t>
      </w:r>
      <w:r>
        <w:t xml:space="preserve">the </w:t>
      </w:r>
      <w:r>
        <w:rPr>
          <w:spacing w:val="2"/>
        </w:rPr>
        <w:t xml:space="preserve">proposal </w:t>
      </w:r>
      <w:r>
        <w:t xml:space="preserve">to the appropriate authorities of all adjacent government jurisdictions, as </w:t>
      </w:r>
      <w:r>
        <w:rPr>
          <w:spacing w:val="-5"/>
        </w:rPr>
        <w:t xml:space="preserve">well </w:t>
      </w:r>
      <w:r>
        <w:rPr>
          <w:spacing w:val="3"/>
        </w:rPr>
        <w:t xml:space="preserve">as </w:t>
      </w:r>
      <w:r w:rsidR="004128C5">
        <w:rPr>
          <w:spacing w:val="2"/>
        </w:rPr>
        <w:t>the NJDEP Bureau of Flood Engineering and the Division of Land Resource Protection</w:t>
      </w:r>
      <w:r>
        <w:t>. A copy of the notification shall be maintained in the permit records and submitted to</w:t>
      </w:r>
      <w:r>
        <w:rPr>
          <w:spacing w:val="-29"/>
        </w:rPr>
        <w:t xml:space="preserve"> </w:t>
      </w:r>
      <w:r>
        <w:rPr>
          <w:spacing w:val="-4"/>
        </w:rPr>
        <w:t>FEMA.</w:t>
      </w:r>
    </w:p>
    <w:p w14:paraId="62552AF8" w14:textId="77777777" w:rsidR="00603286" w:rsidRDefault="00603286">
      <w:pPr>
        <w:pStyle w:val="BodyText"/>
        <w:spacing w:before="2"/>
      </w:pPr>
    </w:p>
    <w:p w14:paraId="785E47CE" w14:textId="181252C5" w:rsidR="00603286" w:rsidRDefault="00785D41">
      <w:pPr>
        <w:pStyle w:val="BodyText"/>
        <w:ind w:left="839" w:right="188"/>
      </w:pPr>
      <w:r>
        <w:rPr>
          <w:b/>
        </w:rPr>
        <w:t>103.1</w:t>
      </w:r>
      <w:r w:rsidR="004128C5">
        <w:rPr>
          <w:b/>
        </w:rPr>
        <w:t>1</w:t>
      </w:r>
      <w:r>
        <w:rPr>
          <w:b/>
        </w:rPr>
        <w:t xml:space="preserve">.1 Engineering analysis. </w:t>
      </w:r>
      <w:r>
        <w:t xml:space="preserve">The Floodplain Administrator shall require submission of an engineering analysis prepared by a </w:t>
      </w:r>
      <w:r w:rsidR="004128C5">
        <w:t xml:space="preserve">licensed </w:t>
      </w:r>
      <w:r>
        <w:t>professional</w:t>
      </w:r>
      <w:r w:rsidR="004128C5">
        <w:t xml:space="preserve"> engineer</w:t>
      </w:r>
      <w:r>
        <w:t>, demonstrating that the flood-carrying capacity of the altered or relocated portion of the watercourse will be</w:t>
      </w:r>
      <w:r w:rsidR="004128C5">
        <w:t xml:space="preserve"> maintained, neither increased nor</w:t>
      </w:r>
      <w:r>
        <w:t xml:space="preserve"> decreased. Such </w:t>
      </w:r>
      <w:proofErr w:type="gramStart"/>
      <w:r>
        <w:t>watercourses</w:t>
      </w:r>
      <w:proofErr w:type="gramEnd"/>
      <w:r>
        <w:t xml:space="preserve"> shall be maintained in a manner that preserves the channel's flood-carrying capacity.</w:t>
      </w:r>
    </w:p>
    <w:p w14:paraId="53F59043" w14:textId="77777777" w:rsidR="00603286" w:rsidRDefault="00603286">
      <w:pPr>
        <w:pStyle w:val="BodyText"/>
        <w:spacing w:before="9"/>
        <w:rPr>
          <w:sz w:val="20"/>
        </w:rPr>
      </w:pPr>
    </w:p>
    <w:p w14:paraId="2B6BC17B" w14:textId="25145698" w:rsidR="00E515ED" w:rsidRPr="00E515ED" w:rsidRDefault="00785D41" w:rsidP="00E515ED">
      <w:pPr>
        <w:pStyle w:val="ListParagraph"/>
        <w:numPr>
          <w:ilvl w:val="1"/>
          <w:numId w:val="13"/>
        </w:numPr>
        <w:tabs>
          <w:tab w:val="left" w:pos="872"/>
        </w:tabs>
        <w:spacing w:line="242" w:lineRule="auto"/>
        <w:ind w:right="126" w:firstLine="0"/>
      </w:pPr>
      <w:r>
        <w:rPr>
          <w:b/>
        </w:rPr>
        <w:t xml:space="preserve">Alterations in coastal areas. </w:t>
      </w:r>
      <w:r w:rsidR="00E515ED" w:rsidRPr="00E515ED">
        <w:rPr>
          <w:rFonts w:eastAsiaTheme="minorEastAsia"/>
        </w:rPr>
        <w:t xml:space="preserve">The excavation or alteration of sand dunes is governed by the New Jersey Coastal Zone Management (CZM) rules, N.J.A.C. 7:7.   Prior to issuing a flood damage prevention permit for any alteration of sand dunes in coastal high hazard areas and Coastal </w:t>
      </w:r>
      <w:proofErr w:type="gramStart"/>
      <w:r w:rsidR="00E515ED" w:rsidRPr="00E515ED">
        <w:rPr>
          <w:rFonts w:eastAsiaTheme="minorEastAsia"/>
        </w:rPr>
        <w:t>A</w:t>
      </w:r>
      <w:proofErr w:type="gramEnd"/>
      <w:r w:rsidR="00E515ED" w:rsidRPr="00E515ED">
        <w:rPr>
          <w:rFonts w:eastAsiaTheme="minorEastAsia"/>
        </w:rPr>
        <w:t xml:space="preserve"> Zones, the Floodplain Administrator shall require that a New Jersey CZM permit be obtained and included in the flood damage prevention permit application.  The applicant shall also provide documentation of any engineering analysis, prepared by a licensed professional engineer, that demonstrates that the proposed alteration will not increase the potential for flood damage.</w:t>
      </w:r>
    </w:p>
    <w:p w14:paraId="011B0636" w14:textId="77777777" w:rsidR="00603286" w:rsidRDefault="00603286">
      <w:pPr>
        <w:pStyle w:val="BodyText"/>
        <w:spacing w:before="1"/>
        <w:rPr>
          <w:sz w:val="21"/>
        </w:rPr>
      </w:pPr>
    </w:p>
    <w:p w14:paraId="4ECB3074" w14:textId="49FDAAAE" w:rsidR="00E515ED" w:rsidRDefault="00E515ED" w:rsidP="00E515ED">
      <w:pPr>
        <w:pStyle w:val="ListParagraph"/>
        <w:numPr>
          <w:ilvl w:val="1"/>
          <w:numId w:val="13"/>
        </w:numPr>
        <w:tabs>
          <w:tab w:val="left" w:pos="872"/>
        </w:tabs>
        <w:spacing w:line="242" w:lineRule="auto"/>
        <w:ind w:right="120" w:firstLine="0"/>
      </w:pPr>
      <w:r>
        <w:rPr>
          <w:b/>
          <w:bCs/>
        </w:rPr>
        <w:t>Development in riparian zones</w:t>
      </w:r>
      <w:r w:rsidRPr="00E515ED">
        <w:rPr>
          <w:rFonts w:eastAsiaTheme="minorEastAsia"/>
        </w:rPr>
        <w:t xml:space="preserve"> </w:t>
      </w:r>
      <w:r w:rsidRPr="00E515ED">
        <w:t>All development in Riparian Zones</w:t>
      </w:r>
      <w:r w:rsidR="00C20DDF">
        <w:t xml:space="preserve"> as</w:t>
      </w:r>
      <w:r w:rsidRPr="00E515ED">
        <w:t xml:space="preserve"> described in </w:t>
      </w:r>
      <w:r w:rsidR="00C20DDF">
        <w:t>N.J.A.C. 7:13</w:t>
      </w:r>
      <w:r w:rsidRPr="00E515ED">
        <w:t xml:space="preserve"> is prohibited by this ordinance unless the applicant has received an individual or general permit or has complied with the requirements of a permit by rule or permit by certification from NJDEP Division of Land Resource Protection prior to application for a floodplain development permit and the project is compliant with all other Floodplain Development provisions of this ordinance.   </w:t>
      </w:r>
      <w:r w:rsidR="00B74182" w:rsidRPr="00B74182">
        <w:t xml:space="preserve">The width of the riparian zone can range between </w:t>
      </w:r>
      <w:r w:rsidR="00B74182" w:rsidRPr="00B74182">
        <w:lastRenderedPageBreak/>
        <w:t>50 and 300 feet and is determined by the attributes of the waterbody and designated in the New Jersey Surface Water Quality Standards N.J.A.C. 7:9B.   The portion of the riparian zone located outside of a regulated water is measured landward from the top of bank.</w:t>
      </w:r>
      <w:r w:rsidR="00B74182">
        <w:t xml:space="preserve">  </w:t>
      </w:r>
      <w:r w:rsidRPr="00E515ED">
        <w:t>Applicants can request a verification of the riparian zone limits or a permit applicability determination to determine State permit requirements under N.J.A.C. 7:13 from the N</w:t>
      </w:r>
      <w:r w:rsidR="00AB7F35">
        <w:t>JDEP</w:t>
      </w:r>
      <w:r w:rsidRPr="00E515ED">
        <w:t xml:space="preserve"> Division of Land Resource Protection.  </w:t>
      </w:r>
    </w:p>
    <w:p w14:paraId="04B8FA28" w14:textId="77777777" w:rsidR="00E515ED" w:rsidRDefault="00E515ED" w:rsidP="00E515ED">
      <w:pPr>
        <w:pStyle w:val="ListParagraph"/>
      </w:pPr>
    </w:p>
    <w:p w14:paraId="04CA01F0" w14:textId="465D7BD4" w:rsidR="00603286" w:rsidRDefault="00785D41">
      <w:pPr>
        <w:pStyle w:val="ListParagraph"/>
        <w:numPr>
          <w:ilvl w:val="1"/>
          <w:numId w:val="13"/>
        </w:numPr>
        <w:tabs>
          <w:tab w:val="left" w:pos="872"/>
        </w:tabs>
        <w:spacing w:line="242" w:lineRule="auto"/>
        <w:ind w:right="120" w:firstLine="0"/>
      </w:pPr>
      <w:r>
        <w:rPr>
          <w:b/>
        </w:rPr>
        <w:t xml:space="preserve">Substantial improvement </w:t>
      </w:r>
      <w:r>
        <w:rPr>
          <w:b/>
          <w:spacing w:val="3"/>
        </w:rPr>
        <w:t xml:space="preserve">and </w:t>
      </w:r>
      <w:r>
        <w:rPr>
          <w:b/>
        </w:rPr>
        <w:t xml:space="preserve">substantial damage determinations. </w:t>
      </w:r>
      <w:r w:rsidR="00E515ED" w:rsidRPr="00E515ED">
        <w:rPr>
          <w:bCs/>
        </w:rPr>
        <w:t>When building</w:t>
      </w:r>
      <w:r w:rsidR="00AB7F35">
        <w:rPr>
          <w:bCs/>
        </w:rPr>
        <w:t>s</w:t>
      </w:r>
      <w:r w:rsidR="00E515ED" w:rsidRPr="00E515ED">
        <w:rPr>
          <w:bCs/>
        </w:rPr>
        <w:t xml:space="preserve"> and structures are damaged due to any cause including but not limited to man-made, structural, electrical, mechanical, or natural hazard events, or are determined to be unsafe as described in N.J.A.C. 5:23</w:t>
      </w:r>
      <w:r w:rsidR="00E515ED">
        <w:rPr>
          <w:bCs/>
        </w:rPr>
        <w:t>;</w:t>
      </w:r>
      <w:r w:rsidR="00E515ED" w:rsidRPr="00E515ED">
        <w:rPr>
          <w:bCs/>
        </w:rPr>
        <w:t xml:space="preserve"> and</w:t>
      </w:r>
      <w:r w:rsidR="00E515ED">
        <w:rPr>
          <w:b/>
        </w:rPr>
        <w:t xml:space="preserve"> f</w:t>
      </w:r>
      <w:r>
        <w:rPr>
          <w:spacing w:val="3"/>
        </w:rPr>
        <w:t xml:space="preserve">or </w:t>
      </w:r>
      <w:r>
        <w:t xml:space="preserve">applications for building permits to improve buildings and structures, including alterations, movement, repair, additions, rehabilitations, renovations, </w:t>
      </w:r>
      <w:r w:rsidR="00E515ED">
        <w:t xml:space="preserve">ordinary maintenance and minor work, </w:t>
      </w:r>
      <w:r>
        <w:t xml:space="preserve">substantial improvements, repairs of substantial damage, and any other improvement of or </w:t>
      </w:r>
      <w:r>
        <w:rPr>
          <w:spacing w:val="-3"/>
        </w:rPr>
        <w:t xml:space="preserve">work </w:t>
      </w:r>
      <w:r>
        <w:t>on such buildings and structures, the Floodplain Administrator,</w:t>
      </w:r>
      <w:r>
        <w:rPr>
          <w:spacing w:val="-11"/>
        </w:rPr>
        <w:t xml:space="preserve"> </w:t>
      </w:r>
      <w:r>
        <w:t>in</w:t>
      </w:r>
      <w:r>
        <w:rPr>
          <w:spacing w:val="-9"/>
        </w:rPr>
        <w:t xml:space="preserve"> </w:t>
      </w:r>
      <w:r>
        <w:t>coordination</w:t>
      </w:r>
      <w:r>
        <w:rPr>
          <w:spacing w:val="-8"/>
        </w:rPr>
        <w:t xml:space="preserve"> </w:t>
      </w:r>
      <w:r>
        <w:rPr>
          <w:spacing w:val="-5"/>
        </w:rPr>
        <w:t>with</w:t>
      </w:r>
      <w:r>
        <w:rPr>
          <w:spacing w:val="-9"/>
        </w:rPr>
        <w:t xml:space="preserve"> </w:t>
      </w:r>
      <w:r>
        <w:t>the</w:t>
      </w:r>
      <w:r>
        <w:rPr>
          <w:spacing w:val="-8"/>
        </w:rPr>
        <w:t xml:space="preserve"> </w:t>
      </w:r>
      <w:r w:rsidR="00150199">
        <w:t>Construction</w:t>
      </w:r>
      <w:r>
        <w:rPr>
          <w:spacing w:val="-9"/>
        </w:rPr>
        <w:t xml:space="preserve"> </w:t>
      </w:r>
      <w:r>
        <w:t>Official,</w:t>
      </w:r>
      <w:r>
        <w:rPr>
          <w:spacing w:val="-11"/>
        </w:rPr>
        <w:t xml:space="preserve"> </w:t>
      </w:r>
      <w:r>
        <w:t>shall:</w:t>
      </w:r>
    </w:p>
    <w:p w14:paraId="54B91021" w14:textId="77777777" w:rsidR="00603286" w:rsidRDefault="00785D41">
      <w:pPr>
        <w:pStyle w:val="ListParagraph"/>
        <w:numPr>
          <w:ilvl w:val="2"/>
          <w:numId w:val="13"/>
        </w:numPr>
        <w:tabs>
          <w:tab w:val="left" w:pos="840"/>
        </w:tabs>
        <w:spacing w:before="115"/>
        <w:ind w:left="838" w:right="235" w:hanging="352"/>
      </w:pPr>
      <w:r>
        <w:t xml:space="preserve">Estimate the market value, or </w:t>
      </w:r>
      <w:r>
        <w:rPr>
          <w:spacing w:val="2"/>
        </w:rPr>
        <w:t xml:space="preserve">require </w:t>
      </w:r>
      <w:r>
        <w:t xml:space="preserve">the applicant to obtain a professional appraisal </w:t>
      </w:r>
      <w:r>
        <w:rPr>
          <w:spacing w:val="3"/>
        </w:rPr>
        <w:t xml:space="preserve">prepared </w:t>
      </w:r>
      <w:r>
        <w:t xml:space="preserve">by a qualified independent appraiser, of the market value of the building </w:t>
      </w:r>
      <w:r>
        <w:rPr>
          <w:spacing w:val="3"/>
        </w:rPr>
        <w:t xml:space="preserve">or </w:t>
      </w:r>
      <w:r>
        <w:t xml:space="preserve">structure </w:t>
      </w:r>
      <w:r>
        <w:rPr>
          <w:spacing w:val="2"/>
        </w:rPr>
        <w:t xml:space="preserve">before </w:t>
      </w:r>
      <w:r>
        <w:t xml:space="preserve">the start of construction of the proposed work; in the case of </w:t>
      </w:r>
      <w:r>
        <w:rPr>
          <w:spacing w:val="2"/>
        </w:rPr>
        <w:t xml:space="preserve">repair, the </w:t>
      </w:r>
      <w:r>
        <w:t xml:space="preserve">market value of the building or structure shall be the market value before the damage </w:t>
      </w:r>
      <w:r>
        <w:rPr>
          <w:spacing w:val="2"/>
        </w:rPr>
        <w:t>occurred</w:t>
      </w:r>
      <w:r>
        <w:rPr>
          <w:spacing w:val="-10"/>
        </w:rPr>
        <w:t xml:space="preserve"> </w:t>
      </w:r>
      <w:r>
        <w:t>and</w:t>
      </w:r>
      <w:r>
        <w:rPr>
          <w:spacing w:val="-9"/>
        </w:rPr>
        <w:t xml:space="preserve"> </w:t>
      </w:r>
      <w:r>
        <w:t>before</w:t>
      </w:r>
      <w:r>
        <w:rPr>
          <w:spacing w:val="-9"/>
        </w:rPr>
        <w:t xml:space="preserve"> </w:t>
      </w:r>
      <w:r>
        <w:t>any</w:t>
      </w:r>
      <w:r>
        <w:rPr>
          <w:spacing w:val="-13"/>
        </w:rPr>
        <w:t xml:space="preserve"> </w:t>
      </w:r>
      <w:r>
        <w:t>repairs</w:t>
      </w:r>
      <w:r>
        <w:rPr>
          <w:spacing w:val="-13"/>
        </w:rPr>
        <w:t xml:space="preserve"> </w:t>
      </w:r>
      <w:r>
        <w:rPr>
          <w:spacing w:val="2"/>
        </w:rPr>
        <w:t>are</w:t>
      </w:r>
      <w:r>
        <w:rPr>
          <w:spacing w:val="-9"/>
        </w:rPr>
        <w:t xml:space="preserve"> </w:t>
      </w:r>
      <w:r>
        <w:t>made.</w:t>
      </w:r>
    </w:p>
    <w:p w14:paraId="0267BFC9" w14:textId="45D7FAD7" w:rsidR="006E60C8" w:rsidRDefault="006E60C8">
      <w:pPr>
        <w:pStyle w:val="ListParagraph"/>
        <w:numPr>
          <w:ilvl w:val="2"/>
          <w:numId w:val="13"/>
        </w:numPr>
        <w:tabs>
          <w:tab w:val="left" w:pos="840"/>
        </w:tabs>
        <w:spacing w:before="85" w:line="235" w:lineRule="auto"/>
        <w:ind w:left="839" w:right="125" w:hanging="352"/>
      </w:pPr>
      <w:r>
        <w:t>Determine and include the costs of all ordinary maintenance and minor work</w:t>
      </w:r>
      <w:r w:rsidR="00DF554B">
        <w:t>,</w:t>
      </w:r>
      <w:r>
        <w:t xml:space="preserve"> </w:t>
      </w:r>
      <w:r w:rsidR="00DF554B">
        <w:t>as discussed in Section 10</w:t>
      </w:r>
      <w:r w:rsidR="00947899">
        <w:t>1.5</w:t>
      </w:r>
      <w:r w:rsidR="00DF554B">
        <w:t xml:space="preserve">, </w:t>
      </w:r>
      <w:r>
        <w:t xml:space="preserve">performed in the floodplain regulated by this ordinance in addition to the costs of those improvements regulated by the Construction Official in substantial damage and substantial improvement calculations. </w:t>
      </w:r>
    </w:p>
    <w:p w14:paraId="2E67DF2D" w14:textId="34D249D8" w:rsidR="00603286" w:rsidRDefault="00785D41">
      <w:pPr>
        <w:pStyle w:val="ListParagraph"/>
        <w:numPr>
          <w:ilvl w:val="2"/>
          <w:numId w:val="13"/>
        </w:numPr>
        <w:tabs>
          <w:tab w:val="left" w:pos="840"/>
        </w:tabs>
        <w:spacing w:before="85" w:line="235" w:lineRule="auto"/>
        <w:ind w:left="839" w:right="125" w:hanging="352"/>
      </w:pPr>
      <w:r>
        <w:t xml:space="preserve">Compare the cost to </w:t>
      </w:r>
      <w:r>
        <w:rPr>
          <w:spacing w:val="2"/>
        </w:rPr>
        <w:t xml:space="preserve">perform </w:t>
      </w:r>
      <w:r>
        <w:t xml:space="preserve">the improvement, the cost to repair the damaged building to its pre-damaged condition, or the combined costs of improvements and repairs, </w:t>
      </w:r>
      <w:r>
        <w:rPr>
          <w:spacing w:val="-8"/>
        </w:rPr>
        <w:t xml:space="preserve">where </w:t>
      </w:r>
      <w:r>
        <w:t>applicable,</w:t>
      </w:r>
      <w:r>
        <w:rPr>
          <w:spacing w:val="-11"/>
        </w:rPr>
        <w:t xml:space="preserve"> </w:t>
      </w:r>
      <w:r>
        <w:t>to</w:t>
      </w:r>
      <w:r>
        <w:rPr>
          <w:spacing w:val="-8"/>
        </w:rPr>
        <w:t xml:space="preserve"> </w:t>
      </w:r>
      <w:r>
        <w:t>the</w:t>
      </w:r>
      <w:r>
        <w:rPr>
          <w:spacing w:val="-8"/>
        </w:rPr>
        <w:t xml:space="preserve"> </w:t>
      </w:r>
      <w:r>
        <w:t>market</w:t>
      </w:r>
      <w:r>
        <w:rPr>
          <w:spacing w:val="-10"/>
        </w:rPr>
        <w:t xml:space="preserve"> </w:t>
      </w:r>
      <w:r>
        <w:t>value</w:t>
      </w:r>
      <w:r>
        <w:rPr>
          <w:spacing w:val="-9"/>
        </w:rPr>
        <w:t xml:space="preserve"> </w:t>
      </w:r>
      <w:r>
        <w:t>of</w:t>
      </w:r>
      <w:r>
        <w:rPr>
          <w:spacing w:val="-10"/>
        </w:rPr>
        <w:t xml:space="preserve"> </w:t>
      </w:r>
      <w:r>
        <w:t>the</w:t>
      </w:r>
      <w:r>
        <w:rPr>
          <w:spacing w:val="-8"/>
        </w:rPr>
        <w:t xml:space="preserve"> </w:t>
      </w:r>
      <w:r>
        <w:t>building</w:t>
      </w:r>
      <w:r>
        <w:rPr>
          <w:spacing w:val="-8"/>
        </w:rPr>
        <w:t xml:space="preserve"> </w:t>
      </w:r>
      <w:r>
        <w:t>or</w:t>
      </w:r>
      <w:r>
        <w:rPr>
          <w:spacing w:val="-6"/>
        </w:rPr>
        <w:t xml:space="preserve"> </w:t>
      </w:r>
      <w:r>
        <w:t>structure.</w:t>
      </w:r>
    </w:p>
    <w:p w14:paraId="61E99664" w14:textId="109F76E4" w:rsidR="00603286" w:rsidRPr="00DF554B" w:rsidRDefault="00785D41">
      <w:pPr>
        <w:pStyle w:val="ListParagraph"/>
        <w:numPr>
          <w:ilvl w:val="2"/>
          <w:numId w:val="13"/>
        </w:numPr>
        <w:tabs>
          <w:tab w:val="left" w:pos="840"/>
        </w:tabs>
        <w:spacing w:before="117" w:line="256" w:lineRule="auto"/>
        <w:ind w:left="839" w:right="1299" w:hanging="352"/>
        <w:rPr>
          <w:highlight w:val="cyan"/>
        </w:rPr>
      </w:pPr>
      <w:r w:rsidRPr="00DF554B">
        <w:t xml:space="preserve">Determine and document whether the proposed </w:t>
      </w:r>
      <w:r w:rsidRPr="00DF554B">
        <w:rPr>
          <w:spacing w:val="-3"/>
        </w:rPr>
        <w:t xml:space="preserve">work </w:t>
      </w:r>
      <w:r w:rsidRPr="00DF554B">
        <w:t>constitutes substantial improvement</w:t>
      </w:r>
      <w:r w:rsidRPr="00DF554B">
        <w:rPr>
          <w:spacing w:val="-11"/>
        </w:rPr>
        <w:t xml:space="preserve"> </w:t>
      </w:r>
      <w:r w:rsidRPr="00DF554B">
        <w:t>or</w:t>
      </w:r>
      <w:r w:rsidRPr="00DF554B">
        <w:rPr>
          <w:spacing w:val="-7"/>
        </w:rPr>
        <w:t xml:space="preserve"> </w:t>
      </w:r>
      <w:r w:rsidRPr="00DF554B">
        <w:t>repair</w:t>
      </w:r>
      <w:r w:rsidRPr="00DF554B">
        <w:rPr>
          <w:spacing w:val="-6"/>
        </w:rPr>
        <w:t xml:space="preserve"> </w:t>
      </w:r>
      <w:r w:rsidRPr="00DF554B">
        <w:t>of</w:t>
      </w:r>
      <w:r w:rsidRPr="00DF554B">
        <w:rPr>
          <w:spacing w:val="-11"/>
        </w:rPr>
        <w:t xml:space="preserve"> </w:t>
      </w:r>
      <w:r w:rsidRPr="00DF554B">
        <w:t>substantial</w:t>
      </w:r>
      <w:r w:rsidRPr="00DF554B">
        <w:rPr>
          <w:spacing w:val="-13"/>
        </w:rPr>
        <w:t xml:space="preserve"> </w:t>
      </w:r>
      <w:r w:rsidRPr="00DF554B">
        <w:t>damage</w:t>
      </w:r>
      <w:r w:rsidRPr="00DF554B">
        <w:rPr>
          <w:highlight w:val="cyan"/>
        </w:rPr>
        <w:t>.</w:t>
      </w:r>
      <w:r w:rsidR="006E60C8" w:rsidRPr="00DF554B">
        <w:rPr>
          <w:highlight w:val="cyan"/>
        </w:rPr>
        <w:t xml:space="preserve">  This determination requires the evaluation of previous permits issued for improvements and repairs </w:t>
      </w:r>
      <w:r w:rsidR="00DF554B" w:rsidRPr="00DF554B">
        <w:rPr>
          <w:highlight w:val="cyan"/>
        </w:rPr>
        <w:t>over a period of [</w:t>
      </w:r>
      <w:r w:rsidR="00DF554B" w:rsidRPr="00DF554B">
        <w:rPr>
          <w:i/>
          <w:iCs/>
          <w:highlight w:val="cyan"/>
        </w:rPr>
        <w:t>insert number</w:t>
      </w:r>
      <w:r w:rsidR="00DF554B" w:rsidRPr="00DF554B">
        <w:rPr>
          <w:highlight w:val="cyan"/>
        </w:rPr>
        <w:t xml:space="preserve">] years prior to the permit application or substantial damage determination </w:t>
      </w:r>
      <w:r w:rsidR="006E60C8" w:rsidRPr="00DF554B">
        <w:rPr>
          <w:highlight w:val="cyan"/>
        </w:rPr>
        <w:t xml:space="preserve">as specified in the definition of substantial </w:t>
      </w:r>
      <w:proofErr w:type="gramStart"/>
      <w:r w:rsidR="006E60C8" w:rsidRPr="00DF554B">
        <w:rPr>
          <w:highlight w:val="cyan"/>
        </w:rPr>
        <w:t>improvement.</w:t>
      </w:r>
      <w:r w:rsidR="00157CDF">
        <w:rPr>
          <w:highlight w:val="cyan"/>
        </w:rPr>
        <w:t xml:space="preserve">  </w:t>
      </w:r>
      <w:r w:rsidR="00157CDF" w:rsidRPr="00DF554B">
        <w:rPr>
          <w:highlight w:val="cyan"/>
        </w:rPr>
        <w:t>.</w:t>
      </w:r>
      <w:proofErr w:type="gramEnd"/>
      <w:r w:rsidR="00157CDF">
        <w:rPr>
          <w:highlight w:val="cyan"/>
        </w:rPr>
        <w:t xml:space="preserve">  </w:t>
      </w:r>
      <w:r w:rsidR="00157CDF" w:rsidRPr="00F053EC">
        <w:rPr>
          <w:highlight w:val="darkCyan"/>
        </w:rPr>
        <w:t>This</w:t>
      </w:r>
      <w:r w:rsidR="00157CDF">
        <w:rPr>
          <w:highlight w:val="darkCyan"/>
        </w:rPr>
        <w:t xml:space="preserve"> determination shall also include the evaluation of flood related </w:t>
      </w:r>
      <w:proofErr w:type="gramStart"/>
      <w:r w:rsidR="00157CDF">
        <w:rPr>
          <w:highlight w:val="darkCyan"/>
        </w:rPr>
        <w:t>damages</w:t>
      </w:r>
      <w:proofErr w:type="gramEnd"/>
      <w:r w:rsidR="00157CDF">
        <w:rPr>
          <w:highlight w:val="darkCyan"/>
        </w:rPr>
        <w:t xml:space="preserve"> over a </w:t>
      </w:r>
      <w:proofErr w:type="gramStart"/>
      <w:r w:rsidR="00157CDF">
        <w:rPr>
          <w:highlight w:val="darkCyan"/>
        </w:rPr>
        <w:t>10 year</w:t>
      </w:r>
      <w:proofErr w:type="gramEnd"/>
      <w:r w:rsidR="00157CDF">
        <w:rPr>
          <w:highlight w:val="darkCyan"/>
        </w:rPr>
        <w:t xml:space="preserve"> period to determine if the costs of repairs at the times of each flood constitutes a repetitive loss as defined by this ordinance.  </w:t>
      </w:r>
      <w:r w:rsidR="00157CDF" w:rsidRPr="00F053EC">
        <w:rPr>
          <w:highlight w:val="darkCyan"/>
        </w:rPr>
        <w:t xml:space="preserve"> </w:t>
      </w:r>
    </w:p>
    <w:p w14:paraId="593B5A63" w14:textId="132D8D51" w:rsidR="00603286" w:rsidRDefault="00785D41">
      <w:pPr>
        <w:pStyle w:val="ListParagraph"/>
        <w:numPr>
          <w:ilvl w:val="2"/>
          <w:numId w:val="13"/>
        </w:numPr>
        <w:tabs>
          <w:tab w:val="left" w:pos="839"/>
        </w:tabs>
        <w:spacing w:before="98"/>
        <w:ind w:left="839" w:right="141" w:hanging="352"/>
      </w:pPr>
      <w:r>
        <w:rPr>
          <w:spacing w:val="-3"/>
        </w:rPr>
        <w:t xml:space="preserve">Notify </w:t>
      </w:r>
      <w:r>
        <w:t xml:space="preserve">the applicant </w:t>
      </w:r>
      <w:r w:rsidR="006E60C8">
        <w:t xml:space="preserve">in writing </w:t>
      </w:r>
      <w:r>
        <w:rPr>
          <w:spacing w:val="-3"/>
        </w:rPr>
        <w:t xml:space="preserve">when </w:t>
      </w:r>
      <w:r>
        <w:t xml:space="preserve">it is determined that the </w:t>
      </w:r>
      <w:r>
        <w:rPr>
          <w:spacing w:val="-3"/>
        </w:rPr>
        <w:t xml:space="preserve">work </w:t>
      </w:r>
      <w:r>
        <w:t xml:space="preserve">constitutes substantial improvement or repair of substantial damage and that compliance </w:t>
      </w:r>
      <w:r>
        <w:rPr>
          <w:spacing w:val="-5"/>
        </w:rPr>
        <w:t xml:space="preserve">with </w:t>
      </w:r>
      <w:r>
        <w:t xml:space="preserve">the flood resistant construction requirements of the building code is required and notify </w:t>
      </w:r>
      <w:r>
        <w:rPr>
          <w:spacing w:val="2"/>
        </w:rPr>
        <w:t xml:space="preserve">the </w:t>
      </w:r>
      <w:r>
        <w:t xml:space="preserve">applicant </w:t>
      </w:r>
      <w:r w:rsidR="006E60C8" w:rsidRPr="006E60C8">
        <w:rPr>
          <w:highlight w:val="cyan"/>
        </w:rPr>
        <w:t>in writing</w:t>
      </w:r>
      <w:r w:rsidR="006E60C8">
        <w:t xml:space="preserve"> </w:t>
      </w:r>
      <w:r>
        <w:rPr>
          <w:spacing w:val="-3"/>
        </w:rPr>
        <w:t xml:space="preserve">when </w:t>
      </w:r>
      <w:r>
        <w:t xml:space="preserve">it is determined that </w:t>
      </w:r>
      <w:r>
        <w:rPr>
          <w:spacing w:val="-3"/>
        </w:rPr>
        <w:t xml:space="preserve">work </w:t>
      </w:r>
      <w:r>
        <w:rPr>
          <w:spacing w:val="2"/>
        </w:rPr>
        <w:t xml:space="preserve">does </w:t>
      </w:r>
      <w:r>
        <w:t xml:space="preserve">not constitute substantial improvement </w:t>
      </w:r>
      <w:r>
        <w:rPr>
          <w:spacing w:val="3"/>
        </w:rPr>
        <w:t xml:space="preserve">or </w:t>
      </w:r>
      <w:r>
        <w:t>repair of substantial</w:t>
      </w:r>
      <w:r>
        <w:rPr>
          <w:spacing w:val="-33"/>
        </w:rPr>
        <w:t xml:space="preserve"> </w:t>
      </w:r>
      <w:r>
        <w:t>damage.</w:t>
      </w:r>
      <w:r w:rsidR="006E60C8">
        <w:t xml:space="preserve">  </w:t>
      </w:r>
      <w:bookmarkStart w:id="6" w:name="_Hlk52552203"/>
      <w:r w:rsidR="006E60C8">
        <w:t>The Floodplain A</w:t>
      </w:r>
      <w:r w:rsidR="00DF554B">
        <w:t>d</w:t>
      </w:r>
      <w:r w:rsidR="006E60C8">
        <w:t xml:space="preserve">ministrator shall </w:t>
      </w:r>
      <w:r w:rsidR="00DF554B">
        <w:t xml:space="preserve">also </w:t>
      </w:r>
      <w:r w:rsidR="006E60C8">
        <w:t xml:space="preserve">provide all letters documenting substantial damage and compliance with flood resistant construction requirements of the building code to </w:t>
      </w:r>
      <w:r w:rsidR="00DF554B">
        <w:t xml:space="preserve">the NJDEP Bureau of Flood Engineering.  </w:t>
      </w:r>
    </w:p>
    <w:bookmarkEnd w:id="6"/>
    <w:p w14:paraId="55075C8F" w14:textId="77777777" w:rsidR="00603286" w:rsidRDefault="00603286">
      <w:pPr>
        <w:pStyle w:val="BodyText"/>
        <w:spacing w:before="2"/>
      </w:pPr>
    </w:p>
    <w:p w14:paraId="1676B690" w14:textId="2C00D6FD" w:rsidR="00603286" w:rsidRDefault="00AF41A8">
      <w:pPr>
        <w:pStyle w:val="ListParagraph"/>
        <w:numPr>
          <w:ilvl w:val="1"/>
          <w:numId w:val="13"/>
        </w:numPr>
        <w:tabs>
          <w:tab w:val="left" w:pos="872"/>
        </w:tabs>
        <w:ind w:right="171" w:firstLine="0"/>
      </w:pPr>
      <w:r w:rsidRPr="00AF41A8">
        <w:rPr>
          <w:b/>
          <w:bCs/>
        </w:rPr>
        <w:t>Department records.</w:t>
      </w:r>
      <w:r w:rsidRPr="00AF41A8">
        <w:t xml:space="preserve"> In addition to the requirements of the building code and these regulations, and regardless of any limitation on the period required for retention of public records, the Floodplain Administrator shall maintain and permanently keep and make available for public inspection all records that are necessary for the administration of these regulations and the flood provisions of the</w:t>
      </w:r>
      <w:r w:rsidR="00B332C1">
        <w:t xml:space="preserve"> Uniform Construction Code</w:t>
      </w:r>
      <w:r w:rsidRPr="00AF41A8">
        <w:t xml:space="preserve">, including Flood Insurance Studies, </w:t>
      </w:r>
      <w:r w:rsidRPr="00AF41A8">
        <w:lastRenderedPageBreak/>
        <w:t>Flood Insurance Rate Maps; documents from FEMA that amend or revise FIRMs;</w:t>
      </w:r>
      <w:r w:rsidR="00DC2C96">
        <w:t xml:space="preserve"> NJDEP delineations, </w:t>
      </w:r>
      <w:r w:rsidRPr="00AF41A8">
        <w:t xml:space="preserve"> records of issuance of permits and denial of permits; </w:t>
      </w:r>
      <w:r w:rsidR="00DC2C96">
        <w:t xml:space="preserve">records of ordinary maintenance and minor work, </w:t>
      </w:r>
      <w:r w:rsidRPr="00AF41A8">
        <w:t xml:space="preserve">determinations of whether proposed work constitutes substantial improvement or repair of substantial damage; required certifications and documentation specified by the </w:t>
      </w:r>
      <w:r w:rsidR="00D7303F">
        <w:t xml:space="preserve">Uniform Construction Code </w:t>
      </w:r>
      <w:r w:rsidRPr="00AF41A8">
        <w:t>and these regulations</w:t>
      </w:r>
      <w:r w:rsidR="00DC2C96">
        <w:t xml:space="preserve"> including as-built Elevation Certificates</w:t>
      </w:r>
      <w:r w:rsidRPr="00AF41A8">
        <w:t>; notifications to adjacent communities, FEMA, and the State related to alterations of watercourses; assurance that the flood carrying capacity of altered waterways will be maintained; documentation related to variances, including justification for issuance or denial; and records of enforcement actions taken pursuant to these regulations and the flood resistant provisions of the</w:t>
      </w:r>
      <w:r w:rsidR="00D7303F">
        <w:t xml:space="preserve"> Uniform Construction Code</w:t>
      </w:r>
      <w:r w:rsidRPr="00AF41A8">
        <w:t xml:space="preserve">.  The Floodplain Administrator shall also record the required elevation, determination method, and base flood elevation source used to determine the </w:t>
      </w:r>
      <w:r w:rsidR="00150199">
        <w:t xml:space="preserve">Local </w:t>
      </w:r>
      <w:r w:rsidRPr="00AF41A8">
        <w:t>Design</w:t>
      </w:r>
      <w:r w:rsidR="00150199">
        <w:t xml:space="preserve"> Flood</w:t>
      </w:r>
      <w:r w:rsidRPr="00AF41A8">
        <w:t xml:space="preserve"> Elevation in the floodplain development permit.</w:t>
      </w:r>
    </w:p>
    <w:p w14:paraId="63467945" w14:textId="77777777" w:rsidR="00603286" w:rsidRDefault="00603286">
      <w:pPr>
        <w:pStyle w:val="BodyText"/>
        <w:spacing w:before="6"/>
        <w:rPr>
          <w:sz w:val="21"/>
        </w:rPr>
      </w:pPr>
    </w:p>
    <w:p w14:paraId="21A7266F" w14:textId="77777777" w:rsidR="00603286" w:rsidRDefault="00785D41">
      <w:pPr>
        <w:pStyle w:val="ListParagraph"/>
        <w:numPr>
          <w:ilvl w:val="1"/>
          <w:numId w:val="13"/>
        </w:numPr>
        <w:tabs>
          <w:tab w:val="left" w:pos="872"/>
        </w:tabs>
        <w:ind w:right="104" w:firstLine="0"/>
      </w:pPr>
      <w:r>
        <w:rPr>
          <w:b/>
        </w:rPr>
        <w:t xml:space="preserve">Liability. </w:t>
      </w:r>
      <w:r>
        <w:rPr>
          <w:spacing w:val="3"/>
        </w:rPr>
        <w:t xml:space="preserve">The </w:t>
      </w:r>
      <w:r>
        <w:t xml:space="preserve">Floodplain Administrator and any employee charged </w:t>
      </w:r>
      <w:r>
        <w:rPr>
          <w:spacing w:val="-5"/>
        </w:rPr>
        <w:t xml:space="preserve">with </w:t>
      </w:r>
      <w:r>
        <w:t xml:space="preserve">the enforcement of these regulations, </w:t>
      </w:r>
      <w:r>
        <w:rPr>
          <w:spacing w:val="-4"/>
        </w:rPr>
        <w:t xml:space="preserve">while </w:t>
      </w:r>
      <w:r>
        <w:t xml:space="preserve">acting for the jurisdiction in </w:t>
      </w:r>
      <w:r>
        <w:rPr>
          <w:spacing w:val="2"/>
        </w:rPr>
        <w:t xml:space="preserve">good </w:t>
      </w:r>
      <w:r>
        <w:t xml:space="preserve">faith and without malice in </w:t>
      </w:r>
      <w:r>
        <w:rPr>
          <w:spacing w:val="2"/>
        </w:rPr>
        <w:t xml:space="preserve">the </w:t>
      </w:r>
      <w:r>
        <w:t xml:space="preserve">discharge of the duties required by these regulations or other pertinent law or </w:t>
      </w:r>
      <w:r>
        <w:rPr>
          <w:spacing w:val="2"/>
        </w:rPr>
        <w:t xml:space="preserve">ordinance, </w:t>
      </w:r>
      <w:r>
        <w:t xml:space="preserve">shall not </w:t>
      </w:r>
      <w:r>
        <w:rPr>
          <w:spacing w:val="2"/>
        </w:rPr>
        <w:t xml:space="preserve">thereby </w:t>
      </w:r>
      <w:r>
        <w:t xml:space="preserve">be rendered liable personally and is </w:t>
      </w:r>
      <w:r>
        <w:rPr>
          <w:spacing w:val="2"/>
        </w:rPr>
        <w:t xml:space="preserve">hereby </w:t>
      </w:r>
      <w:r>
        <w:t xml:space="preserve">relieved from personal liability for </w:t>
      </w:r>
      <w:r>
        <w:rPr>
          <w:spacing w:val="3"/>
        </w:rPr>
        <w:t xml:space="preserve">any </w:t>
      </w:r>
      <w:r>
        <w:t xml:space="preserve">damage accruing to </w:t>
      </w:r>
      <w:r>
        <w:rPr>
          <w:spacing w:val="2"/>
        </w:rPr>
        <w:t xml:space="preserve">persons </w:t>
      </w:r>
      <w:r>
        <w:t xml:space="preserve">or property as a result of any act or by </w:t>
      </w:r>
      <w:r>
        <w:rPr>
          <w:spacing w:val="2"/>
        </w:rPr>
        <w:t xml:space="preserve">reason </w:t>
      </w:r>
      <w:r>
        <w:t xml:space="preserve">of an act </w:t>
      </w:r>
      <w:r>
        <w:rPr>
          <w:spacing w:val="3"/>
        </w:rPr>
        <w:t xml:space="preserve">or </w:t>
      </w:r>
      <w:r>
        <w:t xml:space="preserve">omission in the discharge of official duties. Any suit instituted against an officer or employee because of an act performed by that officer or employee in the </w:t>
      </w:r>
      <w:r>
        <w:rPr>
          <w:spacing w:val="-3"/>
        </w:rPr>
        <w:t xml:space="preserve">lawful </w:t>
      </w:r>
      <w:r>
        <w:t xml:space="preserve">discharge of duties </w:t>
      </w:r>
      <w:r>
        <w:rPr>
          <w:spacing w:val="3"/>
        </w:rPr>
        <w:t xml:space="preserve">and </w:t>
      </w:r>
      <w:r>
        <w:rPr>
          <w:spacing w:val="2"/>
        </w:rPr>
        <w:t xml:space="preserve">under </w:t>
      </w:r>
      <w:r>
        <w:t xml:space="preserve">the provisions of these regulations shall be defended by </w:t>
      </w:r>
      <w:proofErr w:type="gramStart"/>
      <w:r>
        <w:t>legal</w:t>
      </w:r>
      <w:proofErr w:type="gramEnd"/>
      <w:r>
        <w:t xml:space="preserve"> representative of </w:t>
      </w:r>
      <w:r>
        <w:rPr>
          <w:spacing w:val="2"/>
        </w:rPr>
        <w:t xml:space="preserve">the </w:t>
      </w:r>
      <w:r>
        <w:t xml:space="preserve">jurisdiction until the final termination of the proceedings. </w:t>
      </w:r>
      <w:r>
        <w:rPr>
          <w:spacing w:val="-2"/>
        </w:rPr>
        <w:t xml:space="preserve">The </w:t>
      </w:r>
      <w:r>
        <w:t xml:space="preserve">Floodplain Administrator and </w:t>
      </w:r>
      <w:r>
        <w:rPr>
          <w:spacing w:val="3"/>
        </w:rPr>
        <w:t xml:space="preserve">any </w:t>
      </w:r>
      <w:r>
        <w:t xml:space="preserve">subordinate shall not be liable for cost in any action, suit or proceeding that is instituted in </w:t>
      </w:r>
      <w:r>
        <w:rPr>
          <w:spacing w:val="2"/>
        </w:rPr>
        <w:t>pursuance</w:t>
      </w:r>
      <w:r>
        <w:rPr>
          <w:spacing w:val="-10"/>
        </w:rPr>
        <w:t xml:space="preserve"> </w:t>
      </w:r>
      <w:r>
        <w:t>of</w:t>
      </w:r>
      <w:r>
        <w:rPr>
          <w:spacing w:val="-11"/>
        </w:rPr>
        <w:t xml:space="preserve"> </w:t>
      </w:r>
      <w:r>
        <w:t>the</w:t>
      </w:r>
      <w:r>
        <w:rPr>
          <w:spacing w:val="-9"/>
        </w:rPr>
        <w:t xml:space="preserve"> </w:t>
      </w:r>
      <w:r>
        <w:t>provisions</w:t>
      </w:r>
      <w:r>
        <w:rPr>
          <w:spacing w:val="-13"/>
        </w:rPr>
        <w:t xml:space="preserve"> </w:t>
      </w:r>
      <w:r>
        <w:t>of</w:t>
      </w:r>
      <w:r>
        <w:rPr>
          <w:spacing w:val="-11"/>
        </w:rPr>
        <w:t xml:space="preserve"> </w:t>
      </w:r>
      <w:r>
        <w:t>these</w:t>
      </w:r>
      <w:r>
        <w:rPr>
          <w:spacing w:val="-9"/>
        </w:rPr>
        <w:t xml:space="preserve"> </w:t>
      </w:r>
      <w:r>
        <w:t>regulations.</w:t>
      </w:r>
    </w:p>
    <w:p w14:paraId="247A260D" w14:textId="77777777" w:rsidR="00603286" w:rsidRDefault="00603286">
      <w:pPr>
        <w:pStyle w:val="BodyText"/>
        <w:spacing w:before="4"/>
      </w:pPr>
    </w:p>
    <w:p w14:paraId="7D127D43" w14:textId="45CD2EF0" w:rsidR="00603286" w:rsidRDefault="00785D41">
      <w:pPr>
        <w:pStyle w:val="Heading1"/>
        <w:spacing w:before="1"/>
        <w:ind w:left="489" w:right="498"/>
      </w:pPr>
      <w:r>
        <w:t>SECTION 104 PERMITS</w:t>
      </w:r>
    </w:p>
    <w:p w14:paraId="495C6A8D" w14:textId="77777777" w:rsidR="00603286" w:rsidRDefault="00603286">
      <w:pPr>
        <w:pStyle w:val="BodyText"/>
        <w:spacing w:before="1"/>
        <w:rPr>
          <w:b/>
          <w:sz w:val="21"/>
        </w:rPr>
      </w:pPr>
    </w:p>
    <w:p w14:paraId="79707CC2" w14:textId="77777777" w:rsidR="00603286" w:rsidRDefault="00785D41">
      <w:pPr>
        <w:pStyle w:val="ListParagraph"/>
        <w:numPr>
          <w:ilvl w:val="1"/>
          <w:numId w:val="12"/>
        </w:numPr>
        <w:tabs>
          <w:tab w:val="left" w:pos="744"/>
        </w:tabs>
        <w:spacing w:line="242" w:lineRule="auto"/>
        <w:ind w:right="123" w:firstLine="0"/>
      </w:pPr>
      <w:r>
        <w:rPr>
          <w:b/>
          <w:spacing w:val="2"/>
        </w:rPr>
        <w:t xml:space="preserve">Permits </w:t>
      </w:r>
      <w:r>
        <w:rPr>
          <w:b/>
        </w:rPr>
        <w:t xml:space="preserve">Required. </w:t>
      </w:r>
      <w:r>
        <w:t xml:space="preserve">Any person, owner or authorized </w:t>
      </w:r>
      <w:r>
        <w:rPr>
          <w:spacing w:val="2"/>
        </w:rPr>
        <w:t xml:space="preserve">agent </w:t>
      </w:r>
      <w:r>
        <w:rPr>
          <w:spacing w:val="-5"/>
        </w:rPr>
        <w:t xml:space="preserve">who </w:t>
      </w:r>
      <w:r>
        <w:t xml:space="preserve">intends to conduct </w:t>
      </w:r>
      <w:r>
        <w:rPr>
          <w:spacing w:val="3"/>
        </w:rPr>
        <w:t xml:space="preserve">any </w:t>
      </w:r>
      <w:r>
        <w:t xml:space="preserve">development in a flood hazard </w:t>
      </w:r>
      <w:r>
        <w:rPr>
          <w:spacing w:val="2"/>
        </w:rPr>
        <w:t xml:space="preserve">area </w:t>
      </w:r>
      <w:r>
        <w:t xml:space="preserve">shall first make application to the Floodplain Administrator and shall obtain the </w:t>
      </w:r>
      <w:r>
        <w:rPr>
          <w:spacing w:val="2"/>
        </w:rPr>
        <w:t xml:space="preserve">required </w:t>
      </w:r>
      <w:r>
        <w:rPr>
          <w:spacing w:val="-3"/>
        </w:rPr>
        <w:t xml:space="preserve">permit. </w:t>
      </w:r>
      <w:r>
        <w:rPr>
          <w:spacing w:val="-4"/>
        </w:rPr>
        <w:t xml:space="preserve">Depending </w:t>
      </w:r>
      <w:r>
        <w:t xml:space="preserve">on </w:t>
      </w:r>
      <w:r>
        <w:rPr>
          <w:spacing w:val="-4"/>
        </w:rPr>
        <w:t xml:space="preserve">the </w:t>
      </w:r>
      <w:r>
        <w:rPr>
          <w:spacing w:val="-6"/>
        </w:rPr>
        <w:t xml:space="preserve">nature </w:t>
      </w:r>
      <w:r>
        <w:rPr>
          <w:spacing w:val="-4"/>
        </w:rPr>
        <w:t xml:space="preserve">and extent </w:t>
      </w:r>
      <w:r>
        <w:t xml:space="preserve">of </w:t>
      </w:r>
      <w:r>
        <w:rPr>
          <w:spacing w:val="-6"/>
        </w:rPr>
        <w:t xml:space="preserve">proposed </w:t>
      </w:r>
      <w:r>
        <w:rPr>
          <w:spacing w:val="-3"/>
        </w:rPr>
        <w:t xml:space="preserve">development that includes </w:t>
      </w:r>
      <w:r>
        <w:t xml:space="preserve">a </w:t>
      </w:r>
      <w:r>
        <w:rPr>
          <w:spacing w:val="-4"/>
        </w:rPr>
        <w:t xml:space="preserve">building </w:t>
      </w:r>
      <w:r>
        <w:t xml:space="preserve">or </w:t>
      </w:r>
      <w:r>
        <w:rPr>
          <w:spacing w:val="-5"/>
        </w:rPr>
        <w:t xml:space="preserve">structure, </w:t>
      </w:r>
      <w:r>
        <w:t xml:space="preserve">the </w:t>
      </w:r>
      <w:r>
        <w:rPr>
          <w:spacing w:val="-5"/>
        </w:rPr>
        <w:t xml:space="preserve">Floodplain </w:t>
      </w:r>
      <w:r>
        <w:rPr>
          <w:spacing w:val="-6"/>
        </w:rPr>
        <w:t xml:space="preserve">Administrator </w:t>
      </w:r>
      <w:r>
        <w:rPr>
          <w:spacing w:val="-3"/>
        </w:rPr>
        <w:t xml:space="preserve">may </w:t>
      </w:r>
      <w:r>
        <w:rPr>
          <w:spacing w:val="-5"/>
        </w:rPr>
        <w:t xml:space="preserve">determine </w:t>
      </w:r>
      <w:r>
        <w:rPr>
          <w:spacing w:val="-7"/>
        </w:rPr>
        <w:t xml:space="preserve">that </w:t>
      </w:r>
      <w:r>
        <w:t>a floodplain</w:t>
      </w:r>
      <w:r>
        <w:rPr>
          <w:spacing w:val="-24"/>
        </w:rPr>
        <w:t xml:space="preserve"> </w:t>
      </w:r>
      <w:r>
        <w:rPr>
          <w:spacing w:val="-6"/>
        </w:rPr>
        <w:t>development</w:t>
      </w:r>
      <w:r>
        <w:rPr>
          <w:spacing w:val="-8"/>
        </w:rPr>
        <w:t xml:space="preserve"> </w:t>
      </w:r>
      <w:r>
        <w:rPr>
          <w:spacing w:val="-3"/>
        </w:rPr>
        <w:t>permit</w:t>
      </w:r>
      <w:r>
        <w:rPr>
          <w:spacing w:val="-24"/>
        </w:rPr>
        <w:t xml:space="preserve"> </w:t>
      </w:r>
      <w:r>
        <w:t>or</w:t>
      </w:r>
      <w:r>
        <w:rPr>
          <w:spacing w:val="-21"/>
        </w:rPr>
        <w:t xml:space="preserve"> </w:t>
      </w:r>
      <w:r>
        <w:rPr>
          <w:spacing w:val="-4"/>
        </w:rPr>
        <w:t>approval</w:t>
      </w:r>
      <w:r>
        <w:rPr>
          <w:spacing w:val="-12"/>
        </w:rPr>
        <w:t xml:space="preserve"> </w:t>
      </w:r>
      <w:r>
        <w:t>is</w:t>
      </w:r>
      <w:r>
        <w:rPr>
          <w:spacing w:val="-10"/>
        </w:rPr>
        <w:t xml:space="preserve"> </w:t>
      </w:r>
      <w:r>
        <w:rPr>
          <w:spacing w:val="-6"/>
        </w:rPr>
        <w:t xml:space="preserve">required </w:t>
      </w:r>
      <w:r>
        <w:t>in</w:t>
      </w:r>
      <w:r>
        <w:rPr>
          <w:spacing w:val="-6"/>
        </w:rPr>
        <w:t xml:space="preserve"> </w:t>
      </w:r>
      <w:r>
        <w:rPr>
          <w:spacing w:val="-5"/>
        </w:rPr>
        <w:t>addition</w:t>
      </w:r>
      <w:r>
        <w:rPr>
          <w:spacing w:val="-23"/>
        </w:rPr>
        <w:t xml:space="preserve"> </w:t>
      </w:r>
      <w:r>
        <w:t>to</w:t>
      </w:r>
      <w:r>
        <w:rPr>
          <w:spacing w:val="-6"/>
        </w:rPr>
        <w:t xml:space="preserve"> </w:t>
      </w:r>
      <w:r>
        <w:t>a</w:t>
      </w:r>
      <w:r>
        <w:rPr>
          <w:spacing w:val="-6"/>
        </w:rPr>
        <w:t xml:space="preserve"> building </w:t>
      </w:r>
      <w:r>
        <w:rPr>
          <w:spacing w:val="-5"/>
        </w:rPr>
        <w:t>permit.</w:t>
      </w:r>
    </w:p>
    <w:p w14:paraId="6B6F2100" w14:textId="77777777" w:rsidR="00603286" w:rsidRDefault="00603286">
      <w:pPr>
        <w:pStyle w:val="BodyText"/>
        <w:spacing w:before="1"/>
        <w:rPr>
          <w:sz w:val="21"/>
        </w:rPr>
      </w:pPr>
    </w:p>
    <w:p w14:paraId="2151E707" w14:textId="77777777" w:rsidR="00603286" w:rsidRDefault="00785D41">
      <w:pPr>
        <w:pStyle w:val="ListParagraph"/>
        <w:numPr>
          <w:ilvl w:val="1"/>
          <w:numId w:val="12"/>
        </w:numPr>
        <w:tabs>
          <w:tab w:val="left" w:pos="744"/>
        </w:tabs>
        <w:spacing w:line="242" w:lineRule="auto"/>
        <w:ind w:right="925" w:hanging="1"/>
      </w:pPr>
      <w:r>
        <w:rPr>
          <w:b/>
        </w:rPr>
        <w:t>Application</w:t>
      </w:r>
      <w:r>
        <w:rPr>
          <w:b/>
          <w:spacing w:val="-15"/>
        </w:rPr>
        <w:t xml:space="preserve"> </w:t>
      </w:r>
      <w:r>
        <w:rPr>
          <w:b/>
          <w:spacing w:val="4"/>
        </w:rPr>
        <w:t>for</w:t>
      </w:r>
      <w:r>
        <w:rPr>
          <w:b/>
          <w:spacing w:val="-11"/>
        </w:rPr>
        <w:t xml:space="preserve"> </w:t>
      </w:r>
      <w:r>
        <w:rPr>
          <w:b/>
        </w:rPr>
        <w:t>permit.</w:t>
      </w:r>
      <w:r>
        <w:rPr>
          <w:b/>
          <w:spacing w:val="-1"/>
        </w:rPr>
        <w:t xml:space="preserve"> </w:t>
      </w:r>
      <w:r>
        <w:rPr>
          <w:spacing w:val="3"/>
        </w:rPr>
        <w:t>The</w:t>
      </w:r>
      <w:r>
        <w:rPr>
          <w:spacing w:val="-18"/>
        </w:rPr>
        <w:t xml:space="preserve"> </w:t>
      </w:r>
      <w:r>
        <w:t>applicant shall</w:t>
      </w:r>
      <w:r>
        <w:rPr>
          <w:spacing w:val="-5"/>
        </w:rPr>
        <w:t xml:space="preserve"> </w:t>
      </w:r>
      <w:r>
        <w:t>file</w:t>
      </w:r>
      <w:r>
        <w:rPr>
          <w:spacing w:val="2"/>
        </w:rPr>
        <w:t xml:space="preserve"> </w:t>
      </w:r>
      <w:r>
        <w:t>an</w:t>
      </w:r>
      <w:r>
        <w:rPr>
          <w:spacing w:val="2"/>
        </w:rPr>
        <w:t xml:space="preserve"> </w:t>
      </w:r>
      <w:r>
        <w:t>application</w:t>
      </w:r>
      <w:r>
        <w:rPr>
          <w:spacing w:val="-18"/>
        </w:rPr>
        <w:t xml:space="preserve"> </w:t>
      </w:r>
      <w:r>
        <w:t>in</w:t>
      </w:r>
      <w:r>
        <w:rPr>
          <w:spacing w:val="2"/>
        </w:rPr>
        <w:t xml:space="preserve"> </w:t>
      </w:r>
      <w:r>
        <w:t>writing</w:t>
      </w:r>
      <w:r>
        <w:rPr>
          <w:spacing w:val="2"/>
        </w:rPr>
        <w:t xml:space="preserve"> </w:t>
      </w:r>
      <w:r>
        <w:t>on</w:t>
      </w:r>
      <w:r>
        <w:rPr>
          <w:spacing w:val="2"/>
        </w:rPr>
        <w:t xml:space="preserve"> </w:t>
      </w:r>
      <w:r>
        <w:t>a</w:t>
      </w:r>
      <w:r>
        <w:rPr>
          <w:spacing w:val="1"/>
        </w:rPr>
        <w:t xml:space="preserve"> </w:t>
      </w:r>
      <w:r>
        <w:rPr>
          <w:spacing w:val="2"/>
        </w:rPr>
        <w:t xml:space="preserve">form </w:t>
      </w:r>
      <w:r>
        <w:t>furnished</w:t>
      </w:r>
      <w:r>
        <w:rPr>
          <w:spacing w:val="-8"/>
        </w:rPr>
        <w:t xml:space="preserve"> </w:t>
      </w:r>
      <w:r>
        <w:t>by</w:t>
      </w:r>
      <w:r>
        <w:rPr>
          <w:spacing w:val="-12"/>
        </w:rPr>
        <w:t xml:space="preserve"> </w:t>
      </w:r>
      <w:r>
        <w:t>the</w:t>
      </w:r>
      <w:r>
        <w:rPr>
          <w:spacing w:val="-8"/>
        </w:rPr>
        <w:t xml:space="preserve"> </w:t>
      </w:r>
      <w:r>
        <w:t>Floodplain</w:t>
      </w:r>
      <w:r>
        <w:rPr>
          <w:spacing w:val="-8"/>
        </w:rPr>
        <w:t xml:space="preserve"> </w:t>
      </w:r>
      <w:r>
        <w:t>Administrator.</w:t>
      </w:r>
      <w:r>
        <w:rPr>
          <w:spacing w:val="-10"/>
        </w:rPr>
        <w:t xml:space="preserve"> </w:t>
      </w:r>
      <w:r>
        <w:t>Such</w:t>
      </w:r>
      <w:r>
        <w:rPr>
          <w:spacing w:val="-7"/>
        </w:rPr>
        <w:t xml:space="preserve"> </w:t>
      </w:r>
      <w:r>
        <w:t>application</w:t>
      </w:r>
      <w:r>
        <w:rPr>
          <w:spacing w:val="-25"/>
        </w:rPr>
        <w:t xml:space="preserve"> </w:t>
      </w:r>
      <w:r>
        <w:t>shall:</w:t>
      </w:r>
    </w:p>
    <w:p w14:paraId="5E18ABEB" w14:textId="77777777" w:rsidR="00603286" w:rsidRDefault="00785D41">
      <w:pPr>
        <w:pStyle w:val="ListParagraph"/>
        <w:numPr>
          <w:ilvl w:val="2"/>
          <w:numId w:val="12"/>
        </w:numPr>
        <w:tabs>
          <w:tab w:val="left" w:pos="840"/>
        </w:tabs>
        <w:spacing w:before="113"/>
        <w:ind w:hanging="353"/>
      </w:pPr>
      <w:r>
        <w:t>Identify</w:t>
      </w:r>
      <w:r>
        <w:rPr>
          <w:spacing w:val="-12"/>
        </w:rPr>
        <w:t xml:space="preserve"> </w:t>
      </w:r>
      <w:r>
        <w:t>and</w:t>
      </w:r>
      <w:r>
        <w:rPr>
          <w:spacing w:val="-7"/>
        </w:rPr>
        <w:t xml:space="preserve"> </w:t>
      </w:r>
      <w:r>
        <w:t>describe</w:t>
      </w:r>
      <w:r>
        <w:rPr>
          <w:spacing w:val="-7"/>
        </w:rPr>
        <w:t xml:space="preserve"> </w:t>
      </w:r>
      <w:r>
        <w:t>the</w:t>
      </w:r>
      <w:r>
        <w:rPr>
          <w:spacing w:val="-7"/>
        </w:rPr>
        <w:t xml:space="preserve"> </w:t>
      </w:r>
      <w:r>
        <w:t>development</w:t>
      </w:r>
      <w:r>
        <w:rPr>
          <w:spacing w:val="-26"/>
        </w:rPr>
        <w:t xml:space="preserve"> </w:t>
      </w:r>
      <w:r>
        <w:t>to</w:t>
      </w:r>
      <w:r>
        <w:rPr>
          <w:spacing w:val="-7"/>
        </w:rPr>
        <w:t xml:space="preserve"> </w:t>
      </w:r>
      <w:r>
        <w:t>be</w:t>
      </w:r>
      <w:r>
        <w:rPr>
          <w:spacing w:val="-7"/>
        </w:rPr>
        <w:t xml:space="preserve"> </w:t>
      </w:r>
      <w:r>
        <w:t>covered</w:t>
      </w:r>
      <w:r>
        <w:rPr>
          <w:spacing w:val="-7"/>
        </w:rPr>
        <w:t xml:space="preserve"> </w:t>
      </w:r>
      <w:r>
        <w:t>by</w:t>
      </w:r>
      <w:r>
        <w:rPr>
          <w:spacing w:val="-11"/>
        </w:rPr>
        <w:t xml:space="preserve"> </w:t>
      </w:r>
      <w:r>
        <w:t>the</w:t>
      </w:r>
      <w:r>
        <w:rPr>
          <w:spacing w:val="-7"/>
        </w:rPr>
        <w:t xml:space="preserve"> </w:t>
      </w:r>
      <w:r>
        <w:rPr>
          <w:spacing w:val="-3"/>
        </w:rPr>
        <w:t>permit.</w:t>
      </w:r>
    </w:p>
    <w:p w14:paraId="4A7D7B7D" w14:textId="2DF180CC" w:rsidR="00603286" w:rsidRDefault="00785D41">
      <w:pPr>
        <w:pStyle w:val="ListParagraph"/>
        <w:numPr>
          <w:ilvl w:val="2"/>
          <w:numId w:val="12"/>
        </w:numPr>
        <w:tabs>
          <w:tab w:val="left" w:pos="840"/>
        </w:tabs>
        <w:spacing w:before="85" w:line="235" w:lineRule="auto"/>
        <w:ind w:right="441"/>
      </w:pPr>
      <w:r>
        <w:t xml:space="preserve">Describe the land on </w:t>
      </w:r>
      <w:r>
        <w:rPr>
          <w:spacing w:val="-4"/>
        </w:rPr>
        <w:t xml:space="preserve">which </w:t>
      </w:r>
      <w:r>
        <w:t xml:space="preserve">the </w:t>
      </w:r>
      <w:r>
        <w:rPr>
          <w:spacing w:val="2"/>
        </w:rPr>
        <w:t xml:space="preserve">proposed </w:t>
      </w:r>
      <w:r>
        <w:t xml:space="preserve">development is to be conducted by legal description, </w:t>
      </w:r>
      <w:r>
        <w:rPr>
          <w:spacing w:val="2"/>
        </w:rPr>
        <w:t xml:space="preserve">street </w:t>
      </w:r>
      <w:r>
        <w:rPr>
          <w:spacing w:val="-3"/>
        </w:rPr>
        <w:t xml:space="preserve">address </w:t>
      </w:r>
      <w:r>
        <w:t xml:space="preserve">or similar description that </w:t>
      </w:r>
      <w:r>
        <w:rPr>
          <w:spacing w:val="-6"/>
        </w:rPr>
        <w:t xml:space="preserve">will </w:t>
      </w:r>
      <w:r>
        <w:t>readily identify and definit</w:t>
      </w:r>
      <w:r w:rsidR="005A043E">
        <w:t>iv</w:t>
      </w:r>
      <w:r>
        <w:t>ely locate the</w:t>
      </w:r>
      <w:r>
        <w:rPr>
          <w:spacing w:val="-20"/>
        </w:rPr>
        <w:t xml:space="preserve"> </w:t>
      </w:r>
      <w:r>
        <w:t>site.</w:t>
      </w:r>
    </w:p>
    <w:p w14:paraId="4AF73D35" w14:textId="77777777" w:rsidR="00603286" w:rsidRDefault="00785D41">
      <w:pPr>
        <w:pStyle w:val="ListParagraph"/>
        <w:numPr>
          <w:ilvl w:val="2"/>
          <w:numId w:val="12"/>
        </w:numPr>
        <w:tabs>
          <w:tab w:val="left" w:pos="840"/>
        </w:tabs>
        <w:spacing w:before="117"/>
      </w:pPr>
      <w:r>
        <w:t>Indicate</w:t>
      </w:r>
      <w:r>
        <w:rPr>
          <w:spacing w:val="-5"/>
        </w:rPr>
        <w:t xml:space="preserve"> </w:t>
      </w:r>
      <w:r>
        <w:t>the</w:t>
      </w:r>
      <w:r>
        <w:rPr>
          <w:spacing w:val="-4"/>
        </w:rPr>
        <w:t xml:space="preserve"> </w:t>
      </w:r>
      <w:r>
        <w:t>use</w:t>
      </w:r>
      <w:r>
        <w:rPr>
          <w:spacing w:val="-4"/>
        </w:rPr>
        <w:t xml:space="preserve"> </w:t>
      </w:r>
      <w:r>
        <w:t>and</w:t>
      </w:r>
      <w:r>
        <w:rPr>
          <w:spacing w:val="-4"/>
        </w:rPr>
        <w:t xml:space="preserve"> </w:t>
      </w:r>
      <w:r>
        <w:t>occupancy</w:t>
      </w:r>
      <w:r>
        <w:rPr>
          <w:spacing w:val="-9"/>
        </w:rPr>
        <w:t xml:space="preserve"> </w:t>
      </w:r>
      <w:r>
        <w:t>for</w:t>
      </w:r>
      <w:r>
        <w:rPr>
          <w:spacing w:val="-2"/>
        </w:rPr>
        <w:t xml:space="preserve"> </w:t>
      </w:r>
      <w:r>
        <w:rPr>
          <w:spacing w:val="-4"/>
        </w:rPr>
        <w:t xml:space="preserve">which </w:t>
      </w:r>
      <w:r>
        <w:t>the</w:t>
      </w:r>
      <w:r>
        <w:rPr>
          <w:spacing w:val="-5"/>
        </w:rPr>
        <w:t xml:space="preserve"> </w:t>
      </w:r>
      <w:r>
        <w:rPr>
          <w:spacing w:val="2"/>
        </w:rPr>
        <w:t>proposed</w:t>
      </w:r>
      <w:r>
        <w:rPr>
          <w:spacing w:val="-22"/>
        </w:rPr>
        <w:t xml:space="preserve"> </w:t>
      </w:r>
      <w:r>
        <w:t>development</w:t>
      </w:r>
      <w:r>
        <w:rPr>
          <w:spacing w:val="-6"/>
        </w:rPr>
        <w:t xml:space="preserve"> </w:t>
      </w:r>
      <w:r>
        <w:t>is</w:t>
      </w:r>
      <w:r>
        <w:rPr>
          <w:spacing w:val="-9"/>
        </w:rPr>
        <w:t xml:space="preserve"> </w:t>
      </w:r>
      <w:r>
        <w:t>intended.</w:t>
      </w:r>
    </w:p>
    <w:p w14:paraId="09F3E915" w14:textId="77777777" w:rsidR="00603286" w:rsidRDefault="00785D41">
      <w:pPr>
        <w:pStyle w:val="ListParagraph"/>
        <w:numPr>
          <w:ilvl w:val="2"/>
          <w:numId w:val="12"/>
        </w:numPr>
        <w:tabs>
          <w:tab w:val="left" w:pos="840"/>
        </w:tabs>
        <w:spacing w:before="131" w:line="242" w:lineRule="auto"/>
        <w:ind w:right="188"/>
        <w:jc w:val="both"/>
      </w:pPr>
      <w:r>
        <w:rPr>
          <w:spacing w:val="-3"/>
        </w:rPr>
        <w:t xml:space="preserve">Be </w:t>
      </w:r>
      <w:r>
        <w:t xml:space="preserve">accompanied by a site plan and construction documents as specified in Section </w:t>
      </w:r>
      <w:r>
        <w:rPr>
          <w:spacing w:val="3"/>
        </w:rPr>
        <w:t xml:space="preserve">105 </w:t>
      </w:r>
      <w:r>
        <w:t>of these regulations, grading and filling plans and other information deemed appropriate by the Floodplain</w:t>
      </w:r>
      <w:r>
        <w:rPr>
          <w:spacing w:val="-32"/>
        </w:rPr>
        <w:t xml:space="preserve"> </w:t>
      </w:r>
      <w:r>
        <w:t>Administrator.</w:t>
      </w:r>
    </w:p>
    <w:p w14:paraId="6D418166" w14:textId="6A21C369" w:rsidR="00603286" w:rsidRDefault="00785D41">
      <w:pPr>
        <w:pStyle w:val="ListParagraph"/>
        <w:numPr>
          <w:ilvl w:val="2"/>
          <w:numId w:val="12"/>
        </w:numPr>
        <w:tabs>
          <w:tab w:val="left" w:pos="840"/>
        </w:tabs>
        <w:spacing w:before="113"/>
        <w:jc w:val="both"/>
      </w:pPr>
      <w:r>
        <w:t>State</w:t>
      </w:r>
      <w:r>
        <w:rPr>
          <w:spacing w:val="-10"/>
        </w:rPr>
        <w:t xml:space="preserve"> </w:t>
      </w:r>
      <w:r>
        <w:t>the</w:t>
      </w:r>
      <w:r>
        <w:rPr>
          <w:spacing w:val="-9"/>
        </w:rPr>
        <w:t xml:space="preserve"> </w:t>
      </w:r>
      <w:r>
        <w:t>valuation</w:t>
      </w:r>
      <w:r>
        <w:rPr>
          <w:spacing w:val="-9"/>
        </w:rPr>
        <w:t xml:space="preserve"> </w:t>
      </w:r>
      <w:r>
        <w:t>of</w:t>
      </w:r>
      <w:r>
        <w:rPr>
          <w:spacing w:val="-11"/>
        </w:rPr>
        <w:t xml:space="preserve"> </w:t>
      </w:r>
      <w:r>
        <w:t>the</w:t>
      </w:r>
      <w:r>
        <w:rPr>
          <w:spacing w:val="-10"/>
        </w:rPr>
        <w:t xml:space="preserve"> </w:t>
      </w:r>
      <w:r>
        <w:rPr>
          <w:spacing w:val="2"/>
        </w:rPr>
        <w:t>proposed</w:t>
      </w:r>
      <w:r>
        <w:rPr>
          <w:spacing w:val="-25"/>
        </w:rPr>
        <w:t xml:space="preserve"> </w:t>
      </w:r>
      <w:r>
        <w:t>work</w:t>
      </w:r>
      <w:r w:rsidR="00720F7D">
        <w:t>, including the valuation of ordinary maintenance and minor work</w:t>
      </w:r>
      <w:r>
        <w:t>.</w:t>
      </w:r>
    </w:p>
    <w:p w14:paraId="050E1DCB" w14:textId="29A441D6" w:rsidR="00603286" w:rsidRDefault="00785D41">
      <w:pPr>
        <w:pStyle w:val="ListParagraph"/>
        <w:numPr>
          <w:ilvl w:val="2"/>
          <w:numId w:val="12"/>
        </w:numPr>
        <w:tabs>
          <w:tab w:val="left" w:pos="840"/>
        </w:tabs>
        <w:spacing w:before="115"/>
        <w:jc w:val="both"/>
      </w:pPr>
      <w:r>
        <w:rPr>
          <w:spacing w:val="-3"/>
        </w:rPr>
        <w:t xml:space="preserve">Be </w:t>
      </w:r>
      <w:r>
        <w:t xml:space="preserve">signed by the applicant or the applicant's </w:t>
      </w:r>
      <w:r>
        <w:rPr>
          <w:spacing w:val="-3"/>
        </w:rPr>
        <w:t xml:space="preserve">authorized </w:t>
      </w:r>
      <w:r>
        <w:rPr>
          <w:spacing w:val="2"/>
        </w:rPr>
        <w:t>agent.</w:t>
      </w:r>
    </w:p>
    <w:p w14:paraId="0999B26A" w14:textId="77777777" w:rsidR="00603286" w:rsidRDefault="00603286">
      <w:pPr>
        <w:pStyle w:val="BodyText"/>
        <w:spacing w:before="6"/>
      </w:pPr>
    </w:p>
    <w:p w14:paraId="685E52CA" w14:textId="2EFE9B22" w:rsidR="00603286" w:rsidRDefault="00785D41">
      <w:pPr>
        <w:pStyle w:val="ListParagraph"/>
        <w:numPr>
          <w:ilvl w:val="1"/>
          <w:numId w:val="12"/>
        </w:numPr>
        <w:tabs>
          <w:tab w:val="left" w:pos="744"/>
        </w:tabs>
        <w:ind w:right="118" w:firstLine="0"/>
      </w:pPr>
      <w:r>
        <w:rPr>
          <w:b/>
        </w:rPr>
        <w:t xml:space="preserve">Validity </w:t>
      </w:r>
      <w:r>
        <w:rPr>
          <w:b/>
          <w:spacing w:val="3"/>
        </w:rPr>
        <w:t xml:space="preserve">of </w:t>
      </w:r>
      <w:r>
        <w:rPr>
          <w:b/>
          <w:spacing w:val="2"/>
        </w:rPr>
        <w:t xml:space="preserve">permit. </w:t>
      </w:r>
      <w:r>
        <w:rPr>
          <w:spacing w:val="-2"/>
        </w:rPr>
        <w:t xml:space="preserve">The </w:t>
      </w:r>
      <w:r>
        <w:t xml:space="preserve">issuance of a permit </w:t>
      </w:r>
      <w:r>
        <w:rPr>
          <w:spacing w:val="2"/>
        </w:rPr>
        <w:t xml:space="preserve">under </w:t>
      </w:r>
      <w:r>
        <w:t xml:space="preserve">these regulations or the </w:t>
      </w:r>
      <w:r w:rsidR="00A96069">
        <w:t xml:space="preserve">Uniform Construction Code </w:t>
      </w:r>
      <w:r>
        <w:t xml:space="preserve">shall not be construed to be a permit </w:t>
      </w:r>
      <w:r>
        <w:rPr>
          <w:spacing w:val="2"/>
        </w:rPr>
        <w:t xml:space="preserve">for, </w:t>
      </w:r>
      <w:r>
        <w:t xml:space="preserve">or approval of, any violation of this appendix </w:t>
      </w:r>
      <w:r>
        <w:rPr>
          <w:spacing w:val="3"/>
        </w:rPr>
        <w:t xml:space="preserve">or </w:t>
      </w:r>
      <w:r>
        <w:t xml:space="preserve">any other ordinance of the jurisdiction. </w:t>
      </w:r>
      <w:r>
        <w:rPr>
          <w:spacing w:val="3"/>
        </w:rPr>
        <w:t xml:space="preserve">The </w:t>
      </w:r>
      <w:r>
        <w:t xml:space="preserve">issuance of a permit based on </w:t>
      </w:r>
      <w:r>
        <w:lastRenderedPageBreak/>
        <w:t xml:space="preserve">submitted documents and information shall not </w:t>
      </w:r>
      <w:r>
        <w:rPr>
          <w:spacing w:val="2"/>
        </w:rPr>
        <w:t xml:space="preserve">prevent </w:t>
      </w:r>
      <w:r>
        <w:t xml:space="preserve">the Floodplain Administrator from requiring the correction </w:t>
      </w:r>
      <w:r>
        <w:rPr>
          <w:spacing w:val="3"/>
        </w:rPr>
        <w:t xml:space="preserve">of errors. The </w:t>
      </w:r>
      <w:r>
        <w:t xml:space="preserve">Floodplain Administrator is authorized to prevent occupancy or use of a structure </w:t>
      </w:r>
      <w:r>
        <w:rPr>
          <w:spacing w:val="3"/>
        </w:rPr>
        <w:t xml:space="preserve">or </w:t>
      </w:r>
      <w:r>
        <w:t>site</w:t>
      </w:r>
      <w:r>
        <w:rPr>
          <w:spacing w:val="-7"/>
        </w:rPr>
        <w:t xml:space="preserve"> </w:t>
      </w:r>
      <w:r>
        <w:rPr>
          <w:spacing w:val="-4"/>
        </w:rPr>
        <w:t>which</w:t>
      </w:r>
      <w:r>
        <w:rPr>
          <w:spacing w:val="11"/>
        </w:rPr>
        <w:t xml:space="preserve"> </w:t>
      </w:r>
      <w:r>
        <w:t>is</w:t>
      </w:r>
      <w:r>
        <w:rPr>
          <w:spacing w:val="7"/>
        </w:rPr>
        <w:t xml:space="preserve"> </w:t>
      </w:r>
      <w:r>
        <w:t>in</w:t>
      </w:r>
      <w:r>
        <w:rPr>
          <w:spacing w:val="-6"/>
        </w:rPr>
        <w:t xml:space="preserve"> </w:t>
      </w:r>
      <w:r>
        <w:t>violation</w:t>
      </w:r>
      <w:r>
        <w:rPr>
          <w:spacing w:val="-7"/>
        </w:rPr>
        <w:t xml:space="preserve"> </w:t>
      </w:r>
      <w:r>
        <w:t>of</w:t>
      </w:r>
      <w:r>
        <w:rPr>
          <w:spacing w:val="-8"/>
        </w:rPr>
        <w:t xml:space="preserve"> </w:t>
      </w:r>
      <w:r>
        <w:t>these</w:t>
      </w:r>
      <w:r>
        <w:rPr>
          <w:spacing w:val="-6"/>
        </w:rPr>
        <w:t xml:space="preserve"> </w:t>
      </w:r>
      <w:r>
        <w:t>regulations</w:t>
      </w:r>
      <w:r>
        <w:rPr>
          <w:spacing w:val="-9"/>
        </w:rPr>
        <w:t xml:space="preserve"> </w:t>
      </w:r>
      <w:r>
        <w:t>or</w:t>
      </w:r>
      <w:r>
        <w:rPr>
          <w:spacing w:val="-4"/>
        </w:rPr>
        <w:t xml:space="preserve"> </w:t>
      </w:r>
      <w:r>
        <w:t>other</w:t>
      </w:r>
      <w:r>
        <w:rPr>
          <w:spacing w:val="-4"/>
        </w:rPr>
        <w:t xml:space="preserve"> </w:t>
      </w:r>
      <w:r>
        <w:t>ordinances</w:t>
      </w:r>
      <w:r>
        <w:rPr>
          <w:spacing w:val="-10"/>
        </w:rPr>
        <w:t xml:space="preserve"> </w:t>
      </w:r>
      <w:r>
        <w:t>of</w:t>
      </w:r>
      <w:r>
        <w:rPr>
          <w:spacing w:val="-9"/>
        </w:rPr>
        <w:t xml:space="preserve"> </w:t>
      </w:r>
      <w:r>
        <w:t>this</w:t>
      </w:r>
      <w:r>
        <w:rPr>
          <w:spacing w:val="-10"/>
        </w:rPr>
        <w:t xml:space="preserve"> </w:t>
      </w:r>
      <w:r>
        <w:t>jurisdiction.</w:t>
      </w:r>
    </w:p>
    <w:p w14:paraId="059AF7C3" w14:textId="77777777" w:rsidR="00603286" w:rsidRDefault="00603286">
      <w:pPr>
        <w:pStyle w:val="BodyText"/>
        <w:spacing w:before="5"/>
      </w:pPr>
    </w:p>
    <w:p w14:paraId="251FA84B" w14:textId="77777777" w:rsidR="00603286" w:rsidRDefault="00785D41">
      <w:pPr>
        <w:pStyle w:val="ListParagraph"/>
        <w:numPr>
          <w:ilvl w:val="1"/>
          <w:numId w:val="12"/>
        </w:numPr>
        <w:tabs>
          <w:tab w:val="left" w:pos="744"/>
        </w:tabs>
        <w:ind w:right="251" w:firstLine="0"/>
      </w:pPr>
      <w:r>
        <w:rPr>
          <w:b/>
        </w:rPr>
        <w:t xml:space="preserve">Expiration. </w:t>
      </w:r>
      <w:r>
        <w:t xml:space="preserve">A permit shall become invalid </w:t>
      </w:r>
      <w:r>
        <w:rPr>
          <w:spacing w:val="-3"/>
        </w:rPr>
        <w:t xml:space="preserve">when </w:t>
      </w:r>
      <w:r>
        <w:t xml:space="preserve">the </w:t>
      </w:r>
      <w:r>
        <w:rPr>
          <w:spacing w:val="2"/>
        </w:rPr>
        <w:t xml:space="preserve">proposed </w:t>
      </w:r>
      <w:r>
        <w:rPr>
          <w:spacing w:val="-3"/>
        </w:rPr>
        <w:t xml:space="preserve">development </w:t>
      </w:r>
      <w:r>
        <w:t xml:space="preserve">is </w:t>
      </w:r>
      <w:r>
        <w:rPr>
          <w:spacing w:val="3"/>
        </w:rPr>
        <w:t xml:space="preserve">not </w:t>
      </w:r>
      <w:proofErr w:type="gramStart"/>
      <w:r>
        <w:t>commenced</w:t>
      </w:r>
      <w:proofErr w:type="gramEnd"/>
      <w:r>
        <w:t xml:space="preserve"> </w:t>
      </w:r>
      <w:r>
        <w:rPr>
          <w:spacing w:val="-3"/>
        </w:rPr>
        <w:t xml:space="preserve">within </w:t>
      </w:r>
      <w:r>
        <w:t xml:space="preserve">180 days after its issuance, or </w:t>
      </w:r>
      <w:r>
        <w:rPr>
          <w:spacing w:val="-3"/>
        </w:rPr>
        <w:t xml:space="preserve">when </w:t>
      </w:r>
      <w:r>
        <w:t xml:space="preserve">the </w:t>
      </w:r>
      <w:r>
        <w:rPr>
          <w:spacing w:val="-3"/>
        </w:rPr>
        <w:t xml:space="preserve">work </w:t>
      </w:r>
      <w:proofErr w:type="gramStart"/>
      <w:r>
        <w:t>authorized is suspended</w:t>
      </w:r>
      <w:proofErr w:type="gramEnd"/>
      <w:r>
        <w:t xml:space="preserve"> </w:t>
      </w:r>
      <w:r>
        <w:rPr>
          <w:spacing w:val="3"/>
        </w:rPr>
        <w:t xml:space="preserve">or </w:t>
      </w:r>
      <w:proofErr w:type="gramStart"/>
      <w:r>
        <w:rPr>
          <w:spacing w:val="2"/>
        </w:rPr>
        <w:t>abandoned</w:t>
      </w:r>
      <w:proofErr w:type="gramEnd"/>
      <w:r>
        <w:rPr>
          <w:spacing w:val="2"/>
        </w:rPr>
        <w:t xml:space="preserve"> </w:t>
      </w:r>
      <w:r>
        <w:t xml:space="preserve">for a </w:t>
      </w:r>
      <w:r>
        <w:rPr>
          <w:spacing w:val="2"/>
        </w:rPr>
        <w:t xml:space="preserve">period </w:t>
      </w:r>
      <w:r>
        <w:t xml:space="preserve">of 180 days after the </w:t>
      </w:r>
      <w:r>
        <w:rPr>
          <w:spacing w:val="-3"/>
        </w:rPr>
        <w:t xml:space="preserve">work </w:t>
      </w:r>
      <w:r>
        <w:t xml:space="preserve">commences. Extensions shall be </w:t>
      </w:r>
      <w:r>
        <w:rPr>
          <w:spacing w:val="2"/>
        </w:rPr>
        <w:t xml:space="preserve">requested </w:t>
      </w:r>
      <w:r>
        <w:t xml:space="preserve">in writing and justifiable cause demonstrated. </w:t>
      </w:r>
      <w:r>
        <w:rPr>
          <w:spacing w:val="3"/>
        </w:rPr>
        <w:t xml:space="preserve">The </w:t>
      </w:r>
      <w:r>
        <w:t xml:space="preserve">Floodplain Administrator is authorized to </w:t>
      </w:r>
      <w:r>
        <w:rPr>
          <w:spacing w:val="2"/>
        </w:rPr>
        <w:t>grant,</w:t>
      </w:r>
      <w:r>
        <w:rPr>
          <w:spacing w:val="-6"/>
        </w:rPr>
        <w:t xml:space="preserve"> </w:t>
      </w:r>
      <w:r>
        <w:t>in</w:t>
      </w:r>
      <w:r>
        <w:rPr>
          <w:spacing w:val="-4"/>
        </w:rPr>
        <w:t xml:space="preserve"> </w:t>
      </w:r>
      <w:r>
        <w:t>writing,</w:t>
      </w:r>
      <w:r>
        <w:rPr>
          <w:spacing w:val="-5"/>
        </w:rPr>
        <w:t xml:space="preserve"> </w:t>
      </w:r>
      <w:r>
        <w:t>one</w:t>
      </w:r>
      <w:r>
        <w:rPr>
          <w:spacing w:val="-4"/>
        </w:rPr>
        <w:t xml:space="preserve"> </w:t>
      </w:r>
      <w:r>
        <w:t>or</w:t>
      </w:r>
      <w:r>
        <w:rPr>
          <w:spacing w:val="-1"/>
        </w:rPr>
        <w:t xml:space="preserve"> </w:t>
      </w:r>
      <w:r>
        <w:t>more</w:t>
      </w:r>
      <w:r>
        <w:rPr>
          <w:spacing w:val="-4"/>
        </w:rPr>
        <w:t xml:space="preserve"> </w:t>
      </w:r>
      <w:r>
        <w:t>extensions</w:t>
      </w:r>
      <w:r>
        <w:rPr>
          <w:spacing w:val="-8"/>
        </w:rPr>
        <w:t xml:space="preserve"> </w:t>
      </w:r>
      <w:r>
        <w:t>of</w:t>
      </w:r>
      <w:r>
        <w:rPr>
          <w:spacing w:val="-5"/>
        </w:rPr>
        <w:t xml:space="preserve"> </w:t>
      </w:r>
      <w:r>
        <w:t>time,</w:t>
      </w:r>
      <w:r>
        <w:rPr>
          <w:spacing w:val="-6"/>
        </w:rPr>
        <w:t xml:space="preserve"> </w:t>
      </w:r>
      <w:r>
        <w:t>for</w:t>
      </w:r>
      <w:r>
        <w:rPr>
          <w:spacing w:val="-1"/>
        </w:rPr>
        <w:t xml:space="preserve"> </w:t>
      </w:r>
      <w:r>
        <w:rPr>
          <w:spacing w:val="2"/>
        </w:rPr>
        <w:t>periods</w:t>
      </w:r>
      <w:r>
        <w:rPr>
          <w:spacing w:val="-8"/>
        </w:rPr>
        <w:t xml:space="preserve"> </w:t>
      </w:r>
      <w:r>
        <w:t>not</w:t>
      </w:r>
      <w:r>
        <w:rPr>
          <w:spacing w:val="-6"/>
        </w:rPr>
        <w:t xml:space="preserve"> </w:t>
      </w:r>
      <w:r>
        <w:t>more</w:t>
      </w:r>
      <w:r>
        <w:rPr>
          <w:spacing w:val="-4"/>
        </w:rPr>
        <w:t xml:space="preserve"> </w:t>
      </w:r>
      <w:r>
        <w:t>than</w:t>
      </w:r>
      <w:r>
        <w:rPr>
          <w:spacing w:val="-3"/>
        </w:rPr>
        <w:t xml:space="preserve"> </w:t>
      </w:r>
      <w:r>
        <w:t>180</w:t>
      </w:r>
      <w:r>
        <w:rPr>
          <w:spacing w:val="-4"/>
        </w:rPr>
        <w:t xml:space="preserve"> </w:t>
      </w:r>
      <w:r>
        <w:t>days</w:t>
      </w:r>
      <w:r>
        <w:rPr>
          <w:spacing w:val="-8"/>
        </w:rPr>
        <w:t xml:space="preserve"> </w:t>
      </w:r>
      <w:r>
        <w:rPr>
          <w:spacing w:val="2"/>
        </w:rPr>
        <w:t>each.</w:t>
      </w:r>
    </w:p>
    <w:p w14:paraId="4A87FE6B" w14:textId="77777777" w:rsidR="00603286" w:rsidRDefault="00603286">
      <w:pPr>
        <w:pStyle w:val="BodyText"/>
        <w:spacing w:before="9"/>
        <w:rPr>
          <w:sz w:val="20"/>
        </w:rPr>
      </w:pPr>
    </w:p>
    <w:p w14:paraId="5E38190C" w14:textId="77777777" w:rsidR="00603286" w:rsidRDefault="00785D41">
      <w:pPr>
        <w:pStyle w:val="ListParagraph"/>
        <w:numPr>
          <w:ilvl w:val="1"/>
          <w:numId w:val="12"/>
        </w:numPr>
        <w:tabs>
          <w:tab w:val="left" w:pos="743"/>
        </w:tabs>
        <w:spacing w:before="1" w:line="242" w:lineRule="auto"/>
        <w:ind w:right="203" w:firstLine="0"/>
      </w:pPr>
      <w:r>
        <w:rPr>
          <w:b/>
        </w:rPr>
        <w:t xml:space="preserve">Suspension </w:t>
      </w:r>
      <w:r>
        <w:rPr>
          <w:b/>
          <w:spacing w:val="3"/>
        </w:rPr>
        <w:t xml:space="preserve">or </w:t>
      </w:r>
      <w:r>
        <w:rPr>
          <w:b/>
        </w:rPr>
        <w:t xml:space="preserve">revocation. </w:t>
      </w:r>
      <w:r>
        <w:rPr>
          <w:spacing w:val="3"/>
        </w:rPr>
        <w:t xml:space="preserve">The </w:t>
      </w:r>
      <w:r>
        <w:t xml:space="preserve">Floodplain Administrator is authorized to suspend </w:t>
      </w:r>
      <w:r>
        <w:rPr>
          <w:spacing w:val="3"/>
        </w:rPr>
        <w:t xml:space="preserve">or </w:t>
      </w:r>
      <w:r>
        <w:t xml:space="preserve">revoke a permit issued </w:t>
      </w:r>
      <w:r>
        <w:rPr>
          <w:spacing w:val="2"/>
        </w:rPr>
        <w:t xml:space="preserve">under </w:t>
      </w:r>
      <w:r>
        <w:t xml:space="preserve">these regulations wherever the permit is issued in </w:t>
      </w:r>
      <w:r>
        <w:rPr>
          <w:spacing w:val="3"/>
        </w:rPr>
        <w:t xml:space="preserve">error </w:t>
      </w:r>
      <w:r>
        <w:t xml:space="preserve">or </w:t>
      </w:r>
      <w:proofErr w:type="gramStart"/>
      <w:r>
        <w:t xml:space="preserve">on </w:t>
      </w:r>
      <w:r>
        <w:rPr>
          <w:spacing w:val="2"/>
        </w:rPr>
        <w:t xml:space="preserve">the </w:t>
      </w:r>
      <w:r>
        <w:t>basis of</w:t>
      </w:r>
      <w:proofErr w:type="gramEnd"/>
      <w:r>
        <w:t xml:space="preserve"> incorrect, inaccurate or incomplete information, or in violation of any ordinance or </w:t>
      </w:r>
      <w:r>
        <w:rPr>
          <w:spacing w:val="2"/>
        </w:rPr>
        <w:t xml:space="preserve">code </w:t>
      </w:r>
      <w:r>
        <w:t>of this</w:t>
      </w:r>
      <w:r>
        <w:rPr>
          <w:spacing w:val="-10"/>
        </w:rPr>
        <w:t xml:space="preserve"> </w:t>
      </w:r>
      <w:r>
        <w:t>jurisdiction.</w:t>
      </w:r>
    </w:p>
    <w:p w14:paraId="2925DAD2" w14:textId="77777777" w:rsidR="00603286" w:rsidRDefault="00603286">
      <w:pPr>
        <w:pStyle w:val="BodyText"/>
        <w:spacing w:before="5"/>
      </w:pPr>
    </w:p>
    <w:p w14:paraId="2C486EA0" w14:textId="60C1249F" w:rsidR="00603286" w:rsidRDefault="00785D41">
      <w:pPr>
        <w:pStyle w:val="Heading1"/>
        <w:ind w:right="493"/>
      </w:pPr>
      <w:r>
        <w:t>SECTION 105 SITE PLANS AND CONSTRUCTION DOCUMENTS</w:t>
      </w:r>
    </w:p>
    <w:p w14:paraId="71C8BCC6" w14:textId="77777777" w:rsidR="00603286" w:rsidRDefault="00603286">
      <w:pPr>
        <w:pStyle w:val="BodyText"/>
        <w:spacing w:before="1"/>
        <w:rPr>
          <w:b/>
          <w:sz w:val="21"/>
        </w:rPr>
      </w:pPr>
    </w:p>
    <w:p w14:paraId="3CFEF12A" w14:textId="77777777" w:rsidR="00603286" w:rsidRDefault="00785D41">
      <w:pPr>
        <w:pStyle w:val="ListParagraph"/>
        <w:numPr>
          <w:ilvl w:val="1"/>
          <w:numId w:val="11"/>
        </w:numPr>
        <w:tabs>
          <w:tab w:val="left" w:pos="744"/>
        </w:tabs>
        <w:spacing w:line="242" w:lineRule="auto"/>
        <w:ind w:right="138" w:firstLine="0"/>
      </w:pPr>
      <w:r>
        <w:rPr>
          <w:b/>
        </w:rPr>
        <w:t xml:space="preserve">Information </w:t>
      </w:r>
      <w:r>
        <w:rPr>
          <w:b/>
          <w:spacing w:val="4"/>
        </w:rPr>
        <w:t xml:space="preserve">for </w:t>
      </w:r>
      <w:r>
        <w:rPr>
          <w:b/>
        </w:rPr>
        <w:t xml:space="preserve">development in flood hazard areas. </w:t>
      </w:r>
      <w:r>
        <w:rPr>
          <w:spacing w:val="3"/>
        </w:rPr>
        <w:t xml:space="preserve">The </w:t>
      </w:r>
      <w:r>
        <w:t>site plan or construction documents for any development subject to the requirements of these regulations shall be drawn to</w:t>
      </w:r>
      <w:r>
        <w:rPr>
          <w:spacing w:val="-8"/>
        </w:rPr>
        <w:t xml:space="preserve"> </w:t>
      </w:r>
      <w:r>
        <w:t>scale</w:t>
      </w:r>
      <w:r>
        <w:rPr>
          <w:spacing w:val="-8"/>
        </w:rPr>
        <w:t xml:space="preserve"> </w:t>
      </w:r>
      <w:r>
        <w:t>and</w:t>
      </w:r>
      <w:r>
        <w:rPr>
          <w:spacing w:val="-8"/>
        </w:rPr>
        <w:t xml:space="preserve"> </w:t>
      </w:r>
      <w:r>
        <w:t>shall</w:t>
      </w:r>
      <w:r>
        <w:rPr>
          <w:spacing w:val="-13"/>
        </w:rPr>
        <w:t xml:space="preserve"> </w:t>
      </w:r>
      <w:r>
        <w:t>include,</w:t>
      </w:r>
      <w:r>
        <w:rPr>
          <w:spacing w:val="-9"/>
        </w:rPr>
        <w:t xml:space="preserve"> </w:t>
      </w:r>
      <w:r>
        <w:t>as</w:t>
      </w:r>
      <w:r>
        <w:rPr>
          <w:spacing w:val="-12"/>
        </w:rPr>
        <w:t xml:space="preserve"> </w:t>
      </w:r>
      <w:r>
        <w:t>applicable</w:t>
      </w:r>
      <w:r>
        <w:rPr>
          <w:spacing w:val="-8"/>
        </w:rPr>
        <w:t xml:space="preserve"> </w:t>
      </w:r>
      <w:r>
        <w:t>to</w:t>
      </w:r>
      <w:r>
        <w:rPr>
          <w:spacing w:val="-8"/>
        </w:rPr>
        <w:t xml:space="preserve"> </w:t>
      </w:r>
      <w:r>
        <w:t>the</w:t>
      </w:r>
      <w:r>
        <w:rPr>
          <w:spacing w:val="-7"/>
        </w:rPr>
        <w:t xml:space="preserve"> </w:t>
      </w:r>
      <w:r>
        <w:t>proposed</w:t>
      </w:r>
      <w:r>
        <w:rPr>
          <w:spacing w:val="-8"/>
        </w:rPr>
        <w:t xml:space="preserve"> </w:t>
      </w:r>
      <w:r>
        <w:t>development:</w:t>
      </w:r>
    </w:p>
    <w:p w14:paraId="1B76AE34" w14:textId="4865D524" w:rsidR="00603286" w:rsidRDefault="00785D41">
      <w:pPr>
        <w:pStyle w:val="ListParagraph"/>
        <w:numPr>
          <w:ilvl w:val="2"/>
          <w:numId w:val="11"/>
        </w:numPr>
        <w:tabs>
          <w:tab w:val="left" w:pos="840"/>
        </w:tabs>
        <w:spacing w:before="114" w:line="242" w:lineRule="auto"/>
        <w:ind w:right="438"/>
      </w:pPr>
      <w:r>
        <w:t xml:space="preserve">Delineation of flood hazard </w:t>
      </w:r>
      <w:r>
        <w:rPr>
          <w:spacing w:val="2"/>
        </w:rPr>
        <w:t xml:space="preserve">areas, </w:t>
      </w:r>
      <w:r>
        <w:rPr>
          <w:spacing w:val="-3"/>
        </w:rPr>
        <w:t xml:space="preserve">floodway </w:t>
      </w:r>
      <w:r>
        <w:t xml:space="preserve">boundaries and flood zone(s), base flood elevation(s), and ground elevations </w:t>
      </w:r>
      <w:r>
        <w:rPr>
          <w:spacing w:val="-3"/>
        </w:rPr>
        <w:t xml:space="preserve">when </w:t>
      </w:r>
      <w:r>
        <w:t>necessary for review of the proposed development.</w:t>
      </w:r>
      <w:r w:rsidR="00720F7D">
        <w:t xml:space="preserve">  For buildings that </w:t>
      </w:r>
      <w:proofErr w:type="gramStart"/>
      <w:r w:rsidR="00720F7D">
        <w:t>are located in</w:t>
      </w:r>
      <w:proofErr w:type="gramEnd"/>
      <w:r w:rsidR="00720F7D">
        <w:t xml:space="preserve"> more than one flood hazard area, the elevation</w:t>
      </w:r>
      <w:r w:rsidR="00B86402">
        <w:t xml:space="preserve"> and provisions</w:t>
      </w:r>
      <w:r w:rsidR="00720F7D">
        <w:t xml:space="preserve"> associated with the most restrictive flood hazard area shall apply.</w:t>
      </w:r>
    </w:p>
    <w:p w14:paraId="3305C17B" w14:textId="77777777" w:rsidR="00603286" w:rsidRDefault="00785D41">
      <w:pPr>
        <w:pStyle w:val="ListParagraph"/>
        <w:numPr>
          <w:ilvl w:val="2"/>
          <w:numId w:val="11"/>
        </w:numPr>
        <w:tabs>
          <w:tab w:val="left" w:pos="840"/>
        </w:tabs>
        <w:spacing w:before="113" w:line="242" w:lineRule="auto"/>
        <w:ind w:right="536"/>
      </w:pPr>
      <w:r>
        <w:t xml:space="preserve">Where base flood elevations or </w:t>
      </w:r>
      <w:r>
        <w:rPr>
          <w:spacing w:val="-3"/>
        </w:rPr>
        <w:t xml:space="preserve">floodway </w:t>
      </w:r>
      <w:r>
        <w:t xml:space="preserve">data </w:t>
      </w:r>
      <w:r>
        <w:rPr>
          <w:spacing w:val="2"/>
        </w:rPr>
        <w:t xml:space="preserve">are </w:t>
      </w:r>
      <w:r>
        <w:t xml:space="preserve">not included on the </w:t>
      </w:r>
      <w:r>
        <w:rPr>
          <w:spacing w:val="-3"/>
        </w:rPr>
        <w:t xml:space="preserve">FIRM </w:t>
      </w:r>
      <w:r>
        <w:t xml:space="preserve">or in </w:t>
      </w:r>
      <w:r>
        <w:rPr>
          <w:spacing w:val="2"/>
        </w:rPr>
        <w:t xml:space="preserve">the Flood </w:t>
      </w:r>
      <w:r>
        <w:t xml:space="preserve">Insurance Study, they shall be established in accordance </w:t>
      </w:r>
      <w:r>
        <w:rPr>
          <w:spacing w:val="-5"/>
        </w:rPr>
        <w:t xml:space="preserve">with </w:t>
      </w:r>
      <w:r>
        <w:t>Section</w:t>
      </w:r>
      <w:r>
        <w:rPr>
          <w:spacing w:val="-10"/>
        </w:rPr>
        <w:t xml:space="preserve"> </w:t>
      </w:r>
      <w:r>
        <w:rPr>
          <w:spacing w:val="2"/>
        </w:rPr>
        <w:t>105.2.</w:t>
      </w:r>
    </w:p>
    <w:p w14:paraId="7EDC552F" w14:textId="22D1D1B1" w:rsidR="00603286" w:rsidRDefault="00785D41">
      <w:pPr>
        <w:pStyle w:val="ListParagraph"/>
        <w:numPr>
          <w:ilvl w:val="2"/>
          <w:numId w:val="11"/>
        </w:numPr>
        <w:tabs>
          <w:tab w:val="left" w:pos="840"/>
        </w:tabs>
        <w:spacing w:before="113" w:line="242" w:lineRule="auto"/>
        <w:ind w:right="347"/>
      </w:pPr>
      <w:r>
        <w:t xml:space="preserve">Where the </w:t>
      </w:r>
      <w:r>
        <w:rPr>
          <w:spacing w:val="2"/>
        </w:rPr>
        <w:t xml:space="preserve">parcel </w:t>
      </w:r>
      <w:r>
        <w:t xml:space="preserve">on </w:t>
      </w:r>
      <w:r>
        <w:rPr>
          <w:spacing w:val="-4"/>
        </w:rPr>
        <w:t xml:space="preserve">which </w:t>
      </w:r>
      <w:r>
        <w:t xml:space="preserve">the </w:t>
      </w:r>
      <w:r>
        <w:rPr>
          <w:spacing w:val="2"/>
        </w:rPr>
        <w:t xml:space="preserve">proposed </w:t>
      </w:r>
      <w:r>
        <w:t xml:space="preserve">development </w:t>
      </w:r>
      <w:r>
        <w:rPr>
          <w:spacing w:val="-6"/>
        </w:rPr>
        <w:t xml:space="preserve">will </w:t>
      </w:r>
      <w:r>
        <w:t xml:space="preserve">take place </w:t>
      </w:r>
      <w:r>
        <w:rPr>
          <w:spacing w:val="-6"/>
        </w:rPr>
        <w:t xml:space="preserve">will </w:t>
      </w:r>
      <w:r>
        <w:t xml:space="preserve">have more than 50 lots or is larger than 5 </w:t>
      </w:r>
      <w:r>
        <w:rPr>
          <w:spacing w:val="2"/>
        </w:rPr>
        <w:t xml:space="preserve">acres </w:t>
      </w:r>
      <w:r>
        <w:t xml:space="preserve">and base flood elevations </w:t>
      </w:r>
      <w:r>
        <w:rPr>
          <w:spacing w:val="2"/>
        </w:rPr>
        <w:t xml:space="preserve">are </w:t>
      </w:r>
      <w:r>
        <w:t xml:space="preserve">not included on </w:t>
      </w:r>
      <w:r>
        <w:rPr>
          <w:spacing w:val="2"/>
        </w:rPr>
        <w:t xml:space="preserve">the </w:t>
      </w:r>
      <w:r>
        <w:rPr>
          <w:spacing w:val="-3"/>
        </w:rPr>
        <w:t xml:space="preserve">FIRM </w:t>
      </w:r>
      <w:r>
        <w:t xml:space="preserve">or in the </w:t>
      </w:r>
      <w:r>
        <w:rPr>
          <w:spacing w:val="2"/>
        </w:rPr>
        <w:t xml:space="preserve">Flood </w:t>
      </w:r>
      <w:r>
        <w:t xml:space="preserve">Insurance Study, such elevations shall be established in accordance </w:t>
      </w:r>
      <w:r>
        <w:rPr>
          <w:spacing w:val="-5"/>
        </w:rPr>
        <w:t xml:space="preserve">with </w:t>
      </w:r>
      <w:r>
        <w:t>Section 105.2(</w:t>
      </w:r>
      <w:r w:rsidR="00AF41A8">
        <w:t>3</w:t>
      </w:r>
      <w:r>
        <w:t>) of these</w:t>
      </w:r>
      <w:r>
        <w:rPr>
          <w:spacing w:val="-44"/>
        </w:rPr>
        <w:t xml:space="preserve"> </w:t>
      </w:r>
      <w:r>
        <w:t>regulations.</w:t>
      </w:r>
    </w:p>
    <w:p w14:paraId="65BCF38B" w14:textId="5399DA52" w:rsidR="00603286" w:rsidRDefault="00785D41">
      <w:pPr>
        <w:pStyle w:val="ListParagraph"/>
        <w:numPr>
          <w:ilvl w:val="2"/>
          <w:numId w:val="11"/>
        </w:numPr>
        <w:tabs>
          <w:tab w:val="left" w:pos="840"/>
        </w:tabs>
        <w:spacing w:before="114" w:line="242" w:lineRule="auto"/>
        <w:ind w:right="459"/>
      </w:pPr>
      <w:r>
        <w:t xml:space="preserve">Location of the </w:t>
      </w:r>
      <w:r>
        <w:rPr>
          <w:spacing w:val="2"/>
        </w:rPr>
        <w:t xml:space="preserve">proposed </w:t>
      </w:r>
      <w:r>
        <w:t>activity and proposed structures, and locations of existing buildings and structures; in coastal high hazard areas</w:t>
      </w:r>
      <w:r w:rsidR="00720F7D">
        <w:t xml:space="preserve"> and Coastal A zones</w:t>
      </w:r>
      <w:r>
        <w:t>, new buildings shall be located landward</w:t>
      </w:r>
      <w:r>
        <w:rPr>
          <w:spacing w:val="-10"/>
        </w:rPr>
        <w:t xml:space="preserve"> </w:t>
      </w:r>
      <w:r>
        <w:t>of</w:t>
      </w:r>
      <w:r>
        <w:rPr>
          <w:spacing w:val="-11"/>
        </w:rPr>
        <w:t xml:space="preserve"> </w:t>
      </w:r>
      <w:r>
        <w:t>the</w:t>
      </w:r>
      <w:r>
        <w:rPr>
          <w:spacing w:val="-9"/>
        </w:rPr>
        <w:t xml:space="preserve"> </w:t>
      </w:r>
      <w:r>
        <w:rPr>
          <w:spacing w:val="2"/>
        </w:rPr>
        <w:t>reach</w:t>
      </w:r>
      <w:r>
        <w:rPr>
          <w:spacing w:val="-9"/>
        </w:rPr>
        <w:t xml:space="preserve"> </w:t>
      </w:r>
      <w:r>
        <w:t>of</w:t>
      </w:r>
      <w:r>
        <w:rPr>
          <w:spacing w:val="-11"/>
        </w:rPr>
        <w:t xml:space="preserve"> </w:t>
      </w:r>
      <w:r>
        <w:t>mean</w:t>
      </w:r>
      <w:r>
        <w:rPr>
          <w:spacing w:val="-9"/>
        </w:rPr>
        <w:t xml:space="preserve"> </w:t>
      </w:r>
      <w:r>
        <w:t>high</w:t>
      </w:r>
      <w:r>
        <w:rPr>
          <w:spacing w:val="-10"/>
        </w:rPr>
        <w:t xml:space="preserve"> </w:t>
      </w:r>
      <w:r>
        <w:t>tide.</w:t>
      </w:r>
    </w:p>
    <w:p w14:paraId="26419B04" w14:textId="77777777" w:rsidR="00603286" w:rsidRDefault="00785D41">
      <w:pPr>
        <w:pStyle w:val="ListParagraph"/>
        <w:numPr>
          <w:ilvl w:val="2"/>
          <w:numId w:val="11"/>
        </w:numPr>
        <w:tabs>
          <w:tab w:val="left" w:pos="840"/>
        </w:tabs>
        <w:spacing w:before="81" w:line="242" w:lineRule="auto"/>
        <w:ind w:right="1240"/>
      </w:pPr>
      <w:r>
        <w:t xml:space="preserve">Location, extent, amount, and proposed final grades of any filling, grading, </w:t>
      </w:r>
      <w:r>
        <w:rPr>
          <w:spacing w:val="3"/>
        </w:rPr>
        <w:t xml:space="preserve">or </w:t>
      </w:r>
      <w:r>
        <w:t>excavation.</w:t>
      </w:r>
    </w:p>
    <w:p w14:paraId="3DE4B4A8" w14:textId="089BF7A1" w:rsidR="00603286" w:rsidRDefault="00785D41">
      <w:pPr>
        <w:pStyle w:val="ListParagraph"/>
        <w:numPr>
          <w:ilvl w:val="2"/>
          <w:numId w:val="11"/>
        </w:numPr>
        <w:tabs>
          <w:tab w:val="left" w:pos="840"/>
        </w:tabs>
        <w:spacing w:before="115" w:line="237" w:lineRule="auto"/>
        <w:ind w:right="122"/>
      </w:pPr>
      <w:r>
        <w:t xml:space="preserve">Where the placement of fill is </w:t>
      </w:r>
      <w:r>
        <w:rPr>
          <w:spacing w:val="2"/>
        </w:rPr>
        <w:t xml:space="preserve">proposed, </w:t>
      </w:r>
      <w:r>
        <w:t xml:space="preserve">the amount, type, and source of fill material; compaction specifications; a description of the intended purpose of the fill </w:t>
      </w:r>
      <w:r>
        <w:rPr>
          <w:spacing w:val="2"/>
        </w:rPr>
        <w:t xml:space="preserve">areas; </w:t>
      </w:r>
      <w:r>
        <w:rPr>
          <w:spacing w:val="3"/>
        </w:rPr>
        <w:t xml:space="preserve">and </w:t>
      </w:r>
      <w:r>
        <w:t xml:space="preserve">evidence that the proposed fill </w:t>
      </w:r>
      <w:r>
        <w:rPr>
          <w:spacing w:val="2"/>
        </w:rPr>
        <w:t xml:space="preserve">areas are </w:t>
      </w:r>
      <w:r>
        <w:t xml:space="preserve">the </w:t>
      </w:r>
      <w:r>
        <w:rPr>
          <w:spacing w:val="-3"/>
        </w:rPr>
        <w:t xml:space="preserve">minimum </w:t>
      </w:r>
      <w:r>
        <w:t xml:space="preserve">necessary to achieve the </w:t>
      </w:r>
      <w:r>
        <w:rPr>
          <w:spacing w:val="-7"/>
        </w:rPr>
        <w:t xml:space="preserve">intended </w:t>
      </w:r>
      <w:r>
        <w:rPr>
          <w:spacing w:val="2"/>
        </w:rPr>
        <w:t>purpose.</w:t>
      </w:r>
      <w:r w:rsidR="00AF41A8">
        <w:rPr>
          <w:spacing w:val="2"/>
        </w:rPr>
        <w:t xml:space="preserve">  The applicant shall provide an engineering certification confirming that the proposal meets the flood storage displacement limitations of N.J.A.C. 7:13.  </w:t>
      </w:r>
    </w:p>
    <w:p w14:paraId="09F36075" w14:textId="3378BE65" w:rsidR="00603286" w:rsidRDefault="00785D41">
      <w:pPr>
        <w:pStyle w:val="ListParagraph"/>
        <w:numPr>
          <w:ilvl w:val="2"/>
          <w:numId w:val="11"/>
        </w:numPr>
        <w:tabs>
          <w:tab w:val="left" w:pos="840"/>
        </w:tabs>
        <w:spacing w:before="117"/>
        <w:ind w:hanging="353"/>
      </w:pPr>
      <w:r>
        <w:rPr>
          <w:spacing w:val="-3"/>
        </w:rPr>
        <w:t>Extent</w:t>
      </w:r>
      <w:r>
        <w:rPr>
          <w:spacing w:val="7"/>
        </w:rPr>
        <w:t xml:space="preserve"> </w:t>
      </w:r>
      <w:r>
        <w:t>of</w:t>
      </w:r>
      <w:r>
        <w:rPr>
          <w:spacing w:val="-10"/>
        </w:rPr>
        <w:t xml:space="preserve"> </w:t>
      </w:r>
      <w:r>
        <w:t>any</w:t>
      </w:r>
      <w:r>
        <w:rPr>
          <w:spacing w:val="-12"/>
        </w:rPr>
        <w:t xml:space="preserve"> </w:t>
      </w:r>
      <w:r>
        <w:rPr>
          <w:spacing w:val="2"/>
        </w:rPr>
        <w:t>proposed</w:t>
      </w:r>
      <w:r>
        <w:rPr>
          <w:spacing w:val="-7"/>
        </w:rPr>
        <w:t xml:space="preserve"> </w:t>
      </w:r>
      <w:r>
        <w:t>alteration</w:t>
      </w:r>
      <w:r>
        <w:rPr>
          <w:spacing w:val="-7"/>
        </w:rPr>
        <w:t xml:space="preserve"> </w:t>
      </w:r>
      <w:r>
        <w:t>of</w:t>
      </w:r>
      <w:r>
        <w:rPr>
          <w:spacing w:val="-10"/>
        </w:rPr>
        <w:t xml:space="preserve"> </w:t>
      </w:r>
      <w:r>
        <w:t>sand</w:t>
      </w:r>
      <w:r>
        <w:rPr>
          <w:spacing w:val="-8"/>
        </w:rPr>
        <w:t xml:space="preserve"> </w:t>
      </w:r>
      <w:r>
        <w:t>dunes.</w:t>
      </w:r>
    </w:p>
    <w:p w14:paraId="58C830A9" w14:textId="3A2D053B" w:rsidR="00603286" w:rsidRDefault="00785D41">
      <w:pPr>
        <w:pStyle w:val="ListParagraph"/>
        <w:numPr>
          <w:ilvl w:val="2"/>
          <w:numId w:val="11"/>
        </w:numPr>
        <w:tabs>
          <w:tab w:val="left" w:pos="840"/>
        </w:tabs>
        <w:spacing w:before="131"/>
        <w:ind w:hanging="353"/>
      </w:pPr>
      <w:r>
        <w:rPr>
          <w:spacing w:val="-3"/>
        </w:rPr>
        <w:t>Existing</w:t>
      </w:r>
      <w:r>
        <w:rPr>
          <w:spacing w:val="11"/>
        </w:rPr>
        <w:t xml:space="preserve"> </w:t>
      </w:r>
      <w:r>
        <w:t>and</w:t>
      </w:r>
      <w:r>
        <w:rPr>
          <w:spacing w:val="-5"/>
        </w:rPr>
        <w:t xml:space="preserve"> </w:t>
      </w:r>
      <w:r>
        <w:rPr>
          <w:spacing w:val="2"/>
        </w:rPr>
        <w:t>proposed</w:t>
      </w:r>
      <w:r>
        <w:rPr>
          <w:spacing w:val="-6"/>
        </w:rPr>
        <w:t xml:space="preserve"> </w:t>
      </w:r>
      <w:r>
        <w:t>alignment</w:t>
      </w:r>
      <w:r>
        <w:rPr>
          <w:spacing w:val="-8"/>
        </w:rPr>
        <w:t xml:space="preserve"> </w:t>
      </w:r>
      <w:r>
        <w:t>of</w:t>
      </w:r>
      <w:r>
        <w:rPr>
          <w:spacing w:val="-8"/>
        </w:rPr>
        <w:t xml:space="preserve"> </w:t>
      </w:r>
      <w:r>
        <w:t>any</w:t>
      </w:r>
      <w:r>
        <w:rPr>
          <w:spacing w:val="-10"/>
        </w:rPr>
        <w:t xml:space="preserve"> </w:t>
      </w:r>
      <w:r>
        <w:t>proposed</w:t>
      </w:r>
      <w:r>
        <w:rPr>
          <w:spacing w:val="-6"/>
        </w:rPr>
        <w:t xml:space="preserve"> </w:t>
      </w:r>
      <w:r>
        <w:t>alteration</w:t>
      </w:r>
      <w:r>
        <w:rPr>
          <w:spacing w:val="-23"/>
        </w:rPr>
        <w:t xml:space="preserve"> </w:t>
      </w:r>
      <w:r>
        <w:t>of</w:t>
      </w:r>
      <w:r>
        <w:rPr>
          <w:spacing w:val="-7"/>
        </w:rPr>
        <w:t xml:space="preserve"> </w:t>
      </w:r>
      <w:r>
        <w:t>a</w:t>
      </w:r>
      <w:r>
        <w:rPr>
          <w:spacing w:val="-6"/>
        </w:rPr>
        <w:t xml:space="preserve"> </w:t>
      </w:r>
      <w:r>
        <w:t>watercourse.</w:t>
      </w:r>
    </w:p>
    <w:p w14:paraId="6C2E686C" w14:textId="53AA5A96" w:rsidR="00AF41A8" w:rsidRDefault="00AF41A8">
      <w:pPr>
        <w:pStyle w:val="ListParagraph"/>
        <w:numPr>
          <w:ilvl w:val="2"/>
          <w:numId w:val="11"/>
        </w:numPr>
        <w:tabs>
          <w:tab w:val="left" w:pos="840"/>
        </w:tabs>
        <w:spacing w:before="131"/>
        <w:ind w:hanging="353"/>
      </w:pPr>
      <w:r>
        <w:t>Floodproofing certifications, V Zone and Breakaway Wal</w:t>
      </w:r>
      <w:r w:rsidR="00720F7D">
        <w:t>l</w:t>
      </w:r>
      <w:r>
        <w:t xml:space="preserve"> Certifications, Operations and Maintenance Plans, Warning and Evac</w:t>
      </w:r>
      <w:r w:rsidR="00720F7D">
        <w:t>u</w:t>
      </w:r>
      <w:r>
        <w:t xml:space="preserve">ation Plans and other documentation required pursuant to FEMA publications.   </w:t>
      </w:r>
    </w:p>
    <w:p w14:paraId="12FF9A2A" w14:textId="77777777" w:rsidR="00603286" w:rsidRDefault="00603286">
      <w:pPr>
        <w:pStyle w:val="BodyText"/>
        <w:spacing w:before="5"/>
      </w:pPr>
    </w:p>
    <w:p w14:paraId="72C9FDC5" w14:textId="77777777" w:rsidR="00603286" w:rsidRDefault="00785D41">
      <w:pPr>
        <w:pStyle w:val="BodyText"/>
        <w:spacing w:before="1"/>
        <w:ind w:left="119"/>
      </w:pPr>
      <w:r>
        <w:t xml:space="preserve">The Floodplain Administrator is authorized to waive the submission of site plans, construction </w:t>
      </w:r>
      <w:r>
        <w:lastRenderedPageBreak/>
        <w:t>documents, and other data that are required by these regulations but that are not required to be prepared by a registered design professional when it is found that the nature of the proposed development is such that the review of such submissions is not necessary to ascertain compliance.</w:t>
      </w:r>
    </w:p>
    <w:p w14:paraId="4A195777" w14:textId="77777777" w:rsidR="00603286" w:rsidRDefault="00603286">
      <w:pPr>
        <w:pStyle w:val="BodyText"/>
        <w:spacing w:before="9"/>
        <w:rPr>
          <w:sz w:val="20"/>
        </w:rPr>
      </w:pPr>
    </w:p>
    <w:p w14:paraId="493D5575" w14:textId="5DB66B12" w:rsidR="00603286" w:rsidRDefault="00785D41">
      <w:pPr>
        <w:pStyle w:val="ListParagraph"/>
        <w:numPr>
          <w:ilvl w:val="1"/>
          <w:numId w:val="11"/>
        </w:numPr>
        <w:tabs>
          <w:tab w:val="left" w:pos="744"/>
        </w:tabs>
        <w:spacing w:line="242" w:lineRule="auto"/>
        <w:ind w:right="187" w:firstLine="0"/>
      </w:pPr>
      <w:r>
        <w:rPr>
          <w:b/>
        </w:rPr>
        <w:t xml:space="preserve">Information in flood hazard </w:t>
      </w:r>
      <w:r>
        <w:rPr>
          <w:b/>
          <w:spacing w:val="3"/>
        </w:rPr>
        <w:t xml:space="preserve">areas </w:t>
      </w:r>
      <w:r>
        <w:rPr>
          <w:b/>
        </w:rPr>
        <w:t xml:space="preserve">without base flood elevations (approximate </w:t>
      </w:r>
      <w:r>
        <w:rPr>
          <w:b/>
          <w:spacing w:val="-3"/>
        </w:rPr>
        <w:t xml:space="preserve">Zone </w:t>
      </w:r>
      <w:r>
        <w:rPr>
          <w:b/>
          <w:spacing w:val="-5"/>
        </w:rPr>
        <w:t xml:space="preserve">A). </w:t>
      </w:r>
      <w:r>
        <w:t xml:space="preserve">Where flood hazard </w:t>
      </w:r>
      <w:r>
        <w:rPr>
          <w:spacing w:val="2"/>
        </w:rPr>
        <w:t xml:space="preserve">areas are </w:t>
      </w:r>
      <w:r>
        <w:t xml:space="preserve">delineated on the </w:t>
      </w:r>
      <w:r w:rsidR="00AF41A8">
        <w:t xml:space="preserve">effective or preliminary </w:t>
      </w:r>
      <w:r>
        <w:rPr>
          <w:spacing w:val="-3"/>
        </w:rPr>
        <w:t xml:space="preserve">FIRM </w:t>
      </w:r>
      <w:r>
        <w:t xml:space="preserve">and base flood elevation data have not </w:t>
      </w:r>
      <w:r>
        <w:rPr>
          <w:spacing w:val="2"/>
        </w:rPr>
        <w:t xml:space="preserve">been </w:t>
      </w:r>
      <w:r>
        <w:t xml:space="preserve">provided, the applicant shall consult </w:t>
      </w:r>
      <w:r>
        <w:rPr>
          <w:spacing w:val="-5"/>
        </w:rPr>
        <w:t xml:space="preserve">with </w:t>
      </w:r>
      <w:r>
        <w:t>the Floodplain Administrator to determine whether</w:t>
      </w:r>
      <w:r>
        <w:rPr>
          <w:spacing w:val="-8"/>
        </w:rPr>
        <w:t xml:space="preserve"> </w:t>
      </w:r>
      <w:r>
        <w:t>to:</w:t>
      </w:r>
    </w:p>
    <w:p w14:paraId="70E3A3D7" w14:textId="0DB4AA16" w:rsidR="00AF41A8" w:rsidRDefault="00AF41A8">
      <w:pPr>
        <w:pStyle w:val="ListParagraph"/>
        <w:numPr>
          <w:ilvl w:val="2"/>
          <w:numId w:val="11"/>
        </w:numPr>
        <w:tabs>
          <w:tab w:val="left" w:pos="840"/>
        </w:tabs>
        <w:spacing w:before="114" w:line="242" w:lineRule="auto"/>
        <w:ind w:right="122"/>
      </w:pPr>
      <w:r>
        <w:t xml:space="preserve">Use the Approximation Method (Method 5) described in N.J.A.C. 7:13 in conjunction with Appendix 1 of the FHACA to determine the required flood elevation.  </w:t>
      </w:r>
    </w:p>
    <w:p w14:paraId="5104528D" w14:textId="6364CE4A" w:rsidR="00603286" w:rsidRDefault="00785D41">
      <w:pPr>
        <w:pStyle w:val="ListParagraph"/>
        <w:numPr>
          <w:ilvl w:val="2"/>
          <w:numId w:val="11"/>
        </w:numPr>
        <w:tabs>
          <w:tab w:val="left" w:pos="840"/>
        </w:tabs>
        <w:spacing w:before="114" w:line="242" w:lineRule="auto"/>
        <w:ind w:right="122"/>
      </w:pPr>
      <w:r>
        <w:t xml:space="preserve">Obtain, </w:t>
      </w:r>
      <w:r w:rsidR="00815921">
        <w:t>review,</w:t>
      </w:r>
      <w:r>
        <w:t xml:space="preserve"> and </w:t>
      </w:r>
      <w:r>
        <w:rPr>
          <w:spacing w:val="2"/>
        </w:rPr>
        <w:t xml:space="preserve">reasonably </w:t>
      </w:r>
      <w:r>
        <w:rPr>
          <w:spacing w:val="-3"/>
        </w:rPr>
        <w:t xml:space="preserve">utilize </w:t>
      </w:r>
      <w:r>
        <w:t xml:space="preserve">data available </w:t>
      </w:r>
      <w:r>
        <w:rPr>
          <w:spacing w:val="2"/>
        </w:rPr>
        <w:t xml:space="preserve">from </w:t>
      </w:r>
      <w:r>
        <w:t xml:space="preserve">a </w:t>
      </w:r>
      <w:r w:rsidR="00985E31">
        <w:t>F</w:t>
      </w:r>
      <w:r>
        <w:t xml:space="preserve">ederal, </w:t>
      </w:r>
      <w:r w:rsidR="00985E31">
        <w:t>S</w:t>
      </w:r>
      <w:r>
        <w:t xml:space="preserve">tate or other </w:t>
      </w:r>
      <w:r>
        <w:rPr>
          <w:spacing w:val="-4"/>
        </w:rPr>
        <w:t xml:space="preserve">source </w:t>
      </w:r>
      <w:r>
        <w:rPr>
          <w:spacing w:val="-3"/>
        </w:rPr>
        <w:t xml:space="preserve">when </w:t>
      </w:r>
      <w:r>
        <w:t xml:space="preserve">those data </w:t>
      </w:r>
      <w:r>
        <w:rPr>
          <w:spacing w:val="2"/>
        </w:rPr>
        <w:t xml:space="preserve">are </w:t>
      </w:r>
      <w:r>
        <w:t>deemed acceptable to the Floodplain Administrator to reasonably reflect flooding</w:t>
      </w:r>
      <w:r>
        <w:rPr>
          <w:spacing w:val="-22"/>
        </w:rPr>
        <w:t xml:space="preserve"> </w:t>
      </w:r>
      <w:r>
        <w:t>conditions.</w:t>
      </w:r>
    </w:p>
    <w:p w14:paraId="2F61DA3E" w14:textId="41123050" w:rsidR="00AF41A8" w:rsidRDefault="00785D41">
      <w:pPr>
        <w:pStyle w:val="ListParagraph"/>
        <w:numPr>
          <w:ilvl w:val="2"/>
          <w:numId w:val="11"/>
        </w:numPr>
        <w:tabs>
          <w:tab w:val="left" w:pos="839"/>
        </w:tabs>
        <w:spacing w:before="113"/>
        <w:ind w:right="125"/>
      </w:pPr>
      <w:r>
        <w:t xml:space="preserve">Determine the base flood elevation in accordance </w:t>
      </w:r>
      <w:r>
        <w:rPr>
          <w:spacing w:val="-5"/>
        </w:rPr>
        <w:t xml:space="preserve">with </w:t>
      </w:r>
      <w:r>
        <w:t xml:space="preserve">accepted hydrologic </w:t>
      </w:r>
      <w:r>
        <w:rPr>
          <w:spacing w:val="3"/>
        </w:rPr>
        <w:t xml:space="preserve">and </w:t>
      </w:r>
      <w:r>
        <w:t>hydraulic engineering techniques</w:t>
      </w:r>
      <w:r w:rsidR="00AF41A8">
        <w:t xml:space="preserve"> according to Method 6 as described in N.J.A.C. 7:13. </w:t>
      </w:r>
      <w:r>
        <w:t xml:space="preserve">Such analyses shall be performed and sealed by a </w:t>
      </w:r>
      <w:r w:rsidR="00AF41A8">
        <w:rPr>
          <w:spacing w:val="2"/>
        </w:rPr>
        <w:t>licensed</w:t>
      </w:r>
      <w:r>
        <w:t xml:space="preserve"> professional</w:t>
      </w:r>
      <w:r w:rsidR="00AF41A8">
        <w:t xml:space="preserve"> engineer</w:t>
      </w:r>
      <w:r>
        <w:t>.</w:t>
      </w:r>
    </w:p>
    <w:p w14:paraId="2DDFDE64" w14:textId="06698B56" w:rsidR="00603286" w:rsidRDefault="00785D41" w:rsidP="00AF41A8">
      <w:pPr>
        <w:tabs>
          <w:tab w:val="left" w:pos="839"/>
        </w:tabs>
        <w:spacing w:before="113"/>
        <w:ind w:left="487" w:right="125"/>
      </w:pPr>
      <w:r>
        <w:t xml:space="preserve">Studies, </w:t>
      </w:r>
      <w:r w:rsidR="00815921">
        <w:t>analyses,</w:t>
      </w:r>
      <w:r>
        <w:t xml:space="preserve"> and </w:t>
      </w:r>
      <w:r w:rsidRPr="00AF41A8">
        <w:rPr>
          <w:spacing w:val="-3"/>
        </w:rPr>
        <w:t xml:space="preserve">computations </w:t>
      </w:r>
      <w:r>
        <w:t xml:space="preserve">shall be submitted in sufficient detail to allow review and </w:t>
      </w:r>
      <w:r w:rsidRPr="00AF41A8">
        <w:rPr>
          <w:spacing w:val="2"/>
        </w:rPr>
        <w:t xml:space="preserve">approval </w:t>
      </w:r>
      <w:r>
        <w:t>by the Floodplain Administrator</w:t>
      </w:r>
      <w:r w:rsidR="00AF41A8">
        <w:t xml:space="preserve"> prior to floodplain development permit issuance</w:t>
      </w:r>
      <w:r>
        <w:t xml:space="preserve">. </w:t>
      </w:r>
      <w:r w:rsidRPr="00AF41A8">
        <w:rPr>
          <w:spacing w:val="3"/>
        </w:rPr>
        <w:t xml:space="preserve">The </w:t>
      </w:r>
      <w:r>
        <w:t xml:space="preserve">accuracy of data submitted for such determination shall be the responsibility of </w:t>
      </w:r>
      <w:r w:rsidRPr="00AF41A8">
        <w:rPr>
          <w:spacing w:val="2"/>
        </w:rPr>
        <w:t xml:space="preserve">the </w:t>
      </w:r>
      <w:r>
        <w:t xml:space="preserve">applicant. Where the data </w:t>
      </w:r>
      <w:r w:rsidRPr="00AF41A8">
        <w:rPr>
          <w:spacing w:val="2"/>
        </w:rPr>
        <w:t xml:space="preserve">are </w:t>
      </w:r>
      <w:r>
        <w:t xml:space="preserve">to be used to </w:t>
      </w:r>
      <w:r w:rsidRPr="00AF41A8">
        <w:rPr>
          <w:spacing w:val="2"/>
        </w:rPr>
        <w:t xml:space="preserve">support </w:t>
      </w:r>
      <w:r>
        <w:t xml:space="preserve">a Letter of </w:t>
      </w:r>
      <w:r w:rsidRPr="00AF41A8">
        <w:rPr>
          <w:spacing w:val="-3"/>
        </w:rPr>
        <w:t xml:space="preserve">Map </w:t>
      </w:r>
      <w:r>
        <w:t>Change</w:t>
      </w:r>
      <w:r w:rsidR="00AF41A8">
        <w:t xml:space="preserve"> (LOMC)</w:t>
      </w:r>
      <w:r>
        <w:t xml:space="preserve"> </w:t>
      </w:r>
      <w:r w:rsidRPr="00AF41A8">
        <w:rPr>
          <w:spacing w:val="2"/>
        </w:rPr>
        <w:t xml:space="preserve">from </w:t>
      </w:r>
      <w:r w:rsidRPr="00AF41A8">
        <w:rPr>
          <w:spacing w:val="-7"/>
        </w:rPr>
        <w:t xml:space="preserve">FEMA, </w:t>
      </w:r>
      <w:r>
        <w:t xml:space="preserve">the applicant shall be responsible for satisfying the submittal requirements and </w:t>
      </w:r>
      <w:proofErr w:type="gramStart"/>
      <w:r>
        <w:t>pay</w:t>
      </w:r>
      <w:proofErr w:type="gramEnd"/>
      <w:r>
        <w:t xml:space="preserve"> </w:t>
      </w:r>
      <w:r w:rsidRPr="00AF41A8">
        <w:rPr>
          <w:spacing w:val="2"/>
        </w:rPr>
        <w:t xml:space="preserve">the </w:t>
      </w:r>
      <w:r>
        <w:t>processing</w:t>
      </w:r>
      <w:r w:rsidRPr="00AF41A8">
        <w:rPr>
          <w:spacing w:val="-10"/>
        </w:rPr>
        <w:t xml:space="preserve"> </w:t>
      </w:r>
      <w:r>
        <w:t>fees.</w:t>
      </w:r>
    </w:p>
    <w:p w14:paraId="00635CC7" w14:textId="77777777" w:rsidR="00603286" w:rsidRDefault="00603286">
      <w:pPr>
        <w:pStyle w:val="BodyText"/>
        <w:spacing w:before="7"/>
        <w:rPr>
          <w:sz w:val="21"/>
        </w:rPr>
      </w:pPr>
    </w:p>
    <w:p w14:paraId="7EEAE57A" w14:textId="6008C7EA" w:rsidR="00603286" w:rsidRDefault="00785D41">
      <w:pPr>
        <w:pStyle w:val="ListParagraph"/>
        <w:numPr>
          <w:ilvl w:val="1"/>
          <w:numId w:val="11"/>
        </w:numPr>
        <w:tabs>
          <w:tab w:val="left" w:pos="743"/>
        </w:tabs>
        <w:spacing w:line="242" w:lineRule="auto"/>
        <w:ind w:right="168" w:firstLine="0"/>
      </w:pPr>
      <w:r>
        <w:rPr>
          <w:b/>
        </w:rPr>
        <w:t xml:space="preserve">Analyses </w:t>
      </w:r>
      <w:r>
        <w:rPr>
          <w:b/>
          <w:spacing w:val="3"/>
        </w:rPr>
        <w:t xml:space="preserve">and </w:t>
      </w:r>
      <w:r>
        <w:rPr>
          <w:b/>
        </w:rPr>
        <w:t>certifications</w:t>
      </w:r>
      <w:r w:rsidR="00AF41A8">
        <w:rPr>
          <w:b/>
        </w:rPr>
        <w:t xml:space="preserve"> by a Licensed Professional Engineer</w:t>
      </w:r>
      <w:r>
        <w:rPr>
          <w:b/>
        </w:rPr>
        <w:t xml:space="preserve">. </w:t>
      </w:r>
      <w:r>
        <w:rPr>
          <w:spacing w:val="-3"/>
        </w:rPr>
        <w:t xml:space="preserve">As </w:t>
      </w:r>
      <w:r>
        <w:t xml:space="preserve">applicable to the location and </w:t>
      </w:r>
      <w:r>
        <w:rPr>
          <w:spacing w:val="2"/>
        </w:rPr>
        <w:t xml:space="preserve">nature </w:t>
      </w:r>
      <w:r>
        <w:t xml:space="preserve">of </w:t>
      </w:r>
      <w:r>
        <w:rPr>
          <w:spacing w:val="2"/>
        </w:rPr>
        <w:t xml:space="preserve">the proposed </w:t>
      </w:r>
      <w:r>
        <w:t xml:space="preserve">development activity, and in addition to the requirements of this section, the applicant shall have the following analyses signed and sealed by a </w:t>
      </w:r>
      <w:r w:rsidR="00D10267">
        <w:t>licens</w:t>
      </w:r>
      <w:r>
        <w:t xml:space="preserve">ed professional engineer for submission </w:t>
      </w:r>
      <w:proofErr w:type="gramStart"/>
      <w:r>
        <w:rPr>
          <w:spacing w:val="-5"/>
        </w:rPr>
        <w:t>with</w:t>
      </w:r>
      <w:proofErr w:type="gramEnd"/>
      <w:r>
        <w:rPr>
          <w:spacing w:val="-5"/>
        </w:rPr>
        <w:t xml:space="preserve"> </w:t>
      </w:r>
      <w:r>
        <w:t>the site plan and construction</w:t>
      </w:r>
      <w:r>
        <w:rPr>
          <w:spacing w:val="-38"/>
        </w:rPr>
        <w:t xml:space="preserve"> </w:t>
      </w:r>
      <w:r>
        <w:t>documents:</w:t>
      </w:r>
    </w:p>
    <w:p w14:paraId="14727974" w14:textId="77777777" w:rsidR="00603286" w:rsidRDefault="00785D41">
      <w:pPr>
        <w:pStyle w:val="ListParagraph"/>
        <w:numPr>
          <w:ilvl w:val="2"/>
          <w:numId w:val="11"/>
        </w:numPr>
        <w:tabs>
          <w:tab w:val="left" w:pos="839"/>
        </w:tabs>
        <w:spacing w:before="114"/>
        <w:ind w:left="838" w:right="120"/>
      </w:pPr>
      <w:r>
        <w:rPr>
          <w:spacing w:val="3"/>
        </w:rPr>
        <w:t xml:space="preserve">For </w:t>
      </w:r>
      <w:r>
        <w:t xml:space="preserve">development activities proposed to be located in a </w:t>
      </w:r>
      <w:r>
        <w:rPr>
          <w:spacing w:val="2"/>
        </w:rPr>
        <w:t xml:space="preserve">regulatory </w:t>
      </w:r>
      <w:r>
        <w:t xml:space="preserve">floodway, a floodway encroachment analysis that demonstrates </w:t>
      </w:r>
      <w:r>
        <w:rPr>
          <w:spacing w:val="-3"/>
        </w:rPr>
        <w:t xml:space="preserve">that </w:t>
      </w:r>
      <w:r>
        <w:t xml:space="preserve">the encroachment of the proposed development </w:t>
      </w:r>
      <w:r>
        <w:rPr>
          <w:spacing w:val="-6"/>
        </w:rPr>
        <w:t xml:space="preserve">will </w:t>
      </w:r>
      <w:r>
        <w:t xml:space="preserve">not cause any increase in base flood elevations; where the applicant </w:t>
      </w:r>
      <w:r>
        <w:rPr>
          <w:spacing w:val="2"/>
        </w:rPr>
        <w:t xml:space="preserve">proposes </w:t>
      </w:r>
      <w:r>
        <w:t xml:space="preserve">to undertake development activities that do increase base flood elevations, </w:t>
      </w:r>
      <w:r>
        <w:rPr>
          <w:spacing w:val="2"/>
        </w:rPr>
        <w:t xml:space="preserve">the </w:t>
      </w:r>
      <w:r>
        <w:t xml:space="preserve">applicant shall submit such analysis to </w:t>
      </w:r>
      <w:r>
        <w:rPr>
          <w:spacing w:val="-3"/>
        </w:rPr>
        <w:t xml:space="preserve">FEMA </w:t>
      </w:r>
      <w:r>
        <w:t xml:space="preserve">as specified in Section 105.4 of these regulations and shall submit the Conditional Letter of </w:t>
      </w:r>
      <w:r>
        <w:rPr>
          <w:spacing w:val="-3"/>
        </w:rPr>
        <w:t xml:space="preserve">Map </w:t>
      </w:r>
      <w:r>
        <w:t xml:space="preserve">Revision, if issued by </w:t>
      </w:r>
      <w:r>
        <w:rPr>
          <w:spacing w:val="-4"/>
        </w:rPr>
        <w:t xml:space="preserve">FEMA, </w:t>
      </w:r>
      <w:r>
        <w:rPr>
          <w:spacing w:val="-5"/>
        </w:rPr>
        <w:t xml:space="preserve">with </w:t>
      </w:r>
      <w:r>
        <w:t>the site plan and construction</w:t>
      </w:r>
      <w:r>
        <w:rPr>
          <w:spacing w:val="-32"/>
        </w:rPr>
        <w:t xml:space="preserve"> </w:t>
      </w:r>
      <w:r>
        <w:t>documents.</w:t>
      </w:r>
    </w:p>
    <w:p w14:paraId="2CA521FB" w14:textId="77777777" w:rsidR="00D10267" w:rsidRPr="00D10267"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development activities proposed to be located in a riverine flood hazard </w:t>
      </w:r>
      <w:r w:rsidRPr="00D10267">
        <w:rPr>
          <w:spacing w:val="2"/>
        </w:rPr>
        <w:t xml:space="preserve">area </w:t>
      </w:r>
      <w:r>
        <w:t xml:space="preserve">where base flood elevations </w:t>
      </w:r>
      <w:r w:rsidRPr="00D10267">
        <w:rPr>
          <w:spacing w:val="2"/>
        </w:rPr>
        <w:t xml:space="preserve">are </w:t>
      </w:r>
      <w:r>
        <w:t xml:space="preserve">included in the </w:t>
      </w:r>
      <w:r w:rsidRPr="00D10267">
        <w:rPr>
          <w:spacing w:val="-3"/>
        </w:rPr>
        <w:t xml:space="preserve">FIS </w:t>
      </w:r>
      <w:r>
        <w:t xml:space="preserve">or </w:t>
      </w:r>
      <w:r w:rsidRPr="00D10267">
        <w:rPr>
          <w:spacing w:val="-3"/>
        </w:rPr>
        <w:t xml:space="preserve">FIRM </w:t>
      </w:r>
      <w:r>
        <w:t xml:space="preserve">but floodways have not </w:t>
      </w:r>
      <w:r w:rsidRPr="00D10267">
        <w:rPr>
          <w:spacing w:val="3"/>
        </w:rPr>
        <w:t xml:space="preserve">been </w:t>
      </w:r>
      <w:r>
        <w:t xml:space="preserve">designated, hydrologic and hydraulic analyses that demonstrate that the cumulative effect of the </w:t>
      </w:r>
      <w:r w:rsidRPr="00D10267">
        <w:rPr>
          <w:spacing w:val="2"/>
        </w:rPr>
        <w:t xml:space="preserve">proposed </w:t>
      </w:r>
      <w:r>
        <w:t xml:space="preserve">development, </w:t>
      </w:r>
      <w:r w:rsidRPr="00D10267">
        <w:rPr>
          <w:spacing w:val="-3"/>
        </w:rPr>
        <w:t xml:space="preserve">when </w:t>
      </w:r>
      <w:r>
        <w:t xml:space="preserve">combined </w:t>
      </w:r>
      <w:r w:rsidRPr="00D10267">
        <w:rPr>
          <w:spacing w:val="-5"/>
        </w:rPr>
        <w:t xml:space="preserve">with </w:t>
      </w:r>
      <w:r>
        <w:t xml:space="preserve">all other existing </w:t>
      </w:r>
      <w:r w:rsidRPr="00D10267">
        <w:rPr>
          <w:spacing w:val="3"/>
        </w:rPr>
        <w:t xml:space="preserve">and </w:t>
      </w:r>
      <w:r>
        <w:t xml:space="preserve">anticipated flood hazard </w:t>
      </w:r>
      <w:r w:rsidRPr="00D10267">
        <w:rPr>
          <w:spacing w:val="2"/>
        </w:rPr>
        <w:t xml:space="preserve">area </w:t>
      </w:r>
      <w:r>
        <w:t>encroachments</w:t>
      </w:r>
      <w:r w:rsidR="00D10267">
        <w:t xml:space="preserve"> will not increase the base flood elevation more</w:t>
      </w:r>
      <w:r>
        <w:t xml:space="preserve"> than </w:t>
      </w:r>
      <w:r w:rsidR="00D10267">
        <w:t>0.2</w:t>
      </w:r>
      <w:r>
        <w:t xml:space="preserve"> f</w:t>
      </w:r>
      <w:r w:rsidR="00D10267">
        <w:t>ee</w:t>
      </w:r>
      <w:r>
        <w:t>t at any point within the jurisdiction. This requirement does not apply in isolated flood hazard areas not connected to a riverine flood hazard area or in flood hazard areas identified as Zone AO or Zone AH.</w:t>
      </w:r>
    </w:p>
    <w:p w14:paraId="5F8C697B" w14:textId="2354276D" w:rsidR="00D10267"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alteration of a watercourse, an engineering analysis prepared in accordance </w:t>
      </w:r>
      <w:r w:rsidRPr="00D10267">
        <w:rPr>
          <w:spacing w:val="-5"/>
        </w:rPr>
        <w:t xml:space="preserve">with </w:t>
      </w:r>
      <w:r w:rsidRPr="00D10267">
        <w:rPr>
          <w:spacing w:val="2"/>
        </w:rPr>
        <w:t xml:space="preserve">standard </w:t>
      </w:r>
      <w:r>
        <w:t xml:space="preserve">engineering practices </w:t>
      </w:r>
      <w:r w:rsidRPr="00D10267">
        <w:rPr>
          <w:spacing w:val="-4"/>
        </w:rPr>
        <w:t xml:space="preserve">which </w:t>
      </w:r>
      <w:r>
        <w:t xml:space="preserve">demonstrates that the flood-carrying capacity </w:t>
      </w:r>
      <w:r w:rsidRPr="00D10267">
        <w:rPr>
          <w:spacing w:val="3"/>
        </w:rPr>
        <w:t xml:space="preserve">of </w:t>
      </w:r>
      <w:r>
        <w:t xml:space="preserve">the altered or relocated portion of the watercourse </w:t>
      </w:r>
      <w:r w:rsidRPr="00D10267">
        <w:rPr>
          <w:spacing w:val="-6"/>
        </w:rPr>
        <w:t xml:space="preserve">will </w:t>
      </w:r>
      <w:r>
        <w:t xml:space="preserve">not be </w:t>
      </w:r>
      <w:r w:rsidRPr="00D10267">
        <w:rPr>
          <w:spacing w:val="2"/>
        </w:rPr>
        <w:t xml:space="preserve">decreased, </w:t>
      </w:r>
      <w:r w:rsidRPr="00D10267">
        <w:rPr>
          <w:spacing w:val="3"/>
        </w:rPr>
        <w:t xml:space="preserve">and </w:t>
      </w:r>
      <w:r>
        <w:t xml:space="preserve">certification that the altered watercourse </w:t>
      </w:r>
      <w:r w:rsidR="00D10267">
        <w:t>shall</w:t>
      </w:r>
      <w:r>
        <w:t xml:space="preserve"> be maintained</w:t>
      </w:r>
      <w:r w:rsidR="00D10267">
        <w:t xml:space="preserve">, neither increasing nor decreasing </w:t>
      </w:r>
      <w:r>
        <w:t xml:space="preserve">the channel's flood-carrying capacity. </w:t>
      </w:r>
      <w:r w:rsidRPr="00D10267">
        <w:rPr>
          <w:spacing w:val="3"/>
        </w:rPr>
        <w:t xml:space="preserve">The </w:t>
      </w:r>
      <w:r>
        <w:t xml:space="preserve">applicant shall submit the analysis to </w:t>
      </w:r>
      <w:r w:rsidRPr="00D10267">
        <w:rPr>
          <w:spacing w:val="-3"/>
        </w:rPr>
        <w:t xml:space="preserve">FEMA </w:t>
      </w:r>
      <w:r>
        <w:t xml:space="preserve">as specified in Section 105.4 of these regulations. </w:t>
      </w:r>
      <w:r w:rsidR="00D10267">
        <w:t xml:space="preserve"> </w:t>
      </w:r>
      <w:r w:rsidR="00D10267" w:rsidRPr="00D10267">
        <w:rPr>
          <w:rFonts w:eastAsiaTheme="minorEastAsia"/>
        </w:rPr>
        <w:t xml:space="preserve">The applicant shall </w:t>
      </w:r>
      <w:r w:rsidR="00D10267" w:rsidRPr="00D10267">
        <w:rPr>
          <w:rFonts w:eastAsiaTheme="minorEastAsia"/>
        </w:rPr>
        <w:lastRenderedPageBreak/>
        <w:t>notify the chief executive officer of all affected adjacent jurisdictions, the N</w:t>
      </w:r>
      <w:r w:rsidR="00985E31">
        <w:rPr>
          <w:rFonts w:eastAsiaTheme="minorEastAsia"/>
        </w:rPr>
        <w:t>JDEP</w:t>
      </w:r>
      <w:r w:rsidR="00D10267">
        <w:rPr>
          <w:rFonts w:eastAsiaTheme="minorEastAsia"/>
        </w:rPr>
        <w:t>’s</w:t>
      </w:r>
      <w:r w:rsidR="00D10267" w:rsidRPr="00D10267">
        <w:rPr>
          <w:rFonts w:eastAsiaTheme="minorEastAsia"/>
        </w:rPr>
        <w:t xml:space="preserve"> Bureau of Flood Engineering and the Division of Land Resource Protection; and shall provide documentation of such notifications</w:t>
      </w:r>
      <w:r w:rsidR="00D10267">
        <w:rPr>
          <w:rFonts w:eastAsiaTheme="minorEastAsia"/>
        </w:rPr>
        <w:t xml:space="preserve">.  </w:t>
      </w:r>
    </w:p>
    <w:p w14:paraId="2BE42200" w14:textId="2EBBB3D4" w:rsidR="00603286"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activities that </w:t>
      </w:r>
      <w:r w:rsidRPr="00D10267">
        <w:rPr>
          <w:spacing w:val="2"/>
        </w:rPr>
        <w:t xml:space="preserve">propose </w:t>
      </w:r>
      <w:r>
        <w:t xml:space="preserve">to alter sand dunes in coastal high hazard </w:t>
      </w:r>
      <w:r w:rsidRPr="00D10267">
        <w:rPr>
          <w:spacing w:val="2"/>
        </w:rPr>
        <w:t xml:space="preserve">areas </w:t>
      </w:r>
      <w:r>
        <w:t xml:space="preserve">(Zone </w:t>
      </w:r>
      <w:r w:rsidRPr="00D10267">
        <w:rPr>
          <w:spacing w:val="-3"/>
        </w:rPr>
        <w:t xml:space="preserve">V) </w:t>
      </w:r>
      <w:r>
        <w:t xml:space="preserve">and Coastal </w:t>
      </w:r>
      <w:proofErr w:type="gramStart"/>
      <w:r>
        <w:t>A</w:t>
      </w:r>
      <w:proofErr w:type="gramEnd"/>
      <w:r>
        <w:t xml:space="preserve"> Zones, an engineering analysis </w:t>
      </w:r>
      <w:r w:rsidR="00D10267" w:rsidRPr="00D10267">
        <w:rPr>
          <w:rFonts w:eastAsiaTheme="minorEastAsia"/>
        </w:rPr>
        <w:t>that demonstrates that the proposed alteration will not increase the potential for flood damage and documentation of the issuance of a New Jersey Coastal Zone Management permit under N.J.A.C. 7:7.</w:t>
      </w:r>
    </w:p>
    <w:p w14:paraId="71EE89AE" w14:textId="35F46470" w:rsidR="00D10267" w:rsidRPr="00D10267" w:rsidRDefault="00D10267" w:rsidP="00D10267">
      <w:pPr>
        <w:pStyle w:val="ListParagraph"/>
        <w:numPr>
          <w:ilvl w:val="2"/>
          <w:numId w:val="11"/>
        </w:numPr>
        <w:tabs>
          <w:tab w:val="left" w:pos="839"/>
        </w:tabs>
        <w:spacing w:before="85" w:line="235" w:lineRule="auto"/>
        <w:ind w:left="840" w:right="188"/>
        <w:rPr>
          <w:rFonts w:eastAsiaTheme="minorEastAsia"/>
        </w:rPr>
      </w:pPr>
      <w:r>
        <w:rPr>
          <w:rFonts w:eastAsiaTheme="minorEastAsia"/>
        </w:rPr>
        <w:t xml:space="preserve">For </w:t>
      </w:r>
      <w:proofErr w:type="gramStart"/>
      <w:r>
        <w:rPr>
          <w:rFonts w:eastAsiaTheme="minorEastAsia"/>
        </w:rPr>
        <w:t>analyses</w:t>
      </w:r>
      <w:proofErr w:type="gramEnd"/>
      <w:r>
        <w:rPr>
          <w:rFonts w:eastAsiaTheme="minorEastAsia"/>
        </w:rPr>
        <w:t xml:space="preserve"> performed using Methods 5 and 6 (as described in N.J.A.C. 7:13) in flood hazard zones without base flood elevations (approximate A zones).</w:t>
      </w:r>
    </w:p>
    <w:p w14:paraId="69F93436" w14:textId="77777777" w:rsidR="00603286" w:rsidRDefault="00603286">
      <w:pPr>
        <w:pStyle w:val="BodyText"/>
        <w:rPr>
          <w:sz w:val="24"/>
        </w:rPr>
      </w:pPr>
    </w:p>
    <w:p w14:paraId="1854F022" w14:textId="075E5151" w:rsidR="00603286" w:rsidRDefault="00785D41">
      <w:pPr>
        <w:pStyle w:val="ListParagraph"/>
        <w:numPr>
          <w:ilvl w:val="1"/>
          <w:numId w:val="11"/>
        </w:numPr>
        <w:tabs>
          <w:tab w:val="left" w:pos="744"/>
        </w:tabs>
        <w:spacing w:before="207" w:line="237" w:lineRule="auto"/>
        <w:ind w:right="152" w:firstLine="0"/>
      </w:pPr>
      <w:r>
        <w:rPr>
          <w:b/>
        </w:rPr>
        <w:t xml:space="preserve">Submission </w:t>
      </w:r>
      <w:r>
        <w:rPr>
          <w:b/>
          <w:spacing w:val="3"/>
        </w:rPr>
        <w:t xml:space="preserve">of </w:t>
      </w:r>
      <w:r>
        <w:rPr>
          <w:b/>
        </w:rPr>
        <w:t xml:space="preserve">additional data. </w:t>
      </w:r>
      <w:r>
        <w:t xml:space="preserve">When additional hydrologic, hydraulic or </w:t>
      </w:r>
      <w:r>
        <w:rPr>
          <w:spacing w:val="2"/>
        </w:rPr>
        <w:t xml:space="preserve">other </w:t>
      </w:r>
      <w:r>
        <w:t xml:space="preserve">engineering data, studies, and additional analyses </w:t>
      </w:r>
      <w:r>
        <w:rPr>
          <w:spacing w:val="2"/>
        </w:rPr>
        <w:t xml:space="preserve">are </w:t>
      </w:r>
      <w:r>
        <w:rPr>
          <w:spacing w:val="-2"/>
        </w:rPr>
        <w:t xml:space="preserve">submitted </w:t>
      </w:r>
      <w:r>
        <w:t xml:space="preserve">to support an application, </w:t>
      </w:r>
      <w:r>
        <w:rPr>
          <w:spacing w:val="2"/>
        </w:rPr>
        <w:t xml:space="preserve">the </w:t>
      </w:r>
      <w:r>
        <w:t xml:space="preserve">applicant has the right to seek a Letter of </w:t>
      </w:r>
      <w:r>
        <w:rPr>
          <w:spacing w:val="-3"/>
        </w:rPr>
        <w:t xml:space="preserve">Map </w:t>
      </w:r>
      <w:r>
        <w:t xml:space="preserve">Change </w:t>
      </w:r>
      <w:r w:rsidR="00D10267">
        <w:t xml:space="preserve">(LOMC) </w:t>
      </w:r>
      <w:r>
        <w:rPr>
          <w:spacing w:val="2"/>
        </w:rPr>
        <w:t xml:space="preserve">from </w:t>
      </w:r>
      <w:r>
        <w:rPr>
          <w:spacing w:val="-3"/>
        </w:rPr>
        <w:t xml:space="preserve">FEMA </w:t>
      </w:r>
      <w:r>
        <w:t xml:space="preserve">to change the base flood elevations, change </w:t>
      </w:r>
      <w:r>
        <w:rPr>
          <w:spacing w:val="-3"/>
        </w:rPr>
        <w:t xml:space="preserve">floodway </w:t>
      </w:r>
      <w:r>
        <w:t xml:space="preserve">boundaries, or change boundaries of flood hazard areas </w:t>
      </w:r>
      <w:r>
        <w:rPr>
          <w:spacing w:val="-3"/>
        </w:rPr>
        <w:t xml:space="preserve">shown </w:t>
      </w:r>
      <w:r>
        <w:rPr>
          <w:spacing w:val="3"/>
        </w:rPr>
        <w:t xml:space="preserve">on </w:t>
      </w:r>
      <w:r>
        <w:rPr>
          <w:spacing w:val="-4"/>
        </w:rPr>
        <w:t xml:space="preserve">FIRMs, </w:t>
      </w:r>
      <w:r>
        <w:t xml:space="preserve">and to submit such data to </w:t>
      </w:r>
      <w:r>
        <w:rPr>
          <w:spacing w:val="-3"/>
        </w:rPr>
        <w:t xml:space="preserve">FEMA </w:t>
      </w:r>
      <w:r>
        <w:t xml:space="preserve">for such </w:t>
      </w:r>
      <w:r>
        <w:rPr>
          <w:spacing w:val="2"/>
        </w:rPr>
        <w:t xml:space="preserve">purposes.  </w:t>
      </w:r>
      <w:r>
        <w:rPr>
          <w:spacing w:val="3"/>
        </w:rPr>
        <w:t xml:space="preserve">The </w:t>
      </w:r>
      <w:r>
        <w:t xml:space="preserve">analyses shall be prepared by a </w:t>
      </w:r>
      <w:r w:rsidR="00D10267">
        <w:rPr>
          <w:spacing w:val="2"/>
        </w:rPr>
        <w:t>licens</w:t>
      </w:r>
      <w:r>
        <w:rPr>
          <w:spacing w:val="2"/>
        </w:rPr>
        <w:t xml:space="preserve">ed </w:t>
      </w:r>
      <w:r>
        <w:t xml:space="preserve">professional engineer in a format </w:t>
      </w:r>
      <w:r>
        <w:rPr>
          <w:spacing w:val="2"/>
        </w:rPr>
        <w:t xml:space="preserve">required </w:t>
      </w:r>
      <w:r>
        <w:t xml:space="preserve">by </w:t>
      </w:r>
      <w:r>
        <w:rPr>
          <w:spacing w:val="-4"/>
        </w:rPr>
        <w:t xml:space="preserve">FEMA. </w:t>
      </w:r>
      <w:r>
        <w:t>Submittal requirements and</w:t>
      </w:r>
      <w:r>
        <w:rPr>
          <w:spacing w:val="-9"/>
        </w:rPr>
        <w:t xml:space="preserve"> </w:t>
      </w:r>
      <w:r>
        <w:t>processing</w:t>
      </w:r>
      <w:r>
        <w:rPr>
          <w:spacing w:val="-8"/>
        </w:rPr>
        <w:t xml:space="preserve"> </w:t>
      </w:r>
      <w:r>
        <w:t>fees</w:t>
      </w:r>
      <w:r>
        <w:rPr>
          <w:spacing w:val="-12"/>
        </w:rPr>
        <w:t xml:space="preserve"> </w:t>
      </w:r>
      <w:r>
        <w:t>shall</w:t>
      </w:r>
      <w:r>
        <w:rPr>
          <w:spacing w:val="-13"/>
        </w:rPr>
        <w:t xml:space="preserve"> </w:t>
      </w:r>
      <w:r>
        <w:t>be</w:t>
      </w:r>
      <w:r>
        <w:rPr>
          <w:spacing w:val="-8"/>
        </w:rPr>
        <w:t xml:space="preserve"> </w:t>
      </w:r>
      <w:r>
        <w:t>the</w:t>
      </w:r>
      <w:r>
        <w:rPr>
          <w:spacing w:val="-8"/>
        </w:rPr>
        <w:t xml:space="preserve"> </w:t>
      </w:r>
      <w:r>
        <w:t>responsibility</w:t>
      </w:r>
      <w:r>
        <w:rPr>
          <w:spacing w:val="-12"/>
        </w:rPr>
        <w:t xml:space="preserve"> </w:t>
      </w:r>
      <w:r>
        <w:t>of</w:t>
      </w:r>
      <w:r>
        <w:rPr>
          <w:spacing w:val="-10"/>
        </w:rPr>
        <w:t xml:space="preserve"> </w:t>
      </w:r>
      <w:r>
        <w:t>the</w:t>
      </w:r>
      <w:r>
        <w:rPr>
          <w:spacing w:val="-8"/>
        </w:rPr>
        <w:t xml:space="preserve"> </w:t>
      </w:r>
      <w:r>
        <w:t>applicant.</w:t>
      </w:r>
    </w:p>
    <w:p w14:paraId="0D8D0D24" w14:textId="77777777" w:rsidR="00603286" w:rsidRDefault="00603286">
      <w:pPr>
        <w:pStyle w:val="BodyText"/>
        <w:spacing w:before="8"/>
      </w:pPr>
    </w:p>
    <w:p w14:paraId="773DC7CF" w14:textId="77777777" w:rsidR="00603286" w:rsidRDefault="00785D41">
      <w:pPr>
        <w:pStyle w:val="Heading1"/>
        <w:ind w:right="491"/>
      </w:pPr>
      <w:r>
        <w:t>SECTION 106 INSPECTIONS</w:t>
      </w:r>
    </w:p>
    <w:p w14:paraId="18275713" w14:textId="77777777" w:rsidR="00603286" w:rsidRDefault="00603286">
      <w:pPr>
        <w:pStyle w:val="BodyText"/>
        <w:spacing w:before="6"/>
        <w:rPr>
          <w:b/>
        </w:rPr>
      </w:pPr>
    </w:p>
    <w:p w14:paraId="38442595" w14:textId="77777777" w:rsidR="00603286" w:rsidRDefault="00785D41">
      <w:pPr>
        <w:pStyle w:val="ListParagraph"/>
        <w:numPr>
          <w:ilvl w:val="1"/>
          <w:numId w:val="10"/>
        </w:numPr>
        <w:tabs>
          <w:tab w:val="left" w:pos="744"/>
        </w:tabs>
        <w:ind w:left="119" w:right="170" w:firstLine="0"/>
      </w:pPr>
      <w:r>
        <w:rPr>
          <w:b/>
        </w:rPr>
        <w:t xml:space="preserve">General. </w:t>
      </w:r>
      <w:r>
        <w:t xml:space="preserve">Development for </w:t>
      </w:r>
      <w:r>
        <w:rPr>
          <w:spacing w:val="-4"/>
        </w:rPr>
        <w:t xml:space="preserve">which </w:t>
      </w:r>
      <w:r>
        <w:t xml:space="preserve">a permit is </w:t>
      </w:r>
      <w:r>
        <w:rPr>
          <w:spacing w:val="2"/>
        </w:rPr>
        <w:t xml:space="preserve">required </w:t>
      </w:r>
      <w:r>
        <w:t xml:space="preserve">shall be subject to inspection. Approval </w:t>
      </w:r>
      <w:proofErr w:type="gramStart"/>
      <w:r>
        <w:t>as a result of</w:t>
      </w:r>
      <w:proofErr w:type="gramEnd"/>
      <w:r>
        <w:t xml:space="preserve"> an inspection shall not be construed to be an approval of a violation </w:t>
      </w:r>
      <w:r>
        <w:rPr>
          <w:spacing w:val="3"/>
        </w:rPr>
        <w:t xml:space="preserve">of </w:t>
      </w:r>
      <w:r>
        <w:t xml:space="preserve">the provisions of these regulations or the building code. Inspections </w:t>
      </w:r>
      <w:proofErr w:type="gramStart"/>
      <w:r>
        <w:t>presuming</w:t>
      </w:r>
      <w:proofErr w:type="gramEnd"/>
      <w:r>
        <w:t xml:space="preserve"> to give authority to violate or cancel the provisions of these regulations or the building code or other ordinances shall not be</w:t>
      </w:r>
      <w:r>
        <w:rPr>
          <w:spacing w:val="-37"/>
        </w:rPr>
        <w:t xml:space="preserve"> </w:t>
      </w:r>
      <w:r>
        <w:t>valid.</w:t>
      </w:r>
    </w:p>
    <w:p w14:paraId="29628904" w14:textId="77777777" w:rsidR="00603286" w:rsidRDefault="00603286">
      <w:pPr>
        <w:pStyle w:val="BodyText"/>
        <w:spacing w:before="4"/>
      </w:pPr>
    </w:p>
    <w:p w14:paraId="442F27A8" w14:textId="77777777" w:rsidR="00603286" w:rsidRDefault="00785D41">
      <w:pPr>
        <w:pStyle w:val="ListParagraph"/>
        <w:numPr>
          <w:ilvl w:val="1"/>
          <w:numId w:val="10"/>
        </w:numPr>
        <w:tabs>
          <w:tab w:val="left" w:pos="744"/>
        </w:tabs>
        <w:spacing w:before="1" w:line="237" w:lineRule="auto"/>
        <w:ind w:left="119" w:right="120" w:firstLine="0"/>
      </w:pPr>
      <w:r>
        <w:rPr>
          <w:b/>
        </w:rPr>
        <w:t xml:space="preserve">Inspections </w:t>
      </w:r>
      <w:r>
        <w:rPr>
          <w:b/>
          <w:spacing w:val="3"/>
        </w:rPr>
        <w:t xml:space="preserve">of </w:t>
      </w:r>
      <w:r>
        <w:rPr>
          <w:b/>
        </w:rPr>
        <w:t xml:space="preserve">development. </w:t>
      </w:r>
      <w:r>
        <w:rPr>
          <w:spacing w:val="3"/>
        </w:rPr>
        <w:t xml:space="preserve">The </w:t>
      </w:r>
      <w:r>
        <w:t xml:space="preserve">Floodplain Administrator shall inspect all </w:t>
      </w:r>
      <w:r>
        <w:rPr>
          <w:spacing w:val="-3"/>
        </w:rPr>
        <w:t xml:space="preserve">development </w:t>
      </w:r>
      <w:r>
        <w:t xml:space="preserve">in flood hazard </w:t>
      </w:r>
      <w:r>
        <w:rPr>
          <w:spacing w:val="2"/>
        </w:rPr>
        <w:t xml:space="preserve">areas </w:t>
      </w:r>
      <w:r>
        <w:t xml:space="preserve">authorized by issuance of permits under these regulations. </w:t>
      </w:r>
      <w:r>
        <w:rPr>
          <w:spacing w:val="3"/>
        </w:rPr>
        <w:t xml:space="preserve">The </w:t>
      </w:r>
      <w:r>
        <w:rPr>
          <w:spacing w:val="-4"/>
        </w:rPr>
        <w:t xml:space="preserve">Floodplain </w:t>
      </w:r>
      <w:r>
        <w:t xml:space="preserve">Administrator shall inspect flood hazard areas </w:t>
      </w:r>
      <w:r>
        <w:rPr>
          <w:spacing w:val="2"/>
        </w:rPr>
        <w:t xml:space="preserve">from </w:t>
      </w:r>
      <w:r>
        <w:rPr>
          <w:spacing w:val="-3"/>
        </w:rPr>
        <w:t xml:space="preserve">time </w:t>
      </w:r>
      <w:r>
        <w:t xml:space="preserve">to </w:t>
      </w:r>
      <w:r>
        <w:rPr>
          <w:spacing w:val="-3"/>
        </w:rPr>
        <w:t xml:space="preserve">time </w:t>
      </w:r>
      <w:r>
        <w:t xml:space="preserve">to determine if development is </w:t>
      </w:r>
      <w:r>
        <w:rPr>
          <w:spacing w:val="2"/>
        </w:rPr>
        <w:t>undertaken</w:t>
      </w:r>
      <w:r>
        <w:rPr>
          <w:spacing w:val="-10"/>
        </w:rPr>
        <w:t xml:space="preserve"> </w:t>
      </w:r>
      <w:r>
        <w:t>without</w:t>
      </w:r>
      <w:r>
        <w:rPr>
          <w:spacing w:val="-11"/>
        </w:rPr>
        <w:t xml:space="preserve"> </w:t>
      </w:r>
      <w:proofErr w:type="gramStart"/>
      <w:r>
        <w:t>issuance</w:t>
      </w:r>
      <w:proofErr w:type="gramEnd"/>
      <w:r>
        <w:rPr>
          <w:spacing w:val="-26"/>
        </w:rPr>
        <w:t xml:space="preserve"> </w:t>
      </w:r>
      <w:r>
        <w:t>of</w:t>
      </w:r>
      <w:r>
        <w:rPr>
          <w:spacing w:val="-11"/>
        </w:rPr>
        <w:t xml:space="preserve"> </w:t>
      </w:r>
      <w:r>
        <w:t>a</w:t>
      </w:r>
      <w:r>
        <w:rPr>
          <w:spacing w:val="-10"/>
        </w:rPr>
        <w:t xml:space="preserve"> </w:t>
      </w:r>
      <w:r>
        <w:t>permit.</w:t>
      </w:r>
    </w:p>
    <w:p w14:paraId="601143A0" w14:textId="77777777" w:rsidR="00603286" w:rsidRDefault="00603286">
      <w:pPr>
        <w:pStyle w:val="BodyText"/>
        <w:spacing w:before="11"/>
      </w:pPr>
    </w:p>
    <w:p w14:paraId="7E227895" w14:textId="7615B80B" w:rsidR="00D10267" w:rsidRPr="00D10267" w:rsidRDefault="00785D41" w:rsidP="00D10267">
      <w:pPr>
        <w:pStyle w:val="ListParagraph"/>
        <w:numPr>
          <w:ilvl w:val="1"/>
          <w:numId w:val="10"/>
        </w:numPr>
        <w:tabs>
          <w:tab w:val="left" w:pos="744"/>
        </w:tabs>
        <w:spacing w:line="235" w:lineRule="auto"/>
        <w:ind w:right="919" w:firstLine="0"/>
      </w:pPr>
      <w:r w:rsidRPr="00D10267">
        <w:rPr>
          <w:b/>
        </w:rPr>
        <w:t xml:space="preserve">Buildings </w:t>
      </w:r>
      <w:r w:rsidRPr="00D10267">
        <w:rPr>
          <w:b/>
          <w:spacing w:val="3"/>
        </w:rPr>
        <w:t xml:space="preserve">and </w:t>
      </w:r>
      <w:r w:rsidRPr="00D10267">
        <w:rPr>
          <w:b/>
        </w:rPr>
        <w:t>structures.</w:t>
      </w:r>
      <w:r w:rsidR="00D10267">
        <w:rPr>
          <w:b/>
        </w:rPr>
        <w:t xml:space="preserve"> </w:t>
      </w:r>
      <w:r w:rsidR="00D10267" w:rsidRPr="00D10267">
        <w:t xml:space="preserve">The Construction Official shall make or cause to be made, inspections </w:t>
      </w:r>
      <w:proofErr w:type="gramStart"/>
      <w:r w:rsidR="00D10267" w:rsidRPr="00D10267">
        <w:t>for</w:t>
      </w:r>
      <w:proofErr w:type="gramEnd"/>
      <w:r w:rsidR="00D10267" w:rsidRPr="00D10267">
        <w:t xml:space="preserve"> buildings and structures in flood hazard areas authorized by permit in accordance with the </w:t>
      </w:r>
      <w:r w:rsidR="002812B1">
        <w:t xml:space="preserve">Uniform Construction Code, N.J.A.C. </w:t>
      </w:r>
      <w:r w:rsidR="008075A3">
        <w:t>5</w:t>
      </w:r>
      <w:r w:rsidR="00D10267" w:rsidRPr="00D10267">
        <w:t>:</w:t>
      </w:r>
      <w:r w:rsidR="008075A3">
        <w:t>23.</w:t>
      </w:r>
    </w:p>
    <w:p w14:paraId="0B78E883" w14:textId="77777777" w:rsidR="00D10267" w:rsidRPr="00D10267" w:rsidRDefault="00D10267" w:rsidP="00D10267">
      <w:pPr>
        <w:pStyle w:val="ListParagraph"/>
        <w:tabs>
          <w:tab w:val="left" w:pos="744"/>
        </w:tabs>
        <w:spacing w:line="235" w:lineRule="auto"/>
        <w:ind w:left="120" w:right="919"/>
      </w:pPr>
    </w:p>
    <w:p w14:paraId="387CB126" w14:textId="77777777" w:rsidR="00D10267" w:rsidRPr="00D10267" w:rsidRDefault="00D10267" w:rsidP="00BA49EB">
      <w:pPr>
        <w:pStyle w:val="ListParagraph"/>
        <w:numPr>
          <w:ilvl w:val="0"/>
          <w:numId w:val="19"/>
        </w:numPr>
        <w:tabs>
          <w:tab w:val="left" w:pos="744"/>
        </w:tabs>
        <w:spacing w:line="235" w:lineRule="auto"/>
        <w:ind w:right="919"/>
      </w:pPr>
      <w:r w:rsidRPr="00D10267">
        <w:rPr>
          <w:b/>
          <w:bCs/>
        </w:rPr>
        <w:t>Lowest floor elevation</w:t>
      </w:r>
      <w:r w:rsidRPr="00D10267">
        <w:t xml:space="preserve">. Upon placement of the lowest floor, including the basement, and prior to further vertical construction, certification of the elevation required in Section 801.2 shall be submitted to the Construction Official on an Elevation Certificate. </w:t>
      </w:r>
    </w:p>
    <w:p w14:paraId="22A4C431" w14:textId="77777777" w:rsidR="00D10267" w:rsidRPr="00D10267" w:rsidRDefault="00D10267" w:rsidP="00D10267">
      <w:pPr>
        <w:pStyle w:val="ListParagraph"/>
        <w:tabs>
          <w:tab w:val="left" w:pos="744"/>
        </w:tabs>
        <w:spacing w:line="235" w:lineRule="auto"/>
        <w:ind w:left="120" w:right="919"/>
      </w:pPr>
    </w:p>
    <w:p w14:paraId="260746EC" w14:textId="1138F0AF" w:rsidR="00D10267" w:rsidRPr="00D10267" w:rsidRDefault="00D10267" w:rsidP="00BA49EB">
      <w:pPr>
        <w:pStyle w:val="ListParagraph"/>
        <w:numPr>
          <w:ilvl w:val="0"/>
          <w:numId w:val="19"/>
        </w:numPr>
        <w:tabs>
          <w:tab w:val="left" w:pos="744"/>
        </w:tabs>
        <w:spacing w:line="235" w:lineRule="auto"/>
        <w:ind w:right="919"/>
      </w:pPr>
      <w:r w:rsidRPr="00D10267">
        <w:rPr>
          <w:b/>
          <w:bCs/>
        </w:rPr>
        <w:t>Lowest horizontal structural member.</w:t>
      </w:r>
      <w:r w:rsidRPr="00D10267">
        <w:t xml:space="preserve"> In V zones and Coastal A zones, </w:t>
      </w:r>
      <w:r w:rsidR="00651CB7" w:rsidRPr="00D10267">
        <w:t>upon</w:t>
      </w:r>
      <w:r w:rsidRPr="00D10267">
        <w:t xml:space="preserve"> placement of the lowest floor, including the basement, and prior to further vertical construction, certification of the elevation required in Section 801.2 shall be submitted to the Construction Official on an Elevation Certificate.</w:t>
      </w:r>
    </w:p>
    <w:p w14:paraId="00388B47" w14:textId="77777777" w:rsidR="00D10267" w:rsidRPr="00D10267" w:rsidRDefault="00D10267" w:rsidP="00D10267">
      <w:pPr>
        <w:pStyle w:val="ListParagraph"/>
        <w:tabs>
          <w:tab w:val="left" w:pos="744"/>
        </w:tabs>
        <w:spacing w:line="235" w:lineRule="auto"/>
        <w:ind w:left="120" w:right="919"/>
      </w:pPr>
    </w:p>
    <w:p w14:paraId="1443D778" w14:textId="01C3CA8E" w:rsidR="00D10267" w:rsidRDefault="00D10267" w:rsidP="00BA49EB">
      <w:pPr>
        <w:pStyle w:val="ListParagraph"/>
        <w:numPr>
          <w:ilvl w:val="0"/>
          <w:numId w:val="19"/>
        </w:numPr>
        <w:tabs>
          <w:tab w:val="left" w:pos="744"/>
        </w:tabs>
        <w:spacing w:line="235" w:lineRule="auto"/>
        <w:ind w:right="919"/>
      </w:pPr>
      <w:r w:rsidRPr="00D10267">
        <w:rPr>
          <w:b/>
          <w:bCs/>
        </w:rPr>
        <w:t>Installation of attendant utilities (</w:t>
      </w:r>
      <w:r w:rsidRPr="00D10267">
        <w:t>electrical, heating, ventilating, air-conditioning, and other service equipment) and sanitary facilities elevated as discussed in Section 801.2.</w:t>
      </w:r>
    </w:p>
    <w:p w14:paraId="287EE9BA" w14:textId="77777777" w:rsidR="00D10267" w:rsidRDefault="00D10267" w:rsidP="00D10267">
      <w:pPr>
        <w:pStyle w:val="ListParagraph"/>
      </w:pPr>
    </w:p>
    <w:p w14:paraId="4F3E6A40" w14:textId="23AC5507" w:rsidR="00D10267" w:rsidRPr="00D10267" w:rsidRDefault="00D10267" w:rsidP="00BA49EB">
      <w:pPr>
        <w:pStyle w:val="ListParagraph"/>
        <w:widowControl/>
        <w:numPr>
          <w:ilvl w:val="0"/>
          <w:numId w:val="19"/>
        </w:numPr>
        <w:autoSpaceDE/>
        <w:autoSpaceDN/>
        <w:spacing w:after="160" w:line="259" w:lineRule="auto"/>
        <w:contextualSpacing/>
      </w:pPr>
      <w:r w:rsidRPr="00D10267">
        <w:rPr>
          <w:b/>
          <w:bCs/>
        </w:rPr>
        <w:t>Final inspection.</w:t>
      </w:r>
      <w:r w:rsidRPr="00C063D4">
        <w:t xml:space="preserve"> Prior to the final inspection, certification of the elevation required in Section 801.2 shall be submitted to the Construction Official on an Elevation Certificate. </w:t>
      </w:r>
    </w:p>
    <w:p w14:paraId="15F2685C" w14:textId="77777777" w:rsidR="00D10267" w:rsidRDefault="00D10267" w:rsidP="00D10267">
      <w:pPr>
        <w:pStyle w:val="ListParagraph"/>
        <w:tabs>
          <w:tab w:val="left" w:pos="744"/>
        </w:tabs>
        <w:spacing w:line="235" w:lineRule="auto"/>
        <w:ind w:left="120" w:right="919"/>
      </w:pPr>
    </w:p>
    <w:p w14:paraId="2DC02CA0" w14:textId="73A24B53" w:rsidR="00603286" w:rsidRDefault="00785D41" w:rsidP="00E05FF7">
      <w:pPr>
        <w:pStyle w:val="ListParagraph"/>
        <w:numPr>
          <w:ilvl w:val="1"/>
          <w:numId w:val="10"/>
        </w:numPr>
        <w:tabs>
          <w:tab w:val="left" w:pos="744"/>
        </w:tabs>
        <w:spacing w:before="81" w:line="242" w:lineRule="auto"/>
        <w:ind w:right="205" w:firstLine="0"/>
      </w:pPr>
      <w:r w:rsidRPr="00D02527">
        <w:rPr>
          <w:b/>
        </w:rPr>
        <w:lastRenderedPageBreak/>
        <w:t xml:space="preserve">Manufactured homes. </w:t>
      </w:r>
      <w:r w:rsidRPr="00D02527">
        <w:rPr>
          <w:spacing w:val="3"/>
        </w:rPr>
        <w:t xml:space="preserve">The </w:t>
      </w:r>
      <w:r>
        <w:t xml:space="preserve">Floodplain Administrator shall inspect manufactured homes that </w:t>
      </w:r>
      <w:r w:rsidRPr="00D02527">
        <w:rPr>
          <w:spacing w:val="2"/>
        </w:rPr>
        <w:t xml:space="preserve">are </w:t>
      </w:r>
      <w:r>
        <w:t xml:space="preserve">installed or replaced in flood hazard areas to determine compliance </w:t>
      </w:r>
      <w:r w:rsidRPr="00D02527">
        <w:rPr>
          <w:spacing w:val="-5"/>
        </w:rPr>
        <w:t xml:space="preserve">with </w:t>
      </w:r>
      <w:r w:rsidRPr="00D02527">
        <w:rPr>
          <w:spacing w:val="2"/>
        </w:rPr>
        <w:t xml:space="preserve">the </w:t>
      </w:r>
      <w:r>
        <w:t xml:space="preserve">requirements of these regulations and the conditions of the issued permit. </w:t>
      </w:r>
      <w:r w:rsidRPr="00D02527">
        <w:rPr>
          <w:spacing w:val="-3"/>
        </w:rPr>
        <w:t xml:space="preserve">Upon </w:t>
      </w:r>
      <w:r>
        <w:t>placement of</w:t>
      </w:r>
      <w:r w:rsidRPr="00D02527">
        <w:rPr>
          <w:spacing w:val="4"/>
        </w:rPr>
        <w:t xml:space="preserve"> </w:t>
      </w:r>
      <w:r>
        <w:t>a</w:t>
      </w:r>
      <w:r w:rsidR="00D02527">
        <w:t xml:space="preserve"> </w:t>
      </w:r>
      <w:r>
        <w:t xml:space="preserve">manufactured home, certification of the elevation of the lowest floor shall be submitted </w:t>
      </w:r>
      <w:r w:rsidR="00D02527">
        <w:t xml:space="preserve">on an Elevation Certificate </w:t>
      </w:r>
      <w:r>
        <w:t>to the Floodplain Administrator prior to the final inspection.</w:t>
      </w:r>
    </w:p>
    <w:p w14:paraId="407CC77F" w14:textId="77777777" w:rsidR="00603286" w:rsidRDefault="00603286">
      <w:pPr>
        <w:pStyle w:val="BodyText"/>
        <w:rPr>
          <w:sz w:val="21"/>
        </w:rPr>
      </w:pPr>
    </w:p>
    <w:p w14:paraId="0DFE3705" w14:textId="77777777" w:rsidR="00603286" w:rsidRDefault="00785D41">
      <w:pPr>
        <w:pStyle w:val="Heading1"/>
        <w:ind w:right="491"/>
      </w:pPr>
      <w:r>
        <w:t>SECTION 107 VARIANCES</w:t>
      </w:r>
    </w:p>
    <w:p w14:paraId="6C917329" w14:textId="77777777" w:rsidR="00603286" w:rsidRDefault="00603286">
      <w:pPr>
        <w:pStyle w:val="BodyText"/>
        <w:spacing w:before="6"/>
        <w:rPr>
          <w:b/>
        </w:rPr>
      </w:pPr>
    </w:p>
    <w:p w14:paraId="22FBDC84" w14:textId="3E9676F4" w:rsidR="00603286" w:rsidRDefault="00785D41">
      <w:pPr>
        <w:pStyle w:val="ListParagraph"/>
        <w:numPr>
          <w:ilvl w:val="1"/>
          <w:numId w:val="9"/>
        </w:numPr>
        <w:tabs>
          <w:tab w:val="left" w:pos="744"/>
        </w:tabs>
        <w:ind w:right="143" w:firstLine="0"/>
      </w:pPr>
      <w:r w:rsidRPr="784C1E2E">
        <w:rPr>
          <w:b/>
          <w:bCs/>
        </w:rPr>
        <w:t xml:space="preserve">General. </w:t>
      </w:r>
      <w:r>
        <w:rPr>
          <w:spacing w:val="3"/>
        </w:rPr>
        <w:t xml:space="preserve">The </w:t>
      </w:r>
      <w:r w:rsidRPr="784C1E2E">
        <w:rPr>
          <w:b/>
          <w:bCs/>
          <w:highlight w:val="yellow"/>
        </w:rPr>
        <w:t xml:space="preserve">{body </w:t>
      </w:r>
      <w:r w:rsidRPr="784C1E2E">
        <w:rPr>
          <w:b/>
          <w:bCs/>
          <w:spacing w:val="2"/>
          <w:highlight w:val="yellow"/>
        </w:rPr>
        <w:t xml:space="preserve">to </w:t>
      </w:r>
      <w:r w:rsidRPr="784C1E2E">
        <w:rPr>
          <w:b/>
          <w:bCs/>
          <w:spacing w:val="3"/>
          <w:highlight w:val="yellow"/>
        </w:rPr>
        <w:t xml:space="preserve">hear </w:t>
      </w:r>
      <w:r w:rsidRPr="784C1E2E">
        <w:rPr>
          <w:b/>
          <w:bCs/>
          <w:highlight w:val="yellow"/>
        </w:rPr>
        <w:t>variances}</w:t>
      </w:r>
      <w:r w:rsidRPr="784C1E2E">
        <w:rPr>
          <w:b/>
          <w:bCs/>
        </w:rPr>
        <w:t xml:space="preserve"> </w:t>
      </w:r>
      <w:r>
        <w:t xml:space="preserve">shall </w:t>
      </w:r>
      <w:r>
        <w:rPr>
          <w:spacing w:val="2"/>
        </w:rPr>
        <w:t xml:space="preserve">hear </w:t>
      </w:r>
      <w:r>
        <w:t xml:space="preserve">and decide requests for variances. </w:t>
      </w:r>
      <w:r>
        <w:rPr>
          <w:spacing w:val="3"/>
        </w:rPr>
        <w:t xml:space="preserve">The </w:t>
      </w:r>
      <w:r w:rsidRPr="784C1E2E">
        <w:rPr>
          <w:b/>
          <w:bCs/>
          <w:spacing w:val="2"/>
          <w:highlight w:val="yellow"/>
        </w:rPr>
        <w:t xml:space="preserve">{body to </w:t>
      </w:r>
      <w:r w:rsidRPr="784C1E2E">
        <w:rPr>
          <w:b/>
          <w:bCs/>
          <w:spacing w:val="7"/>
          <w:highlight w:val="yellow"/>
        </w:rPr>
        <w:t xml:space="preserve">hear </w:t>
      </w:r>
      <w:r w:rsidRPr="784C1E2E">
        <w:rPr>
          <w:b/>
          <w:bCs/>
          <w:highlight w:val="yellow"/>
        </w:rPr>
        <w:t>variances}</w:t>
      </w:r>
      <w:r w:rsidRPr="784C1E2E">
        <w:rPr>
          <w:b/>
          <w:bCs/>
        </w:rPr>
        <w:t xml:space="preserve"> </w:t>
      </w:r>
      <w:r>
        <w:t xml:space="preserve">shall base its determination on technical justifications submitted by applicants, the considerations for issuance in Section </w:t>
      </w:r>
      <w:r>
        <w:rPr>
          <w:spacing w:val="2"/>
        </w:rPr>
        <w:t xml:space="preserve">107.5, </w:t>
      </w:r>
      <w:r>
        <w:t xml:space="preserve">the conditions of issuance set forth in Section </w:t>
      </w:r>
      <w:r>
        <w:rPr>
          <w:spacing w:val="2"/>
        </w:rPr>
        <w:t xml:space="preserve">107.6, </w:t>
      </w:r>
      <w:r>
        <w:t xml:space="preserve">and the comments and recommendations of the Floodplain Administrator </w:t>
      </w:r>
      <w:r>
        <w:rPr>
          <w:spacing w:val="2"/>
        </w:rPr>
        <w:t xml:space="preserve">and, </w:t>
      </w:r>
      <w:r>
        <w:t xml:space="preserve">as applicable, the </w:t>
      </w:r>
      <w:r w:rsidR="00D02527">
        <w:t>Construction</w:t>
      </w:r>
      <w:r>
        <w:t xml:space="preserve"> Official. </w:t>
      </w:r>
      <w:r>
        <w:rPr>
          <w:spacing w:val="3"/>
        </w:rPr>
        <w:t xml:space="preserve">The </w:t>
      </w:r>
      <w:r w:rsidRPr="784C1E2E">
        <w:rPr>
          <w:b/>
          <w:bCs/>
          <w:spacing w:val="2"/>
          <w:highlight w:val="yellow"/>
        </w:rPr>
        <w:t xml:space="preserve">{body to </w:t>
      </w:r>
      <w:r w:rsidRPr="784C1E2E">
        <w:rPr>
          <w:b/>
          <w:bCs/>
          <w:spacing w:val="3"/>
          <w:highlight w:val="yellow"/>
        </w:rPr>
        <w:t xml:space="preserve">hear </w:t>
      </w:r>
      <w:r w:rsidRPr="784C1E2E">
        <w:rPr>
          <w:b/>
          <w:bCs/>
          <w:highlight w:val="yellow"/>
        </w:rPr>
        <w:t>variances}</w:t>
      </w:r>
      <w:r w:rsidRPr="784C1E2E">
        <w:rPr>
          <w:b/>
          <w:bCs/>
        </w:rPr>
        <w:t xml:space="preserve"> </w:t>
      </w:r>
      <w:r>
        <w:t xml:space="preserve">has the right to attach such conditions to variances as it deems necessary to </w:t>
      </w:r>
      <w:r>
        <w:rPr>
          <w:spacing w:val="2"/>
        </w:rPr>
        <w:t xml:space="preserve">further </w:t>
      </w:r>
      <w:r>
        <w:t xml:space="preserve">the purposes and objectives </w:t>
      </w:r>
      <w:r>
        <w:rPr>
          <w:spacing w:val="3"/>
        </w:rPr>
        <w:t xml:space="preserve">of </w:t>
      </w:r>
      <w:r>
        <w:t>these regulations.</w:t>
      </w:r>
    </w:p>
    <w:p w14:paraId="334767BB" w14:textId="77777777" w:rsidR="00603286" w:rsidRDefault="00603286">
      <w:pPr>
        <w:pStyle w:val="BodyText"/>
        <w:spacing w:before="6"/>
        <w:rPr>
          <w:sz w:val="21"/>
        </w:rPr>
      </w:pPr>
    </w:p>
    <w:p w14:paraId="5563381D" w14:textId="381D4B19" w:rsidR="00603286" w:rsidRDefault="00785D41">
      <w:pPr>
        <w:pStyle w:val="ListParagraph"/>
        <w:numPr>
          <w:ilvl w:val="1"/>
          <w:numId w:val="9"/>
        </w:numPr>
        <w:tabs>
          <w:tab w:val="left" w:pos="743"/>
        </w:tabs>
        <w:spacing w:before="1"/>
        <w:ind w:left="118" w:right="124" w:firstLine="0"/>
      </w:pPr>
      <w:r>
        <w:rPr>
          <w:b/>
          <w:spacing w:val="2"/>
        </w:rPr>
        <w:t xml:space="preserve">Historic </w:t>
      </w:r>
      <w:r>
        <w:rPr>
          <w:b/>
        </w:rPr>
        <w:t xml:space="preserve">structures. </w:t>
      </w:r>
      <w:r w:rsidR="005A043E" w:rsidRPr="005A043E">
        <w:t>A variance to the substantial improvement requirements of this ordinance is authorized provided that the repair or rehabilitation of a historic structure is completed according to N.J.A.C. 5:23-6.33, Section 1612 of the International Building Code and R322 of the International Residential Code, the repair or rehabilitation will not preclude the structure's continued designation as a historic structure, the structure meets the definition of the historic structure as described by this ordinance,  and the variance is the minimum necessary to preserve the historic character and design of the structure.</w:t>
      </w:r>
    </w:p>
    <w:p w14:paraId="5A6C9FCD" w14:textId="77777777" w:rsidR="00603286" w:rsidRDefault="00603286">
      <w:pPr>
        <w:pStyle w:val="BodyText"/>
        <w:spacing w:before="5"/>
      </w:pPr>
    </w:p>
    <w:p w14:paraId="143B7190" w14:textId="77777777" w:rsidR="00603286" w:rsidRDefault="00785D41">
      <w:pPr>
        <w:pStyle w:val="ListParagraph"/>
        <w:numPr>
          <w:ilvl w:val="1"/>
          <w:numId w:val="9"/>
        </w:numPr>
        <w:tabs>
          <w:tab w:val="left" w:pos="743"/>
        </w:tabs>
        <w:ind w:left="118" w:right="136" w:firstLine="0"/>
      </w:pPr>
      <w:r>
        <w:rPr>
          <w:b/>
        </w:rPr>
        <w:t xml:space="preserve">Functionally dependent uses. </w:t>
      </w:r>
      <w:r>
        <w:t xml:space="preserve">A variance is authorized to be issued for the construction or substantial improvement necessary for the conduct of a functionally dependent use </w:t>
      </w:r>
      <w:r>
        <w:rPr>
          <w:spacing w:val="-3"/>
        </w:rPr>
        <w:t xml:space="preserve">provided </w:t>
      </w:r>
      <w:r>
        <w:t xml:space="preserve">the variance is the </w:t>
      </w:r>
      <w:r>
        <w:rPr>
          <w:spacing w:val="-3"/>
        </w:rPr>
        <w:t xml:space="preserve">minimum </w:t>
      </w:r>
      <w:r>
        <w:t xml:space="preserve">necessary to allow the construction or substantial improvement, and that all due consideration has been given to use of methods and materials that </w:t>
      </w:r>
      <w:r>
        <w:rPr>
          <w:spacing w:val="-6"/>
        </w:rPr>
        <w:t xml:space="preserve">minimize </w:t>
      </w:r>
      <w:r>
        <w:t>flood</w:t>
      </w:r>
      <w:r>
        <w:rPr>
          <w:spacing w:val="-5"/>
        </w:rPr>
        <w:t xml:space="preserve"> </w:t>
      </w:r>
      <w:r>
        <w:t>damage</w:t>
      </w:r>
      <w:r>
        <w:rPr>
          <w:spacing w:val="-5"/>
        </w:rPr>
        <w:t xml:space="preserve"> </w:t>
      </w:r>
      <w:r>
        <w:rPr>
          <w:spacing w:val="2"/>
        </w:rPr>
        <w:t>during</w:t>
      </w:r>
      <w:r>
        <w:rPr>
          <w:spacing w:val="-5"/>
        </w:rPr>
        <w:t xml:space="preserve"> </w:t>
      </w:r>
      <w:r>
        <w:t>the</w:t>
      </w:r>
      <w:r>
        <w:rPr>
          <w:spacing w:val="-5"/>
        </w:rPr>
        <w:t xml:space="preserve"> </w:t>
      </w:r>
      <w:r>
        <w:t>base</w:t>
      </w:r>
      <w:r>
        <w:rPr>
          <w:spacing w:val="-3"/>
        </w:rPr>
        <w:t xml:space="preserve"> </w:t>
      </w:r>
      <w:r>
        <w:t>flood</w:t>
      </w:r>
      <w:r>
        <w:rPr>
          <w:spacing w:val="-5"/>
        </w:rPr>
        <w:t xml:space="preserve"> </w:t>
      </w:r>
      <w:r>
        <w:t>and</w:t>
      </w:r>
      <w:r>
        <w:rPr>
          <w:spacing w:val="-22"/>
        </w:rPr>
        <w:t xml:space="preserve"> </w:t>
      </w:r>
      <w:r>
        <w:rPr>
          <w:spacing w:val="2"/>
        </w:rPr>
        <w:t>create</w:t>
      </w:r>
      <w:r>
        <w:rPr>
          <w:spacing w:val="-23"/>
        </w:rPr>
        <w:t xml:space="preserve"> </w:t>
      </w:r>
      <w:r>
        <w:t>no</w:t>
      </w:r>
      <w:r>
        <w:rPr>
          <w:spacing w:val="-4"/>
        </w:rPr>
        <w:t xml:space="preserve"> </w:t>
      </w:r>
      <w:r>
        <w:t>additional</w:t>
      </w:r>
      <w:r>
        <w:rPr>
          <w:spacing w:val="-11"/>
        </w:rPr>
        <w:t xml:space="preserve"> </w:t>
      </w:r>
      <w:r>
        <w:t>threats</w:t>
      </w:r>
      <w:r>
        <w:rPr>
          <w:spacing w:val="-9"/>
        </w:rPr>
        <w:t xml:space="preserve"> </w:t>
      </w:r>
      <w:r>
        <w:t>to</w:t>
      </w:r>
      <w:r>
        <w:rPr>
          <w:spacing w:val="-5"/>
        </w:rPr>
        <w:t xml:space="preserve"> </w:t>
      </w:r>
      <w:r>
        <w:t>public</w:t>
      </w:r>
      <w:r>
        <w:rPr>
          <w:spacing w:val="-9"/>
        </w:rPr>
        <w:t xml:space="preserve"> </w:t>
      </w:r>
      <w:r>
        <w:t>safety.</w:t>
      </w:r>
    </w:p>
    <w:p w14:paraId="47805EFA" w14:textId="77777777" w:rsidR="00603286" w:rsidRDefault="00603286">
      <w:pPr>
        <w:pStyle w:val="BodyText"/>
        <w:spacing w:before="4"/>
      </w:pPr>
    </w:p>
    <w:p w14:paraId="22C88978" w14:textId="77777777" w:rsidR="00603286" w:rsidRDefault="00785D41">
      <w:pPr>
        <w:pStyle w:val="ListParagraph"/>
        <w:numPr>
          <w:ilvl w:val="1"/>
          <w:numId w:val="9"/>
        </w:numPr>
        <w:tabs>
          <w:tab w:val="left" w:pos="743"/>
        </w:tabs>
        <w:spacing w:line="237" w:lineRule="auto"/>
        <w:ind w:left="118" w:right="122" w:firstLine="0"/>
      </w:pPr>
      <w:r>
        <w:rPr>
          <w:b/>
        </w:rPr>
        <w:t xml:space="preserve">Restrictions </w:t>
      </w:r>
      <w:proofErr w:type="gramStart"/>
      <w:r>
        <w:rPr>
          <w:b/>
        </w:rPr>
        <w:t>in</w:t>
      </w:r>
      <w:proofErr w:type="gramEnd"/>
      <w:r>
        <w:rPr>
          <w:b/>
        </w:rPr>
        <w:t xml:space="preserve"> </w:t>
      </w:r>
      <w:r>
        <w:rPr>
          <w:b/>
          <w:spacing w:val="-3"/>
        </w:rPr>
        <w:t>floodways</w:t>
      </w:r>
      <w:r>
        <w:rPr>
          <w:spacing w:val="-3"/>
        </w:rPr>
        <w:t xml:space="preserve">. </w:t>
      </w:r>
      <w:r>
        <w:t xml:space="preserve">A variance shall not be issued for any proposed </w:t>
      </w:r>
      <w:r>
        <w:rPr>
          <w:spacing w:val="-6"/>
        </w:rPr>
        <w:t xml:space="preserve">development </w:t>
      </w:r>
      <w:r>
        <w:t xml:space="preserve">in a floodway </w:t>
      </w:r>
      <w:r>
        <w:rPr>
          <w:spacing w:val="-3"/>
        </w:rPr>
        <w:t xml:space="preserve">when </w:t>
      </w:r>
      <w:r>
        <w:t xml:space="preserve">any increase in flood levels </w:t>
      </w:r>
      <w:r>
        <w:rPr>
          <w:spacing w:val="-3"/>
        </w:rPr>
        <w:t xml:space="preserve">would </w:t>
      </w:r>
      <w:r>
        <w:t xml:space="preserve">result </w:t>
      </w:r>
      <w:r>
        <w:rPr>
          <w:spacing w:val="2"/>
        </w:rPr>
        <w:t xml:space="preserve">during </w:t>
      </w:r>
      <w:r>
        <w:t>the base flood discharge, as evidenced by the applicable analysis and certification required in Section 105.3(1) of these regulations.</w:t>
      </w:r>
    </w:p>
    <w:p w14:paraId="024E829C" w14:textId="77777777" w:rsidR="00603286" w:rsidRDefault="00603286">
      <w:pPr>
        <w:pStyle w:val="BodyText"/>
        <w:spacing w:before="7"/>
      </w:pPr>
    </w:p>
    <w:p w14:paraId="18F54F20" w14:textId="77777777" w:rsidR="00603286" w:rsidRDefault="00785D41">
      <w:pPr>
        <w:pStyle w:val="ListParagraph"/>
        <w:numPr>
          <w:ilvl w:val="1"/>
          <w:numId w:val="9"/>
        </w:numPr>
        <w:tabs>
          <w:tab w:val="left" w:pos="743"/>
        </w:tabs>
        <w:spacing w:line="242" w:lineRule="auto"/>
        <w:ind w:left="117" w:right="409" w:firstLine="0"/>
      </w:pPr>
      <w:r>
        <w:rPr>
          <w:b/>
        </w:rPr>
        <w:t xml:space="preserve">Considerations. </w:t>
      </w:r>
      <w:r>
        <w:rPr>
          <w:spacing w:val="-8"/>
        </w:rPr>
        <w:t xml:space="preserve">In </w:t>
      </w:r>
      <w:r>
        <w:t xml:space="preserve">reviewing </w:t>
      </w:r>
      <w:r>
        <w:rPr>
          <w:spacing w:val="2"/>
        </w:rPr>
        <w:t xml:space="preserve">requests </w:t>
      </w:r>
      <w:r>
        <w:t>for variances, all technical evaluations, all relevant factors, all other portions of these regulations, and the following shall be</w:t>
      </w:r>
      <w:r>
        <w:rPr>
          <w:spacing w:val="7"/>
        </w:rPr>
        <w:t xml:space="preserve"> </w:t>
      </w:r>
      <w:r>
        <w:t>considered:</w:t>
      </w:r>
    </w:p>
    <w:p w14:paraId="15E937CD" w14:textId="77777777" w:rsidR="00603286" w:rsidRDefault="00785D41">
      <w:pPr>
        <w:pStyle w:val="ListParagraph"/>
        <w:numPr>
          <w:ilvl w:val="2"/>
          <w:numId w:val="9"/>
        </w:numPr>
        <w:tabs>
          <w:tab w:val="left" w:pos="838"/>
        </w:tabs>
        <w:spacing w:before="113" w:line="242" w:lineRule="auto"/>
        <w:ind w:right="238"/>
      </w:pPr>
      <w:r>
        <w:rPr>
          <w:spacing w:val="3"/>
        </w:rPr>
        <w:t xml:space="preserve">The </w:t>
      </w:r>
      <w:r>
        <w:rPr>
          <w:spacing w:val="2"/>
        </w:rPr>
        <w:t xml:space="preserve">danger </w:t>
      </w:r>
      <w:r>
        <w:t xml:space="preserve">that materials and debris </w:t>
      </w:r>
      <w:r>
        <w:rPr>
          <w:spacing w:val="-3"/>
        </w:rPr>
        <w:t xml:space="preserve">may </w:t>
      </w:r>
      <w:r>
        <w:t xml:space="preserve">be </w:t>
      </w:r>
      <w:r>
        <w:rPr>
          <w:spacing w:val="-3"/>
        </w:rPr>
        <w:t xml:space="preserve">swept </w:t>
      </w:r>
      <w:r>
        <w:t>onto other lands resulting in further injury or</w:t>
      </w:r>
      <w:r>
        <w:rPr>
          <w:spacing w:val="-22"/>
        </w:rPr>
        <w:t xml:space="preserve"> </w:t>
      </w:r>
      <w:r>
        <w:t>damage.</w:t>
      </w:r>
    </w:p>
    <w:p w14:paraId="2F0E6E4B" w14:textId="77777777" w:rsidR="00603286" w:rsidRDefault="00785D41">
      <w:pPr>
        <w:pStyle w:val="ListParagraph"/>
        <w:numPr>
          <w:ilvl w:val="2"/>
          <w:numId w:val="9"/>
        </w:numPr>
        <w:tabs>
          <w:tab w:val="left" w:pos="838"/>
        </w:tabs>
        <w:spacing w:before="113"/>
        <w:ind w:hanging="353"/>
      </w:pPr>
      <w:r>
        <w:rPr>
          <w:spacing w:val="3"/>
        </w:rPr>
        <w:t>The</w:t>
      </w:r>
      <w:r>
        <w:rPr>
          <w:spacing w:val="-8"/>
        </w:rPr>
        <w:t xml:space="preserve"> </w:t>
      </w:r>
      <w:r>
        <w:rPr>
          <w:spacing w:val="2"/>
        </w:rPr>
        <w:t>danger</w:t>
      </w:r>
      <w:r>
        <w:rPr>
          <w:spacing w:val="-6"/>
        </w:rPr>
        <w:t xml:space="preserve"> </w:t>
      </w:r>
      <w:r>
        <w:t>to</w:t>
      </w:r>
      <w:r>
        <w:rPr>
          <w:spacing w:val="-8"/>
        </w:rPr>
        <w:t xml:space="preserve"> </w:t>
      </w:r>
      <w:r>
        <w:t>life</w:t>
      </w:r>
      <w:r>
        <w:rPr>
          <w:spacing w:val="-8"/>
        </w:rPr>
        <w:t xml:space="preserve"> </w:t>
      </w:r>
      <w:r>
        <w:t>and</w:t>
      </w:r>
      <w:r>
        <w:rPr>
          <w:spacing w:val="-7"/>
        </w:rPr>
        <w:t xml:space="preserve"> </w:t>
      </w:r>
      <w:r>
        <w:t>property</w:t>
      </w:r>
      <w:r>
        <w:rPr>
          <w:spacing w:val="-12"/>
        </w:rPr>
        <w:t xml:space="preserve"> </w:t>
      </w:r>
      <w:proofErr w:type="gramStart"/>
      <w:r>
        <w:t>due</w:t>
      </w:r>
      <w:proofErr w:type="gramEnd"/>
      <w:r>
        <w:rPr>
          <w:spacing w:val="-8"/>
        </w:rPr>
        <w:t xml:space="preserve"> </w:t>
      </w:r>
      <w:r>
        <w:t>to</w:t>
      </w:r>
      <w:r>
        <w:rPr>
          <w:spacing w:val="-8"/>
        </w:rPr>
        <w:t xml:space="preserve"> </w:t>
      </w:r>
      <w:r>
        <w:t>flooding</w:t>
      </w:r>
      <w:r>
        <w:rPr>
          <w:spacing w:val="-8"/>
        </w:rPr>
        <w:t xml:space="preserve"> </w:t>
      </w:r>
      <w:r>
        <w:t>or</w:t>
      </w:r>
      <w:r>
        <w:rPr>
          <w:spacing w:val="-5"/>
        </w:rPr>
        <w:t xml:space="preserve"> </w:t>
      </w:r>
      <w:r>
        <w:t>erosion</w:t>
      </w:r>
      <w:r>
        <w:rPr>
          <w:spacing w:val="-8"/>
        </w:rPr>
        <w:t xml:space="preserve"> </w:t>
      </w:r>
      <w:r>
        <w:t>damage.</w:t>
      </w:r>
    </w:p>
    <w:p w14:paraId="57A9FD46" w14:textId="77777777" w:rsidR="00603286" w:rsidRDefault="00785D41">
      <w:pPr>
        <w:pStyle w:val="ListParagraph"/>
        <w:numPr>
          <w:ilvl w:val="2"/>
          <w:numId w:val="9"/>
        </w:numPr>
        <w:tabs>
          <w:tab w:val="left" w:pos="838"/>
        </w:tabs>
        <w:spacing w:before="115" w:line="242" w:lineRule="auto"/>
        <w:ind w:right="128"/>
      </w:pPr>
      <w:r>
        <w:rPr>
          <w:spacing w:val="3"/>
        </w:rPr>
        <w:t xml:space="preserve">The </w:t>
      </w:r>
      <w:r>
        <w:t xml:space="preserve">susceptibility of the proposed development, including contents, to flood damage </w:t>
      </w:r>
      <w:r>
        <w:rPr>
          <w:spacing w:val="-4"/>
        </w:rPr>
        <w:t xml:space="preserve">and </w:t>
      </w:r>
      <w:r>
        <w:t>the</w:t>
      </w:r>
      <w:r>
        <w:rPr>
          <w:spacing w:val="-9"/>
        </w:rPr>
        <w:t xml:space="preserve"> </w:t>
      </w:r>
      <w:r>
        <w:t>effect</w:t>
      </w:r>
      <w:r>
        <w:rPr>
          <w:spacing w:val="-10"/>
        </w:rPr>
        <w:t xml:space="preserve"> </w:t>
      </w:r>
      <w:r>
        <w:t>of</w:t>
      </w:r>
      <w:r>
        <w:rPr>
          <w:spacing w:val="-11"/>
        </w:rPr>
        <w:t xml:space="preserve"> </w:t>
      </w:r>
      <w:r>
        <w:t>such</w:t>
      </w:r>
      <w:r>
        <w:rPr>
          <w:spacing w:val="-8"/>
        </w:rPr>
        <w:t xml:space="preserve"> </w:t>
      </w:r>
      <w:r>
        <w:t>damage</w:t>
      </w:r>
      <w:r>
        <w:rPr>
          <w:spacing w:val="-8"/>
        </w:rPr>
        <w:t xml:space="preserve"> </w:t>
      </w:r>
      <w:r>
        <w:t>on</w:t>
      </w:r>
      <w:r>
        <w:rPr>
          <w:spacing w:val="-9"/>
        </w:rPr>
        <w:t xml:space="preserve"> </w:t>
      </w:r>
      <w:r>
        <w:rPr>
          <w:spacing w:val="2"/>
        </w:rPr>
        <w:t>current</w:t>
      </w:r>
      <w:r>
        <w:rPr>
          <w:spacing w:val="-10"/>
        </w:rPr>
        <w:t xml:space="preserve"> </w:t>
      </w:r>
      <w:r>
        <w:t>and</w:t>
      </w:r>
      <w:r>
        <w:rPr>
          <w:spacing w:val="-8"/>
        </w:rPr>
        <w:t xml:space="preserve"> </w:t>
      </w:r>
      <w:r>
        <w:t>future</w:t>
      </w:r>
      <w:r>
        <w:rPr>
          <w:spacing w:val="-9"/>
        </w:rPr>
        <w:t xml:space="preserve"> </w:t>
      </w:r>
      <w:r>
        <w:t>owners.</w:t>
      </w:r>
    </w:p>
    <w:p w14:paraId="2F6651F4" w14:textId="77777777" w:rsidR="00603286" w:rsidRDefault="00785D41">
      <w:pPr>
        <w:pStyle w:val="ListParagraph"/>
        <w:numPr>
          <w:ilvl w:val="2"/>
          <w:numId w:val="9"/>
        </w:numPr>
        <w:tabs>
          <w:tab w:val="left" w:pos="838"/>
        </w:tabs>
        <w:spacing w:before="114" w:line="242" w:lineRule="auto"/>
        <w:ind w:right="1228"/>
      </w:pPr>
      <w:r>
        <w:rPr>
          <w:spacing w:val="3"/>
        </w:rPr>
        <w:t xml:space="preserve">The </w:t>
      </w:r>
      <w:r>
        <w:t xml:space="preserve">importance of the services provided by the proposed development to </w:t>
      </w:r>
      <w:r>
        <w:rPr>
          <w:spacing w:val="2"/>
        </w:rPr>
        <w:t xml:space="preserve">the </w:t>
      </w:r>
      <w:r>
        <w:t>community.</w:t>
      </w:r>
    </w:p>
    <w:p w14:paraId="0362CA39" w14:textId="77777777" w:rsidR="00603286" w:rsidRDefault="00785D41">
      <w:pPr>
        <w:pStyle w:val="ListParagraph"/>
        <w:numPr>
          <w:ilvl w:val="2"/>
          <w:numId w:val="9"/>
        </w:numPr>
        <w:tabs>
          <w:tab w:val="left" w:pos="838"/>
        </w:tabs>
        <w:spacing w:before="113" w:line="242" w:lineRule="auto"/>
        <w:ind w:right="254"/>
      </w:pPr>
      <w:r>
        <w:rPr>
          <w:spacing w:val="3"/>
        </w:rPr>
        <w:t xml:space="preserve">The </w:t>
      </w:r>
      <w:r>
        <w:t xml:space="preserve">availability of alternate locations for the proposed </w:t>
      </w:r>
      <w:r>
        <w:rPr>
          <w:spacing w:val="-3"/>
        </w:rPr>
        <w:t xml:space="preserve">development </w:t>
      </w:r>
      <w:r>
        <w:t xml:space="preserve">that </w:t>
      </w:r>
      <w:r>
        <w:rPr>
          <w:spacing w:val="2"/>
        </w:rPr>
        <w:t xml:space="preserve">are </w:t>
      </w:r>
      <w:r>
        <w:t>not subject to</w:t>
      </w:r>
      <w:r>
        <w:rPr>
          <w:spacing w:val="-4"/>
        </w:rPr>
        <w:t xml:space="preserve"> </w:t>
      </w:r>
      <w:r>
        <w:t>flooding</w:t>
      </w:r>
      <w:r>
        <w:rPr>
          <w:spacing w:val="-3"/>
        </w:rPr>
        <w:t xml:space="preserve"> </w:t>
      </w:r>
      <w:r>
        <w:t>or</w:t>
      </w:r>
      <w:r>
        <w:rPr>
          <w:spacing w:val="-1"/>
        </w:rPr>
        <w:t xml:space="preserve"> </w:t>
      </w:r>
      <w:r>
        <w:t>erosion</w:t>
      </w:r>
      <w:r>
        <w:rPr>
          <w:spacing w:val="-3"/>
        </w:rPr>
        <w:t xml:space="preserve"> </w:t>
      </w:r>
      <w:r>
        <w:t>and</w:t>
      </w:r>
      <w:r>
        <w:rPr>
          <w:spacing w:val="-3"/>
        </w:rPr>
        <w:t xml:space="preserve"> </w:t>
      </w:r>
      <w:r>
        <w:t>the</w:t>
      </w:r>
      <w:r>
        <w:rPr>
          <w:spacing w:val="-3"/>
        </w:rPr>
        <w:t xml:space="preserve"> </w:t>
      </w:r>
      <w:r>
        <w:t>necessity</w:t>
      </w:r>
      <w:r>
        <w:rPr>
          <w:spacing w:val="-8"/>
        </w:rPr>
        <w:t xml:space="preserve"> </w:t>
      </w:r>
      <w:r>
        <w:t>of</w:t>
      </w:r>
      <w:r>
        <w:rPr>
          <w:spacing w:val="-6"/>
        </w:rPr>
        <w:t xml:space="preserve"> </w:t>
      </w:r>
      <w:r>
        <w:t>a</w:t>
      </w:r>
      <w:r>
        <w:rPr>
          <w:spacing w:val="-3"/>
        </w:rPr>
        <w:t xml:space="preserve"> </w:t>
      </w:r>
      <w:r>
        <w:t>waterfront</w:t>
      </w:r>
      <w:r>
        <w:rPr>
          <w:spacing w:val="-6"/>
        </w:rPr>
        <w:t xml:space="preserve"> </w:t>
      </w:r>
      <w:r>
        <w:t>location,</w:t>
      </w:r>
      <w:r>
        <w:rPr>
          <w:spacing w:val="-6"/>
        </w:rPr>
        <w:t xml:space="preserve"> </w:t>
      </w:r>
      <w:r>
        <w:t>where</w:t>
      </w:r>
      <w:r>
        <w:rPr>
          <w:spacing w:val="-3"/>
        </w:rPr>
        <w:t xml:space="preserve"> </w:t>
      </w:r>
      <w:r>
        <w:t>applicable.</w:t>
      </w:r>
    </w:p>
    <w:p w14:paraId="7FF4923E" w14:textId="77777777" w:rsidR="00603286" w:rsidRDefault="00785D41">
      <w:pPr>
        <w:pStyle w:val="ListParagraph"/>
        <w:numPr>
          <w:ilvl w:val="2"/>
          <w:numId w:val="9"/>
        </w:numPr>
        <w:tabs>
          <w:tab w:val="left" w:pos="838"/>
        </w:tabs>
        <w:spacing w:before="113" w:line="256" w:lineRule="auto"/>
        <w:ind w:right="1338"/>
      </w:pPr>
      <w:r>
        <w:rPr>
          <w:spacing w:val="3"/>
        </w:rPr>
        <w:t xml:space="preserve">The </w:t>
      </w:r>
      <w:r>
        <w:t xml:space="preserve">compatibility of the </w:t>
      </w:r>
      <w:r>
        <w:rPr>
          <w:spacing w:val="2"/>
        </w:rPr>
        <w:t xml:space="preserve">proposed </w:t>
      </w:r>
      <w:r>
        <w:rPr>
          <w:spacing w:val="-3"/>
        </w:rPr>
        <w:t xml:space="preserve">development </w:t>
      </w:r>
      <w:r>
        <w:rPr>
          <w:spacing w:val="-5"/>
        </w:rPr>
        <w:t xml:space="preserve">with </w:t>
      </w:r>
      <w:r>
        <w:t>existing and anticipated development.</w:t>
      </w:r>
    </w:p>
    <w:p w14:paraId="649B54CC" w14:textId="77777777" w:rsidR="00603286" w:rsidRDefault="00785D41">
      <w:pPr>
        <w:pStyle w:val="ListParagraph"/>
        <w:numPr>
          <w:ilvl w:val="2"/>
          <w:numId w:val="9"/>
        </w:numPr>
        <w:tabs>
          <w:tab w:val="left" w:pos="838"/>
        </w:tabs>
        <w:spacing w:before="98" w:line="242" w:lineRule="auto"/>
        <w:ind w:right="161"/>
      </w:pPr>
      <w:r>
        <w:rPr>
          <w:spacing w:val="3"/>
        </w:rPr>
        <w:t xml:space="preserve">The </w:t>
      </w:r>
      <w:r>
        <w:t>relationship of the proposed development to the comprehensive plan and floodplain management</w:t>
      </w:r>
      <w:r>
        <w:rPr>
          <w:spacing w:val="-12"/>
        </w:rPr>
        <w:t xml:space="preserve"> </w:t>
      </w:r>
      <w:r>
        <w:rPr>
          <w:spacing w:val="3"/>
        </w:rPr>
        <w:t>program</w:t>
      </w:r>
      <w:r>
        <w:rPr>
          <w:spacing w:val="-23"/>
        </w:rPr>
        <w:t xml:space="preserve"> </w:t>
      </w:r>
      <w:r>
        <w:t>for</w:t>
      </w:r>
      <w:r>
        <w:rPr>
          <w:spacing w:val="-8"/>
        </w:rPr>
        <w:t xml:space="preserve"> </w:t>
      </w:r>
      <w:r>
        <w:t>that</w:t>
      </w:r>
      <w:r>
        <w:rPr>
          <w:spacing w:val="-11"/>
        </w:rPr>
        <w:t xml:space="preserve"> </w:t>
      </w:r>
      <w:r>
        <w:t>area.</w:t>
      </w:r>
    </w:p>
    <w:p w14:paraId="3611151D" w14:textId="77777777" w:rsidR="00603286" w:rsidRDefault="00603286">
      <w:pPr>
        <w:spacing w:line="242" w:lineRule="auto"/>
        <w:sectPr w:rsidR="00603286">
          <w:pgSz w:w="12240" w:h="15840"/>
          <w:pgMar w:top="1360" w:right="1320" w:bottom="940" w:left="1320" w:header="0" w:footer="753" w:gutter="0"/>
          <w:cols w:space="720"/>
        </w:sectPr>
      </w:pPr>
    </w:p>
    <w:p w14:paraId="4863CECE" w14:textId="77777777" w:rsidR="00603286" w:rsidRDefault="00785D41">
      <w:pPr>
        <w:pStyle w:val="ListParagraph"/>
        <w:numPr>
          <w:ilvl w:val="2"/>
          <w:numId w:val="9"/>
        </w:numPr>
        <w:tabs>
          <w:tab w:val="left" w:pos="840"/>
        </w:tabs>
        <w:spacing w:before="81" w:line="242" w:lineRule="auto"/>
        <w:ind w:left="839" w:right="858"/>
      </w:pPr>
      <w:r>
        <w:rPr>
          <w:spacing w:val="3"/>
        </w:rPr>
        <w:lastRenderedPageBreak/>
        <w:t xml:space="preserve">The </w:t>
      </w:r>
      <w:r>
        <w:t xml:space="preserve">safety of access to </w:t>
      </w:r>
      <w:proofErr w:type="gramStart"/>
      <w:r>
        <w:t xml:space="preserve">the </w:t>
      </w:r>
      <w:r>
        <w:rPr>
          <w:spacing w:val="2"/>
        </w:rPr>
        <w:t>property</w:t>
      </w:r>
      <w:proofErr w:type="gramEnd"/>
      <w:r>
        <w:rPr>
          <w:spacing w:val="2"/>
        </w:rPr>
        <w:t xml:space="preserve"> </w:t>
      </w:r>
      <w:r>
        <w:t>in times of flood for ordinary and emergency vehicles.</w:t>
      </w:r>
    </w:p>
    <w:p w14:paraId="446C681A" w14:textId="77777777" w:rsidR="00D10267" w:rsidRDefault="00785D41" w:rsidP="00D10267">
      <w:pPr>
        <w:pStyle w:val="ListParagraph"/>
        <w:numPr>
          <w:ilvl w:val="2"/>
          <w:numId w:val="9"/>
        </w:numPr>
        <w:tabs>
          <w:tab w:val="left" w:pos="840"/>
        </w:tabs>
        <w:spacing w:before="113" w:line="242" w:lineRule="auto"/>
        <w:ind w:left="839" w:right="249"/>
      </w:pPr>
      <w:r>
        <w:rPr>
          <w:spacing w:val="3"/>
        </w:rPr>
        <w:t xml:space="preserve">The </w:t>
      </w:r>
      <w:r>
        <w:t xml:space="preserve">expected heights, velocity, duration, </w:t>
      </w:r>
      <w:r>
        <w:rPr>
          <w:spacing w:val="2"/>
        </w:rPr>
        <w:t xml:space="preserve">rate </w:t>
      </w:r>
      <w:r>
        <w:t xml:space="preserve">of rise and debris and </w:t>
      </w:r>
      <w:r>
        <w:rPr>
          <w:spacing w:val="-3"/>
        </w:rPr>
        <w:t xml:space="preserve">sediment </w:t>
      </w:r>
      <w:r>
        <w:t xml:space="preserve">transport of the floodwater and the effects of </w:t>
      </w:r>
      <w:r>
        <w:rPr>
          <w:spacing w:val="-4"/>
        </w:rPr>
        <w:t xml:space="preserve">wave </w:t>
      </w:r>
      <w:r>
        <w:t>action, where applicable, expected at the</w:t>
      </w:r>
      <w:r>
        <w:rPr>
          <w:spacing w:val="29"/>
        </w:rPr>
        <w:t xml:space="preserve"> </w:t>
      </w:r>
      <w:r>
        <w:t>site.</w:t>
      </w:r>
    </w:p>
    <w:p w14:paraId="2D1C27EB" w14:textId="66F0DD59" w:rsidR="00603286" w:rsidRDefault="00785D41" w:rsidP="00D10267">
      <w:pPr>
        <w:pStyle w:val="ListParagraph"/>
        <w:numPr>
          <w:ilvl w:val="2"/>
          <w:numId w:val="9"/>
        </w:numPr>
        <w:tabs>
          <w:tab w:val="left" w:pos="990"/>
        </w:tabs>
        <w:spacing w:before="113" w:line="242" w:lineRule="auto"/>
        <w:ind w:left="839" w:right="249"/>
      </w:pPr>
      <w:r w:rsidRPr="00D10267">
        <w:rPr>
          <w:spacing w:val="3"/>
        </w:rPr>
        <w:t xml:space="preserve">The </w:t>
      </w:r>
      <w:r>
        <w:t xml:space="preserve">costs of providing governmental services during and after flood conditions </w:t>
      </w:r>
      <w:proofErr w:type="gramStart"/>
      <w:r>
        <w:t>including</w:t>
      </w:r>
      <w:proofErr w:type="gramEnd"/>
      <w:r>
        <w:t xml:space="preserve"> maintenance and repair of public utilities and facilities such as sewer, gas, electrical</w:t>
      </w:r>
      <w:r w:rsidRPr="00D10267">
        <w:rPr>
          <w:spacing w:val="-14"/>
        </w:rPr>
        <w:t xml:space="preserve"> </w:t>
      </w:r>
      <w:r>
        <w:t>and</w:t>
      </w:r>
      <w:r w:rsidRPr="00D10267">
        <w:rPr>
          <w:spacing w:val="-9"/>
        </w:rPr>
        <w:t xml:space="preserve"> </w:t>
      </w:r>
      <w:r w:rsidRPr="00D10267">
        <w:rPr>
          <w:spacing w:val="-3"/>
        </w:rPr>
        <w:t>water</w:t>
      </w:r>
      <w:r w:rsidRPr="00D10267">
        <w:rPr>
          <w:spacing w:val="-6"/>
        </w:rPr>
        <w:t xml:space="preserve"> </w:t>
      </w:r>
      <w:r>
        <w:t>systems,</w:t>
      </w:r>
      <w:r w:rsidRPr="00D10267">
        <w:rPr>
          <w:spacing w:val="-11"/>
        </w:rPr>
        <w:t xml:space="preserve"> </w:t>
      </w:r>
      <w:r w:rsidR="00815921">
        <w:t>streets,</w:t>
      </w:r>
      <w:r w:rsidRPr="00D10267">
        <w:rPr>
          <w:spacing w:val="-12"/>
        </w:rPr>
        <w:t xml:space="preserve"> </w:t>
      </w:r>
      <w:r>
        <w:t>and</w:t>
      </w:r>
      <w:r w:rsidRPr="00D10267">
        <w:rPr>
          <w:spacing w:val="-9"/>
        </w:rPr>
        <w:t xml:space="preserve"> </w:t>
      </w:r>
      <w:r>
        <w:t>bridges.</w:t>
      </w:r>
    </w:p>
    <w:p w14:paraId="2C34401C" w14:textId="77777777" w:rsidR="00603286" w:rsidRDefault="00603286">
      <w:pPr>
        <w:pStyle w:val="BodyText"/>
        <w:rPr>
          <w:sz w:val="21"/>
        </w:rPr>
      </w:pPr>
    </w:p>
    <w:p w14:paraId="6B8C2E90" w14:textId="77777777" w:rsidR="00603286" w:rsidRDefault="00785D41">
      <w:pPr>
        <w:pStyle w:val="ListParagraph"/>
        <w:numPr>
          <w:ilvl w:val="1"/>
          <w:numId w:val="9"/>
        </w:numPr>
        <w:tabs>
          <w:tab w:val="left" w:pos="744"/>
        </w:tabs>
        <w:ind w:left="743" w:hanging="625"/>
      </w:pPr>
      <w:r>
        <w:rPr>
          <w:b/>
        </w:rPr>
        <w:t>Conditions</w:t>
      </w:r>
      <w:r>
        <w:rPr>
          <w:b/>
          <w:spacing w:val="-8"/>
        </w:rPr>
        <w:t xml:space="preserve"> </w:t>
      </w:r>
      <w:r>
        <w:rPr>
          <w:b/>
          <w:spacing w:val="4"/>
        </w:rPr>
        <w:t>for</w:t>
      </w:r>
      <w:r>
        <w:rPr>
          <w:b/>
          <w:spacing w:val="-20"/>
        </w:rPr>
        <w:t xml:space="preserve"> </w:t>
      </w:r>
      <w:r>
        <w:rPr>
          <w:b/>
        </w:rPr>
        <w:t>issuance.</w:t>
      </w:r>
      <w:r>
        <w:rPr>
          <w:b/>
          <w:spacing w:val="-10"/>
        </w:rPr>
        <w:t xml:space="preserve"> </w:t>
      </w:r>
      <w:r>
        <w:t>Variances</w:t>
      </w:r>
      <w:r>
        <w:rPr>
          <w:spacing w:val="-12"/>
        </w:rPr>
        <w:t xml:space="preserve"> </w:t>
      </w:r>
      <w:r>
        <w:t>shall</w:t>
      </w:r>
      <w:r>
        <w:rPr>
          <w:spacing w:val="-13"/>
        </w:rPr>
        <w:t xml:space="preserve"> </w:t>
      </w:r>
      <w:r>
        <w:t>only</w:t>
      </w:r>
      <w:r>
        <w:rPr>
          <w:spacing w:val="-13"/>
        </w:rPr>
        <w:t xml:space="preserve"> </w:t>
      </w:r>
      <w:r>
        <w:t>be</w:t>
      </w:r>
      <w:r>
        <w:rPr>
          <w:spacing w:val="-8"/>
        </w:rPr>
        <w:t xml:space="preserve"> </w:t>
      </w:r>
      <w:r>
        <w:t>issued</w:t>
      </w:r>
      <w:r>
        <w:rPr>
          <w:spacing w:val="-24"/>
        </w:rPr>
        <w:t xml:space="preserve"> </w:t>
      </w:r>
      <w:r>
        <w:rPr>
          <w:spacing w:val="3"/>
        </w:rPr>
        <w:t>upon:</w:t>
      </w:r>
    </w:p>
    <w:p w14:paraId="7BE33395" w14:textId="77777777" w:rsidR="00603286" w:rsidRDefault="00785D41">
      <w:pPr>
        <w:pStyle w:val="ListParagraph"/>
        <w:numPr>
          <w:ilvl w:val="2"/>
          <w:numId w:val="9"/>
        </w:numPr>
        <w:tabs>
          <w:tab w:val="left" w:pos="840"/>
        </w:tabs>
        <w:spacing w:before="115" w:line="242" w:lineRule="auto"/>
        <w:ind w:left="839" w:right="365"/>
      </w:pPr>
      <w:r>
        <w:t xml:space="preserve">Submission by the applicant of a showing of </w:t>
      </w:r>
      <w:r>
        <w:rPr>
          <w:spacing w:val="2"/>
        </w:rPr>
        <w:t xml:space="preserve">good </w:t>
      </w:r>
      <w:r>
        <w:t xml:space="preserve">and sufficient cause that the unique characteristics of the </w:t>
      </w:r>
      <w:r>
        <w:rPr>
          <w:spacing w:val="-4"/>
        </w:rPr>
        <w:t xml:space="preserve">size, </w:t>
      </w:r>
      <w:r>
        <w:t xml:space="preserve">configuration or topography of the site </w:t>
      </w:r>
      <w:r>
        <w:rPr>
          <w:spacing w:val="-4"/>
        </w:rPr>
        <w:t xml:space="preserve">limit </w:t>
      </w:r>
      <w:r>
        <w:t xml:space="preserve">compliance </w:t>
      </w:r>
      <w:r>
        <w:rPr>
          <w:spacing w:val="-5"/>
        </w:rPr>
        <w:t xml:space="preserve">with </w:t>
      </w:r>
      <w:r>
        <w:t>any provision of these regulations or renders the elevation standards of the building code</w:t>
      </w:r>
      <w:r>
        <w:rPr>
          <w:spacing w:val="-10"/>
        </w:rPr>
        <w:t xml:space="preserve"> </w:t>
      </w:r>
      <w:r>
        <w:t>inappropriate.</w:t>
      </w:r>
    </w:p>
    <w:p w14:paraId="563EE346" w14:textId="77777777" w:rsidR="00603286" w:rsidRDefault="00785D41">
      <w:pPr>
        <w:pStyle w:val="ListParagraph"/>
        <w:numPr>
          <w:ilvl w:val="2"/>
          <w:numId w:val="9"/>
        </w:numPr>
        <w:tabs>
          <w:tab w:val="left" w:pos="840"/>
        </w:tabs>
        <w:spacing w:before="115" w:line="242" w:lineRule="auto"/>
        <w:ind w:left="839" w:right="478"/>
      </w:pPr>
      <w:r>
        <w:t xml:space="preserve">A determination that failure to </w:t>
      </w:r>
      <w:r>
        <w:rPr>
          <w:spacing w:val="2"/>
        </w:rPr>
        <w:t xml:space="preserve">grant </w:t>
      </w:r>
      <w:r>
        <w:t xml:space="preserve">the variance </w:t>
      </w:r>
      <w:r>
        <w:rPr>
          <w:spacing w:val="-3"/>
        </w:rPr>
        <w:t xml:space="preserve">would </w:t>
      </w:r>
      <w:r>
        <w:t xml:space="preserve">result in exceptional </w:t>
      </w:r>
      <w:r>
        <w:rPr>
          <w:spacing w:val="-3"/>
        </w:rPr>
        <w:t xml:space="preserve">hardship </w:t>
      </w:r>
      <w:r>
        <w:t>due</w:t>
      </w:r>
      <w:r>
        <w:rPr>
          <w:spacing w:val="-4"/>
        </w:rPr>
        <w:t xml:space="preserve"> </w:t>
      </w:r>
      <w:r>
        <w:t>to</w:t>
      </w:r>
      <w:r>
        <w:rPr>
          <w:spacing w:val="-3"/>
        </w:rPr>
        <w:t xml:space="preserve"> </w:t>
      </w:r>
      <w:r>
        <w:t>the</w:t>
      </w:r>
      <w:r>
        <w:rPr>
          <w:spacing w:val="-3"/>
        </w:rPr>
        <w:t xml:space="preserve"> </w:t>
      </w:r>
      <w:r>
        <w:t>physical</w:t>
      </w:r>
      <w:r>
        <w:rPr>
          <w:spacing w:val="-8"/>
        </w:rPr>
        <w:t xml:space="preserve"> </w:t>
      </w:r>
      <w:r>
        <w:t>characteristics</w:t>
      </w:r>
      <w:r>
        <w:rPr>
          <w:spacing w:val="-8"/>
        </w:rPr>
        <w:t xml:space="preserve"> </w:t>
      </w:r>
      <w:r>
        <w:t>of</w:t>
      </w:r>
      <w:r>
        <w:rPr>
          <w:spacing w:val="-5"/>
        </w:rPr>
        <w:t xml:space="preserve"> </w:t>
      </w:r>
      <w:r>
        <w:t>the</w:t>
      </w:r>
      <w:r>
        <w:rPr>
          <w:spacing w:val="-3"/>
        </w:rPr>
        <w:t xml:space="preserve"> </w:t>
      </w:r>
      <w:r>
        <w:t>land</w:t>
      </w:r>
      <w:r>
        <w:rPr>
          <w:spacing w:val="-3"/>
        </w:rPr>
        <w:t xml:space="preserve"> </w:t>
      </w:r>
      <w:r>
        <w:t>that</w:t>
      </w:r>
      <w:r>
        <w:rPr>
          <w:spacing w:val="-6"/>
        </w:rPr>
        <w:t xml:space="preserve"> </w:t>
      </w:r>
      <w:r>
        <w:t>render</w:t>
      </w:r>
      <w:r>
        <w:rPr>
          <w:spacing w:val="-1"/>
        </w:rPr>
        <w:t xml:space="preserve"> </w:t>
      </w:r>
      <w:r>
        <w:t>the</w:t>
      </w:r>
      <w:r>
        <w:rPr>
          <w:spacing w:val="-3"/>
        </w:rPr>
        <w:t xml:space="preserve"> </w:t>
      </w:r>
      <w:r>
        <w:t>lot</w:t>
      </w:r>
      <w:r>
        <w:rPr>
          <w:spacing w:val="-5"/>
        </w:rPr>
        <w:t xml:space="preserve"> </w:t>
      </w:r>
      <w:r>
        <w:t>undevelopable.</w:t>
      </w:r>
    </w:p>
    <w:p w14:paraId="45A1CFEB" w14:textId="77777777" w:rsidR="00603286" w:rsidRDefault="00785D41">
      <w:pPr>
        <w:pStyle w:val="ListParagraph"/>
        <w:numPr>
          <w:ilvl w:val="2"/>
          <w:numId w:val="9"/>
        </w:numPr>
        <w:tabs>
          <w:tab w:val="left" w:pos="840"/>
        </w:tabs>
        <w:spacing w:before="113" w:line="242" w:lineRule="auto"/>
        <w:ind w:left="839" w:right="248"/>
      </w:pPr>
      <w:r>
        <w:t xml:space="preserve">A determination that the granting of a variance </w:t>
      </w:r>
      <w:r>
        <w:rPr>
          <w:spacing w:val="-6"/>
        </w:rPr>
        <w:t xml:space="preserve">will </w:t>
      </w:r>
      <w:r>
        <w:t xml:space="preserve">not result in increased flood heights, additional </w:t>
      </w:r>
      <w:r>
        <w:rPr>
          <w:spacing w:val="2"/>
        </w:rPr>
        <w:t xml:space="preserve">threats </w:t>
      </w:r>
      <w:r>
        <w:t xml:space="preserve">to public safety, extraordinary public expense, nor </w:t>
      </w:r>
      <w:r>
        <w:rPr>
          <w:spacing w:val="2"/>
        </w:rPr>
        <w:t xml:space="preserve">create </w:t>
      </w:r>
      <w:r>
        <w:t xml:space="preserve">nuisances, cause </w:t>
      </w:r>
      <w:proofErr w:type="gramStart"/>
      <w:r>
        <w:rPr>
          <w:spacing w:val="2"/>
        </w:rPr>
        <w:t xml:space="preserve">fraud </w:t>
      </w:r>
      <w:r>
        <w:t>on</w:t>
      </w:r>
      <w:proofErr w:type="gramEnd"/>
      <w:r>
        <w:t xml:space="preserve"> or </w:t>
      </w:r>
      <w:r>
        <w:rPr>
          <w:spacing w:val="-3"/>
        </w:rPr>
        <w:t xml:space="preserve">victimization </w:t>
      </w:r>
      <w:r>
        <w:t xml:space="preserve">of the public or conflict </w:t>
      </w:r>
      <w:r>
        <w:rPr>
          <w:spacing w:val="-5"/>
        </w:rPr>
        <w:t xml:space="preserve">with </w:t>
      </w:r>
      <w:r>
        <w:t xml:space="preserve">existing local </w:t>
      </w:r>
      <w:r>
        <w:rPr>
          <w:spacing w:val="-5"/>
        </w:rPr>
        <w:t xml:space="preserve">laws </w:t>
      </w:r>
      <w:r>
        <w:rPr>
          <w:spacing w:val="3"/>
        </w:rPr>
        <w:t xml:space="preserve">or </w:t>
      </w:r>
      <w:r>
        <w:t>ordinances.</w:t>
      </w:r>
    </w:p>
    <w:p w14:paraId="6BB23BE4" w14:textId="77777777" w:rsidR="00603286" w:rsidRDefault="00785D41">
      <w:pPr>
        <w:pStyle w:val="ListParagraph"/>
        <w:numPr>
          <w:ilvl w:val="2"/>
          <w:numId w:val="9"/>
        </w:numPr>
        <w:tabs>
          <w:tab w:val="left" w:pos="840"/>
        </w:tabs>
        <w:spacing w:before="114" w:line="242" w:lineRule="auto"/>
        <w:ind w:left="839" w:right="727"/>
      </w:pPr>
      <w:r>
        <w:t xml:space="preserve">A determination that the variance is the </w:t>
      </w:r>
      <w:r>
        <w:rPr>
          <w:spacing w:val="-3"/>
        </w:rPr>
        <w:t xml:space="preserve">minimum </w:t>
      </w:r>
      <w:r>
        <w:t xml:space="preserve">necessary, considering the flood hazard, to </w:t>
      </w:r>
      <w:r>
        <w:rPr>
          <w:spacing w:val="2"/>
        </w:rPr>
        <w:t>afford</w:t>
      </w:r>
      <w:r>
        <w:rPr>
          <w:spacing w:val="-31"/>
        </w:rPr>
        <w:t xml:space="preserve"> </w:t>
      </w:r>
      <w:r>
        <w:t>relief.</w:t>
      </w:r>
    </w:p>
    <w:p w14:paraId="2FB08BA5" w14:textId="77777777" w:rsidR="00603286" w:rsidRDefault="00785D41">
      <w:pPr>
        <w:pStyle w:val="ListParagraph"/>
        <w:numPr>
          <w:ilvl w:val="2"/>
          <w:numId w:val="9"/>
        </w:numPr>
        <w:tabs>
          <w:tab w:val="left" w:pos="840"/>
        </w:tabs>
        <w:spacing w:before="113" w:line="242" w:lineRule="auto"/>
        <w:ind w:left="839" w:right="268"/>
      </w:pPr>
      <w:r>
        <w:t xml:space="preserve">Notification to the applicant in writing over the signature of the Floodplain Administrator that the issuance of a variance to construct a structure below the base flood level </w:t>
      </w:r>
      <w:r>
        <w:rPr>
          <w:spacing w:val="-6"/>
        </w:rPr>
        <w:t xml:space="preserve">will </w:t>
      </w:r>
      <w:r>
        <w:t xml:space="preserve">result in increased premium </w:t>
      </w:r>
      <w:r>
        <w:rPr>
          <w:spacing w:val="2"/>
        </w:rPr>
        <w:t xml:space="preserve">rates </w:t>
      </w:r>
      <w:r>
        <w:t>for flood insurance up to amounts as high as $25</w:t>
      </w:r>
      <w:r>
        <w:rPr>
          <w:spacing w:val="-28"/>
        </w:rPr>
        <w:t xml:space="preserve"> </w:t>
      </w:r>
      <w:r>
        <w:rPr>
          <w:spacing w:val="2"/>
        </w:rPr>
        <w:t>for</w:t>
      </w:r>
    </w:p>
    <w:p w14:paraId="22EA0F7C" w14:textId="77777777" w:rsidR="00603286" w:rsidRDefault="00785D41">
      <w:pPr>
        <w:pStyle w:val="BodyText"/>
        <w:spacing w:before="1" w:line="242" w:lineRule="auto"/>
        <w:ind w:left="839"/>
      </w:pPr>
      <w:r>
        <w:t>$100 of insurance coverage, and that such construction below the base flood level increases risks to life and property.</w:t>
      </w:r>
    </w:p>
    <w:p w14:paraId="0860DA06" w14:textId="77777777" w:rsidR="00603286" w:rsidRDefault="00603286">
      <w:pPr>
        <w:pStyle w:val="BodyText"/>
        <w:rPr>
          <w:sz w:val="24"/>
        </w:rPr>
      </w:pPr>
    </w:p>
    <w:p w14:paraId="0698C0B8" w14:textId="77777777" w:rsidR="00603286" w:rsidRDefault="00603286">
      <w:pPr>
        <w:pStyle w:val="BodyText"/>
        <w:spacing w:before="3"/>
        <w:rPr>
          <w:sz w:val="19"/>
        </w:rPr>
      </w:pPr>
    </w:p>
    <w:p w14:paraId="2D261096" w14:textId="77777777" w:rsidR="00603286" w:rsidRDefault="00785D41">
      <w:pPr>
        <w:pStyle w:val="Heading1"/>
        <w:ind w:right="492"/>
      </w:pPr>
      <w:bookmarkStart w:id="7" w:name="SECTION_108_VIOLATIONS"/>
      <w:bookmarkEnd w:id="7"/>
      <w:r>
        <w:t>SECTION 108 VIOLATIONS</w:t>
      </w:r>
    </w:p>
    <w:p w14:paraId="285717BF" w14:textId="77777777" w:rsidR="00603286" w:rsidRDefault="00603286">
      <w:pPr>
        <w:pStyle w:val="BodyText"/>
        <w:spacing w:before="8"/>
        <w:rPr>
          <w:b/>
          <w:sz w:val="19"/>
        </w:rPr>
      </w:pPr>
    </w:p>
    <w:p w14:paraId="3036B847" w14:textId="2D3C29B4" w:rsidR="00603286" w:rsidRDefault="00785D41">
      <w:pPr>
        <w:pStyle w:val="ListParagraph"/>
        <w:numPr>
          <w:ilvl w:val="1"/>
          <w:numId w:val="8"/>
        </w:numPr>
        <w:tabs>
          <w:tab w:val="left" w:pos="744"/>
        </w:tabs>
        <w:ind w:right="122" w:firstLine="0"/>
      </w:pPr>
      <w:r>
        <w:rPr>
          <w:b/>
        </w:rPr>
        <w:t xml:space="preserve">Violations. </w:t>
      </w:r>
      <w:r>
        <w:t xml:space="preserve">Any development in any flood hazard </w:t>
      </w:r>
      <w:r>
        <w:rPr>
          <w:spacing w:val="2"/>
        </w:rPr>
        <w:t xml:space="preserve">area </w:t>
      </w:r>
      <w:r>
        <w:t xml:space="preserve">that is being performed without </w:t>
      </w:r>
      <w:r>
        <w:rPr>
          <w:spacing w:val="3"/>
        </w:rPr>
        <w:t xml:space="preserve">an </w:t>
      </w:r>
      <w:r>
        <w:t xml:space="preserve">issued permit or that </w:t>
      </w:r>
      <w:proofErr w:type="gramStart"/>
      <w:r>
        <w:t xml:space="preserve">is in conflict </w:t>
      </w:r>
      <w:r>
        <w:rPr>
          <w:spacing w:val="-5"/>
        </w:rPr>
        <w:t>with</w:t>
      </w:r>
      <w:proofErr w:type="gramEnd"/>
      <w:r>
        <w:rPr>
          <w:spacing w:val="-5"/>
        </w:rPr>
        <w:t xml:space="preserve"> </w:t>
      </w:r>
      <w:r>
        <w:t xml:space="preserve">an issued permit shall be deemed a violation. A building or structure without the documentation of elevation of the </w:t>
      </w:r>
      <w:r>
        <w:rPr>
          <w:spacing w:val="-3"/>
        </w:rPr>
        <w:t xml:space="preserve">lowest </w:t>
      </w:r>
      <w:r>
        <w:t>floor,</w:t>
      </w:r>
      <w:r w:rsidR="00D10267">
        <w:t xml:space="preserve"> the lowest horizontal structural member if in a V or Coasta</w:t>
      </w:r>
      <w:r w:rsidR="00756256">
        <w:t>l</w:t>
      </w:r>
      <w:r w:rsidR="00D10267">
        <w:t xml:space="preserve"> </w:t>
      </w:r>
      <w:proofErr w:type="gramStart"/>
      <w:r w:rsidR="00D10267">
        <w:t>A</w:t>
      </w:r>
      <w:proofErr w:type="gramEnd"/>
      <w:r w:rsidR="00D10267">
        <w:t xml:space="preserve"> Zone, </w:t>
      </w:r>
      <w:r>
        <w:t xml:space="preserve">other required design certifications, or other evidence of compliance required by the building code is presumed to </w:t>
      </w:r>
      <w:r>
        <w:rPr>
          <w:spacing w:val="-7"/>
        </w:rPr>
        <w:t xml:space="preserve">be </w:t>
      </w:r>
      <w:r>
        <w:t>a violation</w:t>
      </w:r>
      <w:r>
        <w:rPr>
          <w:spacing w:val="-9"/>
        </w:rPr>
        <w:t xml:space="preserve"> </w:t>
      </w:r>
      <w:r>
        <w:t>until</w:t>
      </w:r>
      <w:r>
        <w:rPr>
          <w:spacing w:val="-13"/>
        </w:rPr>
        <w:t xml:space="preserve"> </w:t>
      </w:r>
      <w:r>
        <w:t>such</w:t>
      </w:r>
      <w:r>
        <w:rPr>
          <w:spacing w:val="-9"/>
        </w:rPr>
        <w:t xml:space="preserve"> </w:t>
      </w:r>
      <w:r>
        <w:rPr>
          <w:spacing w:val="-3"/>
        </w:rPr>
        <w:t>time</w:t>
      </w:r>
      <w:r>
        <w:rPr>
          <w:spacing w:val="-8"/>
        </w:rPr>
        <w:t xml:space="preserve"> </w:t>
      </w:r>
      <w:r>
        <w:t>as</w:t>
      </w:r>
      <w:r>
        <w:rPr>
          <w:spacing w:val="-13"/>
        </w:rPr>
        <w:t xml:space="preserve"> </w:t>
      </w:r>
      <w:r>
        <w:t>that</w:t>
      </w:r>
      <w:r>
        <w:rPr>
          <w:spacing w:val="-10"/>
        </w:rPr>
        <w:t xml:space="preserve"> </w:t>
      </w:r>
      <w:r>
        <w:t>documentation</w:t>
      </w:r>
      <w:r>
        <w:rPr>
          <w:spacing w:val="-9"/>
        </w:rPr>
        <w:t xml:space="preserve"> </w:t>
      </w:r>
      <w:r>
        <w:t>is</w:t>
      </w:r>
      <w:r>
        <w:rPr>
          <w:spacing w:val="-12"/>
        </w:rPr>
        <w:t xml:space="preserve"> </w:t>
      </w:r>
      <w:r>
        <w:rPr>
          <w:spacing w:val="2"/>
        </w:rPr>
        <w:t>provided.</w:t>
      </w:r>
    </w:p>
    <w:p w14:paraId="3E4856FB" w14:textId="77777777" w:rsidR="00603286" w:rsidRDefault="00603286">
      <w:pPr>
        <w:pStyle w:val="BodyText"/>
        <w:spacing w:before="4"/>
      </w:pPr>
    </w:p>
    <w:p w14:paraId="783DB731" w14:textId="66C5A263" w:rsidR="00603286" w:rsidRDefault="00785D41">
      <w:pPr>
        <w:pStyle w:val="ListParagraph"/>
        <w:numPr>
          <w:ilvl w:val="1"/>
          <w:numId w:val="8"/>
        </w:numPr>
        <w:tabs>
          <w:tab w:val="left" w:pos="744"/>
        </w:tabs>
        <w:spacing w:line="237" w:lineRule="auto"/>
        <w:ind w:right="152" w:firstLine="0"/>
      </w:pPr>
      <w:r>
        <w:rPr>
          <w:b/>
        </w:rPr>
        <w:t xml:space="preserve">Authority. </w:t>
      </w:r>
      <w:r>
        <w:rPr>
          <w:spacing w:val="3"/>
        </w:rPr>
        <w:t xml:space="preserve">The </w:t>
      </w:r>
      <w:r>
        <w:t xml:space="preserve">Floodplain Administrator is authorized to serve notices of violation or stop </w:t>
      </w:r>
      <w:r>
        <w:rPr>
          <w:spacing w:val="-3"/>
        </w:rPr>
        <w:t xml:space="preserve">work </w:t>
      </w:r>
      <w:r>
        <w:rPr>
          <w:spacing w:val="3"/>
        </w:rPr>
        <w:t xml:space="preserve">orders </w:t>
      </w:r>
      <w:r>
        <w:t xml:space="preserve">to owners of </w:t>
      </w:r>
      <w:r>
        <w:rPr>
          <w:spacing w:val="2"/>
        </w:rPr>
        <w:t xml:space="preserve">property </w:t>
      </w:r>
      <w:r>
        <w:t xml:space="preserve">involved, to the owner’s </w:t>
      </w:r>
      <w:r>
        <w:rPr>
          <w:spacing w:val="2"/>
        </w:rPr>
        <w:t xml:space="preserve">agent, </w:t>
      </w:r>
      <w:r>
        <w:t xml:space="preserve">or to the </w:t>
      </w:r>
      <w:r>
        <w:rPr>
          <w:spacing w:val="2"/>
        </w:rPr>
        <w:t xml:space="preserve">person </w:t>
      </w:r>
      <w:r>
        <w:t xml:space="preserve">or persons doing the </w:t>
      </w:r>
      <w:r>
        <w:rPr>
          <w:spacing w:val="-3"/>
        </w:rPr>
        <w:t xml:space="preserve">work </w:t>
      </w:r>
      <w:r>
        <w:t xml:space="preserve">for development that is not </w:t>
      </w:r>
      <w:r>
        <w:rPr>
          <w:spacing w:val="-3"/>
        </w:rPr>
        <w:t xml:space="preserve">within </w:t>
      </w:r>
      <w:r>
        <w:t>the scope of the</w:t>
      </w:r>
      <w:r w:rsidR="00A96069">
        <w:t xml:space="preserve"> Uniform Construction </w:t>
      </w:r>
      <w:proofErr w:type="gramStart"/>
      <w:r w:rsidR="00A96069">
        <w:t>Code</w:t>
      </w:r>
      <w:r>
        <w:t>, but</w:t>
      </w:r>
      <w:proofErr w:type="gramEnd"/>
      <w:r>
        <w:t xml:space="preserve"> is </w:t>
      </w:r>
      <w:r>
        <w:rPr>
          <w:spacing w:val="2"/>
        </w:rPr>
        <w:t>regulated</w:t>
      </w:r>
      <w:r>
        <w:rPr>
          <w:spacing w:val="-8"/>
        </w:rPr>
        <w:t xml:space="preserve"> </w:t>
      </w:r>
      <w:r>
        <w:t>by</w:t>
      </w:r>
      <w:r>
        <w:rPr>
          <w:spacing w:val="-12"/>
        </w:rPr>
        <w:t xml:space="preserve"> </w:t>
      </w:r>
      <w:r>
        <w:t>these</w:t>
      </w:r>
      <w:r>
        <w:rPr>
          <w:spacing w:val="-8"/>
        </w:rPr>
        <w:t xml:space="preserve"> </w:t>
      </w:r>
      <w:r>
        <w:t>regulations</w:t>
      </w:r>
      <w:r>
        <w:rPr>
          <w:spacing w:val="-12"/>
        </w:rPr>
        <w:t xml:space="preserve"> </w:t>
      </w:r>
      <w:r>
        <w:t>and</w:t>
      </w:r>
      <w:r>
        <w:rPr>
          <w:spacing w:val="-8"/>
        </w:rPr>
        <w:t xml:space="preserve"> </w:t>
      </w:r>
      <w:r>
        <w:t>that</w:t>
      </w:r>
      <w:r>
        <w:rPr>
          <w:spacing w:val="-10"/>
        </w:rPr>
        <w:t xml:space="preserve"> </w:t>
      </w:r>
      <w:r>
        <w:t>is</w:t>
      </w:r>
      <w:r>
        <w:rPr>
          <w:spacing w:val="-12"/>
        </w:rPr>
        <w:t xml:space="preserve"> </w:t>
      </w:r>
      <w:r>
        <w:t>determined</w:t>
      </w:r>
      <w:r>
        <w:rPr>
          <w:spacing w:val="-8"/>
        </w:rPr>
        <w:t xml:space="preserve"> </w:t>
      </w:r>
      <w:r>
        <w:t>to</w:t>
      </w:r>
      <w:r>
        <w:rPr>
          <w:spacing w:val="-8"/>
        </w:rPr>
        <w:t xml:space="preserve"> </w:t>
      </w:r>
      <w:r>
        <w:t>be</w:t>
      </w:r>
      <w:r>
        <w:rPr>
          <w:spacing w:val="-8"/>
        </w:rPr>
        <w:t xml:space="preserve"> </w:t>
      </w:r>
      <w:r>
        <w:t>a</w:t>
      </w:r>
      <w:r>
        <w:rPr>
          <w:spacing w:val="-8"/>
        </w:rPr>
        <w:t xml:space="preserve"> </w:t>
      </w:r>
      <w:r>
        <w:t>violation.</w:t>
      </w:r>
    </w:p>
    <w:p w14:paraId="72A9D519" w14:textId="77777777" w:rsidR="00603286" w:rsidRDefault="00603286">
      <w:pPr>
        <w:pStyle w:val="BodyText"/>
        <w:spacing w:before="9"/>
      </w:pPr>
    </w:p>
    <w:p w14:paraId="40686A8B" w14:textId="063EE9BA" w:rsidR="00603286" w:rsidRPr="00D10267" w:rsidRDefault="00785D41" w:rsidP="00D10267">
      <w:pPr>
        <w:pStyle w:val="ListParagraph"/>
        <w:numPr>
          <w:ilvl w:val="1"/>
          <w:numId w:val="8"/>
        </w:numPr>
        <w:tabs>
          <w:tab w:val="left" w:pos="744"/>
        </w:tabs>
        <w:spacing w:before="4" w:line="237" w:lineRule="auto"/>
        <w:ind w:right="654" w:firstLine="0"/>
      </w:pPr>
      <w:r w:rsidRPr="00D10267">
        <w:rPr>
          <w:b/>
          <w:bCs/>
          <w:spacing w:val="2"/>
        </w:rPr>
        <w:t xml:space="preserve">Unlawful </w:t>
      </w:r>
      <w:r w:rsidRPr="00D10267">
        <w:rPr>
          <w:b/>
          <w:bCs/>
          <w:spacing w:val="-3"/>
        </w:rPr>
        <w:t>continuance.</w:t>
      </w:r>
      <w:r w:rsidRPr="00D10267">
        <w:rPr>
          <w:spacing w:val="-3"/>
        </w:rPr>
        <w:t xml:space="preserve"> </w:t>
      </w:r>
      <w:r>
        <w:t xml:space="preserve">Any </w:t>
      </w:r>
      <w:r w:rsidRPr="00D10267">
        <w:rPr>
          <w:spacing w:val="2"/>
        </w:rPr>
        <w:t xml:space="preserve">person </w:t>
      </w:r>
      <w:r w:rsidRPr="00D10267">
        <w:rPr>
          <w:spacing w:val="-5"/>
        </w:rPr>
        <w:t xml:space="preserve">who </w:t>
      </w:r>
      <w:r>
        <w:t xml:space="preserve">shall continue any </w:t>
      </w:r>
      <w:r w:rsidRPr="00D10267">
        <w:rPr>
          <w:spacing w:val="-3"/>
        </w:rPr>
        <w:t xml:space="preserve">work </w:t>
      </w:r>
      <w:r>
        <w:t xml:space="preserve">after having </w:t>
      </w:r>
      <w:r w:rsidRPr="00D10267">
        <w:rPr>
          <w:spacing w:val="3"/>
        </w:rPr>
        <w:t xml:space="preserve">been </w:t>
      </w:r>
      <w:r>
        <w:t xml:space="preserve">served </w:t>
      </w:r>
      <w:r w:rsidRPr="00D10267">
        <w:rPr>
          <w:spacing w:val="-5"/>
        </w:rPr>
        <w:t xml:space="preserve">with </w:t>
      </w:r>
      <w:r>
        <w:t xml:space="preserve">a notice of violation or a stop </w:t>
      </w:r>
      <w:r w:rsidRPr="00D10267">
        <w:rPr>
          <w:spacing w:val="-3"/>
        </w:rPr>
        <w:t xml:space="preserve">work </w:t>
      </w:r>
      <w:r w:rsidRPr="00D10267">
        <w:rPr>
          <w:spacing w:val="3"/>
        </w:rPr>
        <w:t xml:space="preserve">order, </w:t>
      </w:r>
      <w:r>
        <w:t xml:space="preserve">except such </w:t>
      </w:r>
      <w:r w:rsidRPr="00D10267">
        <w:rPr>
          <w:spacing w:val="-3"/>
        </w:rPr>
        <w:t xml:space="preserve">work </w:t>
      </w:r>
      <w:r>
        <w:t xml:space="preserve">as that </w:t>
      </w:r>
      <w:r w:rsidRPr="00D10267">
        <w:rPr>
          <w:spacing w:val="2"/>
        </w:rPr>
        <w:t xml:space="preserve">person </w:t>
      </w:r>
      <w:r>
        <w:t xml:space="preserve">is directed to </w:t>
      </w:r>
      <w:r w:rsidRPr="00D10267">
        <w:rPr>
          <w:spacing w:val="2"/>
        </w:rPr>
        <w:t xml:space="preserve">perform </w:t>
      </w:r>
      <w:r>
        <w:t>to remove or remedy a violation or unsafe condition, shall be subject to penalties</w:t>
      </w:r>
      <w:r w:rsidRPr="00D10267">
        <w:rPr>
          <w:spacing w:val="-7"/>
        </w:rPr>
        <w:t xml:space="preserve"> </w:t>
      </w:r>
      <w:r>
        <w:t>as</w:t>
      </w:r>
      <w:r w:rsidRPr="00D10267">
        <w:rPr>
          <w:spacing w:val="-7"/>
        </w:rPr>
        <w:t xml:space="preserve"> </w:t>
      </w:r>
      <w:r w:rsidRPr="00D10267">
        <w:rPr>
          <w:spacing w:val="2"/>
        </w:rPr>
        <w:t>prescribed</w:t>
      </w:r>
      <w:r w:rsidRPr="00D10267">
        <w:rPr>
          <w:spacing w:val="-20"/>
        </w:rPr>
        <w:t xml:space="preserve"> </w:t>
      </w:r>
      <w:r>
        <w:t>by</w:t>
      </w:r>
      <w:r w:rsidRPr="00D10267">
        <w:rPr>
          <w:spacing w:val="-7"/>
        </w:rPr>
        <w:t xml:space="preserve"> </w:t>
      </w:r>
      <w:r w:rsidR="00D10267">
        <w:rPr>
          <w:spacing w:val="-7"/>
        </w:rPr>
        <w:t>N.J.S.A. 40:49-5 as appropriate.</w:t>
      </w:r>
    </w:p>
    <w:p w14:paraId="2D27EBA1" w14:textId="77777777" w:rsidR="00D10267" w:rsidRDefault="00D10267" w:rsidP="00D10267">
      <w:pPr>
        <w:pStyle w:val="ListParagraph"/>
      </w:pPr>
    </w:p>
    <w:p w14:paraId="36992B89" w14:textId="7356FD7D" w:rsidR="00D10267" w:rsidRDefault="00D10267" w:rsidP="00D10267">
      <w:pPr>
        <w:pStyle w:val="ListParagraph"/>
        <w:numPr>
          <w:ilvl w:val="1"/>
          <w:numId w:val="8"/>
        </w:numPr>
        <w:tabs>
          <w:tab w:val="left" w:pos="744"/>
        </w:tabs>
        <w:spacing w:before="4" w:line="237" w:lineRule="auto"/>
        <w:ind w:right="654" w:firstLine="0"/>
      </w:pPr>
      <w:r w:rsidRPr="784C1E2E">
        <w:rPr>
          <w:b/>
          <w:bCs/>
        </w:rPr>
        <w:t>Review Period to Correct Violations.</w:t>
      </w:r>
      <w:r>
        <w:t xml:space="preserve"> A </w:t>
      </w:r>
      <w:r w:rsidR="00651CB7">
        <w:t>30-day</w:t>
      </w:r>
      <w:r>
        <w:t xml:space="preserve"> period shall be given to the property owner as an opportunity to cure or abate the condition.  The property owner </w:t>
      </w:r>
      <w:proofErr w:type="gramStart"/>
      <w:r>
        <w:t>shall</w:t>
      </w:r>
      <w:proofErr w:type="gramEnd"/>
      <w:r>
        <w:t xml:space="preserve"> </w:t>
      </w:r>
      <w:r>
        <w:lastRenderedPageBreak/>
        <w:t xml:space="preserve">also be afforded an opportunity for a hearing before </w:t>
      </w:r>
      <w:r w:rsidR="00BD043C" w:rsidRPr="001F6383">
        <w:t>the</w:t>
      </w:r>
      <w:r w:rsidR="00BD043C">
        <w:t xml:space="preserve"> court </w:t>
      </w:r>
      <w:r>
        <w:t xml:space="preserve">for an independent determination concerning the violation.  </w:t>
      </w:r>
      <w:proofErr w:type="gramStart"/>
      <w:r>
        <w:t>Subsequent to</w:t>
      </w:r>
      <w:proofErr w:type="gramEnd"/>
      <w:r>
        <w:t xml:space="preserve"> the expiration of the 30-day period, a fine greater than $1</w:t>
      </w:r>
      <w:r w:rsidR="00D02527">
        <w:t>,</w:t>
      </w:r>
      <w:r>
        <w:t>250</w:t>
      </w:r>
      <w:r w:rsidR="00D02527">
        <w:t>.00</w:t>
      </w:r>
      <w:r>
        <w:t xml:space="preserve"> </w:t>
      </w:r>
      <w:r w:rsidRPr="784C1E2E">
        <w:rPr>
          <w:highlight w:val="cyan"/>
        </w:rPr>
        <w:t>[or optional higher threshold amount up to $2000</w:t>
      </w:r>
      <w:r w:rsidR="00D02527" w:rsidRPr="784C1E2E">
        <w:rPr>
          <w:highlight w:val="cyan"/>
        </w:rPr>
        <w:t>.00</w:t>
      </w:r>
      <w:r w:rsidRPr="784C1E2E">
        <w:rPr>
          <w:highlight w:val="cyan"/>
        </w:rPr>
        <w:t xml:space="preserve"> under N.J.S.A. 40:49-5]</w:t>
      </w:r>
      <w:r>
        <w:t xml:space="preserve"> may be imposed if a court has not determined otherwise or, upon reinspection of the property, it is determined that the abatement has not been substantially completed.  </w:t>
      </w:r>
    </w:p>
    <w:p w14:paraId="00CC3223" w14:textId="77777777" w:rsidR="00603286" w:rsidRDefault="00603286">
      <w:pPr>
        <w:pStyle w:val="BodyText"/>
        <w:spacing w:before="6"/>
        <w:rPr>
          <w:b/>
        </w:rPr>
      </w:pPr>
    </w:p>
    <w:p w14:paraId="34AC21D0" w14:textId="77777777" w:rsidR="00603286" w:rsidRDefault="00785D41">
      <w:pPr>
        <w:spacing w:before="1"/>
        <w:ind w:left="489" w:right="498"/>
        <w:jc w:val="center"/>
        <w:rPr>
          <w:b/>
        </w:rPr>
      </w:pPr>
      <w:r>
        <w:rPr>
          <w:b/>
        </w:rPr>
        <w:t>SECTION 201 DEFINITIONS</w:t>
      </w:r>
    </w:p>
    <w:p w14:paraId="0DF6EDA7" w14:textId="77777777" w:rsidR="00603286" w:rsidRDefault="00603286">
      <w:pPr>
        <w:pStyle w:val="BodyText"/>
        <w:spacing w:before="9"/>
        <w:rPr>
          <w:b/>
          <w:sz w:val="8"/>
        </w:rPr>
      </w:pPr>
    </w:p>
    <w:p w14:paraId="5507CBE0" w14:textId="4E2C50AA" w:rsidR="00603286" w:rsidRDefault="00785D41">
      <w:pPr>
        <w:pStyle w:val="ListParagraph"/>
        <w:numPr>
          <w:ilvl w:val="1"/>
          <w:numId w:val="7"/>
        </w:numPr>
        <w:tabs>
          <w:tab w:val="left" w:pos="744"/>
        </w:tabs>
        <w:spacing w:before="96"/>
        <w:ind w:left="119" w:right="118" w:firstLine="0"/>
      </w:pPr>
      <w:r>
        <w:rPr>
          <w:b/>
        </w:rPr>
        <w:t>General</w:t>
      </w:r>
      <w:r>
        <w:t xml:space="preserve">. </w:t>
      </w:r>
      <w:r>
        <w:rPr>
          <w:spacing w:val="3"/>
        </w:rPr>
        <w:t xml:space="preserve">The </w:t>
      </w:r>
      <w:r>
        <w:t xml:space="preserve">following words and terms shall, for the purposes of these regulations, </w:t>
      </w:r>
      <w:r>
        <w:rPr>
          <w:spacing w:val="-7"/>
        </w:rPr>
        <w:t xml:space="preserve">have </w:t>
      </w:r>
      <w:r>
        <w:t xml:space="preserve">the meanings </w:t>
      </w:r>
      <w:r>
        <w:rPr>
          <w:spacing w:val="-3"/>
        </w:rPr>
        <w:t xml:space="preserve">shown </w:t>
      </w:r>
      <w:r>
        <w:rPr>
          <w:spacing w:val="2"/>
        </w:rPr>
        <w:t xml:space="preserve">herein. </w:t>
      </w:r>
      <w:r>
        <w:t xml:space="preserve">Other terms </w:t>
      </w:r>
      <w:r>
        <w:rPr>
          <w:spacing w:val="2"/>
        </w:rPr>
        <w:t xml:space="preserve">are </w:t>
      </w:r>
      <w:r>
        <w:t xml:space="preserve">defined in the </w:t>
      </w:r>
      <w:r w:rsidR="00D02527">
        <w:t xml:space="preserve">Uniform Construction </w:t>
      </w:r>
      <w:r>
        <w:t xml:space="preserve">Code </w:t>
      </w:r>
      <w:r w:rsidR="00D02527">
        <w:t>N.J.A.</w:t>
      </w:r>
      <w:r w:rsidR="008C3823">
        <w:t>C.</w:t>
      </w:r>
      <w:r w:rsidR="00D02527">
        <w:t xml:space="preserve"> 5:23 </w:t>
      </w:r>
      <w:r>
        <w:t xml:space="preserve">and terms </w:t>
      </w:r>
      <w:r>
        <w:rPr>
          <w:spacing w:val="2"/>
        </w:rPr>
        <w:t xml:space="preserve">are </w:t>
      </w:r>
      <w:r>
        <w:t xml:space="preserve">defined where used in the </w:t>
      </w:r>
      <w:r w:rsidR="00D02527">
        <w:t xml:space="preserve">International </w:t>
      </w:r>
      <w:r>
        <w:t xml:space="preserve">Residential Code </w:t>
      </w:r>
      <w:r w:rsidR="00D02527">
        <w:t xml:space="preserve">and International Building Code </w:t>
      </w:r>
      <w:r>
        <w:t xml:space="preserve">(rather than in the definitions section). Where terms </w:t>
      </w:r>
      <w:r>
        <w:rPr>
          <w:spacing w:val="2"/>
        </w:rPr>
        <w:t xml:space="preserve">are </w:t>
      </w:r>
      <w:r>
        <w:t>not defined, such terms shall have ordinarily accepted meanings such as the context implies.</w:t>
      </w:r>
    </w:p>
    <w:p w14:paraId="272530A9" w14:textId="77777777" w:rsidR="00603286" w:rsidRDefault="00603286">
      <w:pPr>
        <w:pStyle w:val="BodyText"/>
        <w:spacing w:before="9"/>
        <w:rPr>
          <w:sz w:val="20"/>
        </w:rPr>
      </w:pPr>
    </w:p>
    <w:p w14:paraId="58C88687" w14:textId="77777777" w:rsidR="00603286" w:rsidRDefault="00785D41" w:rsidP="00D10267">
      <w:pPr>
        <w:pStyle w:val="Heading1"/>
        <w:numPr>
          <w:ilvl w:val="1"/>
          <w:numId w:val="7"/>
        </w:numPr>
        <w:tabs>
          <w:tab w:val="left" w:pos="744"/>
        </w:tabs>
        <w:ind w:left="743" w:hanging="625"/>
        <w:jc w:val="left"/>
      </w:pPr>
      <w:r>
        <w:t>Definitions</w:t>
      </w:r>
    </w:p>
    <w:p w14:paraId="1FDDDFA8" w14:textId="77777777" w:rsidR="00603286" w:rsidRDefault="00603286">
      <w:pPr>
        <w:pStyle w:val="BodyText"/>
        <w:spacing w:before="6"/>
        <w:rPr>
          <w:b/>
        </w:rPr>
      </w:pPr>
    </w:p>
    <w:p w14:paraId="7818BA66" w14:textId="7AD9A491" w:rsidR="00756256" w:rsidRPr="00673228" w:rsidRDefault="00756256" w:rsidP="00DD439B">
      <w:pPr>
        <w:ind w:left="118"/>
      </w:pPr>
      <w:r w:rsidRPr="00673228">
        <w:t xml:space="preserve">30 DAY PERIOD – The </w:t>
      </w:r>
      <w:proofErr w:type="gramStart"/>
      <w:r w:rsidRPr="00673228">
        <w:t>period of time</w:t>
      </w:r>
      <w:proofErr w:type="gramEnd"/>
      <w:r w:rsidRPr="00673228">
        <w:t xml:space="preserve"> prescribed by N.J.S.A. 40:49-5 in which a property owner is afforded the opportunity to correct zoning and solid waste disposal after a notice of violation pertaining to this ordinance has been issued.  </w:t>
      </w:r>
    </w:p>
    <w:p w14:paraId="4ED6F6E6" w14:textId="77777777" w:rsidR="00756256" w:rsidRDefault="00756256" w:rsidP="00DD439B">
      <w:pPr>
        <w:ind w:left="118"/>
      </w:pPr>
    </w:p>
    <w:p w14:paraId="67B3DD5A" w14:textId="5ABE3A7F" w:rsidR="00756256" w:rsidRPr="00673228" w:rsidRDefault="00756256" w:rsidP="00DD439B">
      <w:pPr>
        <w:ind w:left="118"/>
      </w:pPr>
      <w:r w:rsidRPr="00673228">
        <w:t xml:space="preserve">100 YEAR FLOOD ELEVATION – Elevation of flooding having a 1% annual chance of being equaled or exceeded </w:t>
      </w:r>
      <w:proofErr w:type="gramStart"/>
      <w:r w:rsidRPr="00673228">
        <w:t>in a given year</w:t>
      </w:r>
      <w:proofErr w:type="gramEnd"/>
      <w:r w:rsidRPr="00673228">
        <w:t xml:space="preserve"> which is also referred to as the Base Flood Elevation.</w:t>
      </w:r>
    </w:p>
    <w:p w14:paraId="5519D2F1" w14:textId="77777777" w:rsidR="00756256" w:rsidRDefault="00756256" w:rsidP="00DD439B">
      <w:pPr>
        <w:ind w:left="118"/>
      </w:pPr>
    </w:p>
    <w:p w14:paraId="7A3FC119" w14:textId="7518D7C0" w:rsidR="00756256" w:rsidRPr="00673228" w:rsidRDefault="00756256" w:rsidP="00DD439B">
      <w:pPr>
        <w:ind w:left="118"/>
      </w:pPr>
      <w:r w:rsidRPr="00673228">
        <w:t xml:space="preserve">500 YEAR FLOOD ELEVATION – Elevation of flooding having a 0.2% annual chance of being equaled or exceeded </w:t>
      </w:r>
      <w:proofErr w:type="gramStart"/>
      <w:r w:rsidRPr="00673228">
        <w:t>in a given year</w:t>
      </w:r>
      <w:proofErr w:type="gramEnd"/>
      <w:r w:rsidRPr="00673228">
        <w:t>.</w:t>
      </w:r>
    </w:p>
    <w:p w14:paraId="598F9A21" w14:textId="77777777" w:rsidR="00756256" w:rsidRDefault="00756256" w:rsidP="00DD439B">
      <w:pPr>
        <w:ind w:left="118"/>
        <w:rPr>
          <w:color w:val="000000" w:themeColor="text1"/>
        </w:rPr>
      </w:pPr>
    </w:p>
    <w:p w14:paraId="7ADFE280" w14:textId="31B72192" w:rsidR="00756256" w:rsidRPr="00673228" w:rsidRDefault="00756256" w:rsidP="00DD439B">
      <w:pPr>
        <w:ind w:left="118"/>
        <w:rPr>
          <w:color w:val="000000" w:themeColor="text1"/>
        </w:rPr>
      </w:pPr>
      <w:r w:rsidRPr="00673228">
        <w:rPr>
          <w:color w:val="000000" w:themeColor="text1"/>
        </w:rPr>
        <w:t xml:space="preserve">A ZONES – Areas of ‘Special Flood Hazard in which the elevation of  the surface water resulting from a flood that has a 1% annual chance of equaling or exceeding the Base Flood Elevation (BFE)  in any given year shown on the Flood Insurance Rate Map (FIRM) zones A, AE, AH, A1–A30, AR, AR/A, AR/AE, AR/A1– A30, AR/AH, and AR/AO.  When used in reference to the development of a structure in this ordinance, </w:t>
      </w:r>
      <w:proofErr w:type="gramStart"/>
      <w:r w:rsidRPr="00673228">
        <w:rPr>
          <w:color w:val="000000" w:themeColor="text1"/>
        </w:rPr>
        <w:t>A Zones</w:t>
      </w:r>
      <w:proofErr w:type="gramEnd"/>
      <w:r w:rsidRPr="00673228">
        <w:rPr>
          <w:color w:val="000000" w:themeColor="text1"/>
        </w:rPr>
        <w:t xml:space="preserve"> are not inclusive of Coastal </w:t>
      </w:r>
      <w:proofErr w:type="gramStart"/>
      <w:r w:rsidRPr="00673228">
        <w:rPr>
          <w:color w:val="000000" w:themeColor="text1"/>
        </w:rPr>
        <w:t>A</w:t>
      </w:r>
      <w:proofErr w:type="gramEnd"/>
      <w:r w:rsidRPr="00673228">
        <w:rPr>
          <w:color w:val="000000" w:themeColor="text1"/>
        </w:rPr>
        <w:t xml:space="preserve"> Zones because of the higher building code requirements for Coastal </w:t>
      </w:r>
      <w:proofErr w:type="gramStart"/>
      <w:r w:rsidRPr="00673228">
        <w:rPr>
          <w:color w:val="000000" w:themeColor="text1"/>
        </w:rPr>
        <w:t>A</w:t>
      </w:r>
      <w:proofErr w:type="gramEnd"/>
      <w:r w:rsidRPr="00673228">
        <w:rPr>
          <w:color w:val="000000" w:themeColor="text1"/>
        </w:rPr>
        <w:t xml:space="preserve"> Zones.</w:t>
      </w:r>
    </w:p>
    <w:p w14:paraId="4E0F081D" w14:textId="77777777" w:rsidR="00756256" w:rsidRDefault="00756256" w:rsidP="00DD439B">
      <w:pPr>
        <w:ind w:left="118"/>
      </w:pPr>
    </w:p>
    <w:p w14:paraId="7A01439B" w14:textId="72D0C47E" w:rsidR="00756256" w:rsidRPr="00673228" w:rsidRDefault="00756256" w:rsidP="00DD439B">
      <w:pPr>
        <w:ind w:left="118"/>
      </w:pPr>
      <w:r w:rsidRPr="00673228">
        <w:t>AH ZONES– Areas subject to inundation by 1-percent-annual-chance shallow flooding (usually areas of ponding) where average depths are between one and three feet. Base Flood Elevations (BFEs) derived from detailed hydraulic analyses are shown in this zone.</w:t>
      </w:r>
    </w:p>
    <w:p w14:paraId="654713D5" w14:textId="77777777" w:rsidR="00756256" w:rsidRDefault="00756256" w:rsidP="00DD439B">
      <w:pPr>
        <w:ind w:left="118"/>
      </w:pPr>
    </w:p>
    <w:p w14:paraId="1D8B7BEF" w14:textId="76CE595C" w:rsidR="00756256" w:rsidRPr="00673228" w:rsidRDefault="00756256" w:rsidP="00DD439B">
      <w:pPr>
        <w:ind w:left="118"/>
      </w:pPr>
      <w:r w:rsidRPr="00673228">
        <w:t>AO ZONES – Areas subject to inundation by 1-percent-annual-chance shallow flooding (usually sheet flow on sloping terrain) where average depths are between one and three feet.</w:t>
      </w:r>
    </w:p>
    <w:p w14:paraId="7025D7A2" w14:textId="77777777" w:rsidR="00756256" w:rsidRDefault="00756256" w:rsidP="00DD439B">
      <w:pPr>
        <w:ind w:left="118"/>
        <w:rPr>
          <w:color w:val="000000" w:themeColor="text1"/>
        </w:rPr>
      </w:pPr>
    </w:p>
    <w:p w14:paraId="0B1E4596" w14:textId="77C58901" w:rsidR="00756256" w:rsidRPr="00673228" w:rsidRDefault="00756256" w:rsidP="00DD439B">
      <w:pPr>
        <w:ind w:left="118"/>
      </w:pPr>
      <w:r w:rsidRPr="00673228">
        <w:rPr>
          <w:color w:val="000000" w:themeColor="text1"/>
        </w:rPr>
        <w:t>ACCESSORY STRUCTURE – Accessory structures are also referred to as appurtenant structures. An accessory structure is a structure which is on the same parcel of property as a principal structure and the use of which is incidental to the use of the principal structure. For example, a residential structure may have a detached garage or storage shed for garden tools as accessory structures. Other examples of accessory structures include gazebos, picnic pavilions, boathouses, small pole barns, storage sheds, and similar buildings.</w:t>
      </w:r>
    </w:p>
    <w:p w14:paraId="010A0098" w14:textId="77777777" w:rsidR="00756256" w:rsidRDefault="00756256" w:rsidP="00DD439B">
      <w:pPr>
        <w:ind w:left="118"/>
      </w:pPr>
    </w:p>
    <w:p w14:paraId="23604317" w14:textId="29A02DCE" w:rsidR="00756256" w:rsidRPr="00673228" w:rsidRDefault="00756256" w:rsidP="00DD439B">
      <w:pPr>
        <w:ind w:left="118"/>
      </w:pPr>
      <w:r w:rsidRPr="00673228">
        <w:t xml:space="preserve">AGRICULTURAL STRUCTURE - A structure used solely for agricultural purposes in which the use is exclusively in connection with </w:t>
      </w:r>
      <w:proofErr w:type="gramStart"/>
      <w:r w:rsidRPr="00673228">
        <w:t>the production</w:t>
      </w:r>
      <w:proofErr w:type="gramEnd"/>
      <w:r w:rsidRPr="00673228">
        <w:t xml:space="preserve">, harvesting, storage, drying, or </w:t>
      </w:r>
      <w:proofErr w:type="gramStart"/>
      <w:r w:rsidRPr="00673228">
        <w:t>raising of</w:t>
      </w:r>
      <w:proofErr w:type="gramEnd"/>
      <w:r w:rsidRPr="00673228">
        <w:t xml:space="preserve"> agricultural commodities, including the raising of livestock. Communities must require that new construction or substantial improvements of agricultural structures be elevated or floodproofed to or above the Base Flood Elevation (BFE) as any other </w:t>
      </w:r>
      <w:proofErr w:type="gramStart"/>
      <w:r w:rsidRPr="00673228">
        <w:t>nonresidential</w:t>
      </w:r>
      <w:proofErr w:type="gramEnd"/>
      <w:r w:rsidRPr="00673228">
        <w:t xml:space="preserve"> building.  Under some </w:t>
      </w:r>
      <w:r w:rsidRPr="00673228">
        <w:lastRenderedPageBreak/>
        <w:t xml:space="preserve">circumstances it may be appropriate to wet-floodproof certain types of agricultural structures when located in wide, expansive floodplains through </w:t>
      </w:r>
      <w:proofErr w:type="gramStart"/>
      <w:r w:rsidRPr="00673228">
        <w:t>issuance</w:t>
      </w:r>
      <w:proofErr w:type="gramEnd"/>
      <w:r w:rsidRPr="00673228">
        <w:t xml:space="preserve"> of a variance. This should only be done for structures used for temporary storage of equipment or crops or temporary shelter for livestock and only in circumstances where it can be demonstrated that agricultural structures can be designed in such a manner </w:t>
      </w:r>
      <w:proofErr w:type="gramStart"/>
      <w:r w:rsidRPr="00673228">
        <w:t>that</w:t>
      </w:r>
      <w:proofErr w:type="gramEnd"/>
      <w:r w:rsidRPr="00673228">
        <w:t xml:space="preserve"> results in minimal damage to the structure and its contents and will create no additional threats to public safety.  New construction or substantial improvement of livestock confinement buildings, poultry houses, dairy operations, similar livestock operations and any structure that represents more than a minimal investment must meet the elevation or dry-floodproofing requirements of 44 CFR 60.3(c)(3).</w:t>
      </w:r>
    </w:p>
    <w:p w14:paraId="2B13974D" w14:textId="77777777" w:rsidR="00756256" w:rsidRDefault="00756256" w:rsidP="00DD439B">
      <w:pPr>
        <w:ind w:left="118"/>
      </w:pPr>
    </w:p>
    <w:p w14:paraId="3EFA9AA7" w14:textId="25081EB5" w:rsidR="00756256" w:rsidRPr="00673228" w:rsidRDefault="00756256" w:rsidP="00DD439B">
      <w:pPr>
        <w:ind w:left="118"/>
      </w:pPr>
      <w:r w:rsidRPr="00673228">
        <w:t xml:space="preserve">AREA OF SHALLOW FLOODING – A designated Zone AO, AH, AR/AO or AR/AH (or VO) on a community’s Flood Insurance Rate Map (FIRM) with a one percent or greater annual chance of flooding to an average depth of one to three feet where a clearly defined channel does not exist, where the path of flooding is unpredictable, and where velocity flow may be evident. Such flooding is characterized by ponding or sheet </w:t>
      </w:r>
      <w:r w:rsidR="00651CB7" w:rsidRPr="00673228">
        <w:t xml:space="preserve">flow. </w:t>
      </w:r>
      <w:r w:rsidR="00651CB7">
        <w:t xml:space="preserve"> </w:t>
      </w:r>
      <w:r w:rsidR="00651CB7" w:rsidRPr="00673228">
        <w:t>AREA</w:t>
      </w:r>
      <w:r w:rsidRPr="00673228">
        <w:t xml:space="preserve"> OF SPECIAL FLOOD HAZARD – see SPECIAL FLOOD HAZARD AREA</w:t>
      </w:r>
    </w:p>
    <w:p w14:paraId="567AA044" w14:textId="77777777" w:rsidR="00756256" w:rsidRDefault="00756256" w:rsidP="00DD439B">
      <w:pPr>
        <w:ind w:left="118"/>
      </w:pPr>
    </w:p>
    <w:p w14:paraId="2F0BD595" w14:textId="47D877D9" w:rsidR="00756256" w:rsidRPr="00673228" w:rsidRDefault="00756256" w:rsidP="00DD439B">
      <w:pPr>
        <w:ind w:left="118"/>
      </w:pPr>
      <w:r w:rsidRPr="00673228">
        <w:t xml:space="preserve">ALTERATION OF A WATERCOURSE – A dam, impoundment, channel relocation, change in channel alignment, channelization, or change in cross-sectional area of the channel or the channel capacity, or any other form of modification which may alter, impede, retard or change the direction and/or velocity of the riverine flow of water during conditions of the base flood. </w:t>
      </w:r>
    </w:p>
    <w:p w14:paraId="3B4E59D1" w14:textId="77777777" w:rsidR="00756256" w:rsidRDefault="00756256" w:rsidP="00DD439B">
      <w:pPr>
        <w:ind w:left="118"/>
      </w:pPr>
    </w:p>
    <w:p w14:paraId="6D284240" w14:textId="50EC880C" w:rsidR="0043381D" w:rsidRDefault="0043381D" w:rsidP="00DD439B">
      <w:pPr>
        <w:ind w:left="118"/>
        <w:rPr>
          <w:rFonts w:asciiTheme="minorHAnsi" w:eastAsiaTheme="minorEastAsia" w:hAnsiTheme="minorHAnsi" w:cstheme="minorBidi"/>
        </w:rPr>
      </w:pPr>
      <w:r>
        <w:t>ASCE 7 – The standard for the Minimum Design Loads for Buildings and Other Structures</w:t>
      </w:r>
      <w:r w:rsidR="00736604" w:rsidRPr="00673228">
        <w:t>, referenced by the building code</w:t>
      </w:r>
      <w:r w:rsidR="00736604">
        <w:t xml:space="preserve"> and</w:t>
      </w:r>
      <w:r w:rsidR="00736604" w:rsidRPr="00673228">
        <w:t xml:space="preserve"> developed and published by the American Society of Civil Engineers, Reston, VA.  </w:t>
      </w:r>
      <w:r>
        <w:t xml:space="preserve">which includes but is not limited to methodology and equations necessary for determining structural and flood-related design requirements and determining the design requirements for structures that may experience a combination of loads including those from natural hazards.    Flood related equations include those for determining erosion, scour, lateral, vertical, hydrostatic, hydrodynamic, buoyancy, breaking wave, and debris impact.  </w:t>
      </w:r>
    </w:p>
    <w:p w14:paraId="4D047D52" w14:textId="77777777" w:rsidR="0043381D" w:rsidRDefault="0043381D" w:rsidP="00DD439B">
      <w:pPr>
        <w:ind w:left="298"/>
      </w:pPr>
    </w:p>
    <w:p w14:paraId="740D7198" w14:textId="20C37E46" w:rsidR="00756256" w:rsidRPr="00673228" w:rsidRDefault="00756256" w:rsidP="00DD439B">
      <w:pPr>
        <w:ind w:left="118"/>
      </w:pPr>
      <w:r w:rsidRPr="00673228">
        <w:t xml:space="preserve">ASCE 24 – The standard </w:t>
      </w:r>
      <w:r w:rsidR="008F28E7">
        <w:t xml:space="preserve">for </w:t>
      </w:r>
      <w:r w:rsidRPr="00673228">
        <w:t>Flood Resistant Design and Construction, referenced by the building code</w:t>
      </w:r>
      <w:r w:rsidR="00736604">
        <w:t xml:space="preserve"> and </w:t>
      </w:r>
      <w:r w:rsidRPr="00673228">
        <w:t xml:space="preserve">developed and published by the American Society of Civil Engineers, Reston, VA.  References to ASCE 24 shall mean ASCE 24-14 or the most recent version of ASCE 24 adopted in the UCC Code </w:t>
      </w:r>
      <w:r w:rsidR="004C09E3">
        <w:t>[N.J.A.C. 5:23</w:t>
      </w:r>
      <w:r w:rsidR="0082700F">
        <w:t>]</w:t>
      </w:r>
      <w:r w:rsidRPr="00673228">
        <w:t>.</w:t>
      </w:r>
    </w:p>
    <w:p w14:paraId="54F9EE89" w14:textId="77777777" w:rsidR="00756256" w:rsidRDefault="00756256" w:rsidP="00756256">
      <w:pPr>
        <w:ind w:left="180"/>
      </w:pPr>
    </w:p>
    <w:p w14:paraId="42CBC476" w14:textId="38CD3415" w:rsidR="00756256" w:rsidRPr="00673228" w:rsidRDefault="00756256" w:rsidP="00DD439B">
      <w:pPr>
        <w:ind w:left="90"/>
        <w:rPr>
          <w:strike/>
        </w:rPr>
      </w:pPr>
      <w:r w:rsidRPr="00673228">
        <w:t>BASE FLOOD ELEVATION (BFE) – The water surface elevation resulting from a flood that has a 1-percent or greater chance of being equaled or exceeded in any given year, as shown on a published Flood Insurance Study (FIS), or preliminary flood elevation guidance from FEMA. May also be referred to as the “</w:t>
      </w:r>
      <w:r w:rsidR="00651CB7" w:rsidRPr="00673228">
        <w:t>100-year</w:t>
      </w:r>
      <w:r w:rsidRPr="00673228">
        <w:t xml:space="preserve"> flood elevation”.</w:t>
      </w:r>
    </w:p>
    <w:p w14:paraId="7FDC0C34" w14:textId="77777777" w:rsidR="00756256" w:rsidRDefault="00756256" w:rsidP="00DD439B">
      <w:pPr>
        <w:ind w:left="90"/>
      </w:pPr>
    </w:p>
    <w:p w14:paraId="1E3CC09B" w14:textId="57EED130" w:rsidR="00756256" w:rsidRPr="00673228" w:rsidRDefault="00756256" w:rsidP="00DD439B">
      <w:pPr>
        <w:ind w:left="90"/>
      </w:pPr>
      <w:r w:rsidRPr="00673228">
        <w:t>BASEMENT – Any area of the building having its floor subgrade (below ground level) on all sides.</w:t>
      </w:r>
    </w:p>
    <w:p w14:paraId="76488A4E" w14:textId="77777777" w:rsidR="00756256" w:rsidRDefault="00756256" w:rsidP="00DD439B">
      <w:pPr>
        <w:ind w:left="90"/>
      </w:pPr>
    </w:p>
    <w:p w14:paraId="72FD32FD" w14:textId="77777777" w:rsidR="0014473F" w:rsidRPr="00673228" w:rsidRDefault="0014473F" w:rsidP="0014473F">
      <w:pPr>
        <w:ind w:left="90"/>
      </w:pPr>
      <w:r w:rsidRPr="00673228">
        <w:t xml:space="preserve">BEST AVAILABLE FLOOD HAZARD DATA - </w:t>
      </w:r>
      <w:r>
        <w:t xml:space="preserve">The flood hazard data that reflects the most stringent flood risk guidance. </w:t>
      </w:r>
      <w:r w:rsidRPr="00673228">
        <w:t>The Best Available Flood Hazard Data</w:t>
      </w:r>
      <w:r>
        <w:t xml:space="preserve"> </w:t>
      </w:r>
      <w:r w:rsidRPr="00673228">
        <w:t xml:space="preserve">may be depicted on but not limited to </w:t>
      </w:r>
      <w:r>
        <w:t xml:space="preserve">State Regulated Flood Hazard Areas, Effective FIS and FIRM, and the most recent of the </w:t>
      </w:r>
      <w:r w:rsidRPr="00673228">
        <w:t>Advisory Flood Hazard Are</w:t>
      </w:r>
      <w:r>
        <w:t>a</w:t>
      </w:r>
      <w:r w:rsidRPr="00673228">
        <w:t xml:space="preserve"> Maps, Work Maps, </w:t>
      </w:r>
      <w:r>
        <w:t xml:space="preserve">or </w:t>
      </w:r>
      <w:r w:rsidRPr="00673228">
        <w:t>Preliminary FIS and FIRM</w:t>
      </w:r>
      <w:r>
        <w:t>.</w:t>
      </w:r>
    </w:p>
    <w:p w14:paraId="5801D1BD" w14:textId="77777777" w:rsidR="00756256" w:rsidRDefault="00756256" w:rsidP="00DD439B">
      <w:pPr>
        <w:ind w:left="90"/>
      </w:pPr>
    </w:p>
    <w:p w14:paraId="7970281E" w14:textId="77777777" w:rsidR="0014473F" w:rsidRPr="00673228" w:rsidRDefault="0014473F" w:rsidP="0014473F">
      <w:pPr>
        <w:ind w:left="90"/>
      </w:pPr>
      <w:r w:rsidRPr="00673228">
        <w:t xml:space="preserve">BEST AVAILABLE FLOOD HAZARD DATA AREA- The area mapped extent associated with the most </w:t>
      </w:r>
      <w:r>
        <w:t>stringent flood hazard data</w:t>
      </w:r>
      <w:r w:rsidRPr="00673228">
        <w:t>.</w:t>
      </w:r>
      <w:r>
        <w:t xml:space="preserve"> </w:t>
      </w:r>
      <w:r w:rsidRPr="00673228">
        <w:t>The Best Available Flood Hazard Data</w:t>
      </w:r>
      <w:r>
        <w:t xml:space="preserve"> </w:t>
      </w:r>
      <w:r w:rsidRPr="00673228">
        <w:t xml:space="preserve">may be depicted on but not limited to </w:t>
      </w:r>
      <w:r>
        <w:t xml:space="preserve">State Regulated Flood Hazard Areas, Effective FIS and FIRM, and the most recent of the </w:t>
      </w:r>
      <w:r w:rsidRPr="00673228">
        <w:t>Advisory Flood Hazard Are</w:t>
      </w:r>
      <w:r>
        <w:t>a</w:t>
      </w:r>
      <w:r w:rsidRPr="00673228">
        <w:t xml:space="preserve"> Maps, Work Maps, </w:t>
      </w:r>
      <w:r>
        <w:t xml:space="preserve">or </w:t>
      </w:r>
      <w:r w:rsidRPr="00673228">
        <w:t>Preliminary FIS and FIRM</w:t>
      </w:r>
      <w:r>
        <w:t>.</w:t>
      </w:r>
    </w:p>
    <w:p w14:paraId="5EBFF5DE" w14:textId="77777777" w:rsidR="0014473F" w:rsidRDefault="0014473F" w:rsidP="0014473F">
      <w:pPr>
        <w:ind w:left="90"/>
      </w:pPr>
    </w:p>
    <w:p w14:paraId="05481FF1" w14:textId="77777777" w:rsidR="0014473F" w:rsidRDefault="0014473F" w:rsidP="0014473F">
      <w:pPr>
        <w:ind w:left="90"/>
      </w:pPr>
      <w:r w:rsidRPr="00673228">
        <w:lastRenderedPageBreak/>
        <w:t xml:space="preserve">BEST AVAILABLE FLOOD HAZARD DATA ELEVATION </w:t>
      </w:r>
      <w:r>
        <w:t>–</w:t>
      </w:r>
      <w:r w:rsidRPr="00673228">
        <w:t xml:space="preserve"> </w:t>
      </w:r>
      <w:r>
        <w:t xml:space="preserve">The elevation associated with the most stringent flood hazard data. </w:t>
      </w:r>
      <w:r w:rsidRPr="00673228">
        <w:t>The Best Available Flood Hazard Data</w:t>
      </w:r>
      <w:r>
        <w:t xml:space="preserve"> </w:t>
      </w:r>
      <w:r w:rsidRPr="00673228">
        <w:t xml:space="preserve">may be depicted on but not limited to </w:t>
      </w:r>
      <w:r>
        <w:t xml:space="preserve">State Regulated Flood Hazard Areas, Effective FIS and FIRM, and the most recent of the </w:t>
      </w:r>
      <w:r w:rsidRPr="00673228">
        <w:t>Advisory Flood Hazard Are</w:t>
      </w:r>
      <w:r>
        <w:t>a</w:t>
      </w:r>
      <w:r w:rsidRPr="00673228">
        <w:t xml:space="preserve"> Maps, Work Maps, </w:t>
      </w:r>
      <w:r>
        <w:t xml:space="preserve">or </w:t>
      </w:r>
      <w:r w:rsidRPr="00673228">
        <w:t>Preliminary FIS and FIRM</w:t>
      </w:r>
      <w:r>
        <w:t>.</w:t>
      </w:r>
    </w:p>
    <w:p w14:paraId="207D3EEB" w14:textId="77777777" w:rsidR="00756256" w:rsidRDefault="00756256" w:rsidP="00DD439B">
      <w:pPr>
        <w:ind w:left="90"/>
      </w:pPr>
    </w:p>
    <w:p w14:paraId="01A2F0A9" w14:textId="5DB663C8" w:rsidR="00756256" w:rsidRPr="00673228" w:rsidRDefault="00756256" w:rsidP="00DD439B">
      <w:pPr>
        <w:ind w:left="90"/>
      </w:pPr>
      <w:r w:rsidRPr="00673228">
        <w:t xml:space="preserve">BREAKAWAY WALLS – Any type of wall subject to flooding that is not required to provide structural support to a building or other structure and that is designed and constructed such that, below  the Local Design Flood Elevation, it will collapse under specific lateral loads such that (1) it allows the free passage of floodwaters, and (2) it does not damage the structure or supporting foundation system.  Certification in the V Zone Certificate of the design, plans, and specifications by a licensed </w:t>
      </w:r>
      <w:r w:rsidR="008D26CA">
        <w:t>design professional</w:t>
      </w:r>
      <w:r w:rsidRPr="00673228">
        <w:t xml:space="preserve"> that these walls </w:t>
      </w:r>
      <w:r w:rsidRPr="00673228">
        <w:rPr>
          <w:color w:val="000000" w:themeColor="text1"/>
        </w:rPr>
        <w:t>are in accordance with accepted standards of practice</w:t>
      </w:r>
      <w:r w:rsidRPr="00673228">
        <w:t xml:space="preserve"> is required as part of the permit application for new and substantially improved V Zone and Coastal </w:t>
      </w:r>
      <w:proofErr w:type="gramStart"/>
      <w:r w:rsidRPr="00673228">
        <w:t>A</w:t>
      </w:r>
      <w:proofErr w:type="gramEnd"/>
      <w:r w:rsidRPr="00673228">
        <w:t xml:space="preserve"> Zone structures.  A completed certification must be submitted at permit application. </w:t>
      </w:r>
    </w:p>
    <w:p w14:paraId="4BD179C1" w14:textId="77777777" w:rsidR="00756256" w:rsidRDefault="00756256" w:rsidP="00DD439B">
      <w:pPr>
        <w:ind w:left="90"/>
      </w:pPr>
    </w:p>
    <w:p w14:paraId="665BD98C" w14:textId="04F5B4D0" w:rsidR="00D02527" w:rsidRDefault="00D02527" w:rsidP="00DD439B">
      <w:pPr>
        <w:ind w:left="90"/>
      </w:pPr>
      <w:r>
        <w:t xml:space="preserve">BUILDING – Per the FHACA, “Building” means a structure enclosed with exterior walls or fire walls, erected and framed of component structural parts, designed for the housing, shelter, enclosure, and support of individuals, animals, or property of any kind.  A building may have a temporary or permanent foundation.  A building that is intended for regular human occupation and/or residence is considered a habitable building.  </w:t>
      </w:r>
    </w:p>
    <w:p w14:paraId="61264E6D" w14:textId="77777777" w:rsidR="00D02527" w:rsidRDefault="00D02527" w:rsidP="00DD439B">
      <w:pPr>
        <w:ind w:left="90"/>
      </w:pPr>
    </w:p>
    <w:p w14:paraId="29D6AEB8" w14:textId="03E28772" w:rsidR="00756256" w:rsidRPr="00673228" w:rsidRDefault="00756256" w:rsidP="00DD439B">
      <w:pPr>
        <w:ind w:left="90"/>
      </w:pPr>
      <w:r w:rsidRPr="00673228">
        <w:t xml:space="preserve">CONDITIONAL LETTER OF MAP REVISION </w:t>
      </w:r>
      <w:r w:rsidRPr="00673228">
        <w:rPr>
          <w:color w:val="000000" w:themeColor="text1"/>
        </w:rPr>
        <w:t>- A Conditional Letter of Map Revision (CLOMR) is FEMA's comment on a proposed project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based on a CLOMR, because a CLOMR does not change the NFIP map.</w:t>
      </w:r>
    </w:p>
    <w:p w14:paraId="154E9CD0" w14:textId="77777777" w:rsidR="00756256" w:rsidRDefault="00756256" w:rsidP="00DD439B">
      <w:pPr>
        <w:ind w:left="90"/>
        <w:rPr>
          <w:color w:val="000000" w:themeColor="text1"/>
        </w:rPr>
      </w:pPr>
    </w:p>
    <w:p w14:paraId="2BF9A3F5" w14:textId="05B5864D" w:rsidR="00756256" w:rsidRDefault="00756256" w:rsidP="00DD439B">
      <w:pPr>
        <w:ind w:left="90"/>
        <w:rPr>
          <w:color w:val="000000" w:themeColor="text1"/>
        </w:rPr>
      </w:pPr>
      <w:r w:rsidRPr="00673228">
        <w:rPr>
          <w:color w:val="000000" w:themeColor="text1"/>
        </w:rPr>
        <w:t>CONDITIONAL LETTER OF MAP REVISION  - FILL -- A Conditional Letter of Map Revision - Fill (CLOMR-F) is FEMA's comment on a proposed project involving the placement of fill outside of the regulatory floodway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based on a CLOMR, because a CLOMR does not change the NFIP map.</w:t>
      </w:r>
    </w:p>
    <w:p w14:paraId="036623DC" w14:textId="77777777" w:rsidR="006B445C" w:rsidRDefault="006B445C" w:rsidP="006B445C">
      <w:pPr>
        <w:ind w:left="90"/>
      </w:pPr>
      <w:r>
        <w:t>CRITICAL BUILDING – Per the FHACA, “Critical Building” means that:</w:t>
      </w:r>
    </w:p>
    <w:p w14:paraId="007A72F6" w14:textId="77777777" w:rsidR="006B445C" w:rsidRDefault="006B445C" w:rsidP="006B445C">
      <w:pPr>
        <w:ind w:left="90"/>
      </w:pPr>
    </w:p>
    <w:p w14:paraId="7498F825" w14:textId="77777777" w:rsidR="006B445C" w:rsidRDefault="006B445C" w:rsidP="006B445C">
      <w:pPr>
        <w:pStyle w:val="ListParagraph"/>
        <w:widowControl/>
        <w:numPr>
          <w:ilvl w:val="0"/>
          <w:numId w:val="41"/>
        </w:numPr>
        <w:autoSpaceDE/>
        <w:autoSpaceDN/>
        <w:spacing w:after="160" w:line="259" w:lineRule="auto"/>
        <w:contextualSpacing/>
      </w:pPr>
      <w:r>
        <w:t xml:space="preserve">It is essential to </w:t>
      </w:r>
      <w:proofErr w:type="gramStart"/>
      <w:r>
        <w:t>maintaining</w:t>
      </w:r>
      <w:proofErr w:type="gramEnd"/>
      <w:r>
        <w:t xml:space="preserve"> continuity of vital government operations and/or supporting emergency response, sheltering, and medical care functions before, during, and after a flood, such as a hospital, medical clinic, police station, fire station, emergency response center, or public shelter; or</w:t>
      </w:r>
    </w:p>
    <w:p w14:paraId="2B7486CD" w14:textId="77777777" w:rsidR="006B445C" w:rsidRDefault="006B445C" w:rsidP="006B445C">
      <w:pPr>
        <w:pStyle w:val="ListParagraph"/>
        <w:widowControl/>
        <w:numPr>
          <w:ilvl w:val="0"/>
          <w:numId w:val="41"/>
        </w:numPr>
        <w:autoSpaceDE/>
        <w:autoSpaceDN/>
        <w:spacing w:after="160" w:line="259" w:lineRule="auto"/>
        <w:contextualSpacing/>
      </w:pPr>
      <w:r>
        <w:t>It serves large numbers of people who may be unable to leave the facility through their own efforts, thereby hindering or preventing safe evacuation of the building during a flood event, such as a school, college, dormitory, jail or detention facility, day care center, assisted living facility, or nursing home.</w:t>
      </w:r>
    </w:p>
    <w:p w14:paraId="2043FC63" w14:textId="77777777" w:rsidR="00756256" w:rsidRDefault="00756256" w:rsidP="00DD439B">
      <w:pPr>
        <w:ind w:left="90"/>
      </w:pPr>
    </w:p>
    <w:p w14:paraId="2313C30D" w14:textId="221CE854" w:rsidR="00756256" w:rsidRPr="00673228" w:rsidRDefault="00756256" w:rsidP="00DD439B">
      <w:pPr>
        <w:ind w:left="90"/>
      </w:pPr>
      <w:r w:rsidRPr="00673228">
        <w:lastRenderedPageBreak/>
        <w:t>DEVELOPMENT – Any manmade change to improved or unimproved real estate, including but not limited to, buildings or other structures, tanks, temporary structures, temporary or permanent storage of materials, mining, dredging, filling, grading, paving, excavations, drilling operations and other land-disturbing activities.</w:t>
      </w:r>
    </w:p>
    <w:p w14:paraId="2DB93296" w14:textId="77777777" w:rsidR="00756256" w:rsidRDefault="00756256" w:rsidP="00DD439B">
      <w:pPr>
        <w:ind w:left="90"/>
      </w:pPr>
    </w:p>
    <w:p w14:paraId="482E836B" w14:textId="787EA628" w:rsidR="00756256" w:rsidRPr="00673228" w:rsidRDefault="00756256" w:rsidP="00DD439B">
      <w:pPr>
        <w:ind w:left="90"/>
      </w:pPr>
      <w:r w:rsidRPr="00673228">
        <w:t xml:space="preserve">DRY FLOODPROOFING – A combination of measures that results in a non-residential structure, including the attendant utilities and equipment as described in the latest version </w:t>
      </w:r>
      <w:proofErr w:type="gramStart"/>
      <w:r w:rsidRPr="00673228">
        <w:t>of  ASCE</w:t>
      </w:r>
      <w:proofErr w:type="gramEnd"/>
      <w:r w:rsidRPr="00673228">
        <w:t xml:space="preserve"> 24, being watertight with all elements substantially impermeable and with structural components having the capacity to resist flood loads.  </w:t>
      </w:r>
    </w:p>
    <w:p w14:paraId="5E0B746F" w14:textId="77777777" w:rsidR="00756256" w:rsidRDefault="00756256" w:rsidP="00DD439B">
      <w:pPr>
        <w:ind w:left="90"/>
      </w:pPr>
    </w:p>
    <w:p w14:paraId="3B747477" w14:textId="06AE0BE8" w:rsidR="00756256" w:rsidRPr="00673228" w:rsidRDefault="00756256" w:rsidP="00DD439B">
      <w:pPr>
        <w:ind w:left="90"/>
      </w:pPr>
      <w:r w:rsidRPr="00673228">
        <w:t xml:space="preserve">ELEVATED BUILDING – A building that has no basement and that has its lowest elevated floor raised above ground level by foundation walls, shear walls, posts, piers, pilings, or columns.  Solid perimeter foundations walls are not an acceptable means of elevating buildings in V and VE Zones.  </w:t>
      </w:r>
    </w:p>
    <w:p w14:paraId="10542221" w14:textId="77777777" w:rsidR="00756256" w:rsidRDefault="00756256" w:rsidP="00DD439B">
      <w:pPr>
        <w:ind w:left="90"/>
      </w:pPr>
    </w:p>
    <w:p w14:paraId="7DA4D5D7" w14:textId="3FD60394" w:rsidR="00756256" w:rsidRPr="00673228" w:rsidRDefault="00756256" w:rsidP="00DD439B">
      <w:pPr>
        <w:ind w:left="90"/>
      </w:pPr>
      <w:r w:rsidRPr="00673228">
        <w:t>ELEVATION CERTIFICATE – An administrative tool of the National Flood Insurance Program (NFIP) that can be used to provide elevation information, to determine the proper insurance premium rate, and to support an application for a Letter of Map Amendment (LOMA) or Letter of Map Revision based on fill (LOMR-F).</w:t>
      </w:r>
    </w:p>
    <w:p w14:paraId="4138EC82" w14:textId="77777777" w:rsidR="00756256" w:rsidRDefault="00756256" w:rsidP="00DD439B">
      <w:pPr>
        <w:ind w:left="90"/>
      </w:pPr>
    </w:p>
    <w:p w14:paraId="0D55BB07" w14:textId="2CF4AA60" w:rsidR="00756256" w:rsidRDefault="00756256" w:rsidP="00DD439B">
      <w:pPr>
        <w:ind w:left="90"/>
      </w:pPr>
      <w:r w:rsidRPr="00673228">
        <w:t xml:space="preserve">ENCROACHMENT – The placement of fill, excavation, buildings, permanent structures or other </w:t>
      </w:r>
    </w:p>
    <w:p w14:paraId="37AC866D" w14:textId="662750DA" w:rsidR="00756256" w:rsidRPr="00673228" w:rsidRDefault="00756256" w:rsidP="00DD439B">
      <w:pPr>
        <w:ind w:left="90"/>
      </w:pPr>
      <w:r w:rsidRPr="00673228">
        <w:t>development into a flood hazard area which may impede or alter the flow capacity of riverine flood hazard areas.</w:t>
      </w:r>
    </w:p>
    <w:p w14:paraId="68A03BE9" w14:textId="77777777" w:rsidR="00756256" w:rsidRDefault="00756256" w:rsidP="00DD439B">
      <w:pPr>
        <w:ind w:left="90"/>
      </w:pPr>
    </w:p>
    <w:p w14:paraId="70ADDE09" w14:textId="1410CF72" w:rsidR="00756256" w:rsidRPr="00673228" w:rsidRDefault="00756256" w:rsidP="00DD439B">
      <w:pPr>
        <w:ind w:left="90"/>
      </w:pPr>
      <w:r w:rsidRPr="00673228">
        <w:t>FEMA PUBLICATIONS – Any publication authored or referenced by FEMA related to building science, building safety, or floodplain management related to the National Flood Insurance Program.  Publications shall include but are not limited to technical bulletins, desk references, and American Society of Civil Engineers Standards documents including ASCE 24.</w:t>
      </w:r>
    </w:p>
    <w:p w14:paraId="0A434AE5" w14:textId="77777777" w:rsidR="00756256" w:rsidRDefault="00756256" w:rsidP="00DD439B">
      <w:pPr>
        <w:ind w:left="90"/>
      </w:pPr>
    </w:p>
    <w:p w14:paraId="592BE253" w14:textId="76BB4B43" w:rsidR="00756256" w:rsidRPr="00673228" w:rsidRDefault="00756256" w:rsidP="00DD439B">
      <w:pPr>
        <w:ind w:left="90"/>
      </w:pPr>
      <w:r w:rsidRPr="00673228">
        <w:t xml:space="preserve">FLOOD OR FLOODING </w:t>
      </w:r>
    </w:p>
    <w:p w14:paraId="4F792CDF" w14:textId="77777777" w:rsidR="00756256" w:rsidRDefault="00756256" w:rsidP="00DD439B">
      <w:pPr>
        <w:ind w:left="90"/>
      </w:pPr>
    </w:p>
    <w:p w14:paraId="03966917" w14:textId="03962273" w:rsidR="00756256" w:rsidRPr="00673228" w:rsidRDefault="00756256" w:rsidP="00BA49EB">
      <w:pPr>
        <w:pStyle w:val="ListParagraph"/>
        <w:numPr>
          <w:ilvl w:val="0"/>
          <w:numId w:val="36"/>
        </w:numPr>
      </w:pPr>
      <w:r w:rsidRPr="00673228">
        <w:t>A general and temporary condition of partial or complete inundation of normally dry land areas from:</w:t>
      </w:r>
    </w:p>
    <w:p w14:paraId="3C4A5027" w14:textId="680125CA" w:rsidR="00756256" w:rsidRPr="00673228" w:rsidRDefault="00756256" w:rsidP="00BA49EB">
      <w:pPr>
        <w:pStyle w:val="ListParagraph"/>
        <w:numPr>
          <w:ilvl w:val="0"/>
          <w:numId w:val="42"/>
        </w:numPr>
      </w:pPr>
      <w:r w:rsidRPr="00673228">
        <w:t>The overflow of inland or tidal waters.</w:t>
      </w:r>
    </w:p>
    <w:p w14:paraId="09F1B5DF" w14:textId="64CD3812" w:rsidR="00756256" w:rsidRPr="00673228" w:rsidRDefault="00756256" w:rsidP="00BA49EB">
      <w:pPr>
        <w:pStyle w:val="ListParagraph"/>
        <w:numPr>
          <w:ilvl w:val="0"/>
          <w:numId w:val="42"/>
        </w:numPr>
      </w:pPr>
      <w:r w:rsidRPr="00673228">
        <w:t>The unusual and rapid accumulation or runoff of surface waters from any source.</w:t>
      </w:r>
    </w:p>
    <w:p w14:paraId="18DAED5A" w14:textId="45BDFDF6" w:rsidR="00756256" w:rsidRPr="00673228" w:rsidRDefault="00756256" w:rsidP="00BA49EB">
      <w:pPr>
        <w:pStyle w:val="ListParagraph"/>
        <w:numPr>
          <w:ilvl w:val="0"/>
          <w:numId w:val="42"/>
        </w:numPr>
      </w:pPr>
      <w:r w:rsidRPr="00673228">
        <w:t xml:space="preserve">Mudslides (I.e. mudflows) which are proximately caused by flooding as defined in (a) (2) of this definition and are akin to a river or liquid and flowing mud on the surfaces of normally dry land areas, as when earth is carried by a current of water and deposited along the path of the current.  </w:t>
      </w:r>
    </w:p>
    <w:p w14:paraId="21D05829" w14:textId="68546F44" w:rsidR="00756256" w:rsidRDefault="00756256" w:rsidP="00BA49EB">
      <w:pPr>
        <w:pStyle w:val="ListParagraph"/>
        <w:numPr>
          <w:ilvl w:val="0"/>
          <w:numId w:val="36"/>
        </w:numPr>
      </w:pPr>
      <w:r w:rsidRPr="00673228">
        <w:t>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14:paraId="3CA570AA" w14:textId="77777777" w:rsidR="00756256" w:rsidRPr="00673228" w:rsidRDefault="00756256" w:rsidP="00DD439B">
      <w:pPr>
        <w:ind w:left="90"/>
        <w:rPr>
          <w:color w:val="FF0000"/>
        </w:rPr>
      </w:pPr>
    </w:p>
    <w:p w14:paraId="50D2D4CA" w14:textId="154A4917" w:rsidR="00756256" w:rsidRPr="00673228" w:rsidRDefault="00756256" w:rsidP="00DD439B">
      <w:pPr>
        <w:ind w:left="90"/>
      </w:pPr>
      <w:r w:rsidRPr="00756256">
        <w:rPr>
          <w:color w:val="000000"/>
          <w:bdr w:val="none" w:sz="0" w:space="0" w:color="auto" w:frame="1"/>
          <w:shd w:val="clear" w:color="auto" w:fill="FFFFFF"/>
        </w:rPr>
        <w:t>FLOOD HAZARD AREA DESIGN FLOOD ELEVATION</w:t>
      </w:r>
      <w:r w:rsidRPr="00673228">
        <w:rPr>
          <w:color w:val="000000"/>
          <w:bdr w:val="none" w:sz="0" w:space="0" w:color="auto" w:frame="1"/>
          <w:shd w:val="clear" w:color="auto" w:fill="FFFFFF"/>
        </w:rPr>
        <w:t xml:space="preserve"> – Per the FHACA, the peak water surface elevation that will occur in a water during the flood hazard area design flood.  This elevation is determined via available flood mapping adopted by the State, flood mapping published by FEMA (including effective flood mapping dated on or after January 31, 1980, or any more recent advisory, preliminary, or pending flood mapping; whichever results in higher flood elevations, wider floodway limits, greater flow rates, or indicates a change from an A zone to a V </w:t>
      </w:r>
      <w:r w:rsidRPr="00673228">
        <w:rPr>
          <w:color w:val="000000"/>
          <w:bdr w:val="none" w:sz="0" w:space="0" w:color="auto" w:frame="1"/>
          <w:shd w:val="clear" w:color="auto" w:fill="FFFFFF"/>
        </w:rPr>
        <w:lastRenderedPageBreak/>
        <w:t>zone or coastal A zone), approximation, or calculation pursuant to the Flood Hazard Area Control Act Rules at N.J.A.C. 7:13</w:t>
      </w:r>
      <w:r w:rsidR="00CF37D9">
        <w:rPr>
          <w:color w:val="000000"/>
          <w:bdr w:val="none" w:sz="0" w:space="0" w:color="auto" w:frame="1"/>
          <w:shd w:val="clear" w:color="auto" w:fill="FFFFFF"/>
        </w:rPr>
        <w:t xml:space="preserve"> Subchapter 3</w:t>
      </w:r>
      <w:r w:rsidRPr="00673228">
        <w:rPr>
          <w:color w:val="000000"/>
          <w:bdr w:val="none" w:sz="0" w:space="0" w:color="auto" w:frame="1"/>
          <w:shd w:val="clear" w:color="auto" w:fill="FFFFFF"/>
        </w:rPr>
        <w:t xml:space="preserve"> and is typically higher than FEMA’s base flood elevation.  A water that has a drainage area measuring less than 50 acres does not possess, and is not assigned, a flood hazard area design flood elevation.</w:t>
      </w:r>
    </w:p>
    <w:p w14:paraId="76C39B1C" w14:textId="77777777" w:rsidR="00756256" w:rsidRDefault="00756256" w:rsidP="00DD439B">
      <w:pPr>
        <w:ind w:left="90"/>
      </w:pPr>
    </w:p>
    <w:p w14:paraId="433A368E" w14:textId="78B045D7" w:rsidR="00756256" w:rsidRPr="00673228" w:rsidRDefault="00756256" w:rsidP="00DD439B">
      <w:pPr>
        <w:ind w:left="90"/>
      </w:pPr>
      <w:r w:rsidRPr="00673228">
        <w:t xml:space="preserve">FLOOD INSURANCE RATE MAP (FIRM) – The official map on which the Federal </w:t>
      </w:r>
      <w:r w:rsidR="0012616D">
        <w:t>Emergency Management Agency</w:t>
      </w:r>
      <w:r w:rsidRPr="00673228">
        <w:t xml:space="preserve"> has delineated both the areas of special flood hazards and the risk premium zones applicable to the community.</w:t>
      </w:r>
    </w:p>
    <w:p w14:paraId="49828BCD" w14:textId="77777777" w:rsidR="00756256" w:rsidRDefault="00756256" w:rsidP="00DD439B">
      <w:pPr>
        <w:ind w:left="90"/>
      </w:pPr>
    </w:p>
    <w:p w14:paraId="2B4BB204" w14:textId="1401B2B6" w:rsidR="00756256" w:rsidRPr="00673228" w:rsidRDefault="00756256" w:rsidP="00DD439B">
      <w:pPr>
        <w:ind w:left="90"/>
      </w:pPr>
      <w:r w:rsidRPr="00673228">
        <w:t xml:space="preserve">FLOOD INSURANCE STUDY (FIS) – The official report in which the Federal </w:t>
      </w:r>
      <w:r w:rsidR="0012616D">
        <w:t>Emergency Management Agency</w:t>
      </w:r>
      <w:r w:rsidRPr="00673228">
        <w:t xml:space="preserve"> has provided flood profiles, as well as the Flood Insurance Rate Map(s) and the water surface elevation of the base flood.</w:t>
      </w:r>
    </w:p>
    <w:p w14:paraId="3D892950" w14:textId="77777777" w:rsidR="00756256" w:rsidRDefault="00756256" w:rsidP="00DD439B">
      <w:pPr>
        <w:ind w:left="90"/>
      </w:pPr>
    </w:p>
    <w:p w14:paraId="11F9016C" w14:textId="303A0972" w:rsidR="00756256" w:rsidRPr="00673228" w:rsidRDefault="00756256" w:rsidP="00DD439B">
      <w:pPr>
        <w:ind w:left="90"/>
      </w:pPr>
      <w:r w:rsidRPr="00673228">
        <w:t xml:space="preserve">FLOODPLAIN OR FLOOD PRONE AREA – Any land area susceptible to being inundated by water from any source.  See "Flood or </w:t>
      </w:r>
      <w:proofErr w:type="gramStart"/>
      <w:r w:rsidRPr="00673228">
        <w:t>flooding</w:t>
      </w:r>
      <w:proofErr w:type="gramEnd"/>
      <w:r w:rsidRPr="00673228">
        <w:t>."</w:t>
      </w:r>
    </w:p>
    <w:p w14:paraId="18826DC8" w14:textId="4EFD27DB" w:rsidR="00603286" w:rsidRDefault="00603286" w:rsidP="00DD439B">
      <w:pPr>
        <w:pStyle w:val="BodyText"/>
        <w:spacing w:before="4"/>
        <w:ind w:left="90"/>
      </w:pPr>
    </w:p>
    <w:p w14:paraId="7CC49C17" w14:textId="3B02C847" w:rsidR="00756256" w:rsidRPr="00673228" w:rsidRDefault="00756256" w:rsidP="00DD439B">
      <w:pPr>
        <w:ind w:left="90"/>
      </w:pPr>
      <w:r w:rsidRPr="00673228">
        <w:t xml:space="preserve">FLOODPLAIN MANAGEMENT REGULATIONS – Zoning ordinances, subdivision regulations, building codes, health regulations, special purpose ordinances (such as a floodplain ordinance, grading </w:t>
      </w:r>
      <w:r w:rsidR="00815921" w:rsidRPr="00673228">
        <w:t>ordinance,</w:t>
      </w:r>
      <w:r w:rsidRPr="00673228">
        <w:t xml:space="preserve"> and erosion control ordinance) and other applications of police power.  The term describes such State or local regulations, in any combination thereof, which provide standards for the purpose of flood damage prevention and reduction.</w:t>
      </w:r>
    </w:p>
    <w:p w14:paraId="20CB36B7" w14:textId="77777777" w:rsidR="00756256" w:rsidRDefault="00756256" w:rsidP="00DD439B">
      <w:pPr>
        <w:ind w:left="90"/>
      </w:pPr>
    </w:p>
    <w:p w14:paraId="1DA52C0C" w14:textId="5169494F" w:rsidR="00756256" w:rsidRPr="00673228" w:rsidRDefault="00756256" w:rsidP="00DD439B">
      <w:pPr>
        <w:ind w:left="90"/>
      </w:pPr>
      <w:r w:rsidRPr="00673228">
        <w:t xml:space="preserve">FLOODPROOFING – Any combination of structural and nonstructural additions, changes, or adjustments to structures which reduce or eliminate flood damage to real estate or improved real property, water and sanitary facilities, </w:t>
      </w:r>
      <w:r w:rsidR="00815921" w:rsidRPr="00673228">
        <w:t>structures,</w:t>
      </w:r>
      <w:r w:rsidRPr="00673228">
        <w:t xml:space="preserve"> and their contents.</w:t>
      </w:r>
    </w:p>
    <w:p w14:paraId="7DB332B5" w14:textId="77777777" w:rsidR="00756256" w:rsidRDefault="00756256" w:rsidP="00DD439B">
      <w:pPr>
        <w:ind w:left="90"/>
      </w:pPr>
    </w:p>
    <w:p w14:paraId="64978E6A" w14:textId="2EFEBD5C" w:rsidR="00756256" w:rsidRPr="00673228" w:rsidRDefault="00756256" w:rsidP="00DD439B">
      <w:pPr>
        <w:ind w:left="90"/>
      </w:pPr>
      <w:r w:rsidRPr="00673228">
        <w:t xml:space="preserve">FLOODPROOFING CERTIFICATE – Certification by a licensed design professional that the design and methods of construction for floodproofing a non-residential structure are in accordance with accepted standards of practice to a proposed height above the structure’s lowest adjacent grade that meets or exceeds the Local Design Flood Elevation.  A completed floodproofing certificate is required at permit application. </w:t>
      </w:r>
    </w:p>
    <w:p w14:paraId="381AD7D7" w14:textId="77777777" w:rsidR="00756256" w:rsidRDefault="00756256" w:rsidP="00DD439B">
      <w:pPr>
        <w:ind w:left="90"/>
      </w:pPr>
    </w:p>
    <w:p w14:paraId="253F7258" w14:textId="0CC27E68" w:rsidR="00756256" w:rsidRPr="00673228" w:rsidRDefault="00756256" w:rsidP="00DD439B">
      <w:pPr>
        <w:ind w:left="90"/>
      </w:pPr>
      <w:r w:rsidRPr="00673228">
        <w:t xml:space="preserve">FLOODWAY – The channel of a river or other watercourse and the adjacent land areas that must be reserved </w:t>
      </w:r>
      <w:proofErr w:type="gramStart"/>
      <w:r w:rsidRPr="00673228">
        <w:t>in order to</w:t>
      </w:r>
      <w:proofErr w:type="gramEnd"/>
      <w:r w:rsidRPr="00673228">
        <w:t xml:space="preserve"> discharge the base flood without cumulatively increasing the water surface elevation more than 0.2 fo</w:t>
      </w:r>
      <w:r w:rsidR="001B21E6">
        <w:t>ot.</w:t>
      </w:r>
    </w:p>
    <w:p w14:paraId="6F4C0F75" w14:textId="77777777" w:rsidR="00756256" w:rsidRDefault="00756256" w:rsidP="00DD439B">
      <w:pPr>
        <w:ind w:left="90"/>
      </w:pPr>
    </w:p>
    <w:p w14:paraId="0E125AC9" w14:textId="78D71BA2" w:rsidR="00756256" w:rsidRPr="00673228" w:rsidRDefault="00756256" w:rsidP="00DD439B">
      <w:pPr>
        <w:ind w:left="90"/>
      </w:pPr>
      <w:r w:rsidRPr="00673228">
        <w:t>FREEBOARD – A factor of safety usually expressed in feet above a flood level for purposes of floodplain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371AAD6F" w14:textId="77777777" w:rsidR="00756256" w:rsidRDefault="00756256" w:rsidP="00DD439B">
      <w:pPr>
        <w:ind w:left="90"/>
      </w:pPr>
    </w:p>
    <w:p w14:paraId="71318910" w14:textId="53F9F436" w:rsidR="00756256" w:rsidRPr="00673228" w:rsidRDefault="00756256" w:rsidP="00DD439B">
      <w:pPr>
        <w:ind w:left="90"/>
      </w:pPr>
      <w:r w:rsidRPr="00673228">
        <w:t xml:space="preserve">FUNCTIONALLY DEPENDENT USE – A use that cannot perform its intended purpose unless it is located or carried out </w:t>
      </w:r>
      <w:proofErr w:type="gramStart"/>
      <w:r w:rsidRPr="00673228">
        <w:t>in close proximity to</w:t>
      </w:r>
      <w:proofErr w:type="gramEnd"/>
      <w:r w:rsidRPr="00673228">
        <w:t xml:space="preserve"> water, including only docking facilities, port facilities necessary for the loading or unloading of cargo or passengers, and shipbuilding and ship repair facilities. The term does not include long-term storage or related manufacturing facilities.</w:t>
      </w:r>
    </w:p>
    <w:p w14:paraId="5D5AA3BF" w14:textId="77777777" w:rsidR="00756256" w:rsidRDefault="00756256" w:rsidP="00DD439B">
      <w:pPr>
        <w:ind w:left="90"/>
      </w:pPr>
    </w:p>
    <w:p w14:paraId="146425EC" w14:textId="157C51CB" w:rsidR="00756256" w:rsidRPr="00673228" w:rsidRDefault="00756256" w:rsidP="00DD439B">
      <w:pPr>
        <w:ind w:left="90"/>
      </w:pPr>
      <w:r w:rsidRPr="00673228">
        <w:t>HABITABLE BUILDING– Pursuant to the FHACA Rules (N.J.A.C. 7:13), means a building that is intended for regular human occupation and/or residence.  Examples of a habitable building include a single-family home, duplex, multi-residence building, or critical building; a commercial building such as a retail store, restaurant, office building, or gymnasium; an accessory structure that is regularly occupied, such as a garage, barn, or workshop;</w:t>
      </w:r>
      <w:r w:rsidRPr="00673228">
        <w:rPr>
          <w:color w:val="FF0000"/>
        </w:rPr>
        <w:t xml:space="preserve"> </w:t>
      </w:r>
      <w:r w:rsidRPr="00673228">
        <w:t xml:space="preserve">mobile and manufactured </w:t>
      </w:r>
      <w:r w:rsidRPr="00673228">
        <w:lastRenderedPageBreak/>
        <w:t>homes, and trailers intended for human residence, which are set on a foundation and/or connected to utilities, such as in a mobile home park (not including campers and recreational vehicles); and any other building that is regularly occupied, such as a house of worship, community center, or meeting hall, or animal shelter that includes regular human access and occupation. Examples of a non-habitable building include a bus stop shelter, utility building, storage shed, self-storage unit, construction trailer, or an individual shelter for animals such as a doghouse or outdoor kennel.</w:t>
      </w:r>
    </w:p>
    <w:p w14:paraId="79579C4B" w14:textId="77777777" w:rsidR="00756256" w:rsidRDefault="00756256" w:rsidP="00DD439B">
      <w:pPr>
        <w:ind w:left="90"/>
      </w:pPr>
    </w:p>
    <w:p w14:paraId="610F92FE" w14:textId="7948CFC4" w:rsidR="00756256" w:rsidRPr="00673228" w:rsidRDefault="00756256" w:rsidP="00DD439B">
      <w:pPr>
        <w:ind w:left="90"/>
      </w:pPr>
      <w:r>
        <w:t xml:space="preserve">HARDSHIP – As related to Section 107 of this ordinance, meaning the exceptional hardship that would result from a failure to grant the requested variance.  The </w:t>
      </w:r>
      <w:r w:rsidRPr="784C1E2E">
        <w:rPr>
          <w:highlight w:val="yellow"/>
        </w:rPr>
        <w:t>{</w:t>
      </w:r>
      <w:r w:rsidRPr="784C1E2E">
        <w:rPr>
          <w:i/>
          <w:iCs/>
          <w:highlight w:val="yellow"/>
        </w:rPr>
        <w:t>community governing body</w:t>
      </w:r>
      <w:r w:rsidRPr="784C1E2E">
        <w:rPr>
          <w:highlight w:val="yellow"/>
        </w:rPr>
        <w:t>}</w:t>
      </w:r>
      <w:r>
        <w:t xml:space="preserve"> requires that the variance be exceptional, unusual, and peculiar to the property involved.  Mere economic or financial hardship alone is not exceptional.  Inconvenience, aesthetic considerations, physical handicaps, personal preferences, or the disapproval of one's neighbors likewise cannot, as a rule, qualify as an exceptional hardship.  </w:t>
      </w:r>
      <w:proofErr w:type="gramStart"/>
      <w:r>
        <w:t>All of</w:t>
      </w:r>
      <w:proofErr w:type="gramEnd"/>
      <w:r>
        <w:t xml:space="preserve"> these problems can be resolved through other means without granting a variance, even if the alternative is more expensive, or requires the property owner to build elsewhere or put the parcel to a different use than originally intended.</w:t>
      </w:r>
    </w:p>
    <w:p w14:paraId="6296C20B" w14:textId="77777777" w:rsidR="00756256" w:rsidRDefault="00756256" w:rsidP="00DD439B">
      <w:pPr>
        <w:ind w:left="90"/>
      </w:pPr>
    </w:p>
    <w:p w14:paraId="2D870652" w14:textId="3113E075" w:rsidR="00756256" w:rsidRPr="00673228" w:rsidRDefault="00756256" w:rsidP="00DD439B">
      <w:pPr>
        <w:ind w:left="90"/>
      </w:pPr>
      <w:r w:rsidRPr="00673228">
        <w:t>HIGHEST ADJACENT GRADE – The highest natural elevation of the ground surface prior to construction next to the proposed or existing walls of a structure.</w:t>
      </w:r>
    </w:p>
    <w:p w14:paraId="0A3C7469" w14:textId="77777777" w:rsidR="00756256" w:rsidRDefault="00756256" w:rsidP="00DD439B">
      <w:pPr>
        <w:ind w:left="90"/>
      </w:pPr>
    </w:p>
    <w:p w14:paraId="300A4EC8" w14:textId="4C9EFC28" w:rsidR="00756256" w:rsidRPr="00673228" w:rsidRDefault="00756256" w:rsidP="00DD439B">
      <w:pPr>
        <w:ind w:left="90"/>
      </w:pPr>
      <w:r w:rsidRPr="00673228">
        <w:t>HISTORIC STRUCTURE – Any structure that is:</w:t>
      </w:r>
    </w:p>
    <w:p w14:paraId="167D2414"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Listed individually in the National Register of Historic Places (a listing maintained by the Department of Interior) or preliminarily determined by the Secretary of the Interior as meeting the requirements for individual listing on the National </w:t>
      </w:r>
      <w:proofErr w:type="gramStart"/>
      <w:r w:rsidRPr="00673228">
        <w:t>Register;</w:t>
      </w:r>
      <w:proofErr w:type="gramEnd"/>
      <w:r w:rsidRPr="00673228">
        <w:t xml:space="preserve"> </w:t>
      </w:r>
    </w:p>
    <w:p w14:paraId="59DDC970"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Certified or preliminarily determined by the Secretary of the Interior as contributing to the historical significance of a registered historic district or a district preliminarily determined by the Secretary to qualify as a registered historic </w:t>
      </w:r>
      <w:proofErr w:type="gramStart"/>
      <w:r w:rsidRPr="00673228">
        <w:t>district;</w:t>
      </w:r>
      <w:proofErr w:type="gramEnd"/>
      <w:r w:rsidRPr="00673228">
        <w:t xml:space="preserve"> </w:t>
      </w:r>
    </w:p>
    <w:p w14:paraId="2C85B40B"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Individually listed on a </w:t>
      </w:r>
      <w:proofErr w:type="gramStart"/>
      <w:r w:rsidRPr="00673228">
        <w:t>State</w:t>
      </w:r>
      <w:proofErr w:type="gramEnd"/>
      <w:r w:rsidRPr="00673228">
        <w:t xml:space="preserve"> inventory of historic places in States with historic preservation programs which have been approved by the Secretary of the Interior; or</w:t>
      </w:r>
    </w:p>
    <w:p w14:paraId="2058C21F"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Individually listed on a local inventory of historic places in communities with historic preservation programs that have been certified either: </w:t>
      </w:r>
    </w:p>
    <w:p w14:paraId="081BD49D" w14:textId="77777777" w:rsidR="00756256" w:rsidRPr="00673228" w:rsidRDefault="00756256" w:rsidP="00BA49EB">
      <w:pPr>
        <w:pStyle w:val="ListParagraph"/>
        <w:widowControl/>
        <w:numPr>
          <w:ilvl w:val="0"/>
          <w:numId w:val="35"/>
        </w:numPr>
        <w:autoSpaceDE/>
        <w:autoSpaceDN/>
        <w:spacing w:after="160" w:line="259" w:lineRule="auto"/>
        <w:contextualSpacing/>
      </w:pPr>
      <w:r w:rsidRPr="00673228">
        <w:t>By an approved State program as determined by the Secretary of the Interior; or</w:t>
      </w:r>
    </w:p>
    <w:p w14:paraId="2EB84B1A" w14:textId="77777777" w:rsidR="00756256" w:rsidRPr="00673228" w:rsidRDefault="00756256" w:rsidP="00BA49EB">
      <w:pPr>
        <w:pStyle w:val="ListParagraph"/>
        <w:widowControl/>
        <w:numPr>
          <w:ilvl w:val="0"/>
          <w:numId w:val="35"/>
        </w:numPr>
        <w:autoSpaceDE/>
        <w:autoSpaceDN/>
        <w:spacing w:after="160" w:line="259" w:lineRule="auto"/>
        <w:contextualSpacing/>
      </w:pPr>
      <w:r w:rsidRPr="00673228">
        <w:t>Directly by the Secretary of the Interior in States without approved programs.</w:t>
      </w:r>
    </w:p>
    <w:p w14:paraId="6F25E388" w14:textId="294451DD" w:rsidR="00756256" w:rsidRPr="00673228" w:rsidRDefault="00756256" w:rsidP="00DD439B">
      <w:pPr>
        <w:ind w:left="90"/>
      </w:pPr>
      <w:r w:rsidRPr="00673228">
        <w:t xml:space="preserve">LAWFULLY EXISTING – Per the FHACA, means an existing fill, structure and/or use, which meets all Federal, </w:t>
      </w:r>
      <w:r w:rsidR="00815921" w:rsidRPr="00673228">
        <w:t>State,</w:t>
      </w:r>
      <w:r w:rsidRPr="00673228">
        <w:t xml:space="preserve"> and local </w:t>
      </w:r>
      <w:r w:rsidR="00651CB7" w:rsidRPr="00673228">
        <w:t>laws, and</w:t>
      </w:r>
      <w:r w:rsidRPr="00673228">
        <w:t xml:space="preserve"> which is not in violation of the FHACA because it was established: </w:t>
      </w:r>
    </w:p>
    <w:p w14:paraId="1B96D65D" w14:textId="4842BFDA" w:rsidR="00756256" w:rsidRPr="00673228" w:rsidRDefault="00756256" w:rsidP="00BA49EB">
      <w:pPr>
        <w:pStyle w:val="ListParagraph"/>
        <w:numPr>
          <w:ilvl w:val="0"/>
          <w:numId w:val="37"/>
        </w:numPr>
      </w:pPr>
      <w:r w:rsidRPr="00673228">
        <w:t xml:space="preserve">Prior to January 31, 1980; or </w:t>
      </w:r>
    </w:p>
    <w:p w14:paraId="04AA6E4D" w14:textId="7AB78F5F" w:rsidR="00756256" w:rsidRPr="00673228" w:rsidRDefault="00756256" w:rsidP="00BA49EB">
      <w:pPr>
        <w:pStyle w:val="ListParagraph"/>
        <w:numPr>
          <w:ilvl w:val="0"/>
          <w:numId w:val="37"/>
        </w:numPr>
      </w:pPr>
      <w:r w:rsidRPr="00673228">
        <w:t xml:space="preserve">On or after January 31, 1980, in accordance with the requirements of the FHACA as it existed at the time the fill, structure and/or use </w:t>
      </w:r>
      <w:proofErr w:type="gramStart"/>
      <w:r w:rsidRPr="00673228">
        <w:t>was</w:t>
      </w:r>
      <w:proofErr w:type="gramEnd"/>
      <w:r w:rsidRPr="00673228">
        <w:t xml:space="preserve"> established. </w:t>
      </w:r>
    </w:p>
    <w:p w14:paraId="75D88238" w14:textId="77777777" w:rsidR="00756256" w:rsidRDefault="00756256" w:rsidP="00DD439B">
      <w:pPr>
        <w:ind w:left="90"/>
      </w:pPr>
    </w:p>
    <w:p w14:paraId="19564283" w14:textId="27DD74D9" w:rsidR="00756256" w:rsidRPr="00673228" w:rsidRDefault="00756256" w:rsidP="00DD439B">
      <w:pPr>
        <w:ind w:left="90"/>
      </w:pPr>
      <w:r w:rsidRPr="00673228">
        <w:t xml:space="preserve">Note: Substantially damaged properties and substantially improved properties that have not been elevated are not considered “lawfully existing” for the purposes of the NFIP.  This definition is included in this ordinance to clarify the applicability of any more stringent statewide floodplain management standards required under the FHACA.  </w:t>
      </w:r>
    </w:p>
    <w:p w14:paraId="62170310" w14:textId="77777777" w:rsidR="00756256" w:rsidRDefault="00756256" w:rsidP="00DD439B">
      <w:pPr>
        <w:ind w:left="90"/>
      </w:pPr>
    </w:p>
    <w:p w14:paraId="1D425A75" w14:textId="2A5EC30D" w:rsidR="00756256" w:rsidRPr="00673228" w:rsidRDefault="00756256" w:rsidP="00DD439B">
      <w:pPr>
        <w:ind w:left="90"/>
      </w:pPr>
      <w:r w:rsidRPr="00673228">
        <w:t xml:space="preserve">LETTER OF MAP AMENDMENT </w:t>
      </w:r>
      <w:r w:rsidRPr="00673228">
        <w:rPr>
          <w:color w:val="000000" w:themeColor="text1"/>
        </w:rPr>
        <w:t xml:space="preserve">- A Letter of Map Amendment (LOMA) is an official amendment, by letter, to an effective National Flood Insurance Program (NFIP) map that is requested through the Letter of Map Change (LOMC) process. A LOMA establishes a property's location in relation to the Special Flood Hazard Area (SFHA). LOMAs are usually issued because a property has been inadvertently mapped as being in the </w:t>
      </w:r>
      <w:r w:rsidR="00651CB7" w:rsidRPr="00673228">
        <w:rPr>
          <w:color w:val="000000" w:themeColor="text1"/>
        </w:rPr>
        <w:t>floodplain but</w:t>
      </w:r>
      <w:r w:rsidRPr="00673228">
        <w:rPr>
          <w:color w:val="000000" w:themeColor="text1"/>
        </w:rPr>
        <w:t xml:space="preserve"> is </w:t>
      </w:r>
      <w:proofErr w:type="gramStart"/>
      <w:r w:rsidRPr="00673228">
        <w:rPr>
          <w:color w:val="000000" w:themeColor="text1"/>
        </w:rPr>
        <w:t>actually on</w:t>
      </w:r>
      <w:proofErr w:type="gramEnd"/>
      <w:r w:rsidRPr="00673228">
        <w:rPr>
          <w:color w:val="000000" w:themeColor="text1"/>
        </w:rPr>
        <w:t xml:space="preserve"> natural high ground above the base flood elevation.  Because </w:t>
      </w:r>
      <w:proofErr w:type="gramStart"/>
      <w:r w:rsidRPr="00673228">
        <w:rPr>
          <w:color w:val="000000" w:themeColor="text1"/>
        </w:rPr>
        <w:t>a LOMA</w:t>
      </w:r>
      <w:proofErr w:type="gramEnd"/>
      <w:r w:rsidRPr="00673228">
        <w:rPr>
          <w:color w:val="000000" w:themeColor="text1"/>
        </w:rPr>
        <w:t xml:space="preserve"> officially amends the effective NFIP map, it is a public </w:t>
      </w:r>
      <w:r w:rsidRPr="00673228">
        <w:rPr>
          <w:color w:val="000000" w:themeColor="text1"/>
        </w:rPr>
        <w:lastRenderedPageBreak/>
        <w:t>record that the community must maintain. Any LOMA should be noted on the community's master flood map and filed by panel number in an accessible location.</w:t>
      </w:r>
    </w:p>
    <w:p w14:paraId="0592BDC6" w14:textId="77777777" w:rsidR="00771664" w:rsidRDefault="00771664" w:rsidP="00DD439B">
      <w:pPr>
        <w:ind w:left="90"/>
      </w:pPr>
    </w:p>
    <w:p w14:paraId="1594FD31" w14:textId="414B6C9E" w:rsidR="00756256" w:rsidRPr="00673228" w:rsidRDefault="00756256" w:rsidP="00DD439B">
      <w:pPr>
        <w:ind w:left="90"/>
      </w:pPr>
      <w:r w:rsidRPr="00673228">
        <w:t xml:space="preserve">LETTER OF MAP CHANGE – The Letter of Map Change (LOMC) process is a service provided by FEMA for a fee that allows the public to request a change in flood zone designation in an Area of Special Flood </w:t>
      </w:r>
      <w:proofErr w:type="gramStart"/>
      <w:r w:rsidRPr="00673228">
        <w:t>Hazard  on</w:t>
      </w:r>
      <w:proofErr w:type="gramEnd"/>
      <w:r w:rsidRPr="00673228">
        <w:t xml:space="preserve"> </w:t>
      </w:r>
      <w:proofErr w:type="gramStart"/>
      <w:r w:rsidRPr="00673228">
        <w:t>an</w:t>
      </w:r>
      <w:proofErr w:type="gramEnd"/>
      <w:r w:rsidRPr="00673228">
        <w:t xml:space="preserve"> Flood Insurance Rate Map (FIRM). Conditional Letters of Map Revision, Conditional Letters of Map Revision – Fill, Letters of Map Revision, Letters of Map Revision-Fill, and Letters of Map Amendment are requested through the Letter of Map Change (LOMC) process. </w:t>
      </w:r>
    </w:p>
    <w:p w14:paraId="79A2AEBF" w14:textId="77777777" w:rsidR="00771664" w:rsidRDefault="00771664" w:rsidP="00DD439B">
      <w:pPr>
        <w:ind w:left="90"/>
      </w:pPr>
    </w:p>
    <w:p w14:paraId="0FC20D9B" w14:textId="5756F1EF" w:rsidR="00756256" w:rsidRPr="00673228" w:rsidRDefault="00756256" w:rsidP="00DD439B">
      <w:pPr>
        <w:ind w:left="90"/>
      </w:pPr>
      <w:r w:rsidRPr="00673228">
        <w:t xml:space="preserve">LETTER OF MAP REVISION </w:t>
      </w:r>
      <w:r w:rsidR="00651CB7" w:rsidRPr="00673228">
        <w:t>- A</w:t>
      </w:r>
      <w:r w:rsidRPr="00673228">
        <w:rPr>
          <w:color w:val="000000" w:themeColor="text1"/>
        </w:rPr>
        <w:t xml:space="preserve"> Letter of Map Revision (LOMR) is FEMA's modification to an effective Flood Insurance Rate Map (FIRM).  Letter of Map Revisions are generally based on the implementation of physical measures that affect the hydrologic or hydraulic characteristics of a flooding source and thus result in the modification of the existing regulatory floodway, the effective Base Flood Elevations (BFEs), or the Special Flood Hazard Area (SFHA). The LOMR officially revises the Flood Insurance Rate Map (FIRM) and sometimes the Flood Insurance Study (FIS) report, and when appropriate, includes a description of the modifications. The LOMR is generally accompanied by an annotated copy of the affected portions of the FIRM or FIS report.  Because a LOMR officially revises the effective NFIP map, it is a public record that the community must maintain. Any LOMR should be noted on the community's master flood map and filed by panel number in an accessible location.</w:t>
      </w:r>
    </w:p>
    <w:p w14:paraId="13F5D4A4" w14:textId="77777777" w:rsidR="00771664" w:rsidRDefault="00771664" w:rsidP="00DD439B">
      <w:pPr>
        <w:ind w:left="90"/>
      </w:pPr>
    </w:p>
    <w:p w14:paraId="2290ADC1" w14:textId="7116D4FD" w:rsidR="00756256" w:rsidRPr="00673228" w:rsidRDefault="00756256" w:rsidP="00DD439B">
      <w:pPr>
        <w:ind w:left="90"/>
      </w:pPr>
      <w:r w:rsidRPr="00673228">
        <w:t>LETTER OF MAP REVISION – FILL --</w:t>
      </w:r>
      <w:r w:rsidRPr="00673228">
        <w:rPr>
          <w:color w:val="000000" w:themeColor="text1"/>
        </w:rPr>
        <w:t xml:space="preserve"> A Letter of Map Revision Based on Fill (LOMR-F) is FEMA's modification of the Special Flood Hazard Area (SFHA) shown on the Flood Insurance Rate Map (FIRM) based on the placement of fill outside the existing regulatory floodway may be initiated through the Letter of Map Change (LOMC) Process.  </w:t>
      </w:r>
      <w:r w:rsidRPr="00673228">
        <w:t>Because a LOMR-F officially revises the effective Flood Insurance Rate Map (FIRM) map, it is a public record that the community must maintain. Any LOMR-F should be noted on the community’s master flood map and filed by panel number in an accessible location.</w:t>
      </w:r>
    </w:p>
    <w:p w14:paraId="55D927B0" w14:textId="77777777" w:rsidR="00771664" w:rsidRDefault="00771664" w:rsidP="00DD439B">
      <w:pPr>
        <w:ind w:left="90"/>
      </w:pPr>
    </w:p>
    <w:p w14:paraId="236692AB" w14:textId="73E0E677" w:rsidR="00756256" w:rsidRPr="00673228" w:rsidRDefault="00756256" w:rsidP="00DD439B">
      <w:pPr>
        <w:ind w:left="90"/>
      </w:pPr>
      <w:r w:rsidRPr="00673228">
        <w:t xml:space="preserve">LICENSED DESIGN PROFESSIONAL – Licensed design professional shall refer to either a New Jersey Licensed Professional Engineer, licensed by the New Jersey State Board of Professional Engineers and Land Surveyors </w:t>
      </w:r>
      <w:r w:rsidR="00ED0C11">
        <w:t xml:space="preserve">or a </w:t>
      </w:r>
      <w:r w:rsidRPr="00673228">
        <w:t xml:space="preserve">New Jersey Licensed Architect, licensed by the New Jersey State Board of Architects.  </w:t>
      </w:r>
    </w:p>
    <w:p w14:paraId="1236E779" w14:textId="77777777" w:rsidR="00771664" w:rsidRDefault="00771664" w:rsidP="00DD439B">
      <w:pPr>
        <w:ind w:left="90"/>
      </w:pPr>
    </w:p>
    <w:p w14:paraId="31155D86" w14:textId="3BCED283" w:rsidR="00756256" w:rsidRPr="00673228" w:rsidRDefault="00756256" w:rsidP="00DD439B">
      <w:pPr>
        <w:ind w:left="90"/>
      </w:pPr>
      <w:r w:rsidRPr="00673228">
        <w:t>LICENSED PROFESSIONAL ENGINEER -</w:t>
      </w:r>
      <w:r w:rsidR="00ED0C11">
        <w:t xml:space="preserve"> </w:t>
      </w:r>
      <w:r w:rsidRPr="00673228">
        <w:t xml:space="preserve">A licensed professional engineer shall refer to individuals licensed by the New Jersey State Board of Professional Engineers and Land Surveyors. </w:t>
      </w:r>
    </w:p>
    <w:p w14:paraId="1EB7A61F" w14:textId="77777777" w:rsidR="00771664" w:rsidRDefault="00771664" w:rsidP="00DD439B">
      <w:pPr>
        <w:ind w:left="90"/>
      </w:pPr>
    </w:p>
    <w:p w14:paraId="0995951E" w14:textId="4EF28F08" w:rsidR="00756256" w:rsidRPr="00ED0C11" w:rsidRDefault="00756256" w:rsidP="00DD439B">
      <w:pPr>
        <w:ind w:left="90"/>
        <w:rPr>
          <w:rFonts w:eastAsia="Calibri"/>
        </w:rPr>
      </w:pPr>
      <w:r w:rsidRPr="00673228">
        <w:t>LOCAL DESIGN FLOOD ELEVATION (LDFE) – The elevation reflective of the most recent available preliminary flood elevation guidance FEMA has provided as depicted on but not limited to Advisory Flood Hazard Area Maps, Work Maps, or Preliminary FIS and FIRM which is also inclusive of freeboard specified by the New Jersey Flood Hazard Area Control Act and Uniform Construction Codes and any additional freeboard specified in a community’s ordinance.</w:t>
      </w:r>
      <w:r w:rsidR="007C08EE">
        <w:rPr>
          <w:color w:val="000000"/>
          <w:shd w:val="clear" w:color="auto" w:fill="FFFFFF"/>
        </w:rPr>
        <w:t xml:space="preserve">  </w:t>
      </w:r>
      <w:r w:rsidR="007C08EE" w:rsidRPr="007C08EE">
        <w:rPr>
          <w:color w:val="000000"/>
          <w:bdr w:val="none" w:sz="0" w:space="0" w:color="auto" w:frame="1"/>
          <w:shd w:val="clear" w:color="auto" w:fill="FFFFFF"/>
        </w:rPr>
        <w:t>I</w:t>
      </w:r>
      <w:r w:rsidR="007C08EE" w:rsidRPr="007C08EE">
        <w:t>n no circumstances shall a project’s LDFE be ​lower than a permit-specified Flood Hazard Area Design Flood Elevation or a valid NJDEP Flood Hazard Area Verification Letter plus the freeboard as requ</w:t>
      </w:r>
      <w:r w:rsidR="007C08EE">
        <w:t xml:space="preserve">ired </w:t>
      </w:r>
      <w:r w:rsidR="007C08EE" w:rsidRPr="007C08EE">
        <w:t>in ASCE 24 and the effective FEMA Base Flood Elevation.</w:t>
      </w:r>
    </w:p>
    <w:p w14:paraId="198A4A06" w14:textId="77777777" w:rsidR="00771664" w:rsidRDefault="00771664" w:rsidP="00DD439B">
      <w:pPr>
        <w:ind w:left="90"/>
      </w:pPr>
    </w:p>
    <w:p w14:paraId="4A864763" w14:textId="621A55E4" w:rsidR="00756256" w:rsidRPr="00673228" w:rsidRDefault="00756256" w:rsidP="00DD439B">
      <w:pPr>
        <w:ind w:left="90"/>
      </w:pPr>
      <w:r w:rsidRPr="00673228">
        <w:t>LOWEST ADJACENT GRADE – The lowest point of ground, patio, or sidewalk slab immediately next a structure, except in AO Zones where it is the natural grade elevation.</w:t>
      </w:r>
    </w:p>
    <w:p w14:paraId="535E2709" w14:textId="77777777" w:rsidR="00771664" w:rsidRDefault="00771664" w:rsidP="00DD439B">
      <w:pPr>
        <w:ind w:left="90"/>
      </w:pPr>
    </w:p>
    <w:p w14:paraId="1C6D703E" w14:textId="6946920F" w:rsidR="00756256" w:rsidRPr="00673228" w:rsidRDefault="00756256" w:rsidP="00DD439B">
      <w:pPr>
        <w:ind w:left="90"/>
      </w:pPr>
      <w:r w:rsidRPr="00673228">
        <w:t xml:space="preserve">LOWEST FLOOR – In A Zones, the lowest floor is the top surface of the lowest floor of the lowest </w:t>
      </w:r>
      <w:r w:rsidRPr="00673228">
        <w:lastRenderedPageBreak/>
        <w:t xml:space="preserve">enclosed area (including basement). In V Zones and coastal A Zones, the bottom of the lowest horizontal structural member of a building is the lowest floor.  An unfinished or flood resistant enclosure, usable solely for the parking of vehicles, building access or storage in an area other than a basement is not considered a building's lowest floor provided that such enclosure is not built </w:t>
      </w:r>
      <w:proofErr w:type="gramStart"/>
      <w:r w:rsidRPr="00673228">
        <w:t>so as to</w:t>
      </w:r>
      <w:proofErr w:type="gramEnd"/>
      <w:r w:rsidRPr="00673228">
        <w:t xml:space="preserve"> render the structure in violation of other applicable non-elevation design requirements of these regulations.</w:t>
      </w:r>
    </w:p>
    <w:p w14:paraId="1AC29283" w14:textId="77777777" w:rsidR="00771664" w:rsidRDefault="00771664" w:rsidP="00DD439B">
      <w:pPr>
        <w:ind w:left="90"/>
      </w:pPr>
    </w:p>
    <w:p w14:paraId="645DBC08" w14:textId="357B662F" w:rsidR="00756256" w:rsidRPr="00673228" w:rsidRDefault="00756256" w:rsidP="00DD439B">
      <w:pPr>
        <w:ind w:left="90"/>
      </w:pPr>
      <w:r w:rsidRPr="00673228">
        <w:t>MANUFACTURED HOME – A structure that is transportable in one or more sections, eight (8) feet or more in width and greater than four hundred (400) square feet, built on a permanent chassis, designed for use with or without a permanent foundation when attached to the required utilities, and constructed to the Federal Manufactured Home Construction and Safety Standards and rules and regulations promulgated by the U.S. Department of Housing and Urban Development. The term also includes mobile homes, park trailers, travel trailers and similar transportable structures that are placed on a site for 180 consecutive days or longer.</w:t>
      </w:r>
    </w:p>
    <w:p w14:paraId="24302232" w14:textId="77777777" w:rsidR="00771664" w:rsidRDefault="00771664" w:rsidP="00DD439B">
      <w:pPr>
        <w:ind w:left="90"/>
      </w:pPr>
    </w:p>
    <w:p w14:paraId="7B036508" w14:textId="17B209D6" w:rsidR="00756256" w:rsidRPr="00673228" w:rsidRDefault="00756256" w:rsidP="00DD439B">
      <w:pPr>
        <w:ind w:left="90"/>
      </w:pPr>
      <w:r w:rsidRPr="00673228">
        <w:t>MANUFACTURED HOME PARK OR SUBDIVISION – A parcel (or contiguous parcels) of land divided into two or more manufactured home lots for rent or sale.</w:t>
      </w:r>
    </w:p>
    <w:p w14:paraId="46E447DB" w14:textId="77777777" w:rsidR="00771664" w:rsidRDefault="00771664" w:rsidP="00DD439B">
      <w:pPr>
        <w:ind w:left="90"/>
      </w:pPr>
    </w:p>
    <w:p w14:paraId="4C47D3D9" w14:textId="53565C26" w:rsidR="00756256" w:rsidRDefault="00756256" w:rsidP="00DD439B">
      <w:pPr>
        <w:ind w:left="90"/>
      </w:pPr>
      <w:r w:rsidRPr="00673228">
        <w:t xml:space="preserve">MARKET VALUE – The price at which a property will change hands between a willing buyer and a willing seller, neither party being under compulsion to buy or sell and both having reasonable knowledge of relevant facts.  As used in these regulations, the term refers to the market value of buildings and structures, excluding the land and other improvements on the parcel.  Market value shall be determined by one of the following methods (1) Actual Cash Value (replacement cost depreciated for age and quality of construction), (2) tax assessment value adjusted to approximate market value by a factor provided by the </w:t>
      </w:r>
      <w:r w:rsidR="007B178E">
        <w:t>tax assessor’s office</w:t>
      </w:r>
      <w:r w:rsidRPr="00673228">
        <w:t xml:space="preserve">, or (3) established by a qualified independent appraiser.  </w:t>
      </w:r>
    </w:p>
    <w:p w14:paraId="36561D05" w14:textId="20A424FB" w:rsidR="00737BC4" w:rsidRDefault="00737BC4" w:rsidP="00DD439B">
      <w:pPr>
        <w:ind w:left="90"/>
      </w:pPr>
    </w:p>
    <w:p w14:paraId="542B74B1" w14:textId="0B2ADF2C" w:rsidR="00737BC4" w:rsidRPr="00673228" w:rsidRDefault="00737BC4" w:rsidP="00737BC4">
      <w:pPr>
        <w:ind w:left="90"/>
      </w:pPr>
      <w:r w:rsidRPr="00673228">
        <w:t>NEW CONSTRUCTION – Structures for which the start of construction commenced on or after the effective date of the first floodplain regulation adopted by a community; includes any subsequent improvements to such structures.  New construction includes work determined to be a substantial improvement.</w:t>
      </w:r>
    </w:p>
    <w:p w14:paraId="6BB6647E" w14:textId="77777777" w:rsidR="00771664" w:rsidRDefault="00771664" w:rsidP="00DD439B">
      <w:pPr>
        <w:ind w:left="90"/>
      </w:pPr>
    </w:p>
    <w:p w14:paraId="7A97140E" w14:textId="6B00EB08" w:rsidR="00756256" w:rsidRDefault="00756256" w:rsidP="00DD439B">
      <w:pPr>
        <w:ind w:left="90"/>
      </w:pPr>
      <w:r w:rsidRPr="00673228">
        <w:t xml:space="preserve">NON-RESIDENTIAL – </w:t>
      </w:r>
      <w:r w:rsidR="00704452">
        <w:t>Pursuant to ASCE 24, a</w:t>
      </w:r>
      <w:r w:rsidRPr="00673228">
        <w:t xml:space="preserve">ny building or structure or portion thereof that is not classified as residential.  </w:t>
      </w:r>
    </w:p>
    <w:p w14:paraId="05D9B94B" w14:textId="77777777" w:rsidR="00771664" w:rsidRDefault="00771664" w:rsidP="00737BC4"/>
    <w:p w14:paraId="10E95054" w14:textId="7F836B64" w:rsidR="00756256" w:rsidRPr="00673228" w:rsidRDefault="00756256" w:rsidP="00DD439B">
      <w:pPr>
        <w:ind w:left="90"/>
      </w:pPr>
      <w:r w:rsidRPr="00673228">
        <w:t xml:space="preserve">ORDINARY MAINTENANCE AND MINOR WORK – This term refers to types of work excluded from construction permitting under N.J.A.C. 5:23 in the March 5, </w:t>
      </w:r>
      <w:proofErr w:type="gramStart"/>
      <w:r w:rsidRPr="00673228">
        <w:t>2018</w:t>
      </w:r>
      <w:proofErr w:type="gramEnd"/>
      <w:r w:rsidRPr="00673228">
        <w:t xml:space="preserve"> New Jersey Register.  Some of these types of work must be considered in determinations of substantial improvement and substantial damage in regulated floodplains under 44 CFR 59.1.  These types of work include but are not limited to replacements of roofing, siding, interior finishes, kitchen cabinets, plumbing fixtures and piping, HVAC and air conditioning equipment, exhaust fans, built in appliances, electrical wiring, etc. </w:t>
      </w:r>
      <w:r w:rsidR="00C764F5">
        <w:t>I</w:t>
      </w:r>
      <w:r w:rsidRPr="00673228">
        <w:t xml:space="preserve">mprovements necessary to correct existing violations of State or local health, sanitation, or code enforcement officials which are the minimum necessary to assure safe living conditions and improvements of historic structures as discussed in 44 CFR 59.1 shall not be included in the determination of ordinary maintenance and minor work.   </w:t>
      </w:r>
    </w:p>
    <w:p w14:paraId="74BB9481" w14:textId="77777777" w:rsidR="00771664" w:rsidRDefault="00771664" w:rsidP="00737BC4"/>
    <w:p w14:paraId="6D949EA1" w14:textId="4B64CA8E" w:rsidR="00756256" w:rsidRPr="00673228" w:rsidRDefault="00756256" w:rsidP="00DD439B">
      <w:pPr>
        <w:ind w:left="90"/>
      </w:pPr>
      <w:r w:rsidRPr="00673228">
        <w:t>RECREATIONAL VEHICLE – A vehicle that is built on a single chassis, 400 square feet or less when measured at the largest horizontal projection, designed to be self-propelled or permanently towable by a light-duty truck, and designed primarily not for use as a permanent dwelling but as temporary living quarters for recreational, camping, travel or seasonal use. A recreational vehicle is ready for highway use if it is on its wheels or jacking system, is attached to the site only by quick disconnect type utilities and security devices and has no permanently attached additions.</w:t>
      </w:r>
    </w:p>
    <w:p w14:paraId="531F85AD" w14:textId="77777777" w:rsidR="00771664" w:rsidRDefault="00771664" w:rsidP="00DD439B">
      <w:pPr>
        <w:ind w:left="90"/>
      </w:pPr>
    </w:p>
    <w:p w14:paraId="5258A602" w14:textId="77777777" w:rsidR="00157CDF" w:rsidRDefault="00157CDF" w:rsidP="00157CDF">
      <w:pPr>
        <w:ind w:left="90"/>
      </w:pPr>
      <w:r w:rsidRPr="005711AB">
        <w:rPr>
          <w:highlight w:val="darkCyan"/>
        </w:rPr>
        <w:t xml:space="preserve">REPETITIVE LOSS – any flood-related damage sustained by a structure on two separate occasions during a </w:t>
      </w:r>
      <w:proofErr w:type="gramStart"/>
      <w:r w:rsidRPr="005711AB">
        <w:rPr>
          <w:highlight w:val="darkCyan"/>
        </w:rPr>
        <w:t>10 year</w:t>
      </w:r>
      <w:proofErr w:type="gramEnd"/>
      <w:r w:rsidRPr="005711AB">
        <w:rPr>
          <w:highlight w:val="darkCyan"/>
        </w:rPr>
        <w:t xml:space="preserve"> period for which the cost of repairs at the time of each such flood event, on the average, equals or exceeds 25 percent of the market value of the structure before the damage occurred.</w:t>
      </w:r>
    </w:p>
    <w:p w14:paraId="5573B0F6" w14:textId="77777777" w:rsidR="00157CDF" w:rsidRDefault="00157CDF" w:rsidP="00DD439B">
      <w:pPr>
        <w:ind w:left="90"/>
      </w:pPr>
    </w:p>
    <w:p w14:paraId="0757E057" w14:textId="6E73398C" w:rsidR="00E46638" w:rsidRDefault="00756256" w:rsidP="00DD439B">
      <w:pPr>
        <w:ind w:left="90"/>
      </w:pPr>
      <w:r w:rsidRPr="00673228">
        <w:t>RESIDENTIAL – Pursuant to the ASCE 24</w:t>
      </w:r>
      <w:r w:rsidR="00E46638">
        <w:t>:</w:t>
      </w:r>
    </w:p>
    <w:p w14:paraId="67FCA37D" w14:textId="6B4CB022" w:rsidR="00E46638" w:rsidRDefault="00E46638" w:rsidP="00BA49EB">
      <w:pPr>
        <w:pStyle w:val="ListParagraph"/>
        <w:numPr>
          <w:ilvl w:val="0"/>
          <w:numId w:val="38"/>
        </w:numPr>
      </w:pPr>
      <w:r w:rsidRPr="00673228">
        <w:t>Buildings and structures and portions thereof where people live or that are used for sleeping purposes on a transient or non-transient</w:t>
      </w:r>
      <w:r w:rsidR="00704452">
        <w:t xml:space="preserve"> </w:t>
      </w:r>
      <w:proofErr w:type="gramStart"/>
      <w:r w:rsidRPr="00673228">
        <w:t>basis;</w:t>
      </w:r>
      <w:proofErr w:type="gramEnd"/>
      <w:r w:rsidRPr="00673228">
        <w:t xml:space="preserve"> </w:t>
      </w:r>
    </w:p>
    <w:p w14:paraId="6218E5DF" w14:textId="4DD39A77" w:rsidR="00E46638" w:rsidRDefault="00E46638" w:rsidP="00BA49EB">
      <w:pPr>
        <w:pStyle w:val="ListParagraph"/>
        <w:numPr>
          <w:ilvl w:val="0"/>
          <w:numId w:val="38"/>
        </w:numPr>
      </w:pPr>
      <w:r w:rsidRPr="00673228">
        <w:t>Structures including but not limited to one- and two-family dwellings, townhouses, condominiums, multi-family dwellings, apartments, congregate residences, boarding houses, lodging houses, rooming houses, hotels, motels, apartment buildings, convents, monasteries, dormitories, fraternity houses, sorority houses, vacation time-share properties; and</w:t>
      </w:r>
    </w:p>
    <w:p w14:paraId="703798B1" w14:textId="37B25C07" w:rsidR="00E46638" w:rsidRPr="00673228" w:rsidRDefault="00E46638" w:rsidP="00BA49EB">
      <w:pPr>
        <w:pStyle w:val="ListParagraph"/>
        <w:numPr>
          <w:ilvl w:val="0"/>
          <w:numId w:val="38"/>
        </w:numPr>
      </w:pPr>
      <w:r w:rsidRPr="00673228">
        <w:t xml:space="preserve">institutional facilities where people are cared for or live on a 24-hour basis in a supervised environment, including but not limited to board and care facilities,  assisted living facilities, halfway houses, group homes, congregate care facilities, social rehabilitation facilities, alcohol and drug centers, convalescent facilities, hospitals, nursing homes, mental hospitals, detoxification facilities, prisons, jails, reformatories, detention centers, correctional centers, and prerelease centers.  </w:t>
      </w:r>
    </w:p>
    <w:p w14:paraId="1CA59988" w14:textId="77777777" w:rsidR="00E46638" w:rsidRDefault="00E46638" w:rsidP="00DD439B">
      <w:pPr>
        <w:ind w:left="90"/>
      </w:pPr>
    </w:p>
    <w:p w14:paraId="1D8953C2" w14:textId="630D9F50" w:rsidR="00756256" w:rsidRPr="00673228" w:rsidRDefault="00756256" w:rsidP="00DD439B">
      <w:pPr>
        <w:ind w:left="90"/>
      </w:pPr>
      <w:r w:rsidRPr="00673228">
        <w:t>SOLID WASTE DISPOSAL – “Solid Waste Disposal" shall mean the storage, treatment, utilization, processing or final disposition of solid waste as described in N.J.A.C. 7:26-1.6 or the storage of unsecured materials  as described in N.J.A.C. 7:13-2.3 for a period of greater than 6 months as specified in N.J.A.C. 7:26 which have been discharged, deposited, injected, dumped, spilled, leaked, or placed into any land or water such that such solid waste may enter the environment or be emitted into the air or discharged into any waters, including groundwaters.</w:t>
      </w:r>
    </w:p>
    <w:p w14:paraId="7F381998" w14:textId="02A3C767" w:rsidR="00771664" w:rsidRDefault="00771664" w:rsidP="00DD439B">
      <w:pPr>
        <w:pStyle w:val="NormalWeb"/>
        <w:shd w:val="clear" w:color="auto" w:fill="FFFFFF"/>
        <w:spacing w:before="0" w:beforeAutospacing="0" w:after="300" w:afterAutospacing="0"/>
        <w:ind w:left="90"/>
        <w:rPr>
          <w:rFonts w:ascii="Arial" w:hAnsi="Arial" w:cs="Arial"/>
          <w:sz w:val="22"/>
          <w:szCs w:val="22"/>
        </w:rPr>
      </w:pPr>
    </w:p>
    <w:p w14:paraId="60256F04" w14:textId="1BD24293" w:rsidR="00736604" w:rsidRDefault="00736604" w:rsidP="00DD439B">
      <w:pPr>
        <w:pStyle w:val="NormalWeb"/>
        <w:shd w:val="clear" w:color="auto" w:fill="FFFFFF"/>
        <w:spacing w:before="0" w:beforeAutospacing="0" w:after="300" w:afterAutospacing="0"/>
        <w:ind w:left="90"/>
        <w:rPr>
          <w:rFonts w:ascii="Arial" w:hAnsi="Arial" w:cs="Arial"/>
          <w:sz w:val="22"/>
          <w:szCs w:val="22"/>
        </w:rPr>
      </w:pPr>
      <w:r>
        <w:rPr>
          <w:rFonts w:ascii="Arial" w:hAnsi="Arial" w:cs="Arial"/>
          <w:sz w:val="22"/>
          <w:szCs w:val="22"/>
        </w:rPr>
        <w:t>SPECIAL FLOOD HAZARD AREA – The greater of the following: (1) Land in the floodplain within a community subject to a one percent or greater chance of flooding in any given year, shown on the FIRM as Zone V, VE, V1-3-, A, AO, A1-30, AE, A99, or AH; (2) Land and the space above that land, which lies below the peak water surface elevation of the flood hazard area design flood for a particular water, as determined using the methods set forth in the New Jersey Flood Hazard Area Control Act in N.J.A.C. 7:13; (3) Riparian Buffers as determined in the New Jersey Flood Hazard Area Control Act in N.J.A.C. 7:13. Also referred to as the AREA OF SPECIAL FLOOD HAZARD.</w:t>
      </w:r>
    </w:p>
    <w:p w14:paraId="2FEB3954" w14:textId="77777777" w:rsidR="00756256" w:rsidRPr="00761AB4" w:rsidRDefault="00756256" w:rsidP="00DD439B">
      <w:pPr>
        <w:pStyle w:val="NormalWeb"/>
        <w:shd w:val="clear" w:color="auto" w:fill="FFFFFF"/>
        <w:spacing w:before="0" w:beforeAutospacing="0" w:after="300" w:afterAutospacing="0"/>
        <w:ind w:left="90"/>
        <w:rPr>
          <w:rFonts w:ascii="Arial" w:hAnsi="Arial" w:cs="Arial"/>
          <w:b/>
          <w:bCs/>
          <w:sz w:val="22"/>
          <w:szCs w:val="22"/>
        </w:rPr>
      </w:pPr>
      <w:r w:rsidRPr="00673228">
        <w:rPr>
          <w:rFonts w:ascii="Arial" w:hAnsi="Arial" w:cs="Arial"/>
          <w:sz w:val="22"/>
          <w:szCs w:val="22"/>
        </w:rPr>
        <w:t xml:space="preserve">START OF CONSTRUCTION – The </w:t>
      </w:r>
      <w:r w:rsidRPr="00761AB4">
        <w:rPr>
          <w:rFonts w:ascii="Arial" w:hAnsi="Arial" w:cs="Arial"/>
          <w:b/>
          <w:bCs/>
          <w:sz w:val="22"/>
          <w:szCs w:val="22"/>
        </w:rPr>
        <w:t xml:space="preserve">Start of Construction is as follows: </w:t>
      </w:r>
    </w:p>
    <w:p w14:paraId="6E03092E" w14:textId="17217E25" w:rsidR="00756256" w:rsidRPr="00673228" w:rsidRDefault="00756256" w:rsidP="00BA49EB">
      <w:pPr>
        <w:pStyle w:val="NormalWeb"/>
        <w:numPr>
          <w:ilvl w:val="0"/>
          <w:numId w:val="39"/>
        </w:numPr>
        <w:shd w:val="clear" w:color="auto" w:fill="FFFFFF"/>
        <w:spacing w:before="0" w:beforeAutospacing="0" w:after="300" w:afterAutospacing="0"/>
        <w:rPr>
          <w:rFonts w:ascii="Arial" w:hAnsi="Arial" w:cs="Arial"/>
          <w:color w:val="1B1B1B"/>
          <w:sz w:val="22"/>
          <w:szCs w:val="22"/>
        </w:rPr>
      </w:pPr>
      <w:r w:rsidRPr="00761AB4">
        <w:rPr>
          <w:rFonts w:ascii="Arial" w:hAnsi="Arial" w:cs="Arial"/>
          <w:b/>
          <w:bCs/>
          <w:color w:val="1B1B1B"/>
          <w:sz w:val="22"/>
          <w:szCs w:val="22"/>
        </w:rPr>
        <w:t>For other than new construction or substantial improvements, under the</w:t>
      </w:r>
      <w:r w:rsidRPr="00673228">
        <w:rPr>
          <w:rFonts w:ascii="Arial" w:hAnsi="Arial" w:cs="Arial"/>
          <w:color w:val="1B1B1B"/>
          <w:sz w:val="22"/>
          <w:szCs w:val="22"/>
        </w:rPr>
        <w:t xml:space="preserve"> Coastal Barrier Resources Act (CBRA), this is the date the building permit was issued, provided that the actual start of construction, repair, rehabilitation, addition, placement or other improvement was within 180 days of the permit date. The actual start means either the first placement of permanent construction of a building on site, such as the pouring of a slab or footing, the installation of piles, the construction of columns or any work beyond the stage of excavation; or the placement of a manufactured (mobile) home on a foundation. For a substantial improvement, actual start of construction means the first alteration of any wall, ceiling, </w:t>
      </w:r>
      <w:r w:rsidR="00815921" w:rsidRPr="00673228">
        <w:rPr>
          <w:rFonts w:ascii="Arial" w:hAnsi="Arial" w:cs="Arial"/>
          <w:color w:val="1B1B1B"/>
          <w:sz w:val="22"/>
          <w:szCs w:val="22"/>
        </w:rPr>
        <w:t>floor,</w:t>
      </w:r>
      <w:r w:rsidRPr="00673228">
        <w:rPr>
          <w:rFonts w:ascii="Arial" w:hAnsi="Arial" w:cs="Arial"/>
          <w:color w:val="1B1B1B"/>
          <w:sz w:val="22"/>
          <w:szCs w:val="22"/>
        </w:rPr>
        <w:t xml:space="preserve"> or other structural part of a building, </w:t>
      </w:r>
      <w:proofErr w:type="gramStart"/>
      <w:r w:rsidRPr="00673228">
        <w:rPr>
          <w:rFonts w:ascii="Arial" w:hAnsi="Arial" w:cs="Arial"/>
          <w:color w:val="1B1B1B"/>
          <w:sz w:val="22"/>
          <w:szCs w:val="22"/>
        </w:rPr>
        <w:t>whether or not</w:t>
      </w:r>
      <w:proofErr w:type="gramEnd"/>
      <w:r w:rsidRPr="00673228">
        <w:rPr>
          <w:rFonts w:ascii="Arial" w:hAnsi="Arial" w:cs="Arial"/>
          <w:color w:val="1B1B1B"/>
          <w:sz w:val="22"/>
          <w:szCs w:val="22"/>
        </w:rPr>
        <w:t xml:space="preserve"> that alteration affects the external dimensions of the building.</w:t>
      </w:r>
    </w:p>
    <w:p w14:paraId="0584165C" w14:textId="1EB32672" w:rsidR="00756256" w:rsidRPr="00DD439B" w:rsidRDefault="00756256" w:rsidP="00BA49EB">
      <w:pPr>
        <w:pStyle w:val="ListParagraph"/>
        <w:numPr>
          <w:ilvl w:val="0"/>
          <w:numId w:val="39"/>
        </w:numPr>
        <w:shd w:val="clear" w:color="auto" w:fill="FFFFFF"/>
        <w:spacing w:after="300"/>
        <w:rPr>
          <w:rFonts w:eastAsia="Times New Roman"/>
          <w:color w:val="1B1B1B"/>
        </w:rPr>
      </w:pPr>
      <w:r w:rsidRPr="00DD439B">
        <w:rPr>
          <w:rFonts w:eastAsia="Times New Roman"/>
          <w:color w:val="1B1B1B"/>
        </w:rPr>
        <w:t xml:space="preserve">For the purposes of determining whether proposed construction must meet new requirements when National Flood Insurance Program (NFIP) maps are issued or revised and Base Flood </w:t>
      </w:r>
      <w:r w:rsidRPr="00DD439B">
        <w:rPr>
          <w:rFonts w:eastAsia="Times New Roman"/>
          <w:color w:val="1B1B1B"/>
        </w:rPr>
        <w:lastRenderedPageBreak/>
        <w:t>Elevation's (BFEs) increase or zones change, the Start of Construction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w:t>
      </w:r>
    </w:p>
    <w:p w14:paraId="375A8996" w14:textId="77777777" w:rsidR="00756256" w:rsidRPr="00673228" w:rsidRDefault="00756256" w:rsidP="00DD439B">
      <w:pPr>
        <w:shd w:val="clear" w:color="auto" w:fill="FFFFFF"/>
        <w:spacing w:after="300"/>
        <w:ind w:left="450"/>
        <w:rPr>
          <w:rFonts w:eastAsia="Times New Roman"/>
          <w:color w:val="1B1B1B"/>
        </w:rPr>
      </w:pPr>
      <w:r w:rsidRPr="00BA0E2C">
        <w:rPr>
          <w:rFonts w:eastAsia="Times New Roman"/>
          <w:color w:val="1B1B1B"/>
        </w:rPr>
        <w:t>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w:t>
      </w:r>
      <w:r w:rsidRPr="00673228">
        <w:rPr>
          <w:rFonts w:eastAsia="Times New Roman"/>
          <w:color w:val="1B1B1B"/>
        </w:rPr>
        <w:t xml:space="preserve">.  Such development must also be permitted and </w:t>
      </w:r>
      <w:r w:rsidRPr="00BA0E2C">
        <w:rPr>
          <w:rFonts w:eastAsia="Times New Roman"/>
          <w:color w:val="1B1B1B"/>
        </w:rPr>
        <w:t xml:space="preserve">must meet new requirements when National Flood Insurance Program (NFIP) maps are issued or </w:t>
      </w:r>
      <w:proofErr w:type="gramStart"/>
      <w:r w:rsidRPr="00BA0E2C">
        <w:rPr>
          <w:rFonts w:eastAsia="Times New Roman"/>
          <w:color w:val="1B1B1B"/>
        </w:rPr>
        <w:t>revised</w:t>
      </w:r>
      <w:proofErr w:type="gramEnd"/>
      <w:r w:rsidRPr="00BA0E2C">
        <w:rPr>
          <w:rFonts w:eastAsia="Times New Roman"/>
          <w:color w:val="1B1B1B"/>
        </w:rPr>
        <w:t xml:space="preserve"> and Base Flood Elevation's (BFEs) increase or zones change. </w:t>
      </w:r>
    </w:p>
    <w:p w14:paraId="275D01E1" w14:textId="77777777" w:rsidR="00756256" w:rsidRPr="00673228" w:rsidRDefault="00756256" w:rsidP="00DD439B">
      <w:pPr>
        <w:shd w:val="clear" w:color="auto" w:fill="FFFFFF"/>
        <w:spacing w:after="300"/>
        <w:ind w:left="450"/>
        <w:rPr>
          <w:rFonts w:eastAsia="Times New Roman"/>
          <w:color w:val="1B1B1B"/>
        </w:rPr>
      </w:pPr>
      <w:r w:rsidRPr="00BA0E2C">
        <w:rPr>
          <w:rFonts w:eastAsia="Times New Roman"/>
          <w:color w:val="1B1B1B"/>
        </w:rPr>
        <w:t xml:space="preserve">For a substantial improvement, the actual start of construction means the first alteration of any wall, ceiling, floor, or other structural part of a building, </w:t>
      </w:r>
      <w:proofErr w:type="gramStart"/>
      <w:r w:rsidRPr="00BA0E2C">
        <w:rPr>
          <w:rFonts w:eastAsia="Times New Roman"/>
          <w:color w:val="1B1B1B"/>
        </w:rPr>
        <w:t>whether or not</w:t>
      </w:r>
      <w:proofErr w:type="gramEnd"/>
      <w:r w:rsidRPr="00BA0E2C">
        <w:rPr>
          <w:rFonts w:eastAsia="Times New Roman"/>
          <w:color w:val="1B1B1B"/>
        </w:rPr>
        <w:t xml:space="preserve"> that alteration affects the external dimensions of the building.</w:t>
      </w:r>
    </w:p>
    <w:p w14:paraId="361DEC08" w14:textId="77777777" w:rsidR="00756256" w:rsidRPr="00BA0E2C" w:rsidRDefault="00756256" w:rsidP="00DD439B">
      <w:pPr>
        <w:shd w:val="clear" w:color="auto" w:fill="FFFFFF"/>
        <w:spacing w:after="300"/>
        <w:ind w:left="450"/>
        <w:rPr>
          <w:rFonts w:eastAsia="Times New Roman"/>
          <w:color w:val="1B1B1B"/>
        </w:rPr>
      </w:pPr>
      <w:r w:rsidRPr="00673228">
        <w:rPr>
          <w:color w:val="1B1B1B"/>
          <w:shd w:val="clear" w:color="auto" w:fill="FFFFFF"/>
        </w:rPr>
        <w:t>For determining if new construction and substantial improvements within the Coastal Barrier Resources System (CBRS) can obtain flood insurance, a different definition applies.</w:t>
      </w:r>
    </w:p>
    <w:p w14:paraId="34F4B9D6" w14:textId="77777777" w:rsidR="00756256" w:rsidRPr="00673228" w:rsidRDefault="00756256" w:rsidP="00DD439B">
      <w:pPr>
        <w:ind w:left="90"/>
      </w:pPr>
      <w:r w:rsidRPr="00673228">
        <w:t>STRUCTURE – A walled and roofed building, a manufactured home, or a gas or liquid storage tank that is principally above ground.</w:t>
      </w:r>
    </w:p>
    <w:p w14:paraId="0D3A4849" w14:textId="77777777" w:rsidR="00771664" w:rsidRDefault="00771664" w:rsidP="00DD439B">
      <w:pPr>
        <w:ind w:left="90"/>
      </w:pPr>
    </w:p>
    <w:p w14:paraId="2B8A12CC" w14:textId="1DEF71CF" w:rsidR="00756256" w:rsidRPr="00673228" w:rsidRDefault="00756256" w:rsidP="00DD439B">
      <w:pPr>
        <w:ind w:left="90"/>
      </w:pPr>
      <w:r w:rsidRPr="00673228">
        <w:t xml:space="preserve">SUBSTANTIAL DAMAGE – Damage of any origin sustained by a structure whereby the cost of restoring the structure to its before damaged condition would equal or exceed 50 </w:t>
      </w:r>
      <w:r w:rsidRPr="00673228">
        <w:rPr>
          <w:highlight w:val="cyan"/>
        </w:rPr>
        <w:t>[or optional lower number]</w:t>
      </w:r>
      <w:r w:rsidRPr="00673228">
        <w:t xml:space="preserve"> percent of the market value of the structure before the damage occurred. </w:t>
      </w:r>
    </w:p>
    <w:p w14:paraId="1880D4D1" w14:textId="77777777" w:rsidR="00771664" w:rsidRDefault="00771664" w:rsidP="00DD439B">
      <w:pPr>
        <w:ind w:left="90"/>
      </w:pPr>
    </w:p>
    <w:p w14:paraId="6AFFDD98" w14:textId="66F4C51A" w:rsidR="00756256" w:rsidRPr="00673228" w:rsidRDefault="00756256" w:rsidP="00DD439B">
      <w:pPr>
        <w:ind w:left="90"/>
      </w:pPr>
      <w:r w:rsidRPr="00673228">
        <w:t xml:space="preserve">SUBSTANTIAL IMPROVEMENT – </w:t>
      </w:r>
      <w:r w:rsidR="00E10B1C">
        <w:t>A</w:t>
      </w:r>
      <w:r w:rsidR="00F43F2D" w:rsidRPr="00BB7A06">
        <w:t xml:space="preserve">ny reconstruction, rehabilitation, addition, or other improvement of a structure taking place </w:t>
      </w:r>
      <w:r w:rsidR="00F43F2D" w:rsidRPr="00BB7A06">
        <w:rPr>
          <w:highlight w:val="cyan"/>
        </w:rPr>
        <w:t xml:space="preserve">over a </w:t>
      </w:r>
      <w:r w:rsidR="00195A11">
        <w:rPr>
          <w:highlight w:val="cyan"/>
        </w:rPr>
        <w:t>[</w:t>
      </w:r>
      <w:r w:rsidR="00F43F2D" w:rsidRPr="00BB7A06">
        <w:rPr>
          <w:highlight w:val="cyan"/>
        </w:rPr>
        <w:t>number of years] year period</w:t>
      </w:r>
      <w:r w:rsidR="00F43F2D" w:rsidRPr="00BB7A06">
        <w:t xml:space="preserve">, the </w:t>
      </w:r>
      <w:r w:rsidR="00F43F2D" w:rsidRPr="00BB7A06">
        <w:rPr>
          <w:highlight w:val="cyan"/>
        </w:rPr>
        <w:t>cumulative</w:t>
      </w:r>
      <w:r w:rsidR="00F43F2D" w:rsidRPr="00BB7A06">
        <w:t xml:space="preserve"> cost of which equals or exceeds 50 percent </w:t>
      </w:r>
      <w:r w:rsidR="00F43F2D" w:rsidRPr="00BB7A06">
        <w:rPr>
          <w:highlight w:val="cyan"/>
        </w:rPr>
        <w:t>[or optional lower number]</w:t>
      </w:r>
      <w:r w:rsidR="00F43F2D" w:rsidRPr="00BB7A06">
        <w:t xml:space="preserve"> of the market value of the structure before the “start of construction” of the improvement.  </w:t>
      </w:r>
      <w:r w:rsidR="00F43F2D" w:rsidRPr="00BB7A06">
        <w:rPr>
          <w:highlight w:val="cyan"/>
        </w:rPr>
        <w:t>The period of accumulation includes the first improvement or repair of each structure</w:t>
      </w:r>
      <w:r w:rsidR="00D7777B">
        <w:rPr>
          <w:highlight w:val="cyan"/>
        </w:rPr>
        <w:t xml:space="preserve"> that</w:t>
      </w:r>
      <w:r w:rsidR="00F43F2D" w:rsidRPr="00BB7A06">
        <w:rPr>
          <w:highlight w:val="cyan"/>
        </w:rPr>
        <w:t xml:space="preserve"> is permanent </w:t>
      </w:r>
      <w:proofErr w:type="gramStart"/>
      <w:r w:rsidR="00F43F2D" w:rsidRPr="00BB7A06">
        <w:rPr>
          <w:highlight w:val="cyan"/>
        </w:rPr>
        <w:t>subsequent to</w:t>
      </w:r>
      <w:proofErr w:type="gramEnd"/>
      <w:r w:rsidR="00F43F2D" w:rsidRPr="00BB7A06">
        <w:rPr>
          <w:highlight w:val="cyan"/>
        </w:rPr>
        <w:t xml:space="preserve"> [date].</w:t>
      </w:r>
      <w:r w:rsidR="00F43F2D" w:rsidRPr="00BB7A06">
        <w:t xml:space="preserve">  This term includes structures which have incurred “substantial damage”, regardless of the actual repair work performed. </w:t>
      </w:r>
      <w:r w:rsidR="00157CDF" w:rsidRPr="005711AB">
        <w:rPr>
          <w:highlight w:val="darkCyan"/>
        </w:rPr>
        <w:t>This term also includes structures which have incurred “repetitive loss” or “substantial damage”, regardless of the actual repair work performed.</w:t>
      </w:r>
      <w:r w:rsidR="00157CDF">
        <w:t xml:space="preserve">  </w:t>
      </w:r>
      <w:r w:rsidR="00F43F2D" w:rsidRPr="00BB7A06">
        <w:t>The term does not, however, include either</w:t>
      </w:r>
      <w:r w:rsidR="00F43F2D" w:rsidRPr="00673228">
        <w:t>:</w:t>
      </w:r>
      <w:r w:rsidRPr="00673228">
        <w:t xml:space="preserve"> </w:t>
      </w:r>
    </w:p>
    <w:p w14:paraId="035073B4" w14:textId="77777777" w:rsidR="00771664" w:rsidRDefault="00771664" w:rsidP="00DD439B">
      <w:pPr>
        <w:ind w:left="90"/>
      </w:pPr>
    </w:p>
    <w:p w14:paraId="74E506FA" w14:textId="7FF9C607" w:rsidR="00756256" w:rsidRPr="00673228" w:rsidRDefault="00756256" w:rsidP="00BA49EB">
      <w:pPr>
        <w:pStyle w:val="ListParagraph"/>
        <w:numPr>
          <w:ilvl w:val="1"/>
          <w:numId w:val="40"/>
        </w:numPr>
        <w:ind w:left="450"/>
      </w:pPr>
      <w:r w:rsidRPr="00673228">
        <w:t xml:space="preserve">Any project for improvement of a structure to correct existing violations of State or local health, sanitary or safety code specifications which have been identified by the local code enforcement </w:t>
      </w:r>
      <w:proofErr w:type="gramStart"/>
      <w:r w:rsidRPr="00673228">
        <w:t>officer</w:t>
      </w:r>
      <w:proofErr w:type="gramEnd"/>
      <w:r w:rsidRPr="00673228">
        <w:t xml:space="preserve"> and which are the minimum necessary to assure safe living conditions; or</w:t>
      </w:r>
    </w:p>
    <w:p w14:paraId="29253255" w14:textId="77777777" w:rsidR="00771664" w:rsidRDefault="00771664" w:rsidP="00DD439B">
      <w:pPr>
        <w:ind w:left="-990"/>
      </w:pPr>
    </w:p>
    <w:p w14:paraId="1149A148" w14:textId="187C4AAF" w:rsidR="00756256" w:rsidRPr="00673228" w:rsidRDefault="00756256" w:rsidP="00BA49EB">
      <w:pPr>
        <w:pStyle w:val="ListParagraph"/>
        <w:numPr>
          <w:ilvl w:val="1"/>
          <w:numId w:val="40"/>
        </w:numPr>
        <w:ind w:left="450"/>
      </w:pPr>
      <w:r w:rsidRPr="00673228">
        <w:t>Any alteration of a "historic structure", provided that the alteration will not preclude the structure's continued designation as a "historic structure."</w:t>
      </w:r>
    </w:p>
    <w:p w14:paraId="0C1D3C94" w14:textId="77777777" w:rsidR="00771664" w:rsidRDefault="00771664" w:rsidP="00DD439B">
      <w:pPr>
        <w:ind w:left="90"/>
      </w:pPr>
    </w:p>
    <w:p w14:paraId="50BCEF64" w14:textId="21712175" w:rsidR="00756256" w:rsidRPr="00673228" w:rsidRDefault="00756256" w:rsidP="00DD439B">
      <w:pPr>
        <w:ind w:left="90"/>
      </w:pPr>
      <w:r w:rsidRPr="00673228">
        <w:t>UTILITY AND MISCELLANEOUS GROUP U BUILDINGS AND STRUCTURES – Buildings and structures of an accessory character and miscellaneous structures not classified in any special occupancy, as described in ASCE 24.</w:t>
      </w:r>
    </w:p>
    <w:p w14:paraId="4EB70878" w14:textId="77777777" w:rsidR="00771664" w:rsidRDefault="00771664" w:rsidP="00DD439B">
      <w:pPr>
        <w:ind w:left="90"/>
        <w:rPr>
          <w:color w:val="000000" w:themeColor="text1"/>
        </w:rPr>
      </w:pPr>
    </w:p>
    <w:p w14:paraId="4A7BB26D" w14:textId="3059CC56" w:rsidR="00756256" w:rsidRPr="00673228" w:rsidRDefault="00756256" w:rsidP="00DD439B">
      <w:pPr>
        <w:ind w:left="90"/>
        <w:rPr>
          <w:color w:val="000000" w:themeColor="text1"/>
        </w:rPr>
      </w:pPr>
      <w:r w:rsidRPr="00673228">
        <w:lastRenderedPageBreak/>
        <w:t>VARIANCE – A grant of relief from the requirements of this section which permits construction in a manner otherwise prohibited by this section where specific enforcement would result in unnecessary hardship.</w:t>
      </w:r>
    </w:p>
    <w:p w14:paraId="5C6165C4" w14:textId="77777777" w:rsidR="00771664" w:rsidRDefault="00771664" w:rsidP="00DD439B">
      <w:pPr>
        <w:ind w:left="90"/>
      </w:pPr>
    </w:p>
    <w:p w14:paraId="0678C97B" w14:textId="3B558F26" w:rsidR="00756256" w:rsidRPr="00673228" w:rsidRDefault="00756256" w:rsidP="00DD439B">
      <w:pPr>
        <w:ind w:left="90"/>
      </w:pPr>
      <w:r w:rsidRPr="00673228">
        <w:t>VIOLATION – A development that is not fully compliant with these regulations or the flood provisions of the building code.  A structure or other development without the elevation certificate, other certifications, or other evidence of compliance required in this ordinance is presumed to be in violation until such time as that documentation is provided.</w:t>
      </w:r>
    </w:p>
    <w:p w14:paraId="0DBB61EF" w14:textId="77777777" w:rsidR="00771664" w:rsidRDefault="00771664" w:rsidP="00DD439B">
      <w:pPr>
        <w:ind w:left="90"/>
      </w:pPr>
    </w:p>
    <w:p w14:paraId="62D62AE7" w14:textId="1F8A0A57" w:rsidR="00756256" w:rsidRPr="00673228" w:rsidRDefault="00756256" w:rsidP="00DD439B">
      <w:pPr>
        <w:ind w:left="90"/>
      </w:pPr>
      <w:r w:rsidRPr="00673228">
        <w:t>WATER SURFACE ELEVATION – the height, in relation to the North American Vertical Datum (NAVD) of 1988, (or other datum, where specified) of floods of various magnitudes and frequencies in the flood plains of coastal or riverine areas.</w:t>
      </w:r>
    </w:p>
    <w:p w14:paraId="2B436D35" w14:textId="77777777" w:rsidR="00771664" w:rsidRDefault="00771664" w:rsidP="00DD439B">
      <w:pPr>
        <w:ind w:left="90"/>
      </w:pPr>
    </w:p>
    <w:p w14:paraId="4D38DB19" w14:textId="6E5C8332" w:rsidR="00756256" w:rsidRPr="00673228" w:rsidRDefault="00756256" w:rsidP="00DD439B">
      <w:pPr>
        <w:ind w:left="90"/>
      </w:pPr>
      <w:r w:rsidRPr="00673228">
        <w:t xml:space="preserve">WATERCOURSE. A river, creek, stream, </w:t>
      </w:r>
      <w:r w:rsidR="00815921" w:rsidRPr="00673228">
        <w:t>channel,</w:t>
      </w:r>
      <w:r w:rsidRPr="00673228">
        <w:t xml:space="preserve"> or other topographic feature in, on, </w:t>
      </w:r>
      <w:proofErr w:type="spellStart"/>
      <w:r w:rsidRPr="00673228">
        <w:t>through</w:t>
      </w:r>
      <w:proofErr w:type="spellEnd"/>
      <w:r w:rsidRPr="00673228">
        <w:t>, or over which water flows at least periodically.</w:t>
      </w:r>
    </w:p>
    <w:p w14:paraId="1A8E59DE" w14:textId="77777777" w:rsidR="00771664" w:rsidRDefault="00771664" w:rsidP="00DD439B">
      <w:pPr>
        <w:ind w:left="90"/>
      </w:pPr>
    </w:p>
    <w:p w14:paraId="193A3F9A" w14:textId="653F43E3" w:rsidR="00756256" w:rsidRPr="00673228" w:rsidRDefault="00756256" w:rsidP="00DD439B">
      <w:pPr>
        <w:ind w:left="90"/>
      </w:pPr>
      <w:r w:rsidRPr="00673228">
        <w:t xml:space="preserve">WET FLOODPROOFING – Floodproofing method that relies on the use of flood damage resistant materials and construction techniques in areas of a structure that are below the </w:t>
      </w:r>
      <w:r w:rsidR="00CC1A8F">
        <w:t>Local Design Flood</w:t>
      </w:r>
      <w:r w:rsidRPr="00673228">
        <w:t xml:space="preserve"> Elevation by intentionally allowing them to flood.  The a</w:t>
      </w:r>
      <w:r w:rsidRPr="00673228">
        <w:rPr>
          <w:color w:val="000000" w:themeColor="text1"/>
        </w:rPr>
        <w:t>pplication of wet floodproofing as a flood protection technique under the National Flood Insurance Program (NFIP) is limited to enclosures below elevated residential and non-residential structures and to accessory and agricultural structures that have been issued variances by the community.</w:t>
      </w:r>
    </w:p>
    <w:p w14:paraId="60EEE502" w14:textId="77777777" w:rsidR="00756256" w:rsidRDefault="00756256" w:rsidP="00756256">
      <w:pPr>
        <w:pStyle w:val="BodyText"/>
        <w:spacing w:before="4"/>
        <w:ind w:left="180"/>
      </w:pPr>
    </w:p>
    <w:p w14:paraId="5F0F3171" w14:textId="64E89B5C" w:rsidR="00801170" w:rsidRDefault="00801170" w:rsidP="00756256">
      <w:pPr>
        <w:pStyle w:val="BodyText"/>
        <w:spacing w:before="4"/>
        <w:ind w:left="180"/>
      </w:pPr>
    </w:p>
    <w:p w14:paraId="00E35443" w14:textId="77777777" w:rsidR="00801170" w:rsidRDefault="00801170">
      <w:pPr>
        <w:pStyle w:val="BodyText"/>
        <w:spacing w:before="4"/>
      </w:pPr>
    </w:p>
    <w:p w14:paraId="5EBA4E0C" w14:textId="12D171D7" w:rsidR="00603286" w:rsidRDefault="00785D41">
      <w:pPr>
        <w:pStyle w:val="Heading1"/>
        <w:ind w:left="490" w:right="498"/>
      </w:pPr>
      <w:r>
        <w:t>SECTION 301 SUBDIVISIONS AND OTHER DEVELOPMENTS</w:t>
      </w:r>
    </w:p>
    <w:p w14:paraId="2C510BA3" w14:textId="77777777" w:rsidR="00603286" w:rsidRDefault="00603286">
      <w:pPr>
        <w:pStyle w:val="BodyText"/>
        <w:spacing w:before="1"/>
        <w:rPr>
          <w:b/>
          <w:sz w:val="21"/>
        </w:rPr>
      </w:pPr>
    </w:p>
    <w:p w14:paraId="3C38278F" w14:textId="77777777" w:rsidR="00603286" w:rsidRDefault="00785D41">
      <w:pPr>
        <w:pStyle w:val="ListParagraph"/>
        <w:numPr>
          <w:ilvl w:val="1"/>
          <w:numId w:val="6"/>
        </w:numPr>
        <w:tabs>
          <w:tab w:val="left" w:pos="744"/>
        </w:tabs>
        <w:spacing w:line="242" w:lineRule="auto"/>
        <w:ind w:right="124" w:firstLine="0"/>
      </w:pPr>
      <w:r>
        <w:rPr>
          <w:b/>
        </w:rPr>
        <w:t xml:space="preserve">General. </w:t>
      </w:r>
      <w:r>
        <w:t xml:space="preserve">Any subdivision proposal, including proposals for manufactured home parks </w:t>
      </w:r>
      <w:r>
        <w:rPr>
          <w:spacing w:val="-9"/>
        </w:rPr>
        <w:t xml:space="preserve">and </w:t>
      </w:r>
      <w:r>
        <w:t xml:space="preserve">subdivisions, or other proposed new development in a flood hazard </w:t>
      </w:r>
      <w:r>
        <w:rPr>
          <w:spacing w:val="2"/>
        </w:rPr>
        <w:t xml:space="preserve">area </w:t>
      </w:r>
      <w:r>
        <w:rPr>
          <w:spacing w:val="-3"/>
        </w:rPr>
        <w:t xml:space="preserve">shall </w:t>
      </w:r>
      <w:r>
        <w:t>be reviewed to assure</w:t>
      </w:r>
      <w:r>
        <w:rPr>
          <w:spacing w:val="-10"/>
        </w:rPr>
        <w:t xml:space="preserve"> </w:t>
      </w:r>
      <w:r>
        <w:t>that:</w:t>
      </w:r>
    </w:p>
    <w:p w14:paraId="51526D65" w14:textId="77777777" w:rsidR="00603286" w:rsidRDefault="00785D41">
      <w:pPr>
        <w:pStyle w:val="ListParagraph"/>
        <w:numPr>
          <w:ilvl w:val="2"/>
          <w:numId w:val="6"/>
        </w:numPr>
        <w:tabs>
          <w:tab w:val="left" w:pos="840"/>
        </w:tabs>
        <w:spacing w:before="114"/>
      </w:pPr>
      <w:r>
        <w:rPr>
          <w:spacing w:val="-3"/>
        </w:rPr>
        <w:t xml:space="preserve">All </w:t>
      </w:r>
      <w:r>
        <w:t xml:space="preserve">such proposals </w:t>
      </w:r>
      <w:r>
        <w:rPr>
          <w:spacing w:val="2"/>
        </w:rPr>
        <w:t xml:space="preserve">are </w:t>
      </w:r>
      <w:r>
        <w:t xml:space="preserve">consistent </w:t>
      </w:r>
      <w:r>
        <w:rPr>
          <w:spacing w:val="-5"/>
        </w:rPr>
        <w:t xml:space="preserve">with </w:t>
      </w:r>
      <w:r>
        <w:t xml:space="preserve">the </w:t>
      </w:r>
      <w:r>
        <w:rPr>
          <w:spacing w:val="2"/>
        </w:rPr>
        <w:t xml:space="preserve">need </w:t>
      </w:r>
      <w:r>
        <w:t xml:space="preserve">to </w:t>
      </w:r>
      <w:r>
        <w:rPr>
          <w:spacing w:val="-6"/>
        </w:rPr>
        <w:t xml:space="preserve">minimize </w:t>
      </w:r>
      <w:r>
        <w:t>flood</w:t>
      </w:r>
      <w:r>
        <w:rPr>
          <w:spacing w:val="-35"/>
        </w:rPr>
        <w:t xml:space="preserve"> </w:t>
      </w:r>
      <w:r>
        <w:t>damage.</w:t>
      </w:r>
    </w:p>
    <w:p w14:paraId="623B8A5D" w14:textId="77777777" w:rsidR="00603286" w:rsidRDefault="00785D41">
      <w:pPr>
        <w:pStyle w:val="ListParagraph"/>
        <w:numPr>
          <w:ilvl w:val="2"/>
          <w:numId w:val="6"/>
        </w:numPr>
        <w:tabs>
          <w:tab w:val="left" w:pos="840"/>
        </w:tabs>
        <w:spacing w:before="115" w:line="242" w:lineRule="auto"/>
        <w:ind w:right="748"/>
      </w:pPr>
      <w:r>
        <w:rPr>
          <w:spacing w:val="-3"/>
        </w:rPr>
        <w:t xml:space="preserve">All </w:t>
      </w:r>
      <w:r>
        <w:t xml:space="preserve">public utilities and facilities, such as sewer, gas, electric and </w:t>
      </w:r>
      <w:r>
        <w:rPr>
          <w:spacing w:val="-3"/>
        </w:rPr>
        <w:t xml:space="preserve">water </w:t>
      </w:r>
      <w:r>
        <w:t xml:space="preserve">systems </w:t>
      </w:r>
      <w:r>
        <w:rPr>
          <w:spacing w:val="2"/>
        </w:rPr>
        <w:t xml:space="preserve">are </w:t>
      </w:r>
      <w:r>
        <w:t>located</w:t>
      </w:r>
      <w:r>
        <w:rPr>
          <w:spacing w:val="-7"/>
        </w:rPr>
        <w:t xml:space="preserve"> </w:t>
      </w:r>
      <w:r>
        <w:t>and</w:t>
      </w:r>
      <w:r>
        <w:rPr>
          <w:spacing w:val="-7"/>
        </w:rPr>
        <w:t xml:space="preserve"> </w:t>
      </w:r>
      <w:r>
        <w:t>constructed</w:t>
      </w:r>
      <w:r>
        <w:rPr>
          <w:spacing w:val="-7"/>
        </w:rPr>
        <w:t xml:space="preserve"> </w:t>
      </w:r>
      <w:r>
        <w:t>to</w:t>
      </w:r>
      <w:r>
        <w:rPr>
          <w:spacing w:val="-8"/>
        </w:rPr>
        <w:t xml:space="preserve"> </w:t>
      </w:r>
      <w:r>
        <w:rPr>
          <w:spacing w:val="-6"/>
        </w:rPr>
        <w:t>minimize</w:t>
      </w:r>
      <w:r>
        <w:rPr>
          <w:spacing w:val="-7"/>
        </w:rPr>
        <w:t xml:space="preserve"> </w:t>
      </w:r>
      <w:r>
        <w:t>or</w:t>
      </w:r>
      <w:r>
        <w:rPr>
          <w:spacing w:val="-4"/>
        </w:rPr>
        <w:t xml:space="preserve"> </w:t>
      </w:r>
      <w:r>
        <w:t>eliminate</w:t>
      </w:r>
      <w:r>
        <w:rPr>
          <w:spacing w:val="-7"/>
        </w:rPr>
        <w:t xml:space="preserve"> </w:t>
      </w:r>
      <w:r>
        <w:t>flood</w:t>
      </w:r>
      <w:r>
        <w:rPr>
          <w:spacing w:val="-7"/>
        </w:rPr>
        <w:t xml:space="preserve"> </w:t>
      </w:r>
      <w:r>
        <w:t>damage.</w:t>
      </w:r>
    </w:p>
    <w:p w14:paraId="2138075A" w14:textId="3C1C1E4E" w:rsidR="00603286" w:rsidRDefault="00785D41">
      <w:pPr>
        <w:pStyle w:val="ListParagraph"/>
        <w:numPr>
          <w:ilvl w:val="2"/>
          <w:numId w:val="6"/>
        </w:numPr>
        <w:tabs>
          <w:tab w:val="left" w:pos="840"/>
        </w:tabs>
        <w:spacing w:before="113" w:line="242" w:lineRule="auto"/>
        <w:ind w:right="455"/>
        <w:jc w:val="both"/>
      </w:pPr>
      <w:r>
        <w:t xml:space="preserve">Adequate </w:t>
      </w:r>
      <w:r>
        <w:rPr>
          <w:spacing w:val="2"/>
        </w:rPr>
        <w:t xml:space="preserve">drainage </w:t>
      </w:r>
      <w:r>
        <w:t xml:space="preserve">is provided to reduce exposure </w:t>
      </w:r>
      <w:r w:rsidR="00385AF4">
        <w:t>t</w:t>
      </w:r>
      <w:r>
        <w:t xml:space="preserve">o flood hazards; in Zones </w:t>
      </w:r>
      <w:r>
        <w:rPr>
          <w:spacing w:val="-3"/>
        </w:rPr>
        <w:t xml:space="preserve">AH </w:t>
      </w:r>
      <w:r>
        <w:rPr>
          <w:spacing w:val="3"/>
        </w:rPr>
        <w:t xml:space="preserve">and </w:t>
      </w:r>
      <w:r>
        <w:t xml:space="preserve">AO, </w:t>
      </w:r>
      <w:r>
        <w:rPr>
          <w:spacing w:val="2"/>
        </w:rPr>
        <w:t xml:space="preserve">adequate </w:t>
      </w:r>
      <w:r>
        <w:t xml:space="preserve">drainage paths shall be provided to guide floodwater around and </w:t>
      </w:r>
      <w:r>
        <w:rPr>
          <w:spacing w:val="-3"/>
        </w:rPr>
        <w:t xml:space="preserve">away </w:t>
      </w:r>
      <w:r>
        <w:rPr>
          <w:spacing w:val="2"/>
        </w:rPr>
        <w:t>from</w:t>
      </w:r>
      <w:r>
        <w:rPr>
          <w:spacing w:val="-24"/>
        </w:rPr>
        <w:t xml:space="preserve"> </w:t>
      </w:r>
      <w:r>
        <w:t>structures.</w:t>
      </w:r>
    </w:p>
    <w:p w14:paraId="7D7EBAF1" w14:textId="77777777" w:rsidR="00603286" w:rsidRDefault="00603286">
      <w:pPr>
        <w:pStyle w:val="BodyText"/>
        <w:spacing w:before="5"/>
      </w:pPr>
    </w:p>
    <w:p w14:paraId="01D6B90C" w14:textId="77777777" w:rsidR="00603286" w:rsidRDefault="00785D41">
      <w:pPr>
        <w:pStyle w:val="ListParagraph"/>
        <w:numPr>
          <w:ilvl w:val="1"/>
          <w:numId w:val="6"/>
        </w:numPr>
        <w:tabs>
          <w:tab w:val="left" w:pos="744"/>
        </w:tabs>
        <w:spacing w:line="242" w:lineRule="auto"/>
        <w:ind w:right="313" w:firstLine="0"/>
      </w:pPr>
      <w:r>
        <w:rPr>
          <w:b/>
        </w:rPr>
        <w:t xml:space="preserve">Subdivision requirements. </w:t>
      </w:r>
      <w:r>
        <w:t xml:space="preserve">Where any portion of proposed subdivisions, including manufactured home </w:t>
      </w:r>
      <w:r>
        <w:rPr>
          <w:spacing w:val="2"/>
        </w:rPr>
        <w:t xml:space="preserve">parks </w:t>
      </w:r>
      <w:r>
        <w:t xml:space="preserve">and subdivisions, lies </w:t>
      </w:r>
      <w:r>
        <w:rPr>
          <w:spacing w:val="-3"/>
        </w:rPr>
        <w:t xml:space="preserve">within </w:t>
      </w:r>
      <w:r>
        <w:t xml:space="preserve">a flood hazard </w:t>
      </w:r>
      <w:r>
        <w:rPr>
          <w:spacing w:val="2"/>
        </w:rPr>
        <w:t xml:space="preserve">area, </w:t>
      </w:r>
      <w:r>
        <w:t>the following shall be</w:t>
      </w:r>
      <w:r>
        <w:rPr>
          <w:spacing w:val="-10"/>
        </w:rPr>
        <w:t xml:space="preserve"> </w:t>
      </w:r>
      <w:r>
        <w:rPr>
          <w:spacing w:val="2"/>
        </w:rPr>
        <w:t>required:</w:t>
      </w:r>
    </w:p>
    <w:p w14:paraId="2585C0D3" w14:textId="77777777" w:rsidR="00603286" w:rsidRDefault="00785D41">
      <w:pPr>
        <w:pStyle w:val="ListParagraph"/>
        <w:numPr>
          <w:ilvl w:val="2"/>
          <w:numId w:val="6"/>
        </w:numPr>
        <w:tabs>
          <w:tab w:val="left" w:pos="840"/>
        </w:tabs>
        <w:spacing w:before="117" w:line="235" w:lineRule="auto"/>
        <w:ind w:right="400"/>
      </w:pPr>
      <w:r>
        <w:rPr>
          <w:spacing w:val="3"/>
        </w:rPr>
        <w:t xml:space="preserve">The </w:t>
      </w:r>
      <w:r>
        <w:t xml:space="preserve">flood hazard </w:t>
      </w:r>
      <w:r>
        <w:rPr>
          <w:spacing w:val="2"/>
        </w:rPr>
        <w:t xml:space="preserve">area, </w:t>
      </w:r>
      <w:r>
        <w:t xml:space="preserve">including floodways, coastal high hazard </w:t>
      </w:r>
      <w:r>
        <w:rPr>
          <w:spacing w:val="2"/>
        </w:rPr>
        <w:t xml:space="preserve">areas, </w:t>
      </w:r>
      <w:r>
        <w:t>and Coastal</w:t>
      </w:r>
      <w:r>
        <w:rPr>
          <w:spacing w:val="-39"/>
        </w:rPr>
        <w:t xml:space="preserve"> </w:t>
      </w:r>
      <w:proofErr w:type="gramStart"/>
      <w:r>
        <w:t>A</w:t>
      </w:r>
      <w:proofErr w:type="gramEnd"/>
      <w:r>
        <w:t xml:space="preserve"> Zones, and base flood elevations, as appropriate, shall be delineated on tentative subdivision</w:t>
      </w:r>
      <w:r>
        <w:rPr>
          <w:spacing w:val="-10"/>
        </w:rPr>
        <w:t xml:space="preserve"> </w:t>
      </w:r>
      <w:proofErr w:type="gramStart"/>
      <w:r>
        <w:t>plats</w:t>
      </w:r>
      <w:proofErr w:type="gramEnd"/>
      <w:r>
        <w:t>.</w:t>
      </w:r>
    </w:p>
    <w:p w14:paraId="174332BA" w14:textId="77777777" w:rsidR="00603286" w:rsidRDefault="00785D41">
      <w:pPr>
        <w:pStyle w:val="ListParagraph"/>
        <w:numPr>
          <w:ilvl w:val="2"/>
          <w:numId w:val="6"/>
        </w:numPr>
        <w:tabs>
          <w:tab w:val="left" w:pos="840"/>
        </w:tabs>
        <w:spacing w:before="116" w:line="256" w:lineRule="auto"/>
        <w:ind w:right="666"/>
      </w:pPr>
      <w:r>
        <w:t xml:space="preserve">Residential </w:t>
      </w:r>
      <w:proofErr w:type="gramStart"/>
      <w:r>
        <w:t>building lots</w:t>
      </w:r>
      <w:proofErr w:type="gramEnd"/>
      <w:r>
        <w:t xml:space="preserve"> shall be provided </w:t>
      </w:r>
      <w:r>
        <w:rPr>
          <w:spacing w:val="-5"/>
        </w:rPr>
        <w:t xml:space="preserve">with </w:t>
      </w:r>
      <w:r>
        <w:rPr>
          <w:spacing w:val="2"/>
        </w:rPr>
        <w:t xml:space="preserve">adequate </w:t>
      </w:r>
      <w:r>
        <w:t xml:space="preserve">buildable </w:t>
      </w:r>
      <w:proofErr w:type="gramStart"/>
      <w:r>
        <w:t>area</w:t>
      </w:r>
      <w:proofErr w:type="gramEnd"/>
      <w:r>
        <w:t xml:space="preserve"> outside </w:t>
      </w:r>
      <w:r>
        <w:rPr>
          <w:spacing w:val="2"/>
        </w:rPr>
        <w:t xml:space="preserve">the </w:t>
      </w:r>
      <w:r>
        <w:t>floodway.</w:t>
      </w:r>
    </w:p>
    <w:p w14:paraId="07FDCC69" w14:textId="77777777" w:rsidR="00603286" w:rsidRDefault="00785D41">
      <w:pPr>
        <w:pStyle w:val="ListParagraph"/>
        <w:numPr>
          <w:ilvl w:val="2"/>
          <w:numId w:val="6"/>
        </w:numPr>
        <w:tabs>
          <w:tab w:val="left" w:pos="840"/>
        </w:tabs>
        <w:spacing w:before="99" w:line="242" w:lineRule="auto"/>
        <w:ind w:right="154"/>
      </w:pPr>
      <w:r>
        <w:rPr>
          <w:spacing w:val="3"/>
        </w:rPr>
        <w:t xml:space="preserve">The </w:t>
      </w:r>
      <w:r>
        <w:t>design criteria for utilities and facilities set forth in these regulations and appropriate codes shall be</w:t>
      </w:r>
      <w:r>
        <w:rPr>
          <w:spacing w:val="-38"/>
        </w:rPr>
        <w:t xml:space="preserve"> </w:t>
      </w:r>
      <w:r>
        <w:t>met.</w:t>
      </w:r>
    </w:p>
    <w:p w14:paraId="2E978C85" w14:textId="77777777" w:rsidR="00603286" w:rsidRDefault="00603286">
      <w:pPr>
        <w:pStyle w:val="BodyText"/>
        <w:spacing w:before="6"/>
        <w:rPr>
          <w:sz w:val="12"/>
        </w:rPr>
      </w:pPr>
    </w:p>
    <w:p w14:paraId="06F6A2E3" w14:textId="032F20EF" w:rsidR="00603286" w:rsidRDefault="00785D41">
      <w:pPr>
        <w:pStyle w:val="Heading1"/>
        <w:spacing w:before="97"/>
        <w:ind w:right="487"/>
      </w:pPr>
      <w:r>
        <w:t>SECTION 401 SITE IMPROVEMENT</w:t>
      </w:r>
    </w:p>
    <w:p w14:paraId="60E2171F" w14:textId="77777777" w:rsidR="001B2273" w:rsidRPr="001B2273" w:rsidRDefault="001B2273" w:rsidP="001B2273">
      <w:pPr>
        <w:pStyle w:val="ListParagraph"/>
        <w:tabs>
          <w:tab w:val="left" w:pos="745"/>
        </w:tabs>
        <w:spacing w:before="81"/>
        <w:ind w:right="134"/>
      </w:pPr>
    </w:p>
    <w:p w14:paraId="53D7F023" w14:textId="546130A0" w:rsidR="00603286" w:rsidRDefault="00785D41">
      <w:pPr>
        <w:pStyle w:val="ListParagraph"/>
        <w:numPr>
          <w:ilvl w:val="1"/>
          <w:numId w:val="5"/>
        </w:numPr>
        <w:tabs>
          <w:tab w:val="left" w:pos="745"/>
        </w:tabs>
        <w:spacing w:before="81"/>
        <w:ind w:left="119" w:right="134" w:firstLine="0"/>
      </w:pPr>
      <w:r>
        <w:rPr>
          <w:b/>
        </w:rPr>
        <w:t>Encroachment in floodways</w:t>
      </w:r>
      <w:r>
        <w:t xml:space="preserve">. </w:t>
      </w:r>
      <w:r>
        <w:rPr>
          <w:spacing w:val="-3"/>
        </w:rPr>
        <w:t xml:space="preserve">Development, </w:t>
      </w:r>
      <w:r>
        <w:t xml:space="preserve">land disturbing activity, and encroachments in floodways shall not be authorized unless it has </w:t>
      </w:r>
      <w:r>
        <w:rPr>
          <w:spacing w:val="2"/>
        </w:rPr>
        <w:t xml:space="preserve">been </w:t>
      </w:r>
      <w:r>
        <w:t xml:space="preserve">demonstrated through hydrologic </w:t>
      </w:r>
      <w:r>
        <w:rPr>
          <w:spacing w:val="3"/>
        </w:rPr>
        <w:t xml:space="preserve">and </w:t>
      </w:r>
      <w:r>
        <w:t xml:space="preserve">hydraulic analyses required in accordance </w:t>
      </w:r>
      <w:r>
        <w:rPr>
          <w:spacing w:val="-5"/>
        </w:rPr>
        <w:t xml:space="preserve">with </w:t>
      </w:r>
      <w:r>
        <w:t xml:space="preserve">Section 105.3(1) of these regulations, that </w:t>
      </w:r>
      <w:r>
        <w:rPr>
          <w:spacing w:val="2"/>
        </w:rPr>
        <w:t xml:space="preserve">the proposed </w:t>
      </w:r>
      <w:r>
        <w:t xml:space="preserve">encroachment </w:t>
      </w:r>
      <w:r>
        <w:rPr>
          <w:spacing w:val="-6"/>
        </w:rPr>
        <w:t xml:space="preserve">will </w:t>
      </w:r>
      <w:r>
        <w:t xml:space="preserve">not result in any increase in the base flood level </w:t>
      </w:r>
      <w:r>
        <w:rPr>
          <w:spacing w:val="2"/>
        </w:rPr>
        <w:t xml:space="preserve">during </w:t>
      </w:r>
      <w:r>
        <w:t>occurrence of the base flood</w:t>
      </w:r>
      <w:r>
        <w:rPr>
          <w:spacing w:val="-40"/>
        </w:rPr>
        <w:t xml:space="preserve"> </w:t>
      </w:r>
      <w:r>
        <w:t>discharge.</w:t>
      </w:r>
      <w:r w:rsidR="00DF2FCB">
        <w:t xml:space="preserve">  If Section 105.3(1) is satisfied, proposed elevation, addition, or reconstruction of a lawfully existing structure within a floodway shall also be in accordance with Section 801.2 of this ordinance</w:t>
      </w:r>
      <w:r w:rsidR="00C14FC6">
        <w:t xml:space="preserve"> and the floodway requirements of N.J.A.C. 7:13</w:t>
      </w:r>
      <w:r w:rsidR="00DF2FCB">
        <w:t>.</w:t>
      </w:r>
    </w:p>
    <w:p w14:paraId="0BBE73CF" w14:textId="40AC4555" w:rsidR="00DF2FCB" w:rsidRPr="00DF2FCB" w:rsidRDefault="00651CB7" w:rsidP="00DF2FCB">
      <w:pPr>
        <w:tabs>
          <w:tab w:val="left" w:pos="745"/>
        </w:tabs>
        <w:spacing w:before="81"/>
        <w:ind w:left="119" w:right="134"/>
      </w:pPr>
      <w:r w:rsidRPr="00DF2FCB">
        <w:rPr>
          <w:b/>
          <w:bCs/>
        </w:rPr>
        <w:t>401.1.1</w:t>
      </w:r>
      <w:r>
        <w:rPr>
          <w:b/>
          <w:bCs/>
        </w:rPr>
        <w:t xml:space="preserve"> Prohibited</w:t>
      </w:r>
      <w:r w:rsidR="00DF2FCB">
        <w:rPr>
          <w:b/>
          <w:bCs/>
        </w:rPr>
        <w:t xml:space="preserve"> in floodways.  </w:t>
      </w:r>
      <w:r w:rsidR="00DF2FCB">
        <w:t>The following are prohibited activities:</w:t>
      </w:r>
    </w:p>
    <w:p w14:paraId="71FE5CF1" w14:textId="77777777" w:rsidR="00DF2FCB" w:rsidRPr="00DF2FCB" w:rsidRDefault="00DF2FCB" w:rsidP="00DF2FCB">
      <w:pPr>
        <w:tabs>
          <w:tab w:val="left" w:pos="840"/>
        </w:tabs>
        <w:spacing w:before="117"/>
        <w:rPr>
          <w:spacing w:val="-5"/>
        </w:rPr>
      </w:pPr>
    </w:p>
    <w:p w14:paraId="7CFC8483" w14:textId="5C36E4A7" w:rsidR="00DF2FCB" w:rsidRPr="00DF2FCB" w:rsidRDefault="00DF2FCB" w:rsidP="00DF2FCB">
      <w:pPr>
        <w:pStyle w:val="ListParagraph"/>
        <w:numPr>
          <w:ilvl w:val="2"/>
          <w:numId w:val="5"/>
        </w:numPr>
        <w:tabs>
          <w:tab w:val="left" w:pos="840"/>
        </w:tabs>
        <w:spacing w:before="117"/>
        <w:rPr>
          <w:spacing w:val="-5"/>
        </w:rPr>
      </w:pPr>
      <w:r w:rsidRPr="00DF2FCB">
        <w:rPr>
          <w:spacing w:val="-5"/>
        </w:rPr>
        <w:t>The storage of unsecured materials is prohibited within a floodway pursuant to N.J.A.C. 7:13.</w:t>
      </w:r>
    </w:p>
    <w:p w14:paraId="0A15FA09" w14:textId="1BBEC39E" w:rsidR="00DF2FCB" w:rsidRPr="00DF2FCB" w:rsidRDefault="00DF2FCB" w:rsidP="00DF2FCB">
      <w:pPr>
        <w:pStyle w:val="ListParagraph"/>
        <w:numPr>
          <w:ilvl w:val="2"/>
          <w:numId w:val="5"/>
        </w:numPr>
        <w:tabs>
          <w:tab w:val="left" w:pos="840"/>
        </w:tabs>
        <w:spacing w:before="117"/>
      </w:pPr>
      <w:r w:rsidRPr="00DF2FCB">
        <w:rPr>
          <w:spacing w:val="-5"/>
        </w:rPr>
        <w:t>Fill and new structures are prohibited</w:t>
      </w:r>
      <w:r>
        <w:t xml:space="preserve"> </w:t>
      </w:r>
      <w:proofErr w:type="gramStart"/>
      <w:r>
        <w:t>in</w:t>
      </w:r>
      <w:proofErr w:type="gramEnd"/>
      <w:r>
        <w:t xml:space="preserve"> floodways per N.J.A.C. 7:13.</w:t>
      </w:r>
    </w:p>
    <w:p w14:paraId="1E245CF0" w14:textId="77777777" w:rsidR="00603286" w:rsidRDefault="00603286">
      <w:pPr>
        <w:pStyle w:val="BodyText"/>
        <w:spacing w:before="1"/>
        <w:rPr>
          <w:sz w:val="23"/>
        </w:rPr>
      </w:pPr>
    </w:p>
    <w:p w14:paraId="23ACE8E9" w14:textId="6AE5C081" w:rsidR="00603286" w:rsidRDefault="00785D41">
      <w:pPr>
        <w:pStyle w:val="ListParagraph"/>
        <w:numPr>
          <w:ilvl w:val="1"/>
          <w:numId w:val="5"/>
        </w:numPr>
        <w:tabs>
          <w:tab w:val="left" w:pos="744"/>
        </w:tabs>
        <w:ind w:left="119" w:right="154" w:firstLine="0"/>
      </w:pPr>
      <w:r>
        <w:rPr>
          <w:b/>
          <w:spacing w:val="3"/>
        </w:rPr>
        <w:t xml:space="preserve">Sewer </w:t>
      </w:r>
      <w:r>
        <w:rPr>
          <w:b/>
        </w:rPr>
        <w:t>facilities</w:t>
      </w:r>
      <w:r>
        <w:t xml:space="preserve">. </w:t>
      </w:r>
      <w:r>
        <w:rPr>
          <w:spacing w:val="-3"/>
        </w:rPr>
        <w:t xml:space="preserve">All </w:t>
      </w:r>
      <w:r>
        <w:t xml:space="preserve">new and replaced sanitary </w:t>
      </w:r>
      <w:r>
        <w:rPr>
          <w:spacing w:val="-3"/>
        </w:rPr>
        <w:t xml:space="preserve">sewer </w:t>
      </w:r>
      <w:r>
        <w:t xml:space="preserve">facilities, private sewage treatment plants (including all pumping stations and collector systems) and on-site </w:t>
      </w:r>
      <w:r>
        <w:rPr>
          <w:spacing w:val="-3"/>
        </w:rPr>
        <w:t xml:space="preserve">waste </w:t>
      </w:r>
      <w:r>
        <w:t xml:space="preserve">disposal systems shall be designed in accordance </w:t>
      </w:r>
      <w:r>
        <w:rPr>
          <w:spacing w:val="-5"/>
        </w:rPr>
        <w:t>with</w:t>
      </w:r>
      <w:r w:rsidR="00DF2FCB">
        <w:rPr>
          <w:spacing w:val="-5"/>
        </w:rPr>
        <w:t xml:space="preserve"> </w:t>
      </w:r>
      <w:r w:rsidR="00C14FC6">
        <w:rPr>
          <w:spacing w:val="-5"/>
        </w:rPr>
        <w:t xml:space="preserve">the New Jersey septic system regulations contained in </w:t>
      </w:r>
      <w:r w:rsidR="00DF2FCB">
        <w:rPr>
          <w:spacing w:val="-5"/>
        </w:rPr>
        <w:t xml:space="preserve">N.J.A.C. 14A and N.J.A.C. 7:9A, the UCC Plumbing Subcode (N.J.A.C. 5:23) </w:t>
      </w:r>
      <w:r>
        <w:t xml:space="preserve">and Chapter 7, </w:t>
      </w:r>
      <w:r>
        <w:rPr>
          <w:spacing w:val="-4"/>
        </w:rPr>
        <w:t xml:space="preserve">ASCE </w:t>
      </w:r>
      <w:r>
        <w:t xml:space="preserve">24, to </w:t>
      </w:r>
      <w:r>
        <w:rPr>
          <w:spacing w:val="-6"/>
        </w:rPr>
        <w:t xml:space="preserve">minimize </w:t>
      </w:r>
      <w:r>
        <w:t xml:space="preserve">or eliminate infiltration </w:t>
      </w:r>
      <w:r>
        <w:rPr>
          <w:spacing w:val="3"/>
        </w:rPr>
        <w:t xml:space="preserve">of </w:t>
      </w:r>
      <w:r>
        <w:t xml:space="preserve">floodwater into the facilities and discharge </w:t>
      </w:r>
      <w:r>
        <w:rPr>
          <w:spacing w:val="2"/>
        </w:rPr>
        <w:t xml:space="preserve">from </w:t>
      </w:r>
      <w:r>
        <w:t xml:space="preserve">the facilities into flood waters, or impairment </w:t>
      </w:r>
      <w:r>
        <w:rPr>
          <w:spacing w:val="3"/>
        </w:rPr>
        <w:t xml:space="preserve">of </w:t>
      </w:r>
      <w:r>
        <w:t>the facilities and</w:t>
      </w:r>
      <w:r>
        <w:rPr>
          <w:spacing w:val="-34"/>
        </w:rPr>
        <w:t xml:space="preserve"> </w:t>
      </w:r>
      <w:r>
        <w:t>systems.</w:t>
      </w:r>
    </w:p>
    <w:p w14:paraId="3B6FF854" w14:textId="77777777" w:rsidR="00603286" w:rsidRDefault="00603286">
      <w:pPr>
        <w:pStyle w:val="BodyText"/>
        <w:spacing w:before="1"/>
        <w:rPr>
          <w:sz w:val="21"/>
        </w:rPr>
      </w:pPr>
    </w:p>
    <w:p w14:paraId="51968582" w14:textId="287158CD" w:rsidR="00603286" w:rsidRDefault="00785D41">
      <w:pPr>
        <w:pStyle w:val="ListParagraph"/>
        <w:numPr>
          <w:ilvl w:val="1"/>
          <w:numId w:val="5"/>
        </w:numPr>
        <w:tabs>
          <w:tab w:val="left" w:pos="744"/>
        </w:tabs>
        <w:spacing w:line="242" w:lineRule="auto"/>
        <w:ind w:left="119" w:right="124" w:firstLine="0"/>
      </w:pPr>
      <w:r>
        <w:rPr>
          <w:b/>
          <w:spacing w:val="4"/>
        </w:rPr>
        <w:t xml:space="preserve">Water </w:t>
      </w:r>
      <w:r>
        <w:rPr>
          <w:b/>
        </w:rPr>
        <w:t>facilities</w:t>
      </w:r>
      <w:r>
        <w:t xml:space="preserve">. </w:t>
      </w:r>
      <w:r>
        <w:rPr>
          <w:spacing w:val="-3"/>
        </w:rPr>
        <w:t xml:space="preserve">All </w:t>
      </w:r>
      <w:r>
        <w:t xml:space="preserve">new and </w:t>
      </w:r>
      <w:proofErr w:type="gramStart"/>
      <w:r>
        <w:t>replacement</w:t>
      </w:r>
      <w:proofErr w:type="gramEnd"/>
      <w:r>
        <w:t xml:space="preserve"> </w:t>
      </w:r>
      <w:r>
        <w:rPr>
          <w:spacing w:val="-3"/>
        </w:rPr>
        <w:t xml:space="preserve">water </w:t>
      </w:r>
      <w:r>
        <w:t xml:space="preserve">facilities shall be designed in </w:t>
      </w:r>
      <w:r>
        <w:rPr>
          <w:spacing w:val="-5"/>
        </w:rPr>
        <w:t xml:space="preserve">accordance with </w:t>
      </w:r>
      <w:r w:rsidR="00DF2FCB" w:rsidRPr="00DF2FCB">
        <w:rPr>
          <w:bCs/>
        </w:rPr>
        <w:t>the New Jersey Safe Drinking Water Act (N.J.A.C. 7:10)</w:t>
      </w:r>
      <w:r w:rsidRPr="00DF2FCB">
        <w:rPr>
          <w:bCs/>
        </w:rPr>
        <w:t xml:space="preserve"> and</w:t>
      </w:r>
      <w:r>
        <w:t xml:space="preserve"> the provisions </w:t>
      </w:r>
      <w:r>
        <w:rPr>
          <w:spacing w:val="3"/>
        </w:rPr>
        <w:t xml:space="preserve">of </w:t>
      </w:r>
      <w:r>
        <w:t>Chapter 7</w:t>
      </w:r>
      <w:r w:rsidR="00C14FC6">
        <w:t xml:space="preserve"> ASCE 24</w:t>
      </w:r>
      <w:r>
        <w:t xml:space="preserve">, to </w:t>
      </w:r>
      <w:r>
        <w:rPr>
          <w:spacing w:val="-6"/>
        </w:rPr>
        <w:t xml:space="preserve">minimize </w:t>
      </w:r>
      <w:r>
        <w:t>or eliminate infiltration of floodwater into the</w:t>
      </w:r>
      <w:r>
        <w:rPr>
          <w:spacing w:val="-5"/>
        </w:rPr>
        <w:t xml:space="preserve"> </w:t>
      </w:r>
      <w:r>
        <w:t>systems.</w:t>
      </w:r>
    </w:p>
    <w:p w14:paraId="168CA1A6" w14:textId="77777777" w:rsidR="00603286" w:rsidRDefault="00603286">
      <w:pPr>
        <w:pStyle w:val="BodyText"/>
        <w:spacing w:before="3"/>
        <w:rPr>
          <w:sz w:val="23"/>
        </w:rPr>
      </w:pPr>
    </w:p>
    <w:p w14:paraId="2C22137B" w14:textId="77777777" w:rsidR="00603286" w:rsidRDefault="00785D41">
      <w:pPr>
        <w:pStyle w:val="ListParagraph"/>
        <w:numPr>
          <w:ilvl w:val="1"/>
          <w:numId w:val="5"/>
        </w:numPr>
        <w:tabs>
          <w:tab w:val="left" w:pos="744"/>
        </w:tabs>
        <w:spacing w:line="228" w:lineRule="auto"/>
        <w:ind w:left="119" w:right="262" w:firstLine="0"/>
      </w:pPr>
      <w:r>
        <w:rPr>
          <w:b/>
          <w:spacing w:val="2"/>
        </w:rPr>
        <w:t xml:space="preserve">Storm </w:t>
      </w:r>
      <w:r>
        <w:rPr>
          <w:b/>
        </w:rPr>
        <w:t xml:space="preserve">drainage. </w:t>
      </w:r>
      <w:r>
        <w:t xml:space="preserve">Storm drainage shall be designed to convey the flow of surface waters to </w:t>
      </w:r>
      <w:r>
        <w:rPr>
          <w:spacing w:val="-6"/>
        </w:rPr>
        <w:t xml:space="preserve">minimize </w:t>
      </w:r>
      <w:r>
        <w:t xml:space="preserve">or eliminate damage to </w:t>
      </w:r>
      <w:proofErr w:type="gramStart"/>
      <w:r>
        <w:rPr>
          <w:spacing w:val="2"/>
        </w:rPr>
        <w:t>persons</w:t>
      </w:r>
      <w:proofErr w:type="gramEnd"/>
      <w:r>
        <w:rPr>
          <w:spacing w:val="2"/>
        </w:rPr>
        <w:t xml:space="preserve"> </w:t>
      </w:r>
      <w:r>
        <w:t>or</w:t>
      </w:r>
      <w:r>
        <w:rPr>
          <w:spacing w:val="-33"/>
        </w:rPr>
        <w:t xml:space="preserve"> </w:t>
      </w:r>
      <w:r>
        <w:t>property.</w:t>
      </w:r>
    </w:p>
    <w:p w14:paraId="325215AC" w14:textId="77777777" w:rsidR="00603286" w:rsidRDefault="00603286">
      <w:pPr>
        <w:pStyle w:val="BodyText"/>
        <w:spacing w:before="8"/>
      </w:pPr>
    </w:p>
    <w:p w14:paraId="6F9C14E0" w14:textId="77777777" w:rsidR="00013B15" w:rsidRPr="00013B15" w:rsidRDefault="00785D41" w:rsidP="00013B15">
      <w:pPr>
        <w:pStyle w:val="ListParagraph"/>
        <w:numPr>
          <w:ilvl w:val="1"/>
          <w:numId w:val="5"/>
        </w:numPr>
        <w:tabs>
          <w:tab w:val="left" w:pos="744"/>
        </w:tabs>
        <w:spacing w:before="4" w:line="242" w:lineRule="auto"/>
        <w:ind w:left="119" w:right="124" w:firstLine="0"/>
        <w:rPr>
          <w:color w:val="000000" w:themeColor="text1"/>
        </w:rPr>
      </w:pPr>
      <w:r w:rsidRPr="00013B15">
        <w:rPr>
          <w:b/>
          <w:spacing w:val="2"/>
        </w:rPr>
        <w:t xml:space="preserve">Streets </w:t>
      </w:r>
      <w:r w:rsidRPr="00013B15">
        <w:rPr>
          <w:b/>
          <w:spacing w:val="3"/>
        </w:rPr>
        <w:t xml:space="preserve">and </w:t>
      </w:r>
      <w:r w:rsidRPr="00013B15">
        <w:rPr>
          <w:b/>
        </w:rPr>
        <w:t>sidewalks</w:t>
      </w:r>
      <w:r>
        <w:t xml:space="preserve">. Streets and sidewalks shall be designed to </w:t>
      </w:r>
      <w:r w:rsidRPr="00013B15">
        <w:rPr>
          <w:spacing w:val="-6"/>
        </w:rPr>
        <w:t xml:space="preserve">minimize </w:t>
      </w:r>
      <w:r>
        <w:t xml:space="preserve">potential </w:t>
      </w:r>
      <w:r w:rsidRPr="00013B15">
        <w:rPr>
          <w:spacing w:val="2"/>
        </w:rPr>
        <w:t xml:space="preserve">for </w:t>
      </w:r>
      <w:r>
        <w:t>increasing</w:t>
      </w:r>
      <w:r w:rsidRPr="00013B15">
        <w:rPr>
          <w:spacing w:val="-10"/>
        </w:rPr>
        <w:t xml:space="preserve"> </w:t>
      </w:r>
      <w:r>
        <w:t>or</w:t>
      </w:r>
      <w:r w:rsidRPr="00013B15">
        <w:rPr>
          <w:spacing w:val="-7"/>
        </w:rPr>
        <w:t xml:space="preserve"> </w:t>
      </w:r>
      <w:r>
        <w:t>aggravating</w:t>
      </w:r>
      <w:r w:rsidRPr="00013B15">
        <w:rPr>
          <w:spacing w:val="-25"/>
        </w:rPr>
        <w:t xml:space="preserve"> </w:t>
      </w:r>
      <w:r>
        <w:t>flood</w:t>
      </w:r>
      <w:r w:rsidRPr="00013B15">
        <w:rPr>
          <w:spacing w:val="-10"/>
        </w:rPr>
        <w:t xml:space="preserve"> </w:t>
      </w:r>
      <w:r>
        <w:t>levels.</w:t>
      </w:r>
    </w:p>
    <w:p w14:paraId="51D9BCB3" w14:textId="77777777" w:rsidR="00013B15" w:rsidRPr="00013B15" w:rsidRDefault="00013B15" w:rsidP="00013B15">
      <w:pPr>
        <w:pStyle w:val="ListParagraph"/>
        <w:rPr>
          <w:b/>
        </w:rPr>
      </w:pPr>
    </w:p>
    <w:p w14:paraId="0882C344" w14:textId="70225176" w:rsidR="00603286" w:rsidRPr="00013B15" w:rsidRDefault="00785D41" w:rsidP="00013B15">
      <w:pPr>
        <w:pStyle w:val="ListParagraph"/>
        <w:numPr>
          <w:ilvl w:val="1"/>
          <w:numId w:val="5"/>
        </w:numPr>
        <w:tabs>
          <w:tab w:val="left" w:pos="744"/>
        </w:tabs>
        <w:spacing w:before="4" w:line="242" w:lineRule="auto"/>
        <w:ind w:left="119" w:right="124" w:firstLine="0"/>
        <w:rPr>
          <w:color w:val="000000" w:themeColor="text1"/>
        </w:rPr>
      </w:pPr>
      <w:r w:rsidRPr="00013B15">
        <w:rPr>
          <w:b/>
        </w:rPr>
        <w:t xml:space="preserve">Limitations </w:t>
      </w:r>
      <w:r w:rsidRPr="00013B15">
        <w:rPr>
          <w:b/>
          <w:spacing w:val="3"/>
        </w:rPr>
        <w:t xml:space="preserve">on </w:t>
      </w:r>
      <w:r w:rsidRPr="00013B15">
        <w:rPr>
          <w:b/>
        </w:rPr>
        <w:t xml:space="preserve">placement </w:t>
      </w:r>
      <w:r w:rsidRPr="00013B15">
        <w:rPr>
          <w:b/>
          <w:spacing w:val="3"/>
        </w:rPr>
        <w:t xml:space="preserve">of </w:t>
      </w:r>
      <w:r w:rsidRPr="00013B15">
        <w:rPr>
          <w:b/>
        </w:rPr>
        <w:t xml:space="preserve">fill. </w:t>
      </w:r>
      <w:r>
        <w:t xml:space="preserve">Subject to the limitations of these regulations, fill shall be designed to be stable </w:t>
      </w:r>
      <w:r w:rsidRPr="00013B15">
        <w:rPr>
          <w:spacing w:val="2"/>
        </w:rPr>
        <w:t xml:space="preserve">under </w:t>
      </w:r>
      <w:r>
        <w:t xml:space="preserve">conditions of flooding including rapid rise and rapid </w:t>
      </w:r>
      <w:r w:rsidRPr="00013B15">
        <w:rPr>
          <w:spacing w:val="-3"/>
        </w:rPr>
        <w:t xml:space="preserve">drawdown </w:t>
      </w:r>
      <w:r w:rsidRPr="00013B15">
        <w:rPr>
          <w:spacing w:val="3"/>
        </w:rPr>
        <w:t xml:space="preserve">of </w:t>
      </w:r>
      <w:r>
        <w:t xml:space="preserve">floodwater, </w:t>
      </w:r>
      <w:r w:rsidRPr="00013B15">
        <w:rPr>
          <w:spacing w:val="2"/>
        </w:rPr>
        <w:t xml:space="preserve">prolonged </w:t>
      </w:r>
      <w:r>
        <w:t xml:space="preserve">inundation, and protection against flood-related erosion and scour. </w:t>
      </w:r>
      <w:r w:rsidRPr="00013B15">
        <w:rPr>
          <w:spacing w:val="-15"/>
        </w:rPr>
        <w:t xml:space="preserve">In </w:t>
      </w:r>
      <w:r>
        <w:t xml:space="preserve">addition to these requirements, </w:t>
      </w:r>
      <w:r w:rsidRPr="00013B15">
        <w:rPr>
          <w:spacing w:val="-3"/>
        </w:rPr>
        <w:t xml:space="preserve">when </w:t>
      </w:r>
      <w:r>
        <w:t>intended to support buildings and structures (Zone A only),</w:t>
      </w:r>
      <w:r w:rsidRPr="00013B15">
        <w:rPr>
          <w:spacing w:val="-11"/>
        </w:rPr>
        <w:t xml:space="preserve"> </w:t>
      </w:r>
      <w:r w:rsidR="00013B15" w:rsidRPr="00013B15">
        <w:rPr>
          <w:color w:val="000000" w:themeColor="text1"/>
        </w:rPr>
        <w:t xml:space="preserve">fill shall comply with the requirements of the UCC (N.J.A.C. 5:23). Proposed </w:t>
      </w:r>
      <w:proofErr w:type="gramStart"/>
      <w:r w:rsidR="00013B15" w:rsidRPr="00013B15">
        <w:rPr>
          <w:color w:val="000000" w:themeColor="text1"/>
        </w:rPr>
        <w:t>fill</w:t>
      </w:r>
      <w:proofErr w:type="gramEnd"/>
      <w:r w:rsidR="00013B15" w:rsidRPr="00013B15">
        <w:rPr>
          <w:color w:val="000000" w:themeColor="text1"/>
        </w:rPr>
        <w:t xml:space="preserve"> and encroachments in flood hazard areas shall comply with the flood storage displacement limitations of N.J.A.C. 7:13. </w:t>
      </w:r>
    </w:p>
    <w:p w14:paraId="1B89C6DF" w14:textId="77777777" w:rsidR="00603286" w:rsidRDefault="00603286">
      <w:pPr>
        <w:pStyle w:val="BodyText"/>
        <w:spacing w:before="8"/>
        <w:rPr>
          <w:sz w:val="20"/>
        </w:rPr>
      </w:pPr>
    </w:p>
    <w:p w14:paraId="7B2FDF74" w14:textId="249105F0" w:rsidR="00013B15" w:rsidRPr="00A066CE" w:rsidRDefault="00013B15" w:rsidP="00013B15">
      <w:pPr>
        <w:tabs>
          <w:tab w:val="left" w:pos="720"/>
        </w:tabs>
        <w:ind w:left="90"/>
        <w:rPr>
          <w:color w:val="000000" w:themeColor="text1"/>
        </w:rPr>
      </w:pPr>
      <w:r>
        <w:rPr>
          <w:b/>
          <w:bCs/>
          <w:color w:val="000000" w:themeColor="text1"/>
        </w:rPr>
        <w:t>401.</w:t>
      </w:r>
      <w:r w:rsidR="00A97948">
        <w:rPr>
          <w:b/>
          <w:bCs/>
          <w:color w:val="000000" w:themeColor="text1"/>
        </w:rPr>
        <w:t>7</w:t>
      </w:r>
      <w:r>
        <w:rPr>
          <w:b/>
          <w:bCs/>
          <w:color w:val="000000" w:themeColor="text1"/>
        </w:rPr>
        <w:t xml:space="preserve"> Hazardous Materials. </w:t>
      </w:r>
      <w:r w:rsidRPr="00A066CE">
        <w:rPr>
          <w:color w:val="000000" w:themeColor="text1"/>
        </w:rPr>
        <w:t xml:space="preserve">The placement or storage of any containers holding hazardous substances in a flood hazard area is prohibited unless the provisions of N.J.A.C. 7:13 which cover the placement of hazardous substances and solid waste </w:t>
      </w:r>
      <w:proofErr w:type="gramStart"/>
      <w:r w:rsidR="00DF4B49">
        <w:rPr>
          <w:color w:val="000000" w:themeColor="text1"/>
        </w:rPr>
        <w:t>is</w:t>
      </w:r>
      <w:proofErr w:type="gramEnd"/>
      <w:r w:rsidRPr="00A066CE">
        <w:rPr>
          <w:color w:val="000000" w:themeColor="text1"/>
        </w:rPr>
        <w:t xml:space="preserve"> met. </w:t>
      </w:r>
    </w:p>
    <w:p w14:paraId="63136C55" w14:textId="77777777" w:rsidR="00013B15" w:rsidRPr="00013B15" w:rsidRDefault="00013B15" w:rsidP="00013B15">
      <w:pPr>
        <w:ind w:left="90"/>
        <w:rPr>
          <w:color w:val="000000" w:themeColor="text1"/>
        </w:rPr>
      </w:pPr>
    </w:p>
    <w:p w14:paraId="646400EF" w14:textId="32D62B1A" w:rsidR="00603286" w:rsidRDefault="00603286">
      <w:pPr>
        <w:pStyle w:val="BodyText"/>
        <w:spacing w:before="5"/>
      </w:pPr>
    </w:p>
    <w:p w14:paraId="5D4057B0" w14:textId="77777777" w:rsidR="00013B15" w:rsidRDefault="00013B15">
      <w:pPr>
        <w:pStyle w:val="BodyText"/>
        <w:spacing w:before="5"/>
      </w:pPr>
    </w:p>
    <w:p w14:paraId="6B84B321" w14:textId="77777777" w:rsidR="00603286" w:rsidRDefault="00785D41">
      <w:pPr>
        <w:pStyle w:val="Heading1"/>
        <w:ind w:left="488" w:right="498"/>
      </w:pPr>
      <w:r>
        <w:rPr>
          <w:spacing w:val="-3"/>
        </w:rPr>
        <w:t xml:space="preserve">SECTION </w:t>
      </w:r>
      <w:r>
        <w:t xml:space="preserve">501 </w:t>
      </w:r>
      <w:r>
        <w:rPr>
          <w:spacing w:val="-3"/>
        </w:rPr>
        <w:t xml:space="preserve">MANUFACTURED </w:t>
      </w:r>
      <w:r>
        <w:t>HOM</w:t>
      </w:r>
      <w:r>
        <w:rPr>
          <w:spacing w:val="-53"/>
        </w:rPr>
        <w:t xml:space="preserve"> </w:t>
      </w:r>
      <w:r>
        <w:rPr>
          <w:spacing w:val="-3"/>
        </w:rPr>
        <w:t>ES</w:t>
      </w:r>
    </w:p>
    <w:p w14:paraId="5CD8DED0" w14:textId="77777777" w:rsidR="00603286" w:rsidRDefault="00603286">
      <w:pPr>
        <w:pStyle w:val="BodyText"/>
        <w:spacing w:before="6"/>
        <w:rPr>
          <w:b/>
        </w:rPr>
      </w:pPr>
    </w:p>
    <w:p w14:paraId="06E8CC13" w14:textId="55D783E3" w:rsidR="00603286" w:rsidRDefault="00785D41">
      <w:pPr>
        <w:pStyle w:val="ListParagraph"/>
        <w:numPr>
          <w:ilvl w:val="1"/>
          <w:numId w:val="4"/>
        </w:numPr>
        <w:tabs>
          <w:tab w:val="left" w:pos="743"/>
        </w:tabs>
        <w:spacing w:line="242" w:lineRule="auto"/>
        <w:ind w:right="250" w:firstLine="0"/>
      </w:pPr>
      <w:r>
        <w:rPr>
          <w:b/>
        </w:rPr>
        <w:t xml:space="preserve">General. </w:t>
      </w:r>
      <w:r>
        <w:rPr>
          <w:spacing w:val="-3"/>
        </w:rPr>
        <w:t xml:space="preserve">All </w:t>
      </w:r>
      <w:r>
        <w:t>manufactured homes installed in flood hazard areas shall be installed</w:t>
      </w:r>
      <w:r>
        <w:rPr>
          <w:spacing w:val="-9"/>
        </w:rPr>
        <w:t xml:space="preserve"> </w:t>
      </w:r>
      <w:r>
        <w:rPr>
          <w:spacing w:val="2"/>
        </w:rPr>
        <w:t>pursuant</w:t>
      </w:r>
      <w:r>
        <w:rPr>
          <w:spacing w:val="-27"/>
        </w:rPr>
        <w:t xml:space="preserve"> </w:t>
      </w:r>
      <w:r>
        <w:t>to</w:t>
      </w:r>
      <w:r>
        <w:rPr>
          <w:spacing w:val="-9"/>
        </w:rPr>
        <w:t xml:space="preserve"> </w:t>
      </w:r>
      <w:r w:rsidR="00013B15">
        <w:t>the Nationally Preemptive Manufactured Home Construction and Safety Standards Program (24 CFR 3280).</w:t>
      </w:r>
    </w:p>
    <w:p w14:paraId="2BE9A7B5" w14:textId="77777777" w:rsidR="00603286" w:rsidRDefault="00603286">
      <w:pPr>
        <w:pStyle w:val="BodyText"/>
        <w:spacing w:before="11"/>
        <w:rPr>
          <w:sz w:val="20"/>
        </w:rPr>
      </w:pPr>
    </w:p>
    <w:p w14:paraId="5B4E6905" w14:textId="6DA96328" w:rsidR="00013B15" w:rsidRDefault="00785D41" w:rsidP="00013B15">
      <w:pPr>
        <w:pStyle w:val="ListParagraph"/>
        <w:numPr>
          <w:ilvl w:val="1"/>
          <w:numId w:val="4"/>
        </w:numPr>
        <w:tabs>
          <w:tab w:val="left" w:pos="744"/>
        </w:tabs>
        <w:spacing w:before="85" w:line="235" w:lineRule="auto"/>
        <w:ind w:right="743" w:firstLine="0"/>
      </w:pPr>
      <w:r w:rsidRPr="00013B15">
        <w:rPr>
          <w:b/>
        </w:rPr>
        <w:lastRenderedPageBreak/>
        <w:t xml:space="preserve">Elevation. </w:t>
      </w:r>
      <w:r w:rsidRPr="00013B15">
        <w:rPr>
          <w:spacing w:val="-3"/>
        </w:rPr>
        <w:t xml:space="preserve">All </w:t>
      </w:r>
      <w:r>
        <w:t>new</w:t>
      </w:r>
      <w:r w:rsidR="00C14FC6">
        <w:t>, relocated,</w:t>
      </w:r>
      <w:r>
        <w:t xml:space="preserve"> and replacement manufactured homes to be placed or substantially improved in a flood hazard </w:t>
      </w:r>
      <w:r w:rsidRPr="00013B15">
        <w:rPr>
          <w:spacing w:val="2"/>
        </w:rPr>
        <w:t xml:space="preserve">area </w:t>
      </w:r>
      <w:r>
        <w:t>shall be elevated such that the bottom of the frame is elevated to</w:t>
      </w:r>
      <w:r w:rsidRPr="00013B15">
        <w:rPr>
          <w:spacing w:val="-8"/>
        </w:rPr>
        <w:t xml:space="preserve"> </w:t>
      </w:r>
      <w:r>
        <w:t>or</w:t>
      </w:r>
      <w:r w:rsidRPr="00013B15">
        <w:rPr>
          <w:spacing w:val="-4"/>
        </w:rPr>
        <w:t xml:space="preserve"> </w:t>
      </w:r>
      <w:r>
        <w:t>above</w:t>
      </w:r>
      <w:r w:rsidRPr="00013B15">
        <w:rPr>
          <w:spacing w:val="-7"/>
        </w:rPr>
        <w:t xml:space="preserve"> </w:t>
      </w:r>
      <w:r>
        <w:t>the</w:t>
      </w:r>
      <w:r w:rsidRPr="00013B15">
        <w:rPr>
          <w:spacing w:val="-6"/>
        </w:rPr>
        <w:t xml:space="preserve"> </w:t>
      </w:r>
      <w:r>
        <w:t>elevation</w:t>
      </w:r>
      <w:r w:rsidRPr="00013B15">
        <w:rPr>
          <w:spacing w:val="-8"/>
        </w:rPr>
        <w:t xml:space="preserve"> </w:t>
      </w:r>
      <w:r>
        <w:t>specified</w:t>
      </w:r>
      <w:r w:rsidRPr="00013B15">
        <w:rPr>
          <w:spacing w:val="-7"/>
        </w:rPr>
        <w:t xml:space="preserve"> </w:t>
      </w:r>
      <w:r>
        <w:t>in</w:t>
      </w:r>
      <w:r w:rsidRPr="00013B15">
        <w:rPr>
          <w:spacing w:val="-7"/>
        </w:rPr>
        <w:t xml:space="preserve"> </w:t>
      </w:r>
      <w:r>
        <w:t>Section</w:t>
      </w:r>
      <w:r w:rsidRPr="00013B15">
        <w:rPr>
          <w:spacing w:val="-7"/>
        </w:rPr>
        <w:t xml:space="preserve"> </w:t>
      </w:r>
      <w:r w:rsidR="00013B15">
        <w:t>801.2.</w:t>
      </w:r>
    </w:p>
    <w:p w14:paraId="6A1FD8E1" w14:textId="77777777" w:rsidR="00013B15" w:rsidRPr="00013B15" w:rsidRDefault="00013B15" w:rsidP="00013B15">
      <w:pPr>
        <w:pStyle w:val="ListParagraph"/>
        <w:rPr>
          <w:b/>
        </w:rPr>
      </w:pPr>
    </w:p>
    <w:p w14:paraId="738D7BAB" w14:textId="7AF2D987" w:rsidR="00603286" w:rsidRPr="006741F7" w:rsidRDefault="00785D41" w:rsidP="00013B15">
      <w:pPr>
        <w:pStyle w:val="ListParagraph"/>
        <w:numPr>
          <w:ilvl w:val="1"/>
          <w:numId w:val="4"/>
        </w:numPr>
        <w:tabs>
          <w:tab w:val="left" w:pos="744"/>
        </w:tabs>
        <w:spacing w:before="85" w:line="235" w:lineRule="auto"/>
        <w:ind w:right="743" w:firstLine="0"/>
      </w:pPr>
      <w:r w:rsidRPr="00013B15">
        <w:rPr>
          <w:b/>
        </w:rPr>
        <w:t>Foundations</w:t>
      </w:r>
      <w:r>
        <w:t xml:space="preserve">. </w:t>
      </w:r>
      <w:r w:rsidR="006741F7" w:rsidRPr="006741F7">
        <w:t>All new, relocated, and replacement manufactured homes, including substantial improvement of existing manufactured homes, shall be placed on foundations as specified by the manufacturer only if the manufacturer’s installation instructions specify that the home has been designed for flood-resistant considerations and provides the conditions of applicability for velocities, depths, or wave action as required by 24 CFR Part 3285-302.  The Floodplain Administrator is authorized to determine whether the design meets or exceeds the performance necessary based upon the proposed site location conditions as a precondition of issuing a flood damage prevention permit.  If the Floodplain Administrator determines that the home’s performance standards will not withstand the flood loads in the proposed location, the applicant must propose a design certified by a New Jersey licensed design professional and in accordance with 24 CFR 3285.301 (c) and (d) which conforms with ASCE 24, the accepted standard of engineering practice for flood resistant design and construction.</w:t>
      </w:r>
    </w:p>
    <w:p w14:paraId="15CE3AA5" w14:textId="77777777" w:rsidR="00603286" w:rsidRDefault="00603286">
      <w:pPr>
        <w:pStyle w:val="BodyText"/>
        <w:spacing w:before="7"/>
      </w:pPr>
    </w:p>
    <w:p w14:paraId="23AC9898" w14:textId="2820231C" w:rsidR="00603286" w:rsidRDefault="00785D41">
      <w:pPr>
        <w:pStyle w:val="ListParagraph"/>
        <w:numPr>
          <w:ilvl w:val="1"/>
          <w:numId w:val="4"/>
        </w:numPr>
        <w:tabs>
          <w:tab w:val="left" w:pos="744"/>
        </w:tabs>
        <w:spacing w:before="1"/>
        <w:ind w:right="123" w:firstLine="0"/>
      </w:pPr>
      <w:r>
        <w:rPr>
          <w:b/>
        </w:rPr>
        <w:t xml:space="preserve">Anchoring. </w:t>
      </w:r>
      <w:r>
        <w:rPr>
          <w:spacing w:val="-3"/>
        </w:rPr>
        <w:t xml:space="preserve">All </w:t>
      </w:r>
      <w:r>
        <w:t>new</w:t>
      </w:r>
      <w:r w:rsidR="00C14FC6">
        <w:t>, relocated,</w:t>
      </w:r>
      <w:r>
        <w:t xml:space="preserve"> and replacement manufactured homes to be placed or substantially improved in a flood hazard </w:t>
      </w:r>
      <w:r>
        <w:rPr>
          <w:spacing w:val="2"/>
        </w:rPr>
        <w:t xml:space="preserve">area </w:t>
      </w:r>
      <w:r>
        <w:t xml:space="preserve">shall be installed using methods and practices </w:t>
      </w:r>
      <w:r>
        <w:rPr>
          <w:spacing w:val="-4"/>
        </w:rPr>
        <w:t xml:space="preserve">which </w:t>
      </w:r>
      <w:r>
        <w:rPr>
          <w:spacing w:val="-6"/>
        </w:rPr>
        <w:t xml:space="preserve">minimize </w:t>
      </w:r>
      <w:r>
        <w:t xml:space="preserve">flood damage and shall be securely anchored to an adequately anchored foundation system to resist flotation, collapse and lateral movement. This requirement is in addition to applicable State and local anchoring requirements for resisting </w:t>
      </w:r>
      <w:r>
        <w:rPr>
          <w:spacing w:val="-13"/>
        </w:rPr>
        <w:t xml:space="preserve">wind </w:t>
      </w:r>
      <w:r>
        <w:t>forces.</w:t>
      </w:r>
    </w:p>
    <w:p w14:paraId="2F66D217" w14:textId="77777777" w:rsidR="00603286" w:rsidRDefault="00603286">
      <w:pPr>
        <w:pStyle w:val="BodyText"/>
        <w:spacing w:before="7"/>
        <w:rPr>
          <w:sz w:val="23"/>
        </w:rPr>
      </w:pPr>
    </w:p>
    <w:p w14:paraId="16969227" w14:textId="74B07F6B" w:rsidR="00603286" w:rsidRDefault="00785D41">
      <w:pPr>
        <w:pStyle w:val="ListParagraph"/>
        <w:numPr>
          <w:ilvl w:val="1"/>
          <w:numId w:val="4"/>
        </w:numPr>
        <w:tabs>
          <w:tab w:val="left" w:pos="744"/>
        </w:tabs>
        <w:spacing w:line="228" w:lineRule="auto"/>
        <w:ind w:right="141" w:firstLine="0"/>
      </w:pPr>
      <w:r>
        <w:rPr>
          <w:b/>
        </w:rPr>
        <w:t xml:space="preserve">Enclosures. </w:t>
      </w:r>
      <w:r>
        <w:t xml:space="preserve">Fully enclosed areas below elevated manufactured homes shall comply </w:t>
      </w:r>
      <w:r>
        <w:rPr>
          <w:spacing w:val="-5"/>
        </w:rPr>
        <w:t xml:space="preserve">with </w:t>
      </w:r>
      <w:r>
        <w:t>the</w:t>
      </w:r>
      <w:r>
        <w:rPr>
          <w:spacing w:val="-9"/>
        </w:rPr>
        <w:t xml:space="preserve"> </w:t>
      </w:r>
      <w:r>
        <w:t>requirements</w:t>
      </w:r>
      <w:r>
        <w:rPr>
          <w:spacing w:val="-12"/>
        </w:rPr>
        <w:t xml:space="preserve"> </w:t>
      </w:r>
      <w:r>
        <w:t>of</w:t>
      </w:r>
      <w:r>
        <w:rPr>
          <w:spacing w:val="-11"/>
        </w:rPr>
        <w:t xml:space="preserve"> </w:t>
      </w:r>
      <w:r>
        <w:t>Section</w:t>
      </w:r>
      <w:r w:rsidR="00013B15">
        <w:rPr>
          <w:spacing w:val="-8"/>
        </w:rPr>
        <w:t xml:space="preserve"> 801.2</w:t>
      </w:r>
      <w:r>
        <w:t>.</w:t>
      </w:r>
    </w:p>
    <w:p w14:paraId="297194D2" w14:textId="77777777" w:rsidR="00603286" w:rsidRDefault="00603286">
      <w:pPr>
        <w:pStyle w:val="BodyText"/>
        <w:spacing w:before="8"/>
      </w:pPr>
    </w:p>
    <w:p w14:paraId="05670E0A" w14:textId="33068C0B" w:rsidR="00603286" w:rsidRDefault="00785D41">
      <w:pPr>
        <w:pStyle w:val="ListParagraph"/>
        <w:numPr>
          <w:ilvl w:val="1"/>
          <w:numId w:val="4"/>
        </w:numPr>
        <w:tabs>
          <w:tab w:val="left" w:pos="743"/>
        </w:tabs>
        <w:spacing w:line="242" w:lineRule="auto"/>
        <w:ind w:left="118" w:right="219" w:firstLine="0"/>
      </w:pPr>
      <w:r>
        <w:rPr>
          <w:b/>
        </w:rPr>
        <w:t xml:space="preserve">Protection </w:t>
      </w:r>
      <w:r>
        <w:rPr>
          <w:b/>
          <w:spacing w:val="3"/>
        </w:rPr>
        <w:t xml:space="preserve">of </w:t>
      </w:r>
      <w:r>
        <w:rPr>
          <w:b/>
        </w:rPr>
        <w:t xml:space="preserve">mechanical </w:t>
      </w:r>
      <w:r>
        <w:rPr>
          <w:b/>
          <w:spacing w:val="-3"/>
        </w:rPr>
        <w:t xml:space="preserve">equipment </w:t>
      </w:r>
      <w:r>
        <w:rPr>
          <w:b/>
          <w:spacing w:val="3"/>
        </w:rPr>
        <w:t xml:space="preserve">and </w:t>
      </w:r>
      <w:r>
        <w:rPr>
          <w:b/>
        </w:rPr>
        <w:t xml:space="preserve">outside appliances. </w:t>
      </w:r>
      <w:r>
        <w:t xml:space="preserve">Mechanical equipment and outside appliances shall be elevated to or above the elevation of the bottom of the frame </w:t>
      </w:r>
      <w:r>
        <w:rPr>
          <w:spacing w:val="2"/>
        </w:rPr>
        <w:t>required</w:t>
      </w:r>
      <w:r>
        <w:rPr>
          <w:spacing w:val="-10"/>
        </w:rPr>
        <w:t xml:space="preserve"> </w:t>
      </w:r>
      <w:r>
        <w:t>in</w:t>
      </w:r>
      <w:r>
        <w:rPr>
          <w:spacing w:val="-9"/>
        </w:rPr>
        <w:t xml:space="preserve"> </w:t>
      </w:r>
      <w:r>
        <w:t>Section</w:t>
      </w:r>
      <w:r>
        <w:rPr>
          <w:spacing w:val="-9"/>
        </w:rPr>
        <w:t xml:space="preserve"> </w:t>
      </w:r>
      <w:r w:rsidR="00013B15">
        <w:t>801.2</w:t>
      </w:r>
      <w:r>
        <w:rPr>
          <w:spacing w:val="-9"/>
        </w:rPr>
        <w:t xml:space="preserve"> </w:t>
      </w:r>
      <w:r>
        <w:t>of</w:t>
      </w:r>
      <w:r>
        <w:rPr>
          <w:spacing w:val="-11"/>
        </w:rPr>
        <w:t xml:space="preserve"> </w:t>
      </w:r>
      <w:r>
        <w:t>these</w:t>
      </w:r>
      <w:r>
        <w:rPr>
          <w:spacing w:val="-9"/>
        </w:rPr>
        <w:t xml:space="preserve"> </w:t>
      </w:r>
      <w:r>
        <w:t>regulations.</w:t>
      </w:r>
    </w:p>
    <w:p w14:paraId="5D924FA0" w14:textId="6BD16031" w:rsidR="00603286" w:rsidRDefault="00785D41">
      <w:pPr>
        <w:pStyle w:val="BodyText"/>
        <w:spacing w:before="113"/>
        <w:ind w:left="839" w:right="155"/>
      </w:pPr>
      <w:r>
        <w:rPr>
          <w:b/>
        </w:rPr>
        <w:t xml:space="preserve">Exception. </w:t>
      </w:r>
      <w:r>
        <w:t xml:space="preserve">Where such equipment and appliances are designed and installed to prevent water from entering or accumulating within their components and the systems are constructed to resist hydrostatic and hydrodynamic loads and stresses, including the effects of buoyancy, during the occurrence of flooding up to the elevation required by Section </w:t>
      </w:r>
      <w:r w:rsidR="00013B15">
        <w:t>8</w:t>
      </w:r>
      <w:r>
        <w:t>01.2</w:t>
      </w:r>
      <w:r>
        <w:rPr>
          <w:i/>
        </w:rPr>
        <w:t xml:space="preserve">, </w:t>
      </w:r>
      <w:r>
        <w:t>the systems and equipment shall be permitted to be located below that elevation. Electrical wiring systems shall be permitted below the design flood elevation provided they conform to the provisions of NFPA 70 (National Electric Code).</w:t>
      </w:r>
    </w:p>
    <w:p w14:paraId="51059D97" w14:textId="77777777" w:rsidR="00603286" w:rsidRDefault="00603286">
      <w:pPr>
        <w:pStyle w:val="BodyText"/>
        <w:spacing w:before="4"/>
        <w:rPr>
          <w:sz w:val="21"/>
        </w:rPr>
      </w:pPr>
    </w:p>
    <w:p w14:paraId="5F7B9C58" w14:textId="77777777" w:rsidR="00603286" w:rsidRDefault="00785D41">
      <w:pPr>
        <w:pStyle w:val="Heading1"/>
        <w:ind w:right="493"/>
      </w:pPr>
      <w:r>
        <w:t>SECTION 601 RECREATIONAL VEHICLES</w:t>
      </w:r>
    </w:p>
    <w:p w14:paraId="2429CACA" w14:textId="77777777" w:rsidR="00603286" w:rsidRDefault="00603286">
      <w:pPr>
        <w:pStyle w:val="BodyText"/>
        <w:spacing w:before="6"/>
        <w:rPr>
          <w:b/>
        </w:rPr>
      </w:pPr>
    </w:p>
    <w:p w14:paraId="725573A8" w14:textId="77777777" w:rsidR="00603286" w:rsidRDefault="00785D41">
      <w:pPr>
        <w:pStyle w:val="ListParagraph"/>
        <w:numPr>
          <w:ilvl w:val="1"/>
          <w:numId w:val="3"/>
        </w:numPr>
        <w:tabs>
          <w:tab w:val="left" w:pos="743"/>
        </w:tabs>
        <w:spacing w:line="242" w:lineRule="auto"/>
        <w:ind w:right="206" w:firstLine="0"/>
      </w:pPr>
      <w:r>
        <w:rPr>
          <w:b/>
        </w:rPr>
        <w:t xml:space="preserve">Placement prohibited. </w:t>
      </w:r>
      <w:r>
        <w:rPr>
          <w:spacing w:val="3"/>
        </w:rPr>
        <w:t xml:space="preserve">The </w:t>
      </w:r>
      <w:r>
        <w:t>placement of recreational vehicles shall not be authorized in coastal</w:t>
      </w:r>
      <w:r>
        <w:rPr>
          <w:spacing w:val="-15"/>
        </w:rPr>
        <w:t xml:space="preserve"> </w:t>
      </w:r>
      <w:r>
        <w:t>high</w:t>
      </w:r>
      <w:r>
        <w:rPr>
          <w:spacing w:val="-9"/>
        </w:rPr>
        <w:t xml:space="preserve"> </w:t>
      </w:r>
      <w:r>
        <w:t>hazard</w:t>
      </w:r>
      <w:r>
        <w:rPr>
          <w:spacing w:val="-9"/>
        </w:rPr>
        <w:t xml:space="preserve"> </w:t>
      </w:r>
      <w:r>
        <w:rPr>
          <w:spacing w:val="2"/>
        </w:rPr>
        <w:t>areas</w:t>
      </w:r>
      <w:r>
        <w:rPr>
          <w:spacing w:val="-13"/>
        </w:rPr>
        <w:t xml:space="preserve"> </w:t>
      </w:r>
      <w:r>
        <w:t>and</w:t>
      </w:r>
      <w:r>
        <w:rPr>
          <w:spacing w:val="-10"/>
        </w:rPr>
        <w:t xml:space="preserve"> </w:t>
      </w:r>
      <w:r>
        <w:t>in</w:t>
      </w:r>
      <w:r>
        <w:rPr>
          <w:spacing w:val="-9"/>
        </w:rPr>
        <w:t xml:space="preserve"> </w:t>
      </w:r>
      <w:r>
        <w:t>floodways.</w:t>
      </w:r>
    </w:p>
    <w:p w14:paraId="5342F0C9" w14:textId="77777777" w:rsidR="00603286" w:rsidRDefault="00603286">
      <w:pPr>
        <w:pStyle w:val="BodyText"/>
        <w:spacing w:before="11"/>
        <w:rPr>
          <w:sz w:val="20"/>
        </w:rPr>
      </w:pPr>
    </w:p>
    <w:p w14:paraId="4A1C397E" w14:textId="23202DE7" w:rsidR="00603286" w:rsidRDefault="00785D41">
      <w:pPr>
        <w:pStyle w:val="ListParagraph"/>
        <w:numPr>
          <w:ilvl w:val="1"/>
          <w:numId w:val="3"/>
        </w:numPr>
        <w:tabs>
          <w:tab w:val="left" w:pos="743"/>
        </w:tabs>
        <w:spacing w:line="242" w:lineRule="auto"/>
        <w:ind w:right="159" w:firstLine="0"/>
      </w:pPr>
      <w:r>
        <w:rPr>
          <w:b/>
          <w:spacing w:val="2"/>
        </w:rPr>
        <w:t xml:space="preserve">Temporary </w:t>
      </w:r>
      <w:r>
        <w:rPr>
          <w:b/>
        </w:rPr>
        <w:t xml:space="preserve">placement. </w:t>
      </w:r>
      <w:r>
        <w:t xml:space="preserve">Recreational vehicles in flood hazard </w:t>
      </w:r>
      <w:r>
        <w:rPr>
          <w:spacing w:val="2"/>
        </w:rPr>
        <w:t xml:space="preserve">areas </w:t>
      </w:r>
      <w:r>
        <w:t xml:space="preserve">shall be fully licensed and </w:t>
      </w:r>
      <w:r>
        <w:rPr>
          <w:spacing w:val="2"/>
        </w:rPr>
        <w:t xml:space="preserve">ready </w:t>
      </w:r>
      <w:r>
        <w:t xml:space="preserve">for highway </w:t>
      </w:r>
      <w:r w:rsidR="00651CB7">
        <w:t>use and</w:t>
      </w:r>
      <w:r>
        <w:t xml:space="preserve"> shall be placed on a site for less than 180 consecutive days.</w:t>
      </w:r>
    </w:p>
    <w:p w14:paraId="37D674E2" w14:textId="77777777" w:rsidR="00603286" w:rsidRDefault="00603286">
      <w:pPr>
        <w:pStyle w:val="BodyText"/>
        <w:spacing w:before="9"/>
      </w:pPr>
    </w:p>
    <w:p w14:paraId="394EE156" w14:textId="6F2B8B46" w:rsidR="00603286" w:rsidRDefault="00785D41">
      <w:pPr>
        <w:pStyle w:val="ListParagraph"/>
        <w:numPr>
          <w:ilvl w:val="1"/>
          <w:numId w:val="3"/>
        </w:numPr>
        <w:tabs>
          <w:tab w:val="left" w:pos="743"/>
        </w:tabs>
        <w:spacing w:line="235" w:lineRule="auto"/>
        <w:ind w:right="264" w:firstLine="0"/>
      </w:pPr>
      <w:r>
        <w:rPr>
          <w:b/>
        </w:rPr>
        <w:t xml:space="preserve">Permanent placement. </w:t>
      </w:r>
      <w:r>
        <w:t xml:space="preserve">Recreational vehicles that </w:t>
      </w:r>
      <w:r>
        <w:rPr>
          <w:spacing w:val="2"/>
        </w:rPr>
        <w:t xml:space="preserve">are </w:t>
      </w:r>
      <w:r>
        <w:t xml:space="preserve">not fully licensed and ready </w:t>
      </w:r>
      <w:r>
        <w:rPr>
          <w:spacing w:val="2"/>
        </w:rPr>
        <w:t xml:space="preserve">for </w:t>
      </w:r>
      <w:r>
        <w:t xml:space="preserve">highway use, or that </w:t>
      </w:r>
      <w:r>
        <w:rPr>
          <w:spacing w:val="2"/>
        </w:rPr>
        <w:t xml:space="preserve">are </w:t>
      </w:r>
      <w:r>
        <w:t>to be placed on a site for more than 180 consecutive days, shall meet the</w:t>
      </w:r>
      <w:r>
        <w:rPr>
          <w:spacing w:val="-9"/>
        </w:rPr>
        <w:t xml:space="preserve"> </w:t>
      </w:r>
      <w:r>
        <w:t>requirements</w:t>
      </w:r>
      <w:r>
        <w:rPr>
          <w:spacing w:val="-13"/>
        </w:rPr>
        <w:t xml:space="preserve"> </w:t>
      </w:r>
      <w:r>
        <w:t>of</w:t>
      </w:r>
      <w:r>
        <w:rPr>
          <w:spacing w:val="-11"/>
        </w:rPr>
        <w:t xml:space="preserve"> </w:t>
      </w:r>
      <w:r>
        <w:t>Section</w:t>
      </w:r>
      <w:r>
        <w:rPr>
          <w:spacing w:val="-8"/>
        </w:rPr>
        <w:t xml:space="preserve"> </w:t>
      </w:r>
      <w:r w:rsidR="00AC59FE">
        <w:t>801.2</w:t>
      </w:r>
      <w:r>
        <w:rPr>
          <w:spacing w:val="-9"/>
        </w:rPr>
        <w:t xml:space="preserve"> </w:t>
      </w:r>
      <w:r>
        <w:t>for</w:t>
      </w:r>
      <w:r>
        <w:rPr>
          <w:spacing w:val="-6"/>
        </w:rPr>
        <w:t xml:space="preserve"> </w:t>
      </w:r>
      <w:r w:rsidR="00AC59FE">
        <w:rPr>
          <w:spacing w:val="-6"/>
        </w:rPr>
        <w:t>habitable buildings</w:t>
      </w:r>
      <w:r w:rsidR="000E3825">
        <w:rPr>
          <w:spacing w:val="-6"/>
        </w:rPr>
        <w:t xml:space="preserve"> and Section 501.3</w:t>
      </w:r>
      <w:r>
        <w:t>.</w:t>
      </w:r>
    </w:p>
    <w:p w14:paraId="0EF173E1" w14:textId="77777777" w:rsidR="000E3825" w:rsidRDefault="000E3825" w:rsidP="000E3825">
      <w:pPr>
        <w:pStyle w:val="ListParagraph"/>
      </w:pPr>
    </w:p>
    <w:p w14:paraId="748AE148" w14:textId="77777777" w:rsidR="000E3825" w:rsidRDefault="000E3825" w:rsidP="000E3825">
      <w:pPr>
        <w:pStyle w:val="ListParagraph"/>
        <w:tabs>
          <w:tab w:val="left" w:pos="743"/>
        </w:tabs>
        <w:spacing w:line="235" w:lineRule="auto"/>
        <w:ind w:right="264"/>
      </w:pPr>
    </w:p>
    <w:p w14:paraId="222774EA" w14:textId="77777777" w:rsidR="00603286" w:rsidRDefault="00603286">
      <w:pPr>
        <w:pStyle w:val="BodyText"/>
        <w:spacing w:before="7"/>
      </w:pPr>
    </w:p>
    <w:p w14:paraId="5EBCF239" w14:textId="77777777" w:rsidR="00603286" w:rsidRDefault="00785D41">
      <w:pPr>
        <w:pStyle w:val="Heading1"/>
        <w:ind w:left="487" w:right="498"/>
      </w:pPr>
      <w:r>
        <w:t>SECTION 701 TANKS</w:t>
      </w:r>
    </w:p>
    <w:p w14:paraId="11A55DE9" w14:textId="77777777" w:rsidR="00603286" w:rsidRDefault="00603286">
      <w:pPr>
        <w:pStyle w:val="BodyText"/>
        <w:spacing w:before="5"/>
        <w:rPr>
          <w:b/>
          <w:sz w:val="23"/>
        </w:rPr>
      </w:pPr>
    </w:p>
    <w:p w14:paraId="10106806" w14:textId="05E6ED60" w:rsidR="00603286" w:rsidRDefault="00785D41">
      <w:pPr>
        <w:pStyle w:val="BodyText"/>
        <w:spacing w:line="228" w:lineRule="auto"/>
        <w:ind w:left="119" w:right="188"/>
      </w:pPr>
      <w:r>
        <w:rPr>
          <w:b/>
        </w:rPr>
        <w:t xml:space="preserve">701.1 Tanks. </w:t>
      </w:r>
      <w:r>
        <w:t xml:space="preserve">Underground and above-ground tanks shall be designed, constructed, </w:t>
      </w:r>
      <w:r w:rsidR="00815921">
        <w:t>installed,</w:t>
      </w:r>
      <w:r>
        <w:t xml:space="preserve"> and anchored in accordance with ASCE 24</w:t>
      </w:r>
      <w:r w:rsidR="00AC59FE">
        <w:t xml:space="preserve"> and N.J.A.C. 7:13</w:t>
      </w:r>
      <w:r>
        <w:t>.</w:t>
      </w:r>
    </w:p>
    <w:p w14:paraId="60736061" w14:textId="77777777" w:rsidR="00603286" w:rsidRDefault="00603286">
      <w:pPr>
        <w:pStyle w:val="BodyText"/>
        <w:spacing w:before="8"/>
      </w:pPr>
    </w:p>
    <w:p w14:paraId="5D693195" w14:textId="77777777" w:rsidR="00AC59FE" w:rsidRDefault="00AC59FE">
      <w:pPr>
        <w:pStyle w:val="Heading1"/>
        <w:ind w:left="483" w:right="498"/>
      </w:pPr>
    </w:p>
    <w:p w14:paraId="45455DE7" w14:textId="55EBD58A" w:rsidR="00603286" w:rsidRDefault="00785D41">
      <w:pPr>
        <w:pStyle w:val="Heading1"/>
        <w:ind w:left="483" w:right="498"/>
      </w:pPr>
      <w:r>
        <w:t>SECTION 801 OTHER DEVELOPMENT AND BUILDING WORK</w:t>
      </w:r>
    </w:p>
    <w:p w14:paraId="113039A4" w14:textId="77777777" w:rsidR="00603286" w:rsidRDefault="00603286">
      <w:pPr>
        <w:pStyle w:val="BodyText"/>
        <w:spacing w:before="10"/>
        <w:rPr>
          <w:b/>
        </w:rPr>
      </w:pPr>
    </w:p>
    <w:p w14:paraId="02201070" w14:textId="49DC332E" w:rsidR="00603286" w:rsidRDefault="00785D41">
      <w:pPr>
        <w:pStyle w:val="ListParagraph"/>
        <w:numPr>
          <w:ilvl w:val="1"/>
          <w:numId w:val="2"/>
        </w:numPr>
        <w:tabs>
          <w:tab w:val="left" w:pos="744"/>
        </w:tabs>
        <w:spacing w:line="235" w:lineRule="auto"/>
        <w:ind w:right="122" w:firstLine="0"/>
      </w:pPr>
      <w:r>
        <w:rPr>
          <w:b/>
          <w:spacing w:val="3"/>
        </w:rPr>
        <w:t xml:space="preserve">General </w:t>
      </w:r>
      <w:r>
        <w:rPr>
          <w:b/>
        </w:rPr>
        <w:t xml:space="preserve">requirements </w:t>
      </w:r>
      <w:r>
        <w:rPr>
          <w:b/>
          <w:spacing w:val="4"/>
        </w:rPr>
        <w:t xml:space="preserve">for </w:t>
      </w:r>
      <w:r>
        <w:rPr>
          <w:b/>
          <w:spacing w:val="-2"/>
        </w:rPr>
        <w:t xml:space="preserve">other </w:t>
      </w:r>
      <w:r>
        <w:rPr>
          <w:b/>
        </w:rPr>
        <w:t xml:space="preserve">development </w:t>
      </w:r>
      <w:r>
        <w:rPr>
          <w:b/>
          <w:spacing w:val="3"/>
        </w:rPr>
        <w:t xml:space="preserve">and </w:t>
      </w:r>
      <w:r>
        <w:rPr>
          <w:b/>
          <w:spacing w:val="-3"/>
        </w:rPr>
        <w:t xml:space="preserve">building </w:t>
      </w:r>
      <w:r>
        <w:rPr>
          <w:b/>
        </w:rPr>
        <w:t xml:space="preserve">work. </w:t>
      </w:r>
      <w:r>
        <w:rPr>
          <w:spacing w:val="-3"/>
        </w:rPr>
        <w:t xml:space="preserve">All </w:t>
      </w:r>
      <w:r>
        <w:t xml:space="preserve">development </w:t>
      </w:r>
      <w:r>
        <w:rPr>
          <w:spacing w:val="-4"/>
        </w:rPr>
        <w:t xml:space="preserve">and </w:t>
      </w:r>
      <w:r>
        <w:t xml:space="preserve">building work, including man-made </w:t>
      </w:r>
      <w:r>
        <w:rPr>
          <w:spacing w:val="2"/>
        </w:rPr>
        <w:t xml:space="preserve">changes </w:t>
      </w:r>
      <w:r>
        <w:t xml:space="preserve">to improved or unimproved </w:t>
      </w:r>
      <w:r>
        <w:rPr>
          <w:spacing w:val="2"/>
        </w:rPr>
        <w:t xml:space="preserve">real </w:t>
      </w:r>
      <w:r>
        <w:t xml:space="preserve">estate for </w:t>
      </w:r>
      <w:r>
        <w:rPr>
          <w:spacing w:val="-4"/>
        </w:rPr>
        <w:t xml:space="preserve">which </w:t>
      </w:r>
      <w:r>
        <w:t>specific</w:t>
      </w:r>
      <w:r>
        <w:rPr>
          <w:spacing w:val="-10"/>
        </w:rPr>
        <w:t xml:space="preserve"> </w:t>
      </w:r>
      <w:r>
        <w:t>provisions</w:t>
      </w:r>
      <w:r>
        <w:rPr>
          <w:spacing w:val="-10"/>
        </w:rPr>
        <w:t xml:space="preserve"> </w:t>
      </w:r>
      <w:r>
        <w:rPr>
          <w:spacing w:val="2"/>
        </w:rPr>
        <w:t>are</w:t>
      </w:r>
      <w:r>
        <w:rPr>
          <w:spacing w:val="-6"/>
        </w:rPr>
        <w:t xml:space="preserve"> </w:t>
      </w:r>
      <w:r>
        <w:t>not</w:t>
      </w:r>
      <w:r>
        <w:rPr>
          <w:spacing w:val="-7"/>
        </w:rPr>
        <w:t xml:space="preserve"> </w:t>
      </w:r>
      <w:r>
        <w:t>specified</w:t>
      </w:r>
      <w:r>
        <w:rPr>
          <w:spacing w:val="-23"/>
        </w:rPr>
        <w:t xml:space="preserve"> </w:t>
      </w:r>
      <w:r>
        <w:t>in</w:t>
      </w:r>
      <w:r>
        <w:rPr>
          <w:spacing w:val="-6"/>
        </w:rPr>
        <w:t xml:space="preserve"> </w:t>
      </w:r>
      <w:r>
        <w:t>these</w:t>
      </w:r>
      <w:r>
        <w:rPr>
          <w:spacing w:val="-5"/>
        </w:rPr>
        <w:t xml:space="preserve"> </w:t>
      </w:r>
      <w:r>
        <w:t>regulations</w:t>
      </w:r>
      <w:r>
        <w:rPr>
          <w:spacing w:val="-10"/>
        </w:rPr>
        <w:t xml:space="preserve"> </w:t>
      </w:r>
      <w:r>
        <w:t>or</w:t>
      </w:r>
      <w:r>
        <w:rPr>
          <w:spacing w:val="-4"/>
        </w:rPr>
        <w:t xml:space="preserve"> </w:t>
      </w:r>
      <w:r>
        <w:t>the</w:t>
      </w:r>
      <w:r>
        <w:rPr>
          <w:spacing w:val="-5"/>
        </w:rPr>
        <w:t xml:space="preserve"> </w:t>
      </w:r>
      <w:r w:rsidR="00AC59FE">
        <w:t>U</w:t>
      </w:r>
      <w:r w:rsidR="00C14FC6">
        <w:t xml:space="preserve">niform </w:t>
      </w:r>
      <w:r w:rsidR="00AC59FE">
        <w:t>C</w:t>
      </w:r>
      <w:r w:rsidR="00C14FC6">
        <w:t xml:space="preserve">onstruction </w:t>
      </w:r>
      <w:r w:rsidR="00AC59FE">
        <w:t>C</w:t>
      </w:r>
      <w:r w:rsidR="00C14FC6">
        <w:t>ode</w:t>
      </w:r>
      <w:r w:rsidR="00AC59FE">
        <w:t xml:space="preserve"> (N.J.A.C. 5:23)</w:t>
      </w:r>
      <w:r>
        <w:t>,</w:t>
      </w:r>
      <w:r>
        <w:rPr>
          <w:spacing w:val="-7"/>
        </w:rPr>
        <w:t xml:space="preserve"> </w:t>
      </w:r>
      <w:r>
        <w:t>shall:</w:t>
      </w:r>
    </w:p>
    <w:p w14:paraId="06568559" w14:textId="773A8DCB" w:rsidR="00B92B55" w:rsidRDefault="00785D41" w:rsidP="00B92B55">
      <w:pPr>
        <w:pStyle w:val="ListParagraph"/>
        <w:numPr>
          <w:ilvl w:val="2"/>
          <w:numId w:val="2"/>
        </w:numPr>
        <w:tabs>
          <w:tab w:val="left" w:pos="840"/>
        </w:tabs>
        <w:spacing w:before="116"/>
        <w:ind w:hanging="353"/>
      </w:pPr>
      <w:r w:rsidRPr="00B92B55">
        <w:rPr>
          <w:spacing w:val="-3"/>
        </w:rPr>
        <w:t xml:space="preserve">Be </w:t>
      </w:r>
      <w:r>
        <w:t xml:space="preserve">located and constructed to </w:t>
      </w:r>
      <w:r w:rsidRPr="00B92B55">
        <w:rPr>
          <w:spacing w:val="-6"/>
        </w:rPr>
        <w:t xml:space="preserve">minimize </w:t>
      </w:r>
      <w:r>
        <w:t>flood</w:t>
      </w:r>
      <w:r w:rsidRPr="00B92B55">
        <w:rPr>
          <w:spacing w:val="-33"/>
        </w:rPr>
        <w:t xml:space="preserve"> </w:t>
      </w:r>
      <w:proofErr w:type="gramStart"/>
      <w:r>
        <w:t>damage;</w:t>
      </w:r>
      <w:proofErr w:type="gramEnd"/>
      <w:r w:rsidR="00B92B55" w:rsidRPr="00B92B55">
        <w:rPr>
          <w:spacing w:val="-3"/>
        </w:rPr>
        <w:t xml:space="preserve"> </w:t>
      </w:r>
      <w:r w:rsidR="00B92B55">
        <w:t xml:space="preserve">  </w:t>
      </w:r>
    </w:p>
    <w:p w14:paraId="40466260" w14:textId="77777777" w:rsidR="00B92B55" w:rsidRDefault="00B92B55" w:rsidP="00B92B55">
      <w:pPr>
        <w:pStyle w:val="ListParagraph"/>
        <w:numPr>
          <w:ilvl w:val="2"/>
          <w:numId w:val="2"/>
        </w:numPr>
        <w:tabs>
          <w:tab w:val="left" w:pos="840"/>
        </w:tabs>
        <w:spacing w:before="81" w:line="242" w:lineRule="auto"/>
        <w:ind w:right="455"/>
      </w:pPr>
      <w:r>
        <w:t xml:space="preserve">Meet the limitations of Section </w:t>
      </w:r>
      <w:r>
        <w:rPr>
          <w:spacing w:val="2"/>
        </w:rPr>
        <w:t xml:space="preserve">105.3(1) </w:t>
      </w:r>
      <w:r>
        <w:t xml:space="preserve">of this ordinance </w:t>
      </w:r>
      <w:r>
        <w:rPr>
          <w:spacing w:val="-3"/>
        </w:rPr>
        <w:t xml:space="preserve">when </w:t>
      </w:r>
      <w:r>
        <w:t xml:space="preserve">located in a </w:t>
      </w:r>
      <w:r>
        <w:rPr>
          <w:spacing w:val="2"/>
        </w:rPr>
        <w:t xml:space="preserve">regulated </w:t>
      </w:r>
      <w:proofErr w:type="gramStart"/>
      <w:r>
        <w:t>floodway;</w:t>
      </w:r>
      <w:proofErr w:type="gramEnd"/>
      <w:r>
        <w:t xml:space="preserve">  </w:t>
      </w:r>
    </w:p>
    <w:p w14:paraId="6738DBCF" w14:textId="77777777" w:rsidR="00B92B55" w:rsidRDefault="00B92B55" w:rsidP="00B92B55">
      <w:pPr>
        <w:pStyle w:val="ListParagraph"/>
        <w:numPr>
          <w:ilvl w:val="2"/>
          <w:numId w:val="2"/>
        </w:numPr>
        <w:tabs>
          <w:tab w:val="left" w:pos="840"/>
        </w:tabs>
        <w:spacing w:before="113" w:line="242" w:lineRule="auto"/>
        <w:ind w:right="138"/>
      </w:pPr>
      <w:r>
        <w:rPr>
          <w:spacing w:val="-3"/>
        </w:rPr>
        <w:t xml:space="preserve">Be </w:t>
      </w:r>
      <w:r>
        <w:rPr>
          <w:spacing w:val="2"/>
        </w:rPr>
        <w:t xml:space="preserve">anchored </w:t>
      </w:r>
      <w:r>
        <w:t xml:space="preserve">to prevent flotation, collapse or lateral movement resulting </w:t>
      </w:r>
      <w:r>
        <w:rPr>
          <w:spacing w:val="2"/>
        </w:rPr>
        <w:t xml:space="preserve">from </w:t>
      </w:r>
      <w:r>
        <w:t>hydrostatic and hydrodynamic loads,</w:t>
      </w:r>
      <w:r>
        <w:rPr>
          <w:spacing w:val="-8"/>
        </w:rPr>
        <w:t xml:space="preserve"> </w:t>
      </w:r>
      <w:r>
        <w:t>including</w:t>
      </w:r>
      <w:r>
        <w:rPr>
          <w:spacing w:val="-5"/>
        </w:rPr>
        <w:t xml:space="preserve"> </w:t>
      </w:r>
      <w:r>
        <w:t>the</w:t>
      </w:r>
      <w:r>
        <w:rPr>
          <w:spacing w:val="-5"/>
        </w:rPr>
        <w:t xml:space="preserve"> </w:t>
      </w:r>
      <w:r>
        <w:t>effects</w:t>
      </w:r>
      <w:r>
        <w:rPr>
          <w:spacing w:val="-10"/>
        </w:rPr>
        <w:t xml:space="preserve"> </w:t>
      </w:r>
      <w:r>
        <w:t>of</w:t>
      </w:r>
      <w:r>
        <w:rPr>
          <w:spacing w:val="-7"/>
        </w:rPr>
        <w:t xml:space="preserve"> </w:t>
      </w:r>
      <w:r>
        <w:t>buoyancy,</w:t>
      </w:r>
      <w:r>
        <w:rPr>
          <w:spacing w:val="-8"/>
        </w:rPr>
        <w:t xml:space="preserve"> </w:t>
      </w:r>
      <w:r>
        <w:t>during the</w:t>
      </w:r>
      <w:r>
        <w:rPr>
          <w:spacing w:val="-5"/>
        </w:rPr>
        <w:t xml:space="preserve"> </w:t>
      </w:r>
      <w:r>
        <w:t>conditions</w:t>
      </w:r>
      <w:r>
        <w:rPr>
          <w:spacing w:val="-9"/>
        </w:rPr>
        <w:t xml:space="preserve"> </w:t>
      </w:r>
      <w:r>
        <w:t>of</w:t>
      </w:r>
      <w:r>
        <w:rPr>
          <w:spacing w:val="-8"/>
        </w:rPr>
        <w:t xml:space="preserve"> </w:t>
      </w:r>
      <w:r>
        <w:t xml:space="preserve">flooding up to the Local Design Flood Elevation determined according to Section </w:t>
      </w:r>
      <w:proofErr w:type="gramStart"/>
      <w:r>
        <w:t>102.3;</w:t>
      </w:r>
      <w:proofErr w:type="gramEnd"/>
      <w:r>
        <w:t xml:space="preserve">  </w:t>
      </w:r>
    </w:p>
    <w:p w14:paraId="0B55735D" w14:textId="77777777" w:rsidR="00B92B55" w:rsidRDefault="00B92B55" w:rsidP="00B92B55">
      <w:pPr>
        <w:pStyle w:val="ListParagraph"/>
        <w:numPr>
          <w:ilvl w:val="2"/>
          <w:numId w:val="2"/>
        </w:numPr>
        <w:tabs>
          <w:tab w:val="left" w:pos="840"/>
        </w:tabs>
        <w:spacing w:before="113"/>
        <w:ind w:hanging="353"/>
      </w:pPr>
      <w:r>
        <w:rPr>
          <w:spacing w:val="-3"/>
        </w:rPr>
        <w:t xml:space="preserve">Be </w:t>
      </w:r>
      <w:r>
        <w:t xml:space="preserve">constructed of flood damage-resistant materials as described in ASCE 24 Chapter </w:t>
      </w:r>
      <w:proofErr w:type="gramStart"/>
      <w:r>
        <w:t>5;</w:t>
      </w:r>
      <w:proofErr w:type="gramEnd"/>
    </w:p>
    <w:p w14:paraId="68375E1F" w14:textId="77777777" w:rsidR="00B92B55" w:rsidRPr="00872111" w:rsidRDefault="00B92B55" w:rsidP="00B92B55">
      <w:pPr>
        <w:pStyle w:val="ListParagraph"/>
        <w:numPr>
          <w:ilvl w:val="2"/>
          <w:numId w:val="2"/>
        </w:numPr>
        <w:tabs>
          <w:tab w:val="left" w:pos="840"/>
        </w:tabs>
        <w:spacing w:before="115" w:line="242" w:lineRule="auto"/>
        <w:ind w:right="219"/>
      </w:pPr>
      <w:r w:rsidRPr="00872111">
        <w:rPr>
          <w:spacing w:val="-4"/>
        </w:rPr>
        <w:t xml:space="preserve">Have </w:t>
      </w:r>
      <w:r>
        <w:t xml:space="preserve">mechanical, plumbing, and electrical </w:t>
      </w:r>
      <w:r w:rsidRPr="00872111">
        <w:rPr>
          <w:spacing w:val="-4"/>
        </w:rPr>
        <w:t xml:space="preserve">systems </w:t>
      </w:r>
      <w:r>
        <w:t xml:space="preserve">above the Local Design Flood Elevation </w:t>
      </w:r>
      <w:r w:rsidRPr="00872111">
        <w:rPr>
          <w:spacing w:val="-4"/>
        </w:rPr>
        <w:t xml:space="preserve">determined according to Section 102.3 </w:t>
      </w:r>
      <w:r w:rsidRPr="00872111">
        <w:rPr>
          <w:spacing w:val="3"/>
        </w:rPr>
        <w:t xml:space="preserve">or </w:t>
      </w:r>
      <w:r>
        <w:t xml:space="preserve">meet the requirements of </w:t>
      </w:r>
      <w:r w:rsidRPr="00872111">
        <w:rPr>
          <w:spacing w:val="-4"/>
        </w:rPr>
        <w:t xml:space="preserve">ASCE </w:t>
      </w:r>
      <w:r>
        <w:t xml:space="preserve">24 Chapter 7 which requires that </w:t>
      </w:r>
      <w:r w:rsidRPr="00872111">
        <w:rPr>
          <w:spacing w:val="-4"/>
        </w:rPr>
        <w:t>attendant utilities</w:t>
      </w:r>
      <w:r>
        <w:rPr>
          <w:spacing w:val="-4"/>
        </w:rPr>
        <w:t xml:space="preserve"> are</w:t>
      </w:r>
      <w:r w:rsidRPr="00872111">
        <w:rPr>
          <w:spacing w:val="-4"/>
        </w:rPr>
        <w:t xml:space="preserve"> located above the Local Design Flood Elevation unless the attendant utilities and equipment are:</w:t>
      </w:r>
    </w:p>
    <w:p w14:paraId="2F22B2F7" w14:textId="77777777" w:rsidR="00B92B55" w:rsidRDefault="00B92B55" w:rsidP="00B92B55">
      <w:pPr>
        <w:pStyle w:val="ListParagraph"/>
        <w:numPr>
          <w:ilvl w:val="3"/>
          <w:numId w:val="43"/>
        </w:numPr>
        <w:tabs>
          <w:tab w:val="left" w:pos="840"/>
        </w:tabs>
        <w:spacing w:before="115" w:line="242" w:lineRule="auto"/>
        <w:ind w:left="1350" w:right="219"/>
      </w:pPr>
      <w:r>
        <w:t>Specifically allowed below the Local Design Flood Elevation; and</w:t>
      </w:r>
    </w:p>
    <w:p w14:paraId="61387031" w14:textId="77777777" w:rsidR="00B92B55" w:rsidRPr="00872111" w:rsidRDefault="00B92B55" w:rsidP="00B92B55">
      <w:pPr>
        <w:pStyle w:val="ListParagraph"/>
        <w:numPr>
          <w:ilvl w:val="3"/>
          <w:numId w:val="43"/>
        </w:numPr>
        <w:tabs>
          <w:tab w:val="left" w:pos="840"/>
        </w:tabs>
        <w:spacing w:before="115" w:line="242" w:lineRule="auto"/>
        <w:ind w:left="1350" w:right="219"/>
      </w:pPr>
      <w:r>
        <w:t xml:space="preserve">Designed, constructed, and installed to prevent </w:t>
      </w:r>
      <w:proofErr w:type="gramStart"/>
      <w:r>
        <w:t>floodwaters</w:t>
      </w:r>
      <w:proofErr w:type="gramEnd"/>
      <w:r>
        <w:t xml:space="preserve">, including any backflow through the system from entering or accumulating within the components.  </w:t>
      </w:r>
    </w:p>
    <w:p w14:paraId="4D34E60F" w14:textId="701A0588" w:rsidR="00B92B55" w:rsidRDefault="00B92B55" w:rsidP="00B92B55">
      <w:pPr>
        <w:pStyle w:val="ListParagraph"/>
        <w:numPr>
          <w:ilvl w:val="2"/>
          <w:numId w:val="2"/>
        </w:numPr>
        <w:tabs>
          <w:tab w:val="left" w:pos="840"/>
        </w:tabs>
        <w:spacing w:before="115" w:line="242" w:lineRule="auto"/>
        <w:ind w:right="219"/>
      </w:pPr>
      <w:r>
        <w:t xml:space="preserve">Not exceed the flood storage displacement limitations </w:t>
      </w:r>
      <w:r w:rsidRPr="003865EE">
        <w:t>​in fluvial flood hazard areas in accordance with</w:t>
      </w:r>
      <w:r w:rsidRPr="004D5026">
        <w:t xml:space="preserve"> N.J.A.C. 7:13</w:t>
      </w:r>
      <w:r>
        <w:t>; and</w:t>
      </w:r>
    </w:p>
    <w:p w14:paraId="23235395" w14:textId="5C53D727" w:rsidR="00603286" w:rsidRPr="00B92B55" w:rsidRDefault="00B92B55" w:rsidP="00B92B55">
      <w:pPr>
        <w:pStyle w:val="ListParagraph"/>
        <w:numPr>
          <w:ilvl w:val="2"/>
          <w:numId w:val="2"/>
        </w:numPr>
        <w:tabs>
          <w:tab w:val="left" w:pos="840"/>
        </w:tabs>
        <w:spacing w:before="115" w:line="242" w:lineRule="auto"/>
        <w:ind w:right="219"/>
        <w:rPr>
          <w:sz w:val="21"/>
        </w:rPr>
      </w:pPr>
      <w:r>
        <w:t xml:space="preserve">Not </w:t>
      </w:r>
      <w:proofErr w:type="gramStart"/>
      <w:r>
        <w:t>exceed</w:t>
      </w:r>
      <w:proofErr w:type="gramEnd"/>
      <w:r>
        <w:t xml:space="preserve"> the impacts to frequency or depth of offsite flooding as required by </w:t>
      </w:r>
      <w:r w:rsidRPr="004D5026">
        <w:t xml:space="preserve">N.J.A.C. 7:13 </w:t>
      </w:r>
      <w:proofErr w:type="gramStart"/>
      <w:r w:rsidRPr="004D5026">
        <w:t>in</w:t>
      </w:r>
      <w:proofErr w:type="gramEnd"/>
      <w:r w:rsidRPr="004D5026">
        <w:t xml:space="preserve"> </w:t>
      </w:r>
      <w:r>
        <w:t>floodways.</w:t>
      </w:r>
    </w:p>
    <w:p w14:paraId="5DE22DEB" w14:textId="77777777" w:rsidR="00603286" w:rsidRDefault="00603286">
      <w:pPr>
        <w:pStyle w:val="BodyText"/>
        <w:spacing w:before="1"/>
        <w:rPr>
          <w:sz w:val="21"/>
        </w:rPr>
      </w:pPr>
    </w:p>
    <w:p w14:paraId="6FA7152D" w14:textId="3230F8A1" w:rsidR="00AC59FE" w:rsidRPr="00AC59FE" w:rsidRDefault="00FC188A">
      <w:pPr>
        <w:pStyle w:val="ListParagraph"/>
        <w:numPr>
          <w:ilvl w:val="1"/>
          <w:numId w:val="2"/>
        </w:numPr>
        <w:tabs>
          <w:tab w:val="left" w:pos="744"/>
        </w:tabs>
        <w:spacing w:before="1" w:line="242" w:lineRule="auto"/>
        <w:ind w:right="131" w:firstLine="0"/>
      </w:pPr>
      <w:r w:rsidRPr="00FC188A">
        <w:rPr>
          <w:b/>
          <w:bCs/>
        </w:rPr>
        <w:t xml:space="preserve">Requirements for </w:t>
      </w:r>
      <w:r w:rsidR="00C14FC6">
        <w:rPr>
          <w:b/>
          <w:bCs/>
        </w:rPr>
        <w:t>H</w:t>
      </w:r>
      <w:r w:rsidRPr="00FC188A">
        <w:rPr>
          <w:b/>
          <w:bCs/>
        </w:rPr>
        <w:t xml:space="preserve">abitable </w:t>
      </w:r>
      <w:r w:rsidR="00C14FC6">
        <w:rPr>
          <w:b/>
          <w:bCs/>
        </w:rPr>
        <w:t>B</w:t>
      </w:r>
      <w:r w:rsidRPr="00FC188A">
        <w:rPr>
          <w:b/>
          <w:bCs/>
        </w:rPr>
        <w:t xml:space="preserve">uildings and </w:t>
      </w:r>
      <w:r w:rsidR="00C14FC6">
        <w:rPr>
          <w:b/>
          <w:bCs/>
        </w:rPr>
        <w:t>S</w:t>
      </w:r>
      <w:r w:rsidRPr="00FC188A">
        <w:rPr>
          <w:b/>
          <w:bCs/>
        </w:rPr>
        <w:t>tructures</w:t>
      </w:r>
      <w:r>
        <w:t>.</w:t>
      </w:r>
    </w:p>
    <w:p w14:paraId="4C65AAAD" w14:textId="77777777" w:rsidR="003041E0" w:rsidRPr="00E77CEC" w:rsidRDefault="003041E0" w:rsidP="003041E0"/>
    <w:p w14:paraId="735197AB" w14:textId="77777777" w:rsidR="003041E0" w:rsidRPr="00E77CEC" w:rsidRDefault="003041E0" w:rsidP="003041E0">
      <w:pPr>
        <w:pStyle w:val="ListParagraph"/>
        <w:widowControl/>
        <w:numPr>
          <w:ilvl w:val="2"/>
          <w:numId w:val="24"/>
        </w:numPr>
        <w:autoSpaceDE/>
        <w:autoSpaceDN/>
        <w:spacing w:after="160" w:line="259" w:lineRule="auto"/>
        <w:ind w:left="810" w:hanging="360"/>
        <w:contextualSpacing/>
      </w:pPr>
      <w:bookmarkStart w:id="8" w:name="_Hlk45793572"/>
      <w:bookmarkStart w:id="9" w:name="_Hlk53819502"/>
      <w:r w:rsidRPr="00E77CEC">
        <w:t xml:space="preserve">Construction and Elevation in </w:t>
      </w:r>
      <w:proofErr w:type="gramStart"/>
      <w:r w:rsidRPr="00E77CEC">
        <w:t>A Zones</w:t>
      </w:r>
      <w:proofErr w:type="gramEnd"/>
      <w:r w:rsidRPr="00E77CEC">
        <w:t xml:space="preserve"> not including Coastal </w:t>
      </w:r>
      <w:proofErr w:type="gramStart"/>
      <w:r w:rsidRPr="00E77CEC">
        <w:t>A</w:t>
      </w:r>
      <w:proofErr w:type="gramEnd"/>
      <w:r w:rsidRPr="00E77CEC">
        <w:t xml:space="preserve"> Zones. </w:t>
      </w:r>
    </w:p>
    <w:bookmarkEnd w:id="8"/>
    <w:p w14:paraId="1C347FBF" w14:textId="77777777" w:rsidR="003041E0" w:rsidRPr="00E77CEC" w:rsidRDefault="003041E0" w:rsidP="003041E0">
      <w:pPr>
        <w:pStyle w:val="ListParagraph"/>
        <w:ind w:left="990"/>
      </w:pPr>
    </w:p>
    <w:p w14:paraId="25158959" w14:textId="77777777" w:rsidR="003041E0" w:rsidRDefault="003041E0" w:rsidP="003041E0">
      <w:pPr>
        <w:pStyle w:val="ListParagraph"/>
        <w:numPr>
          <w:ilvl w:val="0"/>
          <w:numId w:val="44"/>
        </w:numPr>
        <w:ind w:left="1080"/>
      </w:pPr>
      <w:r>
        <w:t xml:space="preserve">No portion of a building is located within a V Zone. </w:t>
      </w:r>
    </w:p>
    <w:p w14:paraId="4642CF55" w14:textId="77777777" w:rsidR="003041E0" w:rsidRDefault="003041E0" w:rsidP="003041E0">
      <w:pPr>
        <w:pStyle w:val="ListParagraph"/>
        <w:ind w:left="1080"/>
      </w:pPr>
    </w:p>
    <w:p w14:paraId="0C18CBF8" w14:textId="77777777" w:rsidR="003041E0" w:rsidRPr="00FC4609" w:rsidRDefault="003041E0" w:rsidP="003041E0">
      <w:pPr>
        <w:pStyle w:val="ListParagraph"/>
        <w:numPr>
          <w:ilvl w:val="0"/>
          <w:numId w:val="44"/>
        </w:numPr>
        <w:ind w:left="1080"/>
      </w:pPr>
      <w:r>
        <w:t xml:space="preserve">No portion of a building is located within a Coastal </w:t>
      </w:r>
      <w:proofErr w:type="gramStart"/>
      <w:r>
        <w:t>A</w:t>
      </w:r>
      <w:proofErr w:type="gramEnd"/>
      <w:r>
        <w:t xml:space="preserve"> Zone, unless a licensed design professional certifies that the building’s foundation is designed in accordance with ASCE 24, Chapter 4. </w:t>
      </w:r>
    </w:p>
    <w:p w14:paraId="2E55A5A3" w14:textId="77777777" w:rsidR="003041E0" w:rsidRDefault="003041E0" w:rsidP="003041E0"/>
    <w:p w14:paraId="26C02F10" w14:textId="77777777" w:rsidR="003041E0" w:rsidRPr="00235277" w:rsidRDefault="003041E0" w:rsidP="003041E0">
      <w:pPr>
        <w:pStyle w:val="ListParagraph"/>
        <w:numPr>
          <w:ilvl w:val="0"/>
          <w:numId w:val="44"/>
        </w:numPr>
        <w:ind w:left="1080"/>
        <w:rPr>
          <w:color w:val="4F81BD" w:themeColor="accent1"/>
        </w:rPr>
      </w:pPr>
      <w:r>
        <w:t>All n</w:t>
      </w:r>
      <w:r w:rsidRPr="00E77CEC">
        <w:t xml:space="preserve">ew construction and substantial improvement of any habitable building (as defined in Section 201) located in flood hazard areas shall have the lowest floor, including basement, together with the attendant utilities (including all electrical, heating, ventilating, air-conditioning and other service equipment) and sanitary facilities, elevated to </w:t>
      </w:r>
      <w:r>
        <w:t xml:space="preserve">or above </w:t>
      </w:r>
      <w:r w:rsidRPr="00E77CEC">
        <w:t>the Local Design Flood Elevation as determined in Section 102.3</w:t>
      </w:r>
      <w:r>
        <w:t xml:space="preserve">, </w:t>
      </w:r>
      <w:r>
        <w:lastRenderedPageBreak/>
        <w:t>be in conformance with ASCE Chapter 7</w:t>
      </w:r>
      <w:r w:rsidRPr="00E77CEC">
        <w:t xml:space="preserve">, and </w:t>
      </w:r>
      <w:r>
        <w:t xml:space="preserve">be </w:t>
      </w:r>
      <w:r w:rsidRPr="00E77CEC">
        <w:t>confirmed by an Elevation Certificate.</w:t>
      </w:r>
    </w:p>
    <w:p w14:paraId="35DA5247" w14:textId="77777777" w:rsidR="003041E0" w:rsidRDefault="003041E0" w:rsidP="003041E0">
      <w:pPr>
        <w:pStyle w:val="ListParagraph"/>
        <w:ind w:left="1080"/>
      </w:pPr>
    </w:p>
    <w:p w14:paraId="139342FD" w14:textId="77777777" w:rsidR="003041E0" w:rsidRDefault="003041E0" w:rsidP="003041E0">
      <w:pPr>
        <w:pStyle w:val="ListParagraph"/>
        <w:numPr>
          <w:ilvl w:val="0"/>
          <w:numId w:val="44"/>
        </w:numPr>
        <w:ind w:left="1080"/>
      </w:pPr>
      <w:r>
        <w:t xml:space="preserve">All new construction and substantial improvements of non-residential structures shall:  </w:t>
      </w:r>
    </w:p>
    <w:p w14:paraId="137DAB8B" w14:textId="77777777" w:rsidR="003041E0" w:rsidRPr="00635A97" w:rsidRDefault="003041E0" w:rsidP="003041E0">
      <w:pPr>
        <w:pStyle w:val="ListParagraph"/>
        <w:numPr>
          <w:ilvl w:val="5"/>
          <w:numId w:val="44"/>
        </w:numPr>
        <w:rPr>
          <w:color w:val="4F81BD" w:themeColor="accent1"/>
        </w:rPr>
      </w:pPr>
      <w:r>
        <w:t xml:space="preserve">Have the lowest floor, including basement, </w:t>
      </w:r>
      <w:r w:rsidRPr="00E77CEC">
        <w:t xml:space="preserve">together with the attendant utilities (including all electrical, heating, ventilating, air-conditioning and other service equipment) and sanitary facilities, elevated to </w:t>
      </w:r>
      <w:r>
        <w:t xml:space="preserve">or above </w:t>
      </w:r>
      <w:r w:rsidRPr="00E77CEC">
        <w:t xml:space="preserve">the Local Design Flood Elevation as determined in Section 102.3, </w:t>
      </w:r>
      <w:r>
        <w:t>be in conformance with ASCE Chapter 7</w:t>
      </w:r>
      <w:r w:rsidRPr="00E77CEC">
        <w:t xml:space="preserve">, and </w:t>
      </w:r>
      <w:r>
        <w:t xml:space="preserve">be </w:t>
      </w:r>
      <w:r w:rsidRPr="00E77CEC">
        <w:t>confirmed by an Elevation Certificate</w:t>
      </w:r>
      <w:r>
        <w:t xml:space="preserve">; or </w:t>
      </w:r>
    </w:p>
    <w:p w14:paraId="572ABFD9" w14:textId="77777777" w:rsidR="003041E0" w:rsidRDefault="003041E0" w:rsidP="003041E0">
      <w:pPr>
        <w:pStyle w:val="ListParagraph"/>
        <w:numPr>
          <w:ilvl w:val="5"/>
          <w:numId w:val="44"/>
        </w:numPr>
      </w:pPr>
      <w:r>
        <w:t xml:space="preserve">Together with the attendant utility and sanitary facilities, </w:t>
      </w:r>
      <w:proofErr w:type="gramStart"/>
      <w:r>
        <w:t>be</w:t>
      </w:r>
      <w:proofErr w:type="gramEnd"/>
      <w:r>
        <w:t xml:space="preserve"> designed so that below the Local Design Flood Elevation, the structure:</w:t>
      </w:r>
    </w:p>
    <w:p w14:paraId="1E0EC532" w14:textId="77777777" w:rsidR="003041E0" w:rsidRDefault="003041E0" w:rsidP="003041E0">
      <w:pPr>
        <w:pStyle w:val="ListParagraph"/>
        <w:numPr>
          <w:ilvl w:val="6"/>
          <w:numId w:val="44"/>
        </w:numPr>
      </w:pPr>
      <w:r>
        <w:t>Meets the requirements of ASCE 24 Chapters 2 and 7; and</w:t>
      </w:r>
      <w:r>
        <w:rPr>
          <w:color w:val="FF0000"/>
        </w:rPr>
        <w:t xml:space="preserve"> </w:t>
      </w:r>
    </w:p>
    <w:p w14:paraId="37AFCF14" w14:textId="77777777" w:rsidR="003041E0" w:rsidRDefault="003041E0" w:rsidP="003041E0">
      <w:pPr>
        <w:pStyle w:val="ListParagraph"/>
        <w:widowControl/>
        <w:numPr>
          <w:ilvl w:val="6"/>
          <w:numId w:val="44"/>
        </w:numPr>
        <w:autoSpaceDE/>
        <w:autoSpaceDN/>
        <w:spacing w:after="160" w:line="259" w:lineRule="auto"/>
        <w:contextualSpacing/>
      </w:pPr>
      <w:proofErr w:type="gramStart"/>
      <w:r>
        <w:t>Is</w:t>
      </w:r>
      <w:proofErr w:type="gramEnd"/>
      <w:r w:rsidRPr="00E77CEC">
        <w:t xml:space="preserve"> constructed according to the design plans and specifications provided at permit application and signed by </w:t>
      </w:r>
      <w:r>
        <w:t xml:space="preserve">a </w:t>
      </w:r>
      <w:r w:rsidRPr="00E77CEC">
        <w:t>licensed design professional</w:t>
      </w:r>
      <w:r>
        <w:t>, i</w:t>
      </w:r>
      <w:r w:rsidRPr="00E77CEC">
        <w:t>s certified by that individual in a</w:t>
      </w:r>
      <w:r>
        <w:t xml:space="preserve"> Floodproofing Certificate, and is confirmed by a</w:t>
      </w:r>
      <w:r w:rsidRPr="00E77CEC">
        <w:t>n Elevation Certificate.</w:t>
      </w:r>
    </w:p>
    <w:p w14:paraId="6EA809C8" w14:textId="77777777" w:rsidR="003041E0" w:rsidRDefault="003041E0" w:rsidP="003041E0">
      <w:pPr>
        <w:pStyle w:val="ListParagraph"/>
        <w:widowControl/>
        <w:autoSpaceDE/>
        <w:autoSpaceDN/>
        <w:spacing w:after="160" w:line="259" w:lineRule="auto"/>
        <w:ind w:left="2446"/>
        <w:contextualSpacing/>
      </w:pPr>
    </w:p>
    <w:p w14:paraId="3F8C1D7D" w14:textId="77777777" w:rsidR="003041E0" w:rsidRDefault="003041E0" w:rsidP="00FF1AE2">
      <w:pPr>
        <w:pStyle w:val="ListParagraph"/>
        <w:numPr>
          <w:ilvl w:val="0"/>
          <w:numId w:val="50"/>
        </w:numPr>
        <w:ind w:left="1080"/>
      </w:pPr>
      <w:r>
        <w:t xml:space="preserve">All new construction and substantial improvements with fully enclosed areas below the lowest floor shall be used solely for </w:t>
      </w:r>
      <w:proofErr w:type="gramStart"/>
      <w:r>
        <w:t>parking of</w:t>
      </w:r>
      <w:proofErr w:type="gramEnd"/>
      <w:r>
        <w:t xml:space="preserve"> vehicles, building access, or storage in an area other than a basement and which are subject to flooding.  Enclosures shall: </w:t>
      </w:r>
    </w:p>
    <w:p w14:paraId="7D542A89" w14:textId="77777777" w:rsidR="003041E0" w:rsidRDefault="003041E0" w:rsidP="003041E0">
      <w:pPr>
        <w:pStyle w:val="ListParagraph"/>
        <w:ind w:left="1006"/>
      </w:pPr>
    </w:p>
    <w:p w14:paraId="20F0B9B7" w14:textId="77777777" w:rsidR="003041E0" w:rsidRDefault="003041E0" w:rsidP="003041E0">
      <w:pPr>
        <w:pStyle w:val="ListParagraph"/>
        <w:numPr>
          <w:ilvl w:val="5"/>
          <w:numId w:val="44"/>
        </w:numPr>
      </w:pPr>
      <w:r>
        <w:t>For habitable structures, b</w:t>
      </w:r>
      <w:r w:rsidRPr="00E77CEC">
        <w:t xml:space="preserve">e situated at or above the adjoining exterior grade along at least one entire exterior wall, </w:t>
      </w:r>
      <w:proofErr w:type="gramStart"/>
      <w:r w:rsidRPr="00E77CEC">
        <w:t>in order to</w:t>
      </w:r>
      <w:proofErr w:type="gramEnd"/>
      <w:r w:rsidRPr="00E77CEC">
        <w:t xml:space="preserve"> provide positive drainage of the enclosed area in accordance with </w:t>
      </w:r>
      <w:r w:rsidRPr="004D5026">
        <w:t>N.J.A.C. 7:13</w:t>
      </w:r>
      <w:r w:rsidRPr="00E77CEC">
        <w:t>; enclosures (including crawlspaces</w:t>
      </w:r>
      <w:r>
        <w:t xml:space="preserve"> and basements</w:t>
      </w:r>
      <w:r w:rsidRPr="00E77CEC">
        <w:t xml:space="preserve">) which are below grade on all sides are </w:t>
      </w:r>
      <w:proofErr w:type="gramStart"/>
      <w:r w:rsidRPr="00E77CEC">
        <w:t>prohibited</w:t>
      </w:r>
      <w:r>
        <w:t>;</w:t>
      </w:r>
      <w:proofErr w:type="gramEnd"/>
    </w:p>
    <w:p w14:paraId="4E116358" w14:textId="3B10F642" w:rsidR="003041E0" w:rsidRDefault="003041E0" w:rsidP="003041E0">
      <w:pPr>
        <w:pStyle w:val="ListParagraph"/>
        <w:numPr>
          <w:ilvl w:val="5"/>
          <w:numId w:val="44"/>
        </w:numPr>
      </w:pPr>
      <w:r>
        <w:t>Be designed to automatically equalize hydrostatic flood forces on exterior walls by allowing for the entry and exit of floodwaters unless the structure is non-residential and the requirements of 80</w:t>
      </w:r>
      <w:r w:rsidR="00F2424E">
        <w:t>1</w:t>
      </w:r>
      <w:r>
        <w:t>.</w:t>
      </w:r>
      <w:r w:rsidR="00F2424E">
        <w:t>2.</w:t>
      </w:r>
      <w:r>
        <w:t xml:space="preserve">1(d)ii are </w:t>
      </w:r>
      <w:proofErr w:type="gramStart"/>
      <w:r>
        <w:t>met;</w:t>
      </w:r>
      <w:proofErr w:type="gramEnd"/>
    </w:p>
    <w:p w14:paraId="0C1CF3D9" w14:textId="77777777" w:rsidR="003041E0" w:rsidRDefault="003041E0" w:rsidP="003041E0">
      <w:pPr>
        <w:pStyle w:val="ListParagraph"/>
        <w:numPr>
          <w:ilvl w:val="5"/>
          <w:numId w:val="44"/>
        </w:numPr>
      </w:pPr>
      <w:r>
        <w:t xml:space="preserve">Be constructed to meet the requirements of ASCE 24 Chapter </w:t>
      </w:r>
      <w:proofErr w:type="gramStart"/>
      <w:r>
        <w:t>2;</w:t>
      </w:r>
      <w:proofErr w:type="gramEnd"/>
    </w:p>
    <w:p w14:paraId="4DC38D3E" w14:textId="77777777" w:rsidR="003041E0" w:rsidRDefault="003041E0" w:rsidP="003041E0">
      <w:pPr>
        <w:pStyle w:val="ListParagraph"/>
        <w:numPr>
          <w:ilvl w:val="5"/>
          <w:numId w:val="44"/>
        </w:numPr>
      </w:pPr>
      <w:r>
        <w:t>Have openings documented on an Elevation Certificate; and</w:t>
      </w:r>
    </w:p>
    <w:p w14:paraId="620E7351" w14:textId="77777777" w:rsidR="003041E0" w:rsidRPr="006F27BD" w:rsidRDefault="003041E0" w:rsidP="003041E0">
      <w:pPr>
        <w:pStyle w:val="ListParagraph"/>
        <w:numPr>
          <w:ilvl w:val="5"/>
          <w:numId w:val="44"/>
        </w:numPr>
      </w:pPr>
      <w:r>
        <w:t xml:space="preserve">Have documentation that a deed restriction has been obtained for the lot if </w:t>
      </w:r>
      <w:r w:rsidRPr="00E77CEC">
        <w:t>the enclosure is greater than six feet in height</w:t>
      </w:r>
      <w:r>
        <w:t>.</w:t>
      </w:r>
      <w:r w:rsidRPr="00E77CEC">
        <w:t xml:space="preserve"> </w:t>
      </w:r>
      <w:r>
        <w:t>This dee</w:t>
      </w:r>
      <w:r w:rsidRPr="00E77CEC">
        <w:t xml:space="preserve">d restriction </w:t>
      </w:r>
      <w:r>
        <w:t xml:space="preserve">shall be recorded in the Office of the County Clerk or the Registrar of Deeds and Mortgages in which the building is located, shall conform to the requirements in </w:t>
      </w:r>
      <w:r w:rsidRPr="004D5026">
        <w:t>N.J.A.C.7:13</w:t>
      </w:r>
      <w:r>
        <w:t>, and shall be recorded within 90 days of receiving a Flood Hazard Area Control Act permit or prior to the start of any site disturbance (including pre-construction earth movement, removal of vegetation and structures, or construction of the project), whichever is sooner.  Deed restrictions must explain and disclose that</w:t>
      </w:r>
      <w:r w:rsidRPr="00E77CEC">
        <w:t>:</w:t>
      </w:r>
    </w:p>
    <w:p w14:paraId="5F6AC490" w14:textId="77777777" w:rsidR="003041E0" w:rsidRPr="00E77CEC" w:rsidRDefault="003041E0" w:rsidP="003041E0">
      <w:pPr>
        <w:pStyle w:val="ListParagraph"/>
        <w:ind w:left="1726"/>
      </w:pPr>
    </w:p>
    <w:p w14:paraId="1E03B5DC"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T</w:t>
      </w:r>
      <w:r w:rsidRPr="00E77CEC">
        <w:t>he enclosure is likely to be inundated by floodwaters</w:t>
      </w:r>
      <w:r>
        <w:t xml:space="preserve"> which may result in damage and/or inconvenience.</w:t>
      </w:r>
    </w:p>
    <w:p w14:paraId="0F6481D5"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T</w:t>
      </w:r>
      <w:r w:rsidRPr="00E77CEC">
        <w:t>he depth of flooding that the enclosure would experience</w:t>
      </w:r>
      <w:r>
        <w:t xml:space="preserve"> to the Flood Hazard Area Design Flood </w:t>
      </w:r>
      <w:proofErr w:type="gramStart"/>
      <w:r>
        <w:t>Elevation</w:t>
      </w:r>
      <w:r w:rsidRPr="00E77CEC">
        <w:t>;</w:t>
      </w:r>
      <w:proofErr w:type="gramEnd"/>
    </w:p>
    <w:p w14:paraId="1DD571BE"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 xml:space="preserve">The deed restriction prohibits habitation of the enclosure </w:t>
      </w:r>
      <w:r w:rsidRPr="00E77CEC">
        <w:t xml:space="preserve">and </w:t>
      </w:r>
      <w:r>
        <w:t xml:space="preserve">explains that converting the enclosure into a habitable area may subject the property owner to </w:t>
      </w:r>
      <w:proofErr w:type="gramStart"/>
      <w:r>
        <w:t>enforcement;</w:t>
      </w:r>
      <w:proofErr w:type="gramEnd"/>
    </w:p>
    <w:bookmarkEnd w:id="9"/>
    <w:p w14:paraId="06F1B588" w14:textId="77777777" w:rsidR="002D3774" w:rsidRPr="00BD759A" w:rsidRDefault="002D3774" w:rsidP="003041E0">
      <w:pPr>
        <w:pStyle w:val="ListParagraph"/>
        <w:widowControl/>
        <w:numPr>
          <w:ilvl w:val="0"/>
          <w:numId w:val="49"/>
        </w:numPr>
        <w:autoSpaceDE/>
        <w:autoSpaceDN/>
        <w:spacing w:after="160" w:line="259" w:lineRule="auto"/>
        <w:contextualSpacing/>
        <w:rPr>
          <w:highlight w:val="cyan"/>
        </w:rPr>
      </w:pPr>
      <w:r w:rsidRPr="00BD759A">
        <w:rPr>
          <w:highlight w:val="cyan"/>
        </w:rPr>
        <w:t xml:space="preserve">Enclosures are prohibited for new construction or substantial improvements; </w:t>
      </w:r>
      <w:proofErr w:type="gramStart"/>
      <w:r w:rsidRPr="00BD759A">
        <w:rPr>
          <w:highlight w:val="cyan"/>
        </w:rPr>
        <w:t>OR  For</w:t>
      </w:r>
      <w:proofErr w:type="gramEnd"/>
      <w:r w:rsidRPr="00BD759A">
        <w:rPr>
          <w:highlight w:val="cyan"/>
        </w:rPr>
        <w:t xml:space="preserve"> new construction or substantial improvements, enclosures shall be less than 295 square feet in size.  </w:t>
      </w:r>
    </w:p>
    <w:p w14:paraId="7321BD20" w14:textId="77777777" w:rsidR="005615DB" w:rsidRPr="005615DB" w:rsidRDefault="005615DB" w:rsidP="005615DB">
      <w:pPr>
        <w:pStyle w:val="ListParagraph"/>
        <w:tabs>
          <w:tab w:val="left" w:pos="744"/>
        </w:tabs>
        <w:spacing w:before="1" w:line="242" w:lineRule="auto"/>
        <w:ind w:right="131"/>
      </w:pPr>
    </w:p>
    <w:p w14:paraId="49087E84" w14:textId="58FE6986" w:rsidR="00603286" w:rsidRDefault="00785D41">
      <w:pPr>
        <w:pStyle w:val="ListParagraph"/>
        <w:numPr>
          <w:ilvl w:val="1"/>
          <w:numId w:val="2"/>
        </w:numPr>
        <w:tabs>
          <w:tab w:val="left" w:pos="744"/>
        </w:tabs>
        <w:spacing w:before="1" w:line="242" w:lineRule="auto"/>
        <w:ind w:right="131" w:firstLine="0"/>
      </w:pPr>
      <w:r>
        <w:rPr>
          <w:b/>
          <w:spacing w:val="3"/>
        </w:rPr>
        <w:t xml:space="preserve">Garages and </w:t>
      </w:r>
      <w:r>
        <w:rPr>
          <w:b/>
        </w:rPr>
        <w:t xml:space="preserve">accessory storage structures. </w:t>
      </w:r>
      <w:proofErr w:type="gramStart"/>
      <w:r>
        <w:t>Garages</w:t>
      </w:r>
      <w:proofErr w:type="gramEnd"/>
      <w:r>
        <w:t xml:space="preserve"> and accessory storage </w:t>
      </w:r>
      <w:r>
        <w:rPr>
          <w:spacing w:val="-6"/>
        </w:rPr>
        <w:t xml:space="preserve">structures </w:t>
      </w:r>
      <w:r>
        <w:lastRenderedPageBreak/>
        <w:t>shall</w:t>
      </w:r>
      <w:r>
        <w:rPr>
          <w:spacing w:val="-14"/>
        </w:rPr>
        <w:t xml:space="preserve"> </w:t>
      </w:r>
      <w:r>
        <w:t>be</w:t>
      </w:r>
      <w:r>
        <w:rPr>
          <w:spacing w:val="-8"/>
        </w:rPr>
        <w:t xml:space="preserve"> </w:t>
      </w:r>
      <w:r>
        <w:t>designed</w:t>
      </w:r>
      <w:r>
        <w:rPr>
          <w:spacing w:val="-8"/>
        </w:rPr>
        <w:t xml:space="preserve"> </w:t>
      </w:r>
      <w:r>
        <w:t>and</w:t>
      </w:r>
      <w:r>
        <w:rPr>
          <w:spacing w:val="-9"/>
        </w:rPr>
        <w:t xml:space="preserve"> </w:t>
      </w:r>
      <w:r>
        <w:t>constructed</w:t>
      </w:r>
      <w:r>
        <w:rPr>
          <w:spacing w:val="-8"/>
        </w:rPr>
        <w:t xml:space="preserve"> </w:t>
      </w:r>
      <w:r>
        <w:t>in</w:t>
      </w:r>
      <w:r>
        <w:rPr>
          <w:spacing w:val="-8"/>
        </w:rPr>
        <w:t xml:space="preserve"> </w:t>
      </w:r>
      <w:r>
        <w:t>accordance</w:t>
      </w:r>
      <w:r>
        <w:rPr>
          <w:spacing w:val="-9"/>
        </w:rPr>
        <w:t xml:space="preserve"> </w:t>
      </w:r>
      <w:r>
        <w:rPr>
          <w:spacing w:val="-5"/>
        </w:rPr>
        <w:t>with</w:t>
      </w:r>
      <w:r>
        <w:rPr>
          <w:spacing w:val="-8"/>
        </w:rPr>
        <w:t xml:space="preserve"> </w:t>
      </w:r>
      <w:r w:rsidR="00D618D8">
        <w:rPr>
          <w:spacing w:val="-4"/>
        </w:rPr>
        <w:t>the Uniform Construction Code</w:t>
      </w:r>
      <w:r>
        <w:rPr>
          <w:spacing w:val="3"/>
        </w:rPr>
        <w:t>.</w:t>
      </w:r>
    </w:p>
    <w:p w14:paraId="65EA683D" w14:textId="77777777" w:rsidR="00603286" w:rsidRDefault="00603286">
      <w:pPr>
        <w:pStyle w:val="BodyText"/>
        <w:spacing w:before="8"/>
      </w:pPr>
    </w:p>
    <w:p w14:paraId="6CADE7A4" w14:textId="5A93E64D" w:rsidR="00603286" w:rsidRDefault="00785D41">
      <w:pPr>
        <w:pStyle w:val="ListParagraph"/>
        <w:numPr>
          <w:ilvl w:val="1"/>
          <w:numId w:val="2"/>
        </w:numPr>
        <w:tabs>
          <w:tab w:val="left" w:pos="744"/>
        </w:tabs>
        <w:spacing w:line="235" w:lineRule="auto"/>
        <w:ind w:right="268" w:firstLine="0"/>
      </w:pPr>
      <w:r>
        <w:rPr>
          <w:b/>
          <w:spacing w:val="3"/>
        </w:rPr>
        <w:t xml:space="preserve">Fences. </w:t>
      </w:r>
      <w:r>
        <w:t xml:space="preserve">Fences in floodways that have the potential to block the passage of floodwater, such as stockade fences and </w:t>
      </w:r>
      <w:r>
        <w:rPr>
          <w:spacing w:val="-4"/>
        </w:rPr>
        <w:t xml:space="preserve">wire </w:t>
      </w:r>
      <w:r>
        <w:t xml:space="preserve">mesh fences, shall meet the requirements of Section </w:t>
      </w:r>
      <w:r>
        <w:rPr>
          <w:spacing w:val="2"/>
        </w:rPr>
        <w:t xml:space="preserve">105.3(1) </w:t>
      </w:r>
      <w:r>
        <w:t>of these</w:t>
      </w:r>
      <w:r>
        <w:rPr>
          <w:spacing w:val="-31"/>
        </w:rPr>
        <w:t xml:space="preserve"> </w:t>
      </w:r>
      <w:r>
        <w:t>regulations.</w:t>
      </w:r>
      <w:r w:rsidR="00ED0C11">
        <w:t xml:space="preserve">  Pursuant to N.J.A.C. 7:13, any fence located in a floodway shall have sufficiently large openings so as not to catch debris during a flood and thereby obstruct floodwaters, such as barbed-wire, split-rail, or strand fence.  A fence with little or no open area, such as a chain link, lattice, or picket fence, does not meet this requirement.  </w:t>
      </w:r>
      <w:r w:rsidR="00D618D8">
        <w:t xml:space="preserve">Foundations for fences greater than 6 feet in height must conform with the Uniform Construction Code.  Fences for pool enclosures having openings not in conformance with this section but in conformance with the Uniform Construction Code to limit climbing require a variance as described in Section </w:t>
      </w:r>
      <w:r w:rsidR="00DB40C4">
        <w:t>107 of this ordinance.</w:t>
      </w:r>
    </w:p>
    <w:p w14:paraId="669C659A" w14:textId="77777777" w:rsidR="00603286" w:rsidRDefault="00603286">
      <w:pPr>
        <w:pStyle w:val="BodyText"/>
        <w:spacing w:before="7"/>
      </w:pPr>
    </w:p>
    <w:p w14:paraId="133D1B45" w14:textId="73ECA0DB" w:rsidR="00603286" w:rsidRDefault="00785D41">
      <w:pPr>
        <w:pStyle w:val="ListParagraph"/>
        <w:numPr>
          <w:ilvl w:val="1"/>
          <w:numId w:val="2"/>
        </w:numPr>
        <w:tabs>
          <w:tab w:val="left" w:pos="743"/>
        </w:tabs>
        <w:spacing w:line="242" w:lineRule="auto"/>
        <w:ind w:left="118" w:right="360" w:firstLine="0"/>
      </w:pPr>
      <w:r>
        <w:rPr>
          <w:b/>
        </w:rPr>
        <w:t xml:space="preserve">Retaining walls, </w:t>
      </w:r>
      <w:r w:rsidR="00815921">
        <w:rPr>
          <w:b/>
        </w:rPr>
        <w:t>sidewalks,</w:t>
      </w:r>
      <w:r>
        <w:rPr>
          <w:b/>
        </w:rPr>
        <w:t xml:space="preserve"> </w:t>
      </w:r>
      <w:r>
        <w:rPr>
          <w:b/>
          <w:spacing w:val="3"/>
        </w:rPr>
        <w:t xml:space="preserve">and </w:t>
      </w:r>
      <w:r>
        <w:rPr>
          <w:b/>
        </w:rPr>
        <w:t xml:space="preserve">driveways. </w:t>
      </w:r>
      <w:r>
        <w:t xml:space="preserve">Retaining </w:t>
      </w:r>
      <w:r>
        <w:rPr>
          <w:spacing w:val="-4"/>
        </w:rPr>
        <w:t xml:space="preserve">walls, </w:t>
      </w:r>
      <w:r>
        <w:t xml:space="preserve">sidewalks and driveways that involve placement of </w:t>
      </w:r>
      <w:proofErr w:type="gramStart"/>
      <w:r>
        <w:t>fill in</w:t>
      </w:r>
      <w:proofErr w:type="gramEnd"/>
      <w:r>
        <w:t xml:space="preserve"> floodways shall meet the requirements of Section 105.3(1) </w:t>
      </w:r>
      <w:r>
        <w:rPr>
          <w:spacing w:val="3"/>
        </w:rPr>
        <w:t xml:space="preserve">of </w:t>
      </w:r>
      <w:r>
        <w:t>these</w:t>
      </w:r>
      <w:r>
        <w:rPr>
          <w:spacing w:val="-10"/>
        </w:rPr>
        <w:t xml:space="preserve"> </w:t>
      </w:r>
      <w:r>
        <w:t>regulations</w:t>
      </w:r>
      <w:r w:rsidR="00ED0C11">
        <w:t xml:space="preserve"> and N.J.A.C. 7:13</w:t>
      </w:r>
      <w:r>
        <w:t>.</w:t>
      </w:r>
    </w:p>
    <w:p w14:paraId="2A4BEC33" w14:textId="77777777" w:rsidR="00603286" w:rsidRDefault="00603286">
      <w:pPr>
        <w:pStyle w:val="BodyText"/>
        <w:spacing w:before="6"/>
      </w:pPr>
    </w:p>
    <w:p w14:paraId="3DB13AF7" w14:textId="5472C632" w:rsidR="00603286" w:rsidRDefault="00785D41">
      <w:pPr>
        <w:pStyle w:val="ListParagraph"/>
        <w:numPr>
          <w:ilvl w:val="1"/>
          <w:numId w:val="2"/>
        </w:numPr>
        <w:tabs>
          <w:tab w:val="left" w:pos="743"/>
        </w:tabs>
        <w:spacing w:before="1" w:line="237" w:lineRule="auto"/>
        <w:ind w:left="118" w:right="361" w:firstLine="0"/>
      </w:pPr>
      <w:r>
        <w:rPr>
          <w:b/>
        </w:rPr>
        <w:t xml:space="preserve">Swimming pools. </w:t>
      </w:r>
      <w:r>
        <w:rPr>
          <w:spacing w:val="-6"/>
        </w:rPr>
        <w:t xml:space="preserve">Swimming </w:t>
      </w:r>
      <w:r>
        <w:t xml:space="preserve">pools shall be designed and constructed in accordance </w:t>
      </w:r>
      <w:r>
        <w:rPr>
          <w:spacing w:val="-5"/>
        </w:rPr>
        <w:t xml:space="preserve">with </w:t>
      </w:r>
      <w:r w:rsidR="00DB40C4">
        <w:rPr>
          <w:spacing w:val="-4"/>
        </w:rPr>
        <w:t>the Uniform Construction Code</w:t>
      </w:r>
      <w:r>
        <w:t xml:space="preserve">. Above-ground </w:t>
      </w:r>
      <w:r>
        <w:rPr>
          <w:spacing w:val="-6"/>
        </w:rPr>
        <w:t xml:space="preserve">swimming </w:t>
      </w:r>
      <w:r>
        <w:t xml:space="preserve">pools and </w:t>
      </w:r>
      <w:r w:rsidR="00ED0C11">
        <w:t>below</w:t>
      </w:r>
      <w:r>
        <w:t xml:space="preserve">-ground </w:t>
      </w:r>
      <w:r>
        <w:rPr>
          <w:spacing w:val="-6"/>
        </w:rPr>
        <w:t xml:space="preserve">swimming </w:t>
      </w:r>
      <w:r>
        <w:t xml:space="preserve">pools that involve placement of fill in floodways shall also meet the requirements of Section </w:t>
      </w:r>
      <w:r>
        <w:rPr>
          <w:spacing w:val="2"/>
        </w:rPr>
        <w:t xml:space="preserve">105.3(1) </w:t>
      </w:r>
      <w:r>
        <w:t>of these</w:t>
      </w:r>
      <w:r>
        <w:rPr>
          <w:spacing w:val="-40"/>
        </w:rPr>
        <w:t xml:space="preserve"> </w:t>
      </w:r>
      <w:r>
        <w:t>regulations.</w:t>
      </w:r>
      <w:r w:rsidR="007B74F0">
        <w:t xml:space="preserve"> Above-ground swimming pools are prohibited in floodways by N.J.A.C. 7:13.  </w:t>
      </w:r>
    </w:p>
    <w:p w14:paraId="532FF8C9" w14:textId="77777777" w:rsidR="00603286" w:rsidRDefault="00603286">
      <w:pPr>
        <w:pStyle w:val="BodyText"/>
        <w:spacing w:before="7"/>
      </w:pPr>
    </w:p>
    <w:p w14:paraId="7F283A8C" w14:textId="77777777" w:rsidR="007B74F0" w:rsidRPr="007B74F0" w:rsidRDefault="00785D41">
      <w:pPr>
        <w:pStyle w:val="ListParagraph"/>
        <w:numPr>
          <w:ilvl w:val="1"/>
          <w:numId w:val="2"/>
        </w:numPr>
        <w:tabs>
          <w:tab w:val="left" w:pos="743"/>
        </w:tabs>
        <w:ind w:left="118" w:right="317" w:firstLine="0"/>
      </w:pPr>
      <w:r>
        <w:rPr>
          <w:b/>
          <w:spacing w:val="3"/>
        </w:rPr>
        <w:t xml:space="preserve">Roads and </w:t>
      </w:r>
      <w:r>
        <w:rPr>
          <w:b/>
          <w:spacing w:val="-3"/>
        </w:rPr>
        <w:t xml:space="preserve">watercourse </w:t>
      </w:r>
      <w:r>
        <w:rPr>
          <w:b/>
        </w:rPr>
        <w:t xml:space="preserve">crossings. </w:t>
      </w:r>
    </w:p>
    <w:p w14:paraId="455AFFE0" w14:textId="77777777" w:rsidR="007B74F0" w:rsidRDefault="007B74F0" w:rsidP="007B74F0">
      <w:pPr>
        <w:pStyle w:val="ListParagraph"/>
      </w:pPr>
    </w:p>
    <w:p w14:paraId="6E1869E7" w14:textId="77777777" w:rsidR="007B74F0" w:rsidRDefault="007B74F0" w:rsidP="007B74F0">
      <w:pPr>
        <w:pStyle w:val="ListParagraph"/>
        <w:numPr>
          <w:ilvl w:val="2"/>
          <w:numId w:val="2"/>
        </w:numPr>
        <w:tabs>
          <w:tab w:val="left" w:pos="743"/>
        </w:tabs>
        <w:ind w:right="317"/>
      </w:pPr>
      <w:r>
        <w:t xml:space="preserve">For any railroad, roadway, or parking area proposed in a flood hazard area, the travel surface shall be constructed at least one foot above the Flood Hazard Area Design Elevation in accordance with N.J.A.C. 7:13.  </w:t>
      </w:r>
    </w:p>
    <w:p w14:paraId="726815CD" w14:textId="1320D858" w:rsidR="00603286" w:rsidRDefault="00785D41" w:rsidP="007B74F0">
      <w:pPr>
        <w:pStyle w:val="ListParagraph"/>
        <w:numPr>
          <w:ilvl w:val="2"/>
          <w:numId w:val="2"/>
        </w:numPr>
        <w:tabs>
          <w:tab w:val="left" w:pos="743"/>
        </w:tabs>
        <w:ind w:right="317"/>
      </w:pPr>
      <w:r>
        <w:t xml:space="preserve">Roads and watercourse crossings that </w:t>
      </w:r>
      <w:r>
        <w:rPr>
          <w:spacing w:val="2"/>
        </w:rPr>
        <w:t xml:space="preserve">encroach </w:t>
      </w:r>
      <w:r>
        <w:t xml:space="preserve">into regulated floodways or riverine </w:t>
      </w:r>
      <w:r>
        <w:rPr>
          <w:spacing w:val="-3"/>
        </w:rPr>
        <w:t xml:space="preserve">waterways </w:t>
      </w:r>
      <w:r>
        <w:rPr>
          <w:spacing w:val="-5"/>
        </w:rPr>
        <w:t xml:space="preserve">with </w:t>
      </w:r>
      <w:r>
        <w:t xml:space="preserve">base flood elevations where floodways have not </w:t>
      </w:r>
      <w:r>
        <w:rPr>
          <w:spacing w:val="2"/>
        </w:rPr>
        <w:t xml:space="preserve">been </w:t>
      </w:r>
      <w:r>
        <w:t xml:space="preserve">designated, including roads, bridges, culverts, </w:t>
      </w:r>
      <w:r>
        <w:rPr>
          <w:spacing w:val="-4"/>
        </w:rPr>
        <w:t xml:space="preserve">low- </w:t>
      </w:r>
      <w:r>
        <w:rPr>
          <w:spacing w:val="-3"/>
        </w:rPr>
        <w:t xml:space="preserve">water </w:t>
      </w:r>
      <w:r>
        <w:t xml:space="preserve">crossings and similar means for vehicles or pedestrians to travel </w:t>
      </w:r>
      <w:r>
        <w:rPr>
          <w:spacing w:val="2"/>
        </w:rPr>
        <w:t xml:space="preserve">from </w:t>
      </w:r>
      <w:r>
        <w:t>one side of a watercourse to the other side, shall meet the requirements of Section 105.3(1) of these regulations.</w:t>
      </w:r>
    </w:p>
    <w:p w14:paraId="1E195110" w14:textId="77777777" w:rsidR="00603286" w:rsidRDefault="00603286">
      <w:pPr>
        <w:pStyle w:val="BodyText"/>
        <w:rPr>
          <w:sz w:val="21"/>
        </w:rPr>
      </w:pPr>
    </w:p>
    <w:p w14:paraId="0DE6EE31" w14:textId="77777777" w:rsidR="00603286" w:rsidRDefault="00603286">
      <w:pPr>
        <w:pStyle w:val="BodyText"/>
        <w:spacing w:before="5"/>
      </w:pPr>
    </w:p>
    <w:p w14:paraId="6F4C7F8D" w14:textId="77777777" w:rsidR="00603286" w:rsidRDefault="00785D41">
      <w:pPr>
        <w:pStyle w:val="Heading1"/>
        <w:ind w:left="489" w:right="498"/>
      </w:pPr>
      <w:r>
        <w:t>SECTION 901 TEMPORARY STRUCTURES AND TEMPORARY STORAGE</w:t>
      </w:r>
    </w:p>
    <w:p w14:paraId="64C63570" w14:textId="77777777" w:rsidR="00603286" w:rsidRDefault="00603286">
      <w:pPr>
        <w:pStyle w:val="BodyText"/>
        <w:spacing w:before="1"/>
        <w:rPr>
          <w:b/>
          <w:sz w:val="21"/>
        </w:rPr>
      </w:pPr>
    </w:p>
    <w:p w14:paraId="22FCF536" w14:textId="77777777" w:rsidR="00603286" w:rsidRDefault="00785D41">
      <w:pPr>
        <w:pStyle w:val="ListParagraph"/>
        <w:numPr>
          <w:ilvl w:val="1"/>
          <w:numId w:val="1"/>
        </w:numPr>
        <w:tabs>
          <w:tab w:val="left" w:pos="744"/>
        </w:tabs>
        <w:spacing w:line="242" w:lineRule="auto"/>
        <w:ind w:right="201" w:firstLine="0"/>
      </w:pPr>
      <w:r>
        <w:rPr>
          <w:b/>
          <w:spacing w:val="2"/>
        </w:rPr>
        <w:t xml:space="preserve">Temporary </w:t>
      </w:r>
      <w:r>
        <w:rPr>
          <w:b/>
        </w:rPr>
        <w:t xml:space="preserve">structures. </w:t>
      </w:r>
      <w:r>
        <w:t xml:space="preserve">Temporary structures shall be erected for a </w:t>
      </w:r>
      <w:r>
        <w:rPr>
          <w:spacing w:val="2"/>
        </w:rPr>
        <w:t xml:space="preserve">period </w:t>
      </w:r>
      <w:r>
        <w:t xml:space="preserve">of less </w:t>
      </w:r>
      <w:r>
        <w:rPr>
          <w:spacing w:val="2"/>
        </w:rPr>
        <w:t xml:space="preserve">than </w:t>
      </w:r>
      <w:r>
        <w:t xml:space="preserve">180 days. Temporary structures shall be anchored to </w:t>
      </w:r>
      <w:r>
        <w:rPr>
          <w:spacing w:val="2"/>
        </w:rPr>
        <w:t xml:space="preserve">prevent </w:t>
      </w:r>
      <w:r>
        <w:t xml:space="preserve">flotation, collapse or lateral movement resulting </w:t>
      </w:r>
      <w:r>
        <w:rPr>
          <w:spacing w:val="2"/>
        </w:rPr>
        <w:t xml:space="preserve">from </w:t>
      </w:r>
      <w:r>
        <w:t xml:space="preserve">hydrostatic loads, including the effects of buoyancy, </w:t>
      </w:r>
      <w:r>
        <w:rPr>
          <w:spacing w:val="2"/>
        </w:rPr>
        <w:t xml:space="preserve">during </w:t>
      </w:r>
      <w:r>
        <w:t xml:space="preserve">conditions of the base flood. Fully enclosed temporary structures shall have flood openings that </w:t>
      </w:r>
      <w:r>
        <w:rPr>
          <w:spacing w:val="2"/>
        </w:rPr>
        <w:t xml:space="preserve">are </w:t>
      </w:r>
      <w:r>
        <w:t>in accordance</w:t>
      </w:r>
      <w:r>
        <w:rPr>
          <w:spacing w:val="-6"/>
        </w:rPr>
        <w:t xml:space="preserve"> </w:t>
      </w:r>
      <w:r>
        <w:rPr>
          <w:spacing w:val="-5"/>
        </w:rPr>
        <w:t xml:space="preserve">with </w:t>
      </w:r>
      <w:r>
        <w:rPr>
          <w:spacing w:val="-4"/>
        </w:rPr>
        <w:t>ASCE</w:t>
      </w:r>
      <w:r>
        <w:rPr>
          <w:spacing w:val="-16"/>
        </w:rPr>
        <w:t xml:space="preserve"> </w:t>
      </w:r>
      <w:r>
        <w:t>24</w:t>
      </w:r>
      <w:r>
        <w:rPr>
          <w:spacing w:val="14"/>
        </w:rPr>
        <w:t xml:space="preserve"> </w:t>
      </w:r>
      <w:r>
        <w:t>to</w:t>
      </w:r>
      <w:r>
        <w:rPr>
          <w:spacing w:val="-6"/>
        </w:rPr>
        <w:t xml:space="preserve"> </w:t>
      </w:r>
      <w:r>
        <w:t>allow</w:t>
      </w:r>
      <w:r>
        <w:rPr>
          <w:spacing w:val="-11"/>
        </w:rPr>
        <w:t xml:space="preserve"> </w:t>
      </w:r>
      <w:r>
        <w:t>for</w:t>
      </w:r>
      <w:r>
        <w:rPr>
          <w:spacing w:val="-3"/>
        </w:rPr>
        <w:t xml:space="preserve"> </w:t>
      </w:r>
      <w:r>
        <w:t>the</w:t>
      </w:r>
      <w:r>
        <w:rPr>
          <w:spacing w:val="-5"/>
        </w:rPr>
        <w:t xml:space="preserve"> </w:t>
      </w:r>
      <w:r>
        <w:t>automatic</w:t>
      </w:r>
      <w:r>
        <w:rPr>
          <w:spacing w:val="-10"/>
        </w:rPr>
        <w:t xml:space="preserve"> </w:t>
      </w:r>
      <w:r>
        <w:rPr>
          <w:spacing w:val="2"/>
        </w:rPr>
        <w:t>entry</w:t>
      </w:r>
      <w:r>
        <w:rPr>
          <w:spacing w:val="-10"/>
        </w:rPr>
        <w:t xml:space="preserve"> </w:t>
      </w:r>
      <w:r>
        <w:t>and</w:t>
      </w:r>
      <w:r>
        <w:rPr>
          <w:spacing w:val="-5"/>
        </w:rPr>
        <w:t xml:space="preserve"> </w:t>
      </w:r>
      <w:r>
        <w:rPr>
          <w:spacing w:val="-4"/>
        </w:rPr>
        <w:t>exit</w:t>
      </w:r>
      <w:r>
        <w:rPr>
          <w:spacing w:val="-8"/>
        </w:rPr>
        <w:t xml:space="preserve"> </w:t>
      </w:r>
      <w:r>
        <w:t>of</w:t>
      </w:r>
      <w:r>
        <w:rPr>
          <w:spacing w:val="-8"/>
        </w:rPr>
        <w:t xml:space="preserve"> </w:t>
      </w:r>
      <w:r>
        <w:t>flood</w:t>
      </w:r>
      <w:r>
        <w:rPr>
          <w:spacing w:val="-5"/>
        </w:rPr>
        <w:t xml:space="preserve"> </w:t>
      </w:r>
      <w:r>
        <w:t>waters.</w:t>
      </w:r>
    </w:p>
    <w:p w14:paraId="5D57E531" w14:textId="77777777" w:rsidR="00603286" w:rsidRDefault="00603286">
      <w:pPr>
        <w:pStyle w:val="BodyText"/>
        <w:spacing w:before="1"/>
        <w:rPr>
          <w:sz w:val="21"/>
        </w:rPr>
      </w:pPr>
    </w:p>
    <w:p w14:paraId="10007B12" w14:textId="77777777" w:rsidR="00603286" w:rsidRDefault="00785D41">
      <w:pPr>
        <w:pStyle w:val="ListParagraph"/>
        <w:numPr>
          <w:ilvl w:val="1"/>
          <w:numId w:val="1"/>
        </w:numPr>
        <w:tabs>
          <w:tab w:val="left" w:pos="744"/>
        </w:tabs>
        <w:spacing w:line="242" w:lineRule="auto"/>
        <w:ind w:right="412" w:firstLine="0"/>
      </w:pPr>
      <w:r>
        <w:rPr>
          <w:b/>
          <w:spacing w:val="2"/>
        </w:rPr>
        <w:t xml:space="preserve">Temporary </w:t>
      </w:r>
      <w:r>
        <w:rPr>
          <w:b/>
        </w:rPr>
        <w:t xml:space="preserve">storage. </w:t>
      </w:r>
      <w:r>
        <w:t>Temporary storage includes storage of goods and materials for</w:t>
      </w:r>
      <w:r>
        <w:rPr>
          <w:spacing w:val="-40"/>
        </w:rPr>
        <w:t xml:space="preserve"> </w:t>
      </w:r>
      <w:r>
        <w:t xml:space="preserve">a </w:t>
      </w:r>
      <w:r>
        <w:rPr>
          <w:spacing w:val="2"/>
        </w:rPr>
        <w:t>period</w:t>
      </w:r>
      <w:r>
        <w:rPr>
          <w:spacing w:val="-4"/>
        </w:rPr>
        <w:t xml:space="preserve"> </w:t>
      </w:r>
      <w:r>
        <w:t>of</w:t>
      </w:r>
      <w:r>
        <w:rPr>
          <w:spacing w:val="-6"/>
        </w:rPr>
        <w:t xml:space="preserve"> </w:t>
      </w:r>
      <w:r>
        <w:t>less</w:t>
      </w:r>
      <w:r>
        <w:rPr>
          <w:spacing w:val="-8"/>
        </w:rPr>
        <w:t xml:space="preserve"> </w:t>
      </w:r>
      <w:r>
        <w:t>than</w:t>
      </w:r>
      <w:r>
        <w:rPr>
          <w:spacing w:val="-4"/>
        </w:rPr>
        <w:t xml:space="preserve"> </w:t>
      </w:r>
      <w:r>
        <w:t>180</w:t>
      </w:r>
      <w:r>
        <w:rPr>
          <w:spacing w:val="-4"/>
        </w:rPr>
        <w:t xml:space="preserve"> </w:t>
      </w:r>
      <w:r>
        <w:t>days.</w:t>
      </w:r>
      <w:r>
        <w:rPr>
          <w:spacing w:val="-6"/>
        </w:rPr>
        <w:t xml:space="preserve"> </w:t>
      </w:r>
      <w:proofErr w:type="gramStart"/>
      <w:r>
        <w:t>Stored</w:t>
      </w:r>
      <w:proofErr w:type="gramEnd"/>
      <w:r>
        <w:rPr>
          <w:spacing w:val="-4"/>
        </w:rPr>
        <w:t xml:space="preserve"> </w:t>
      </w:r>
      <w:r>
        <w:t>materials</w:t>
      </w:r>
      <w:r>
        <w:rPr>
          <w:spacing w:val="-8"/>
        </w:rPr>
        <w:t xml:space="preserve"> </w:t>
      </w:r>
      <w:r>
        <w:t>shall</w:t>
      </w:r>
      <w:r>
        <w:rPr>
          <w:spacing w:val="-9"/>
        </w:rPr>
        <w:t xml:space="preserve"> </w:t>
      </w:r>
      <w:r>
        <w:t>not</w:t>
      </w:r>
      <w:r>
        <w:rPr>
          <w:spacing w:val="-6"/>
        </w:rPr>
        <w:t xml:space="preserve"> </w:t>
      </w:r>
      <w:r>
        <w:t>include</w:t>
      </w:r>
      <w:r>
        <w:rPr>
          <w:spacing w:val="-22"/>
        </w:rPr>
        <w:t xml:space="preserve"> </w:t>
      </w:r>
      <w:r>
        <w:t>hazardous</w:t>
      </w:r>
      <w:r>
        <w:rPr>
          <w:spacing w:val="-8"/>
        </w:rPr>
        <w:t xml:space="preserve"> </w:t>
      </w:r>
      <w:r>
        <w:t>materials.</w:t>
      </w:r>
    </w:p>
    <w:p w14:paraId="7D7E1516" w14:textId="77777777" w:rsidR="00603286" w:rsidRDefault="00603286">
      <w:pPr>
        <w:pStyle w:val="BodyText"/>
        <w:spacing w:before="3"/>
        <w:rPr>
          <w:sz w:val="23"/>
        </w:rPr>
      </w:pPr>
    </w:p>
    <w:p w14:paraId="68FBEBFE" w14:textId="77777777" w:rsidR="00603286" w:rsidRDefault="00785D41">
      <w:pPr>
        <w:pStyle w:val="ListParagraph"/>
        <w:numPr>
          <w:ilvl w:val="1"/>
          <w:numId w:val="1"/>
        </w:numPr>
        <w:tabs>
          <w:tab w:val="left" w:pos="744"/>
        </w:tabs>
        <w:spacing w:line="228" w:lineRule="auto"/>
        <w:ind w:right="488" w:firstLine="0"/>
      </w:pPr>
      <w:r>
        <w:rPr>
          <w:b/>
          <w:spacing w:val="2"/>
        </w:rPr>
        <w:t xml:space="preserve">Floodway </w:t>
      </w:r>
      <w:r>
        <w:rPr>
          <w:b/>
        </w:rPr>
        <w:t xml:space="preserve">encroachment. </w:t>
      </w:r>
      <w:r>
        <w:t xml:space="preserve">Temporary structures and </w:t>
      </w:r>
      <w:r>
        <w:rPr>
          <w:spacing w:val="-3"/>
        </w:rPr>
        <w:t xml:space="preserve">temporary </w:t>
      </w:r>
      <w:r>
        <w:t xml:space="preserve">storage in </w:t>
      </w:r>
      <w:proofErr w:type="gramStart"/>
      <w:r>
        <w:t>floodways shall</w:t>
      </w:r>
      <w:proofErr w:type="gramEnd"/>
      <w:r>
        <w:rPr>
          <w:spacing w:val="-13"/>
        </w:rPr>
        <w:t xml:space="preserve"> </w:t>
      </w:r>
      <w:r>
        <w:t>meet</w:t>
      </w:r>
      <w:r>
        <w:rPr>
          <w:spacing w:val="-9"/>
        </w:rPr>
        <w:t xml:space="preserve"> </w:t>
      </w:r>
      <w:r>
        <w:t>the</w:t>
      </w:r>
      <w:r>
        <w:rPr>
          <w:spacing w:val="-7"/>
        </w:rPr>
        <w:t xml:space="preserve"> </w:t>
      </w:r>
      <w:r>
        <w:t>requirements</w:t>
      </w:r>
      <w:r>
        <w:rPr>
          <w:spacing w:val="-12"/>
        </w:rPr>
        <w:t xml:space="preserve"> </w:t>
      </w:r>
      <w:r>
        <w:t>of</w:t>
      </w:r>
      <w:r>
        <w:rPr>
          <w:spacing w:val="-9"/>
        </w:rPr>
        <w:t xml:space="preserve"> </w:t>
      </w:r>
      <w:r>
        <w:t>Section</w:t>
      </w:r>
      <w:r>
        <w:rPr>
          <w:spacing w:val="-5"/>
        </w:rPr>
        <w:t xml:space="preserve"> </w:t>
      </w:r>
      <w:r>
        <w:t>105.3(1)</w:t>
      </w:r>
      <w:r>
        <w:rPr>
          <w:spacing w:val="-5"/>
        </w:rPr>
        <w:t xml:space="preserve"> </w:t>
      </w:r>
      <w:r>
        <w:t>of</w:t>
      </w:r>
      <w:r>
        <w:rPr>
          <w:spacing w:val="-9"/>
        </w:rPr>
        <w:t xml:space="preserve"> </w:t>
      </w:r>
      <w:r>
        <w:t>these</w:t>
      </w:r>
      <w:r>
        <w:rPr>
          <w:spacing w:val="-24"/>
        </w:rPr>
        <w:t xml:space="preserve"> </w:t>
      </w:r>
      <w:r>
        <w:t>regulations.</w:t>
      </w:r>
    </w:p>
    <w:p w14:paraId="23996AFB" w14:textId="77777777" w:rsidR="00603286" w:rsidRDefault="00603286">
      <w:pPr>
        <w:pStyle w:val="BodyText"/>
        <w:spacing w:before="8"/>
      </w:pPr>
    </w:p>
    <w:p w14:paraId="4FA9F4C0" w14:textId="77777777" w:rsidR="00603286" w:rsidRDefault="00785D41">
      <w:pPr>
        <w:pStyle w:val="Heading1"/>
        <w:ind w:left="485" w:right="498"/>
      </w:pPr>
      <w:r>
        <w:t>SECTION 1001 UTILITY AND MISCELLANEOUS GROUP U</w:t>
      </w:r>
    </w:p>
    <w:p w14:paraId="461F5439" w14:textId="77777777" w:rsidR="00603286" w:rsidRDefault="00603286">
      <w:pPr>
        <w:pStyle w:val="BodyText"/>
        <w:spacing w:before="8"/>
        <w:rPr>
          <w:b/>
        </w:rPr>
      </w:pPr>
    </w:p>
    <w:p w14:paraId="3AEEECD1" w14:textId="10F14602" w:rsidR="00603286" w:rsidRDefault="00785D41">
      <w:pPr>
        <w:pStyle w:val="BodyText"/>
        <w:spacing w:before="1" w:line="237" w:lineRule="auto"/>
        <w:ind w:left="119" w:right="120"/>
      </w:pPr>
      <w:r>
        <w:rPr>
          <w:b/>
        </w:rPr>
        <w:t xml:space="preserve">1001.1 Utility and Miscellaneous Group U. </w:t>
      </w:r>
      <w:r>
        <w:t xml:space="preserve">In accordance with Section 312 of the </w:t>
      </w:r>
      <w:r w:rsidR="000E3542">
        <w:t xml:space="preserve">International Building Code, </w:t>
      </w:r>
      <w:r w:rsidR="00252864">
        <w:t>U</w:t>
      </w:r>
      <w:r>
        <w:t xml:space="preserve">tility and </w:t>
      </w:r>
      <w:r w:rsidR="00252864">
        <w:t>M</w:t>
      </w:r>
      <w:r>
        <w:t>iscellaneous Group U</w:t>
      </w:r>
      <w:r w:rsidR="00252864">
        <w:t xml:space="preserve"> </w:t>
      </w:r>
      <w:r>
        <w:t xml:space="preserve">includes buildings and structures </w:t>
      </w:r>
      <w:r>
        <w:lastRenderedPageBreak/>
        <w:t>that are accessory in character and miscellaneous structures not classified in any specific occupancy in the Building Code, including, but not limited to, agricultural buildings, aircraft hangars (accessory to a one- or two-family residence), barns, carports, communication equipment structures (gross floor area less than 1,500 sq. ft.), fences more than 6 feet (1829 mm) high, grain silos (accessory to a residential occupancy), livestock shelters, private garages, retaining walls, sheds, stables, tanks and towers.</w:t>
      </w:r>
    </w:p>
    <w:p w14:paraId="7AFFED28" w14:textId="77777777" w:rsidR="00603286" w:rsidRDefault="00603286">
      <w:pPr>
        <w:pStyle w:val="BodyText"/>
        <w:spacing w:before="3"/>
        <w:rPr>
          <w:sz w:val="23"/>
        </w:rPr>
      </w:pPr>
    </w:p>
    <w:p w14:paraId="473A1290" w14:textId="0C008643" w:rsidR="00603286" w:rsidRDefault="00785D41">
      <w:pPr>
        <w:pStyle w:val="BodyText"/>
        <w:spacing w:before="1" w:line="237" w:lineRule="auto"/>
        <w:ind w:left="119" w:right="130"/>
      </w:pPr>
      <w:r>
        <w:rPr>
          <w:b/>
          <w:spacing w:val="2"/>
        </w:rPr>
        <w:t xml:space="preserve">1001.2 </w:t>
      </w:r>
      <w:r>
        <w:rPr>
          <w:b/>
          <w:spacing w:val="4"/>
        </w:rPr>
        <w:t xml:space="preserve">Flood </w:t>
      </w:r>
      <w:r>
        <w:rPr>
          <w:b/>
        </w:rPr>
        <w:t xml:space="preserve">loads. </w:t>
      </w:r>
      <w:r>
        <w:rPr>
          <w:spacing w:val="-4"/>
        </w:rPr>
        <w:t xml:space="preserve">Utility </w:t>
      </w:r>
      <w:r>
        <w:t xml:space="preserve">and miscellaneous Group U buildings and structures, including substantial improvement of such buildings and structures, shall be anchored to </w:t>
      </w:r>
      <w:r>
        <w:rPr>
          <w:spacing w:val="2"/>
        </w:rPr>
        <w:t xml:space="preserve">prevent </w:t>
      </w:r>
      <w:r>
        <w:rPr>
          <w:spacing w:val="-3"/>
        </w:rPr>
        <w:t xml:space="preserve">flotation, </w:t>
      </w:r>
      <w:r>
        <w:t xml:space="preserve">collapse or lateral movement resulting from flood loads, including the effects of buoyancy, </w:t>
      </w:r>
      <w:r>
        <w:rPr>
          <w:spacing w:val="2"/>
        </w:rPr>
        <w:t>during</w:t>
      </w:r>
      <w:r>
        <w:rPr>
          <w:spacing w:val="-10"/>
        </w:rPr>
        <w:t xml:space="preserve"> </w:t>
      </w:r>
      <w:r>
        <w:t>conditions</w:t>
      </w:r>
      <w:r>
        <w:rPr>
          <w:spacing w:val="-13"/>
        </w:rPr>
        <w:t xml:space="preserve"> </w:t>
      </w:r>
      <w:r w:rsidR="008C4EE8">
        <w:t>up to the Local Design Flood Elevation as determined in Section 102.3</w:t>
      </w:r>
      <w:r>
        <w:t>.</w:t>
      </w:r>
    </w:p>
    <w:p w14:paraId="4E4630C5" w14:textId="77777777" w:rsidR="00603286" w:rsidRDefault="00603286">
      <w:pPr>
        <w:pStyle w:val="BodyText"/>
        <w:spacing w:before="9"/>
        <w:rPr>
          <w:sz w:val="8"/>
        </w:rPr>
      </w:pPr>
    </w:p>
    <w:p w14:paraId="75C9C80F" w14:textId="271305B2" w:rsidR="00603286" w:rsidRDefault="00785D41">
      <w:pPr>
        <w:pStyle w:val="BodyText"/>
        <w:spacing w:before="98" w:line="237" w:lineRule="auto"/>
        <w:ind w:left="119"/>
      </w:pPr>
      <w:r>
        <w:rPr>
          <w:b/>
        </w:rPr>
        <w:t xml:space="preserve">1001.3 Elevation. </w:t>
      </w:r>
      <w:r>
        <w:t>Utility and miscellaneous Group U buildings and structures, including substantial improvement of such buildings and structures, shall be elevated such that the lowest floor, including basement, is elevated to or abo</w:t>
      </w:r>
      <w:r w:rsidR="00AF0C54">
        <w:t>ve the Local Design Flood Elevation as determined in Section 102.3 and</w:t>
      </w:r>
      <w:r>
        <w:t xml:space="preserve"> in accordance with ASCE 24.</w:t>
      </w:r>
      <w:r w:rsidR="00AF0C54">
        <w:t xml:space="preserve">  Utility lines shall be designed and elevated in accordance with N.J.A.C. 7:13. </w:t>
      </w:r>
    </w:p>
    <w:p w14:paraId="590CE720" w14:textId="77777777" w:rsidR="00603286" w:rsidRDefault="00603286">
      <w:pPr>
        <w:pStyle w:val="BodyText"/>
        <w:spacing w:before="6"/>
        <w:rPr>
          <w:sz w:val="23"/>
        </w:rPr>
      </w:pPr>
    </w:p>
    <w:p w14:paraId="5F0BA43E" w14:textId="6A2D9218" w:rsidR="00603286" w:rsidRDefault="00785D41">
      <w:pPr>
        <w:spacing w:line="228" w:lineRule="auto"/>
        <w:ind w:left="119"/>
      </w:pPr>
      <w:r>
        <w:rPr>
          <w:b/>
        </w:rPr>
        <w:t xml:space="preserve">1001.4 Enclosures below base flood elevation. </w:t>
      </w:r>
      <w:r>
        <w:t xml:space="preserve">Fully enclosed areas below the design flood elevation shall be constructed in accordance with </w:t>
      </w:r>
      <w:r w:rsidR="000E3542">
        <w:t xml:space="preserve">Section </w:t>
      </w:r>
      <w:r w:rsidR="00651CB7">
        <w:t>801.2 and</w:t>
      </w:r>
      <w:r w:rsidR="000E3542">
        <w:t xml:space="preserve"> with </w:t>
      </w:r>
      <w:r>
        <w:t>ASCE 24</w:t>
      </w:r>
      <w:r w:rsidR="00AF0C54">
        <w:t xml:space="preserve"> for new construction and substantial improvements</w:t>
      </w:r>
      <w:r>
        <w:t>.</w:t>
      </w:r>
      <w:r w:rsidR="00AF0C54">
        <w:t xml:space="preserve">  E</w:t>
      </w:r>
      <w:r w:rsidR="000E3542">
        <w:t xml:space="preserve">xisting </w:t>
      </w:r>
      <w:r w:rsidR="00651CB7">
        <w:t>e</w:t>
      </w:r>
      <w:r w:rsidR="00AF0C54">
        <w:t xml:space="preserve">nclosures such as a basement or crawlspace having a floor that is below grade along all adjoining exterior walls shall be abandoned, </w:t>
      </w:r>
      <w:proofErr w:type="gramStart"/>
      <w:r w:rsidR="00AF0C54">
        <w:t>filled-in</w:t>
      </w:r>
      <w:proofErr w:type="gramEnd"/>
      <w:r w:rsidR="00AF0C54">
        <w:t xml:space="preserve">, and/or otherwise modified to conform </w:t>
      </w:r>
      <w:proofErr w:type="gramStart"/>
      <w:r w:rsidR="00AF0C54">
        <w:t>with</w:t>
      </w:r>
      <w:proofErr w:type="gramEnd"/>
      <w:r w:rsidR="00AF0C54">
        <w:t xml:space="preserve"> the requirements of N.J.A.C. 7:13</w:t>
      </w:r>
      <w:r w:rsidR="000E3542">
        <w:t xml:space="preserve"> when the project has been determined to be a substantial improvement by the Floodplain Administrator</w:t>
      </w:r>
      <w:r w:rsidR="00AF0C54">
        <w:t xml:space="preserve">. </w:t>
      </w:r>
    </w:p>
    <w:p w14:paraId="5CA8D4C2" w14:textId="77777777" w:rsidR="00603286" w:rsidRDefault="00603286">
      <w:pPr>
        <w:pStyle w:val="BodyText"/>
        <w:spacing w:before="8"/>
      </w:pPr>
    </w:p>
    <w:p w14:paraId="53F70871" w14:textId="7CFBE645" w:rsidR="00603286" w:rsidRDefault="00785D41">
      <w:pPr>
        <w:spacing w:line="242" w:lineRule="auto"/>
        <w:ind w:left="119"/>
      </w:pPr>
      <w:r>
        <w:rPr>
          <w:b/>
        </w:rPr>
        <w:t xml:space="preserve">1001.5 Flood-damage resistant materials. </w:t>
      </w:r>
      <w:r>
        <w:t xml:space="preserve">Flood-damage-resistant materials shall be used below the </w:t>
      </w:r>
      <w:r w:rsidR="00AF0C54">
        <w:t xml:space="preserve">Local Design Flood Elevation determined in Section 102.3. </w:t>
      </w:r>
    </w:p>
    <w:p w14:paraId="470BBB74" w14:textId="77777777" w:rsidR="00603286" w:rsidRDefault="00603286">
      <w:pPr>
        <w:pStyle w:val="BodyText"/>
        <w:spacing w:before="9"/>
      </w:pPr>
    </w:p>
    <w:p w14:paraId="28233A44" w14:textId="5E0C29E9" w:rsidR="00603286" w:rsidRDefault="00785D41">
      <w:pPr>
        <w:spacing w:line="235" w:lineRule="auto"/>
        <w:ind w:left="119" w:right="104"/>
      </w:pPr>
      <w:r>
        <w:rPr>
          <w:b/>
        </w:rPr>
        <w:t xml:space="preserve">1001.6 Protection of mechanical, </w:t>
      </w:r>
      <w:r w:rsidR="00815921">
        <w:rPr>
          <w:b/>
        </w:rPr>
        <w:t>plumbing,</w:t>
      </w:r>
      <w:r>
        <w:rPr>
          <w:b/>
        </w:rPr>
        <w:t xml:space="preserve"> and electrical systems. </w:t>
      </w:r>
      <w:r>
        <w:t xml:space="preserve">Mechanical, </w:t>
      </w:r>
      <w:r w:rsidR="00815921">
        <w:t>plumbing,</w:t>
      </w:r>
      <w:r>
        <w:t xml:space="preserve"> and electrical systems, </w:t>
      </w:r>
      <w:r w:rsidR="000E3542">
        <w:t xml:space="preserve">equipment and components, heating, ventilation, air conditioning, </w:t>
      </w:r>
      <w:r>
        <w:t>plumbing fixtures</w:t>
      </w:r>
      <w:r w:rsidR="000E3542">
        <w:t>, duct systems, and other service equipment</w:t>
      </w:r>
      <w:r>
        <w:t xml:space="preserve">, shall be elevated to or above the </w:t>
      </w:r>
      <w:r w:rsidR="00AF0C54">
        <w:t>Local Design Flood Elevation determined in Section 102.3</w:t>
      </w:r>
      <w:r>
        <w:t>.</w:t>
      </w:r>
    </w:p>
    <w:p w14:paraId="6A7F1678" w14:textId="37E12334" w:rsidR="00603286" w:rsidRDefault="00785D41">
      <w:pPr>
        <w:pStyle w:val="BodyText"/>
        <w:spacing w:before="116"/>
        <w:ind w:left="839" w:right="120"/>
      </w:pPr>
      <w:r>
        <w:rPr>
          <w:b/>
        </w:rPr>
        <w:t xml:space="preserve">Exception: </w:t>
      </w:r>
      <w:r>
        <w:t xml:space="preserve">Electrical systems, equipment and components, and heating, ventilating, air conditioning, and plumbing appliances, plumbing fixtures, duct systems, and other service equipment shall be permitted to be located below the </w:t>
      </w:r>
      <w:r w:rsidR="000E3542">
        <w:t>Local Design Flood Elevation</w:t>
      </w:r>
      <w:r>
        <w:t xml:space="preserve"> provided that they are designed and installed to prevent water from entering or accumulating within the components and to resist hydrostatic and hydrodynamic loads and stresses, including the effects of buoyancy, during the occurrence of flooding to the </w:t>
      </w:r>
      <w:r w:rsidR="000E3542">
        <w:t>Local Design Flood Elev</w:t>
      </w:r>
      <w:r>
        <w:t xml:space="preserve">ation in compliance with the flood-resistant construction requirements of </w:t>
      </w:r>
      <w:r w:rsidR="000E3542">
        <w:t>ASCE 24</w:t>
      </w:r>
      <w:r>
        <w:t>. Electrical wiring systems shall be permitted to be located below the</w:t>
      </w:r>
      <w:r w:rsidR="000E3542">
        <w:t xml:space="preserve"> Local Design Flood E</w:t>
      </w:r>
      <w:r>
        <w:t>levation provided they conform to the provisions of NFPA 70 (National Electric Code).</w:t>
      </w:r>
    </w:p>
    <w:p w14:paraId="288DFCA5" w14:textId="77777777" w:rsidR="00603286" w:rsidRDefault="00603286">
      <w:pPr>
        <w:pStyle w:val="BodyText"/>
        <w:rPr>
          <w:sz w:val="24"/>
        </w:rPr>
      </w:pPr>
    </w:p>
    <w:p w14:paraId="6A2213DD" w14:textId="77777777" w:rsidR="00603286" w:rsidRDefault="00603286">
      <w:pPr>
        <w:pStyle w:val="BodyText"/>
        <w:spacing w:before="1"/>
        <w:rPr>
          <w:sz w:val="20"/>
        </w:rPr>
      </w:pPr>
    </w:p>
    <w:p w14:paraId="386101E4" w14:textId="77777777" w:rsidR="00603286" w:rsidRDefault="00785D41">
      <w:pPr>
        <w:pStyle w:val="Heading1"/>
        <w:ind w:left="119"/>
        <w:jc w:val="left"/>
      </w:pPr>
      <w:r>
        <w:t>SECTION 3. SEVERABILITY.</w:t>
      </w:r>
    </w:p>
    <w:p w14:paraId="7C926449" w14:textId="77777777" w:rsidR="00603286" w:rsidRDefault="00785D41">
      <w:pPr>
        <w:pStyle w:val="BodyText"/>
        <w:spacing w:before="3" w:line="242" w:lineRule="auto"/>
        <w:ind w:left="120" w:right="116"/>
      </w:pPr>
      <w:r>
        <w:t xml:space="preserve">Where any section, subsection, sentence, clause, or phrase of these regulations is, for any reason, declared by the courts to be unconstitutional or invalid, such </w:t>
      </w:r>
      <w:proofErr w:type="gramStart"/>
      <w:r>
        <w:t>decision</w:t>
      </w:r>
      <w:proofErr w:type="gramEnd"/>
      <w:r>
        <w:t xml:space="preserve"> shall not affect the validity of the </w:t>
      </w:r>
      <w:proofErr w:type="gramStart"/>
      <w:r>
        <w:t>regulations as a whole, or</w:t>
      </w:r>
      <w:proofErr w:type="gramEnd"/>
      <w:r>
        <w:t xml:space="preserve"> any part thereof, other than the part so declared.</w:t>
      </w:r>
    </w:p>
    <w:p w14:paraId="171E4A45" w14:textId="77777777" w:rsidR="00603286" w:rsidRDefault="00603286">
      <w:pPr>
        <w:pStyle w:val="BodyText"/>
        <w:rPr>
          <w:sz w:val="21"/>
        </w:rPr>
      </w:pPr>
    </w:p>
    <w:p w14:paraId="0013F563" w14:textId="77777777" w:rsidR="00603286" w:rsidRDefault="00785D41">
      <w:pPr>
        <w:pStyle w:val="Heading1"/>
        <w:ind w:left="120"/>
        <w:jc w:val="left"/>
      </w:pPr>
      <w:r>
        <w:t>SECTION 4. EFFECTIVE DATE.</w:t>
      </w:r>
    </w:p>
    <w:p w14:paraId="18B992E9" w14:textId="77777777" w:rsidR="00603286" w:rsidRDefault="00785D41" w:rsidP="784C1E2E">
      <w:pPr>
        <w:spacing w:before="3"/>
        <w:ind w:left="119"/>
        <w:rPr>
          <w:b/>
          <w:bCs/>
        </w:rPr>
      </w:pPr>
      <w:r>
        <w:t xml:space="preserve">This ordinance shall take effect on </w:t>
      </w:r>
      <w:r w:rsidRPr="784C1E2E">
        <w:rPr>
          <w:b/>
          <w:bCs/>
          <w:highlight w:val="yellow"/>
        </w:rPr>
        <w:t>{insert date}</w:t>
      </w:r>
      <w:r w:rsidRPr="784C1E2E">
        <w:rPr>
          <w:b/>
          <w:bCs/>
        </w:rPr>
        <w:t>.</w:t>
      </w:r>
    </w:p>
    <w:p w14:paraId="2245B41D" w14:textId="77777777" w:rsidR="00603286" w:rsidRDefault="00603286">
      <w:pPr>
        <w:pStyle w:val="BodyText"/>
        <w:spacing w:before="2"/>
        <w:rPr>
          <w:b/>
          <w:sz w:val="14"/>
        </w:rPr>
      </w:pPr>
    </w:p>
    <w:p w14:paraId="671B77E5" w14:textId="77777777" w:rsidR="00603286" w:rsidRDefault="00785D41" w:rsidP="784C1E2E">
      <w:pPr>
        <w:spacing w:before="96"/>
        <w:ind w:left="183"/>
        <w:rPr>
          <w:i/>
          <w:iCs/>
          <w:highlight w:val="yellow"/>
        </w:rPr>
      </w:pPr>
      <w:bookmarkStart w:id="10" w:name="[Jurisdiction_to_add_signature_blocks.]"/>
      <w:bookmarkEnd w:id="10"/>
      <w:r w:rsidRPr="784C1E2E">
        <w:rPr>
          <w:i/>
          <w:iCs/>
          <w:highlight w:val="yellow"/>
        </w:rPr>
        <w:lastRenderedPageBreak/>
        <w:t>[Jurisdiction to add signature blocks.]</w:t>
      </w:r>
    </w:p>
    <w:sectPr w:rsidR="00603286">
      <w:pgSz w:w="12240" w:h="15840"/>
      <w:pgMar w:top="1500" w:right="1320" w:bottom="940" w:left="13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0E5B3" w14:textId="77777777" w:rsidR="00671B49" w:rsidRDefault="00671B49">
      <w:r>
        <w:separator/>
      </w:r>
    </w:p>
  </w:endnote>
  <w:endnote w:type="continuationSeparator" w:id="0">
    <w:p w14:paraId="37F65B64" w14:textId="77777777" w:rsidR="00671B49" w:rsidRDefault="0067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BAFD" w14:textId="3CA41BCF" w:rsidR="00F2424E" w:rsidRDefault="00F2424E">
    <w:pPr>
      <w:pStyle w:val="BodyText"/>
      <w:spacing w:line="14" w:lineRule="auto"/>
      <w:rPr>
        <w:sz w:val="20"/>
      </w:rPr>
    </w:pPr>
    <w:r>
      <w:rPr>
        <w:noProof/>
      </w:rPr>
      <mc:AlternateContent>
        <mc:Choice Requires="wps">
          <w:drawing>
            <wp:anchor distT="0" distB="0" distL="114300" distR="114300" simplePos="0" relativeHeight="487238144" behindDoc="1" locked="0" layoutInCell="1" allowOverlap="1" wp14:anchorId="7E668707" wp14:editId="67121B09">
              <wp:simplePos x="0" y="0"/>
              <wp:positionH relativeFrom="page">
                <wp:posOffset>901700</wp:posOffset>
              </wp:positionH>
              <wp:positionV relativeFrom="page">
                <wp:posOffset>9440545</wp:posOffset>
              </wp:positionV>
              <wp:extent cx="4011930" cy="172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F901" w14:textId="451FBCB8" w:rsidR="00F2424E" w:rsidRDefault="00F2424E">
                          <w:pPr>
                            <w:spacing w:before="9"/>
                            <w:ind w:left="20"/>
                            <w:rPr>
                              <w:rFonts w:ascii="Times New Roman"/>
                              <w:sz w:val="21"/>
                            </w:rPr>
                          </w:pPr>
                          <w:r>
                            <w:rPr>
                              <w:rFonts w:ascii="Times New Roman"/>
                              <w:sz w:val="21"/>
                            </w:rPr>
                            <w:t>Final</w:t>
                          </w:r>
                          <w:r w:rsidR="000C3ECD">
                            <w:rPr>
                              <w:rFonts w:ascii="Times New Roman"/>
                              <w:sz w:val="21"/>
                            </w:rPr>
                            <w:t xml:space="preserve"> </w:t>
                          </w:r>
                          <w:r w:rsidR="00660EF7">
                            <w:rPr>
                              <w:rFonts w:ascii="Times New Roman"/>
                              <w:sz w:val="21"/>
                            </w:rPr>
                            <w:t>Riverine</w:t>
                          </w:r>
                          <w:r w:rsidR="000C3ECD">
                            <w:rPr>
                              <w:rFonts w:ascii="Times New Roman"/>
                              <w:sz w:val="21"/>
                            </w:rPr>
                            <w:t xml:space="preserve"> </w:t>
                          </w:r>
                          <w:r>
                            <w:rPr>
                              <w:rFonts w:ascii="Times New Roman"/>
                              <w:sz w:val="21"/>
                            </w:rPr>
                            <w:t xml:space="preserve">Model Code Coordinated Ordinance. </w:t>
                          </w:r>
                          <w:r w:rsidR="00A973A4">
                            <w:rPr>
                              <w:rFonts w:ascii="Times New Roman"/>
                              <w:sz w:val="21"/>
                            </w:rPr>
                            <w:t>0</w:t>
                          </w:r>
                          <w:r w:rsidR="001E35FF">
                            <w:rPr>
                              <w:rFonts w:ascii="Times New Roman"/>
                              <w:sz w:val="21"/>
                            </w:rPr>
                            <w:t>8</w:t>
                          </w:r>
                          <w:r w:rsidR="00A973A4">
                            <w:rPr>
                              <w:rFonts w:ascii="Times New Roman"/>
                              <w:sz w:val="21"/>
                            </w:rPr>
                            <w:t>.</w:t>
                          </w:r>
                          <w:r w:rsidR="001E35FF">
                            <w:rPr>
                              <w:rFonts w:ascii="Times New Roman"/>
                              <w:sz w:val="21"/>
                            </w:rPr>
                            <w:t>23</w:t>
                          </w:r>
                          <w:r w:rsidR="00A973A4">
                            <w:rPr>
                              <w:rFonts w:ascii="Times New Roman"/>
                              <w:sz w:val="21"/>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68707" id="_x0000_t202" coordsize="21600,21600" o:spt="202" path="m,l,21600r21600,l21600,xe">
              <v:stroke joinstyle="miter"/>
              <v:path gradientshapeok="t" o:connecttype="rect"/>
            </v:shapetype>
            <v:shape id="Text Box 2" o:spid="_x0000_s1026" type="#_x0000_t202" style="position:absolute;margin-left:71pt;margin-top:743.35pt;width:315.9pt;height:13.5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" filled="f" stroked="f">
              <v:textbox inset="0,0,0,0">
                <w:txbxContent>
                  <w:p w14:paraId="2D99F901" w14:textId="451FBCB8" w:rsidR="00F2424E" w:rsidRDefault="00F2424E">
                    <w:pPr>
                      <w:spacing w:before="9"/>
                      <w:ind w:left="20"/>
                      <w:rPr>
                        <w:rFonts w:ascii="Times New Roman"/>
                        <w:sz w:val="21"/>
                      </w:rPr>
                    </w:pPr>
                    <w:r>
                      <w:rPr>
                        <w:rFonts w:ascii="Times New Roman"/>
                        <w:sz w:val="21"/>
                      </w:rPr>
                      <w:t>Final</w:t>
                    </w:r>
                    <w:r w:rsidR="000C3ECD">
                      <w:rPr>
                        <w:rFonts w:ascii="Times New Roman"/>
                        <w:sz w:val="21"/>
                      </w:rPr>
                      <w:t xml:space="preserve"> </w:t>
                    </w:r>
                    <w:r w:rsidR="00660EF7">
                      <w:rPr>
                        <w:rFonts w:ascii="Times New Roman"/>
                        <w:sz w:val="21"/>
                      </w:rPr>
                      <w:t>Riverine</w:t>
                    </w:r>
                    <w:r w:rsidR="000C3ECD">
                      <w:rPr>
                        <w:rFonts w:ascii="Times New Roman"/>
                        <w:sz w:val="21"/>
                      </w:rPr>
                      <w:t xml:space="preserve"> </w:t>
                    </w:r>
                    <w:r>
                      <w:rPr>
                        <w:rFonts w:ascii="Times New Roman"/>
                        <w:sz w:val="21"/>
                      </w:rPr>
                      <w:t xml:space="preserve">Model Code Coordinated Ordinance. </w:t>
                    </w:r>
                    <w:r w:rsidR="00A973A4">
                      <w:rPr>
                        <w:rFonts w:ascii="Times New Roman"/>
                        <w:sz w:val="21"/>
                      </w:rPr>
                      <w:t>0</w:t>
                    </w:r>
                    <w:r w:rsidR="001E35FF">
                      <w:rPr>
                        <w:rFonts w:ascii="Times New Roman"/>
                        <w:sz w:val="21"/>
                      </w:rPr>
                      <w:t>8</w:t>
                    </w:r>
                    <w:r w:rsidR="00A973A4">
                      <w:rPr>
                        <w:rFonts w:ascii="Times New Roman"/>
                        <w:sz w:val="21"/>
                      </w:rPr>
                      <w:t>.</w:t>
                    </w:r>
                    <w:r w:rsidR="001E35FF">
                      <w:rPr>
                        <w:rFonts w:ascii="Times New Roman"/>
                        <w:sz w:val="21"/>
                      </w:rPr>
                      <w:t>23</w:t>
                    </w:r>
                    <w:r w:rsidR="00A973A4">
                      <w:rPr>
                        <w:rFonts w:ascii="Times New Roman"/>
                        <w:sz w:val="21"/>
                      </w:rPr>
                      <w:t>.2023</w:t>
                    </w:r>
                  </w:p>
                </w:txbxContent>
              </v:textbox>
              <w10:wrap anchorx="page" anchory="page"/>
            </v:shape>
          </w:pict>
        </mc:Fallback>
      </mc:AlternateContent>
    </w:r>
    <w:r>
      <w:rPr>
        <w:noProof/>
      </w:rPr>
      <mc:AlternateContent>
        <mc:Choice Requires="wps">
          <w:drawing>
            <wp:anchor distT="0" distB="0" distL="114300" distR="114300" simplePos="0" relativeHeight="487238656" behindDoc="1" locked="0" layoutInCell="1" allowOverlap="1" wp14:anchorId="3E5703E4" wp14:editId="4EFB5C17">
              <wp:simplePos x="0" y="0"/>
              <wp:positionH relativeFrom="page">
                <wp:posOffset>6362700</wp:posOffset>
              </wp:positionH>
              <wp:positionV relativeFrom="page">
                <wp:posOffset>9440545</wp:posOffset>
              </wp:positionV>
              <wp:extent cx="203200" cy="172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B862" w14:textId="77777777" w:rsidR="00F2424E" w:rsidRDefault="00F2424E">
                          <w:pPr>
                            <w:spacing w:before="9"/>
                            <w:ind w:left="60"/>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03E4" id="Text Box 1" o:spid="_x0000_s1027" type="#_x0000_t202" style="position:absolute;margin-left:501pt;margin-top:743.35pt;width:16pt;height:13.55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" filled="f" stroked="f">
              <v:textbox inset="0,0,0,0">
                <w:txbxContent>
                  <w:p w14:paraId="1168B862" w14:textId="77777777" w:rsidR="00F2424E" w:rsidRDefault="00F2424E">
                    <w:pPr>
                      <w:spacing w:before="9"/>
                      <w:ind w:left="60"/>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B5E0" w14:textId="77777777" w:rsidR="00671B49" w:rsidRDefault="00671B49">
      <w:r>
        <w:separator/>
      </w:r>
    </w:p>
  </w:footnote>
  <w:footnote w:type="continuationSeparator" w:id="0">
    <w:p w14:paraId="6EA8704F" w14:textId="77777777" w:rsidR="00671B49" w:rsidRDefault="00671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2BDB"/>
    <w:multiLevelType w:val="multilevel"/>
    <w:tmpl w:val="890E49E2"/>
    <w:lvl w:ilvl="0">
      <w:start w:val="6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1" w15:restartNumberingAfterBreak="0">
    <w:nsid w:val="0BA321F3"/>
    <w:multiLevelType w:val="multilevel"/>
    <w:tmpl w:val="BB400F4A"/>
    <w:lvl w:ilvl="0">
      <w:start w:val="3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2" w15:restartNumberingAfterBreak="0">
    <w:nsid w:val="0F2A6600"/>
    <w:multiLevelType w:val="hybridMultilevel"/>
    <w:tmpl w:val="B25E5B04"/>
    <w:lvl w:ilvl="0" w:tplc="D9BA500A">
      <w:start w:val="5"/>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4E0D"/>
    <w:multiLevelType w:val="multilevel"/>
    <w:tmpl w:val="E5268146"/>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decimal"/>
      <w:lvlText w:val="%4."/>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 w15:restartNumberingAfterBreak="0">
    <w:nsid w:val="166720A1"/>
    <w:multiLevelType w:val="multilevel"/>
    <w:tmpl w:val="E36676D8"/>
    <w:lvl w:ilvl="0">
      <w:start w:val="107"/>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7"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5" w15:restartNumberingAfterBreak="0">
    <w:nsid w:val="170C4F75"/>
    <w:multiLevelType w:val="multilevel"/>
    <w:tmpl w:val="C5D8AD5E"/>
    <w:lvl w:ilvl="0">
      <w:start w:val="102"/>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i w:val="0"/>
        <w:i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6" w15:restartNumberingAfterBreak="0">
    <w:nsid w:val="17C76C49"/>
    <w:multiLevelType w:val="hybridMultilevel"/>
    <w:tmpl w:val="AFF86E68"/>
    <w:lvl w:ilvl="0" w:tplc="92625BE0">
      <w:start w:val="1"/>
      <w:numFmt w:val="decimal"/>
      <w:lvlText w:val="%1)"/>
      <w:lvlJc w:val="left"/>
      <w:pPr>
        <w:ind w:left="720" w:hanging="360"/>
      </w:pPr>
      <w:rPr>
        <w:rFonts w:hint="default"/>
      </w:rPr>
    </w:lvl>
    <w:lvl w:ilvl="1" w:tplc="1D722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16A7B"/>
    <w:multiLevelType w:val="multilevel"/>
    <w:tmpl w:val="A5A8CEC4"/>
    <w:lvl w:ilvl="0">
      <w:start w:val="103"/>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1207" w:hanging="369"/>
      </w:pPr>
      <w:rPr>
        <w:rFonts w:ascii="Arial" w:eastAsia="Arial" w:hAnsi="Arial" w:cs="Arial" w:hint="default"/>
        <w:spacing w:val="0"/>
        <w:w w:val="101"/>
        <w:sz w:val="22"/>
        <w:szCs w:val="22"/>
        <w:lang w:val="en-US" w:eastAsia="en-US" w:bidi="ar-SA"/>
      </w:rPr>
    </w:lvl>
    <w:lvl w:ilvl="3">
      <w:numFmt w:val="bullet"/>
      <w:lvlText w:val="•"/>
      <w:lvlJc w:val="left"/>
      <w:pPr>
        <w:ind w:left="2250" w:hanging="369"/>
      </w:pPr>
      <w:rPr>
        <w:rFonts w:hint="default"/>
        <w:lang w:val="en-US" w:eastAsia="en-US" w:bidi="ar-SA"/>
      </w:rPr>
    </w:lvl>
    <w:lvl w:ilvl="4">
      <w:numFmt w:val="bullet"/>
      <w:lvlText w:val="•"/>
      <w:lvlJc w:val="left"/>
      <w:pPr>
        <w:ind w:left="3300" w:hanging="369"/>
      </w:pPr>
      <w:rPr>
        <w:rFonts w:hint="default"/>
        <w:lang w:val="en-US" w:eastAsia="en-US" w:bidi="ar-SA"/>
      </w:rPr>
    </w:lvl>
    <w:lvl w:ilvl="5">
      <w:numFmt w:val="bullet"/>
      <w:lvlText w:val="•"/>
      <w:lvlJc w:val="left"/>
      <w:pPr>
        <w:ind w:left="4350" w:hanging="369"/>
      </w:pPr>
      <w:rPr>
        <w:rFonts w:hint="default"/>
        <w:lang w:val="en-US" w:eastAsia="en-US" w:bidi="ar-SA"/>
      </w:rPr>
    </w:lvl>
    <w:lvl w:ilvl="6">
      <w:numFmt w:val="bullet"/>
      <w:lvlText w:val="•"/>
      <w:lvlJc w:val="left"/>
      <w:pPr>
        <w:ind w:left="5400" w:hanging="369"/>
      </w:pPr>
      <w:rPr>
        <w:rFonts w:hint="default"/>
        <w:lang w:val="en-US" w:eastAsia="en-US" w:bidi="ar-SA"/>
      </w:rPr>
    </w:lvl>
    <w:lvl w:ilvl="7">
      <w:numFmt w:val="bullet"/>
      <w:lvlText w:val="•"/>
      <w:lvlJc w:val="left"/>
      <w:pPr>
        <w:ind w:left="6450" w:hanging="369"/>
      </w:pPr>
      <w:rPr>
        <w:rFonts w:hint="default"/>
        <w:lang w:val="en-US" w:eastAsia="en-US" w:bidi="ar-SA"/>
      </w:rPr>
    </w:lvl>
    <w:lvl w:ilvl="8">
      <w:numFmt w:val="bullet"/>
      <w:lvlText w:val="•"/>
      <w:lvlJc w:val="left"/>
      <w:pPr>
        <w:ind w:left="7500" w:hanging="369"/>
      </w:pPr>
      <w:rPr>
        <w:rFonts w:hint="default"/>
        <w:lang w:val="en-US" w:eastAsia="en-US" w:bidi="ar-SA"/>
      </w:rPr>
    </w:lvl>
  </w:abstractNum>
  <w:abstractNum w:abstractNumId="8" w15:restartNumberingAfterBreak="0">
    <w:nsid w:val="1E3A4808"/>
    <w:multiLevelType w:val="hybridMultilevel"/>
    <w:tmpl w:val="41A25CD4"/>
    <w:lvl w:ilvl="0" w:tplc="C46C033A">
      <w:start w:val="2"/>
      <w:numFmt w:val="lowerLetter"/>
      <w:lvlText w:val="%1."/>
      <w:lvlJc w:val="left"/>
      <w:pPr>
        <w:ind w:left="1080" w:hanging="360"/>
      </w:pPr>
      <w:rPr>
        <w:rFont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start w:val="1"/>
      <w:numFmt w:val="lowerLetter"/>
      <w:lvlText w:val="%5."/>
      <w:lvlJc w:val="left"/>
      <w:pPr>
        <w:ind w:left="4826" w:hanging="360"/>
      </w:pPr>
    </w:lvl>
    <w:lvl w:ilvl="5" w:tplc="0409001B">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9" w15:restartNumberingAfterBreak="0">
    <w:nsid w:val="1E7E732D"/>
    <w:multiLevelType w:val="multilevel"/>
    <w:tmpl w:val="E9808C0E"/>
    <w:lvl w:ilvl="0">
      <w:start w:val="106"/>
      <w:numFmt w:val="decimal"/>
      <w:lvlText w:val="%1"/>
      <w:lvlJc w:val="left"/>
      <w:pPr>
        <w:ind w:left="120" w:hanging="624"/>
      </w:pPr>
      <w:rPr>
        <w:rFonts w:hint="default"/>
        <w:lang w:val="en-US" w:eastAsia="en-US" w:bidi="ar-SA"/>
      </w:rPr>
    </w:lvl>
    <w:lvl w:ilvl="1">
      <w:start w:val="1"/>
      <w:numFmt w:val="decimal"/>
      <w:lvlText w:val="%1.%2"/>
      <w:lvlJc w:val="left"/>
      <w:pPr>
        <w:ind w:left="120"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hint="default"/>
        <w:spacing w:val="0"/>
        <w:w w:val="101"/>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0" w15:restartNumberingAfterBreak="0">
    <w:nsid w:val="2187784D"/>
    <w:multiLevelType w:val="hybridMultilevel"/>
    <w:tmpl w:val="0316A67E"/>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0F36E0"/>
    <w:multiLevelType w:val="hybridMultilevel"/>
    <w:tmpl w:val="B9022FFA"/>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45456AB"/>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13" w15:restartNumberingAfterBreak="0">
    <w:nsid w:val="27A75AC0"/>
    <w:multiLevelType w:val="multilevel"/>
    <w:tmpl w:val="5F0A5796"/>
    <w:lvl w:ilvl="0">
      <w:start w:val="401"/>
      <w:numFmt w:val="decimal"/>
      <w:lvlText w:val="%1"/>
      <w:lvlJc w:val="left"/>
      <w:pPr>
        <w:ind w:left="120" w:hanging="625"/>
      </w:pPr>
      <w:rPr>
        <w:rFonts w:hint="default"/>
        <w:lang w:val="en-US" w:eastAsia="en-US" w:bidi="ar-SA"/>
      </w:rPr>
    </w:lvl>
    <w:lvl w:ilvl="1">
      <w:start w:val="1"/>
      <w:numFmt w:val="decimal"/>
      <w:lvlText w:val="%1.%2"/>
      <w:lvlJc w:val="left"/>
      <w:pPr>
        <w:ind w:left="120"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4" w15:restartNumberingAfterBreak="0">
    <w:nsid w:val="2F796ADA"/>
    <w:multiLevelType w:val="hybridMultilevel"/>
    <w:tmpl w:val="144ABFA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0F">
      <w:start w:val="1"/>
      <w:numFmt w:val="decimal"/>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1205EF5"/>
    <w:multiLevelType w:val="multilevel"/>
    <w:tmpl w:val="9760C6A4"/>
    <w:lvl w:ilvl="0">
      <w:start w:val="104"/>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6" w15:restartNumberingAfterBreak="0">
    <w:nsid w:val="32B626A9"/>
    <w:multiLevelType w:val="hybridMultilevel"/>
    <w:tmpl w:val="869EEB34"/>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FFFFFFF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7" w15:restartNumberingAfterBreak="0">
    <w:nsid w:val="36C96C81"/>
    <w:multiLevelType w:val="hybridMultilevel"/>
    <w:tmpl w:val="C616DF66"/>
    <w:lvl w:ilvl="0" w:tplc="518CECFE">
      <w:start w:val="6"/>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65498"/>
    <w:multiLevelType w:val="multilevel"/>
    <w:tmpl w:val="F8C8A7F2"/>
    <w:lvl w:ilvl="0">
      <w:start w:val="9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19" w15:restartNumberingAfterBreak="0">
    <w:nsid w:val="3A58734C"/>
    <w:multiLevelType w:val="hybridMultilevel"/>
    <w:tmpl w:val="0090E71C"/>
    <w:lvl w:ilvl="0" w:tplc="167E31A6">
      <w:start w:val="1"/>
      <w:numFmt w:val="lowerLetter"/>
      <w:lvlText w:val="%1."/>
      <w:lvlJc w:val="left"/>
      <w:pPr>
        <w:ind w:left="720" w:hanging="360"/>
      </w:pPr>
    </w:lvl>
    <w:lvl w:ilvl="1" w:tplc="04090019">
      <w:start w:val="1"/>
      <w:numFmt w:val="lowerLetter"/>
      <w:lvlText w:val="%2."/>
      <w:lvlJc w:val="left"/>
      <w:pPr>
        <w:ind w:left="1440" w:hanging="360"/>
      </w:pPr>
    </w:lvl>
    <w:lvl w:ilvl="2" w:tplc="ED2A0A40">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23A92"/>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21" w15:restartNumberingAfterBreak="0">
    <w:nsid w:val="40AC3A3D"/>
    <w:multiLevelType w:val="hybridMultilevel"/>
    <w:tmpl w:val="C8027D22"/>
    <w:lvl w:ilvl="0" w:tplc="D200C66A">
      <w:start w:val="3"/>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52FB4"/>
    <w:multiLevelType w:val="hybridMultilevel"/>
    <w:tmpl w:val="E0329022"/>
    <w:lvl w:ilvl="0" w:tplc="890ADA4A">
      <w:start w:val="1"/>
      <w:numFmt w:val="upperRoman"/>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C2DCF982">
      <w:start w:val="101"/>
      <w:numFmt w:val="decimal"/>
      <w:lvlText w:val="SECTION %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796469A4">
      <w:start w:val="1"/>
      <w:numFmt w:val="decimal"/>
      <w:lvlText w:val="101.%3"/>
      <w:lvlJc w:val="left"/>
      <w:pPr>
        <w:ind w:left="720" w:hanging="432"/>
      </w:pPr>
      <w:rPr>
        <w:rFonts w:ascii="Arial" w:hAnsi="Arial" w:cs="Arial" w:hint="default"/>
        <w:sz w:val="20"/>
        <w:szCs w:val="20"/>
      </w:rPr>
    </w:lvl>
    <w:lvl w:ilvl="3" w:tplc="4BFA21EA">
      <w:start w:val="1"/>
      <w:numFmt w:val="lowerRoman"/>
      <w:lvlText w:val="(%4)"/>
      <w:lvlJc w:val="right"/>
      <w:pPr>
        <w:ind w:left="864" w:hanging="144"/>
      </w:pPr>
      <w:rPr>
        <w:rFonts w:hint="default"/>
      </w:rPr>
    </w:lvl>
    <w:lvl w:ilvl="4" w:tplc="52783056">
      <w:start w:val="1"/>
      <w:numFmt w:val="decimal"/>
      <w:lvlText w:val="%5)"/>
      <w:lvlJc w:val="left"/>
      <w:pPr>
        <w:ind w:left="1008" w:hanging="432"/>
      </w:pPr>
      <w:rPr>
        <w:rFonts w:hint="default"/>
      </w:rPr>
    </w:lvl>
    <w:lvl w:ilvl="5" w:tplc="A9E2F5D0">
      <w:start w:val="1"/>
      <w:numFmt w:val="decimal"/>
      <w:lvlText w:val="%6)"/>
      <w:lvlJc w:val="left"/>
      <w:pPr>
        <w:ind w:left="1152" w:hanging="432"/>
      </w:pPr>
    </w:lvl>
    <w:lvl w:ilvl="6" w:tplc="BBF8AD70">
      <w:start w:val="1"/>
      <w:numFmt w:val="lowerRoman"/>
      <w:lvlText w:val="%7."/>
      <w:lvlJc w:val="right"/>
      <w:pPr>
        <w:ind w:left="1296" w:hanging="288"/>
      </w:pPr>
    </w:lvl>
    <w:lvl w:ilvl="7" w:tplc="4C0A69FE">
      <w:start w:val="1"/>
      <w:numFmt w:val="lowerLetter"/>
      <w:lvlText w:val="%8."/>
      <w:lvlJc w:val="left"/>
      <w:pPr>
        <w:ind w:left="1440" w:hanging="432"/>
      </w:pPr>
      <w:rPr>
        <w:rFonts w:hint="default"/>
      </w:rPr>
    </w:lvl>
    <w:lvl w:ilvl="8" w:tplc="AF04DF44">
      <w:start w:val="1"/>
      <w:numFmt w:val="lowerRoman"/>
      <w:lvlText w:val="%9."/>
      <w:lvlJc w:val="right"/>
      <w:pPr>
        <w:ind w:left="1584" w:hanging="144"/>
      </w:pPr>
    </w:lvl>
  </w:abstractNum>
  <w:abstractNum w:abstractNumId="23" w15:restartNumberingAfterBreak="0">
    <w:nsid w:val="44786412"/>
    <w:multiLevelType w:val="multilevel"/>
    <w:tmpl w:val="5B4CD976"/>
    <w:lvl w:ilvl="0">
      <w:start w:val="108"/>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24" w15:restartNumberingAfterBreak="0">
    <w:nsid w:val="47641B14"/>
    <w:multiLevelType w:val="multilevel"/>
    <w:tmpl w:val="441C3C74"/>
    <w:lvl w:ilvl="0">
      <w:start w:val="5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25" w15:restartNumberingAfterBreak="0">
    <w:nsid w:val="47AD6AD1"/>
    <w:multiLevelType w:val="hybridMultilevel"/>
    <w:tmpl w:val="47DEA2A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BF4084B"/>
    <w:multiLevelType w:val="hybridMultilevel"/>
    <w:tmpl w:val="38E8A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6F725B"/>
    <w:multiLevelType w:val="hybridMultilevel"/>
    <w:tmpl w:val="2DD82024"/>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9">
      <w:start w:val="1"/>
      <w:numFmt w:val="lowerLetter"/>
      <w:lvlText w:val="%3."/>
      <w:lvlJc w:val="lef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EA55630"/>
    <w:multiLevelType w:val="hybridMultilevel"/>
    <w:tmpl w:val="4C80272E"/>
    <w:lvl w:ilvl="0" w:tplc="05587884">
      <w:start w:val="1"/>
      <w:numFmt w:val="lowerLetter"/>
      <w:lvlText w:val="%1."/>
      <w:lvlJc w:val="left"/>
      <w:pPr>
        <w:ind w:left="-146" w:hanging="360"/>
      </w:pPr>
      <w:rPr>
        <w:rFonts w:hint="default"/>
        <w:color w:val="auto"/>
      </w:rPr>
    </w:lvl>
    <w:lvl w:ilvl="1" w:tplc="04090019">
      <w:start w:val="1"/>
      <w:numFmt w:val="lowerLetter"/>
      <w:lvlText w:val="%2."/>
      <w:lvlJc w:val="left"/>
      <w:pPr>
        <w:ind w:left="-1154" w:hanging="360"/>
      </w:pPr>
    </w:lvl>
    <w:lvl w:ilvl="2" w:tplc="0409001B">
      <w:start w:val="1"/>
      <w:numFmt w:val="lowerRoman"/>
      <w:lvlText w:val="%3."/>
      <w:lvlJc w:val="right"/>
      <w:pPr>
        <w:ind w:left="-434" w:hanging="180"/>
      </w:pPr>
    </w:lvl>
    <w:lvl w:ilvl="3" w:tplc="0409000F">
      <w:start w:val="1"/>
      <w:numFmt w:val="decimal"/>
      <w:lvlText w:val="%4."/>
      <w:lvlJc w:val="left"/>
      <w:pPr>
        <w:ind w:left="286" w:hanging="360"/>
      </w:pPr>
    </w:lvl>
    <w:lvl w:ilvl="4" w:tplc="5FAA8B74">
      <w:start w:val="5"/>
      <w:numFmt w:val="lowerLetter"/>
      <w:lvlText w:val="%5."/>
      <w:lvlJc w:val="left"/>
      <w:pPr>
        <w:ind w:left="1006" w:hanging="360"/>
      </w:pPr>
      <w:rPr>
        <w:rFonts w:hint="default"/>
      </w:rPr>
    </w:lvl>
    <w:lvl w:ilvl="5" w:tplc="931ABB22">
      <w:start w:val="1"/>
      <w:numFmt w:val="lowerRoman"/>
      <w:lvlText w:val="%6."/>
      <w:lvlJc w:val="right"/>
      <w:pPr>
        <w:ind w:left="1726" w:hanging="180"/>
      </w:pPr>
      <w:rPr>
        <w:color w:val="auto"/>
      </w:rPr>
    </w:lvl>
    <w:lvl w:ilvl="6" w:tplc="0409000F">
      <w:start w:val="1"/>
      <w:numFmt w:val="decimal"/>
      <w:lvlText w:val="%7."/>
      <w:lvlJc w:val="left"/>
      <w:pPr>
        <w:ind w:left="2446" w:hanging="360"/>
      </w:pPr>
    </w:lvl>
    <w:lvl w:ilvl="7" w:tplc="04090019" w:tentative="1">
      <w:start w:val="1"/>
      <w:numFmt w:val="lowerLetter"/>
      <w:lvlText w:val="%8."/>
      <w:lvlJc w:val="left"/>
      <w:pPr>
        <w:ind w:left="3166" w:hanging="360"/>
      </w:pPr>
    </w:lvl>
    <w:lvl w:ilvl="8" w:tplc="0409001B" w:tentative="1">
      <w:start w:val="1"/>
      <w:numFmt w:val="lowerRoman"/>
      <w:lvlText w:val="%9."/>
      <w:lvlJc w:val="right"/>
      <w:pPr>
        <w:ind w:left="3886" w:hanging="180"/>
      </w:pPr>
    </w:lvl>
  </w:abstractNum>
  <w:abstractNum w:abstractNumId="29" w15:restartNumberingAfterBreak="0">
    <w:nsid w:val="4F6403FB"/>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30" w15:restartNumberingAfterBreak="0">
    <w:nsid w:val="54A20BA2"/>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31" w15:restartNumberingAfterBreak="0">
    <w:nsid w:val="575D57B5"/>
    <w:multiLevelType w:val="hybridMultilevel"/>
    <w:tmpl w:val="25580E16"/>
    <w:lvl w:ilvl="0" w:tplc="CB32DD12">
      <w:start w:val="4"/>
      <w:numFmt w:val="decimal"/>
      <w:lvlText w:val="%1)"/>
      <w:lvlJc w:val="left"/>
      <w:pPr>
        <w:ind w:left="720" w:hanging="360"/>
      </w:pPr>
    </w:lvl>
    <w:lvl w:ilvl="1" w:tplc="7E26F00A">
      <w:start w:val="1"/>
      <w:numFmt w:val="lowerLetter"/>
      <w:lvlText w:val="%2."/>
      <w:lvlJc w:val="left"/>
      <w:pPr>
        <w:ind w:left="1440" w:hanging="360"/>
      </w:pPr>
    </w:lvl>
    <w:lvl w:ilvl="2" w:tplc="68668A22">
      <w:start w:val="1"/>
      <w:numFmt w:val="lowerRoman"/>
      <w:lvlText w:val="%3."/>
      <w:lvlJc w:val="right"/>
      <w:pPr>
        <w:ind w:left="2160" w:hanging="180"/>
      </w:pPr>
    </w:lvl>
    <w:lvl w:ilvl="3" w:tplc="CD3CFECE">
      <w:start w:val="1"/>
      <w:numFmt w:val="decimal"/>
      <w:lvlText w:val="%4."/>
      <w:lvlJc w:val="left"/>
      <w:pPr>
        <w:ind w:left="2880" w:hanging="360"/>
      </w:pPr>
    </w:lvl>
    <w:lvl w:ilvl="4" w:tplc="F2703EB2">
      <w:start w:val="1"/>
      <w:numFmt w:val="lowerLetter"/>
      <w:lvlText w:val="%5."/>
      <w:lvlJc w:val="left"/>
      <w:pPr>
        <w:ind w:left="3600" w:hanging="360"/>
      </w:pPr>
    </w:lvl>
    <w:lvl w:ilvl="5" w:tplc="B9A2EB72">
      <w:start w:val="1"/>
      <w:numFmt w:val="lowerRoman"/>
      <w:lvlText w:val="%6."/>
      <w:lvlJc w:val="right"/>
      <w:pPr>
        <w:ind w:left="4320" w:hanging="180"/>
      </w:pPr>
    </w:lvl>
    <w:lvl w:ilvl="6" w:tplc="FA728454">
      <w:start w:val="1"/>
      <w:numFmt w:val="decimal"/>
      <w:lvlText w:val="%7."/>
      <w:lvlJc w:val="left"/>
      <w:pPr>
        <w:ind w:left="5040" w:hanging="360"/>
      </w:pPr>
    </w:lvl>
    <w:lvl w:ilvl="7" w:tplc="0510A488">
      <w:start w:val="1"/>
      <w:numFmt w:val="lowerLetter"/>
      <w:lvlText w:val="%8."/>
      <w:lvlJc w:val="left"/>
      <w:pPr>
        <w:ind w:left="5760" w:hanging="360"/>
      </w:pPr>
    </w:lvl>
    <w:lvl w:ilvl="8" w:tplc="85022946">
      <w:start w:val="1"/>
      <w:numFmt w:val="lowerRoman"/>
      <w:lvlText w:val="%9."/>
      <w:lvlJc w:val="right"/>
      <w:pPr>
        <w:ind w:left="6480" w:hanging="180"/>
      </w:pPr>
    </w:lvl>
  </w:abstractNum>
  <w:abstractNum w:abstractNumId="32" w15:restartNumberingAfterBreak="0">
    <w:nsid w:val="57E07BAB"/>
    <w:multiLevelType w:val="multilevel"/>
    <w:tmpl w:val="B7DCFDF2"/>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lowerRoman"/>
      <w:lvlText w:val="%4."/>
      <w:lvlJc w:val="righ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3" w15:restartNumberingAfterBreak="0">
    <w:nsid w:val="5A245634"/>
    <w:multiLevelType w:val="hybridMultilevel"/>
    <w:tmpl w:val="7ED08C30"/>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CBA1A36"/>
    <w:multiLevelType w:val="hybridMultilevel"/>
    <w:tmpl w:val="88CA2D88"/>
    <w:lvl w:ilvl="0" w:tplc="C4CEB1A2">
      <w:start w:val="1"/>
      <w:numFmt w:val="decimal"/>
      <w:lvlText w:val="%1."/>
      <w:lvlJc w:val="left"/>
      <w:pPr>
        <w:ind w:left="720" w:hanging="360"/>
      </w:pPr>
    </w:lvl>
    <w:lvl w:ilvl="1" w:tplc="48926B58">
      <w:start w:val="1"/>
      <w:numFmt w:val="lowerLetter"/>
      <w:lvlText w:val="%2."/>
      <w:lvlJc w:val="left"/>
      <w:pPr>
        <w:ind w:left="1440" w:hanging="360"/>
      </w:pPr>
    </w:lvl>
    <w:lvl w:ilvl="2" w:tplc="0409000F">
      <w:start w:val="1"/>
      <w:numFmt w:val="decimal"/>
      <w:lvlText w:val="%3."/>
      <w:lvlJc w:val="left"/>
      <w:pPr>
        <w:ind w:left="2160" w:hanging="180"/>
      </w:pPr>
    </w:lvl>
    <w:lvl w:ilvl="3" w:tplc="ED2A0A40">
      <w:start w:val="1"/>
      <w:numFmt w:val="decimal"/>
      <w:lvlText w:val="%4."/>
      <w:lvlJc w:val="left"/>
      <w:pPr>
        <w:ind w:left="2880" w:hanging="360"/>
      </w:pPr>
    </w:lvl>
    <w:lvl w:ilvl="4" w:tplc="0409000F">
      <w:start w:val="1"/>
      <w:numFmt w:val="decimal"/>
      <w:lvlText w:val="%5."/>
      <w:lvlJc w:val="left"/>
      <w:pPr>
        <w:ind w:left="3600" w:hanging="360"/>
      </w:pPr>
    </w:lvl>
    <w:lvl w:ilvl="5" w:tplc="E7E26BDC">
      <w:start w:val="1"/>
      <w:numFmt w:val="lowerRoman"/>
      <w:lvlText w:val="%6."/>
      <w:lvlJc w:val="right"/>
      <w:pPr>
        <w:ind w:left="4320" w:hanging="180"/>
      </w:pPr>
    </w:lvl>
    <w:lvl w:ilvl="6" w:tplc="5EFC6C74">
      <w:start w:val="1"/>
      <w:numFmt w:val="decimal"/>
      <w:lvlText w:val="%7."/>
      <w:lvlJc w:val="left"/>
      <w:pPr>
        <w:ind w:left="5040" w:hanging="360"/>
      </w:pPr>
    </w:lvl>
    <w:lvl w:ilvl="7" w:tplc="1E8421F8">
      <w:start w:val="1"/>
      <w:numFmt w:val="lowerLetter"/>
      <w:lvlText w:val="%8."/>
      <w:lvlJc w:val="left"/>
      <w:pPr>
        <w:ind w:left="5760" w:hanging="360"/>
      </w:pPr>
    </w:lvl>
    <w:lvl w:ilvl="8" w:tplc="7E60BD38">
      <w:start w:val="1"/>
      <w:numFmt w:val="lowerRoman"/>
      <w:lvlText w:val="%9."/>
      <w:lvlJc w:val="right"/>
      <w:pPr>
        <w:ind w:left="6480" w:hanging="180"/>
      </w:pPr>
    </w:lvl>
  </w:abstractNum>
  <w:abstractNum w:abstractNumId="35" w15:restartNumberingAfterBreak="0">
    <w:nsid w:val="610F4222"/>
    <w:multiLevelType w:val="hybridMultilevel"/>
    <w:tmpl w:val="BF0829A0"/>
    <w:lvl w:ilvl="0" w:tplc="ED2A0A40">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608DC"/>
    <w:multiLevelType w:val="hybridMultilevel"/>
    <w:tmpl w:val="38E8A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800F9C"/>
    <w:multiLevelType w:val="multilevel"/>
    <w:tmpl w:val="E93A0122"/>
    <w:lvl w:ilvl="0">
      <w:start w:val="105"/>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8" w15:restartNumberingAfterBreak="0">
    <w:nsid w:val="6521612A"/>
    <w:multiLevelType w:val="hybridMultilevel"/>
    <w:tmpl w:val="8F0428EA"/>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8247033"/>
    <w:multiLevelType w:val="hybridMultilevel"/>
    <w:tmpl w:val="9678EF26"/>
    <w:lvl w:ilvl="0" w:tplc="C2C2307C">
      <w:start w:val="1"/>
      <w:numFmt w:val="decimal"/>
      <w:lvlText w:val="%1."/>
      <w:lvlJc w:val="left"/>
      <w:pPr>
        <w:ind w:left="720" w:hanging="360"/>
      </w:pPr>
    </w:lvl>
    <w:lvl w:ilvl="1" w:tplc="95D803DC">
      <w:start w:val="1"/>
      <w:numFmt w:val="lowerLetter"/>
      <w:lvlText w:val="%2."/>
      <w:lvlJc w:val="left"/>
      <w:pPr>
        <w:ind w:left="1440" w:hanging="360"/>
      </w:pPr>
    </w:lvl>
    <w:lvl w:ilvl="2" w:tplc="504E2912">
      <w:start w:val="1"/>
      <w:numFmt w:val="lowerLetter"/>
      <w:lvlText w:val="%3."/>
      <w:lvlJc w:val="left"/>
      <w:pPr>
        <w:ind w:left="2160" w:hanging="180"/>
      </w:pPr>
    </w:lvl>
    <w:lvl w:ilvl="3" w:tplc="E1B45232">
      <w:start w:val="1"/>
      <w:numFmt w:val="decimal"/>
      <w:lvlText w:val="%4."/>
      <w:lvlJc w:val="left"/>
      <w:pPr>
        <w:ind w:left="2880" w:hanging="360"/>
      </w:pPr>
    </w:lvl>
    <w:lvl w:ilvl="4" w:tplc="A23EA15C">
      <w:start w:val="1"/>
      <w:numFmt w:val="lowerLetter"/>
      <w:lvlText w:val="%5."/>
      <w:lvlJc w:val="left"/>
      <w:pPr>
        <w:ind w:left="3600" w:hanging="360"/>
      </w:pPr>
    </w:lvl>
    <w:lvl w:ilvl="5" w:tplc="BAE6C000">
      <w:start w:val="1"/>
      <w:numFmt w:val="lowerRoman"/>
      <w:lvlText w:val="%6."/>
      <w:lvlJc w:val="right"/>
      <w:pPr>
        <w:ind w:left="4320" w:hanging="180"/>
      </w:pPr>
    </w:lvl>
    <w:lvl w:ilvl="6" w:tplc="4CB882BA">
      <w:start w:val="1"/>
      <w:numFmt w:val="decimal"/>
      <w:lvlText w:val="%7."/>
      <w:lvlJc w:val="left"/>
      <w:pPr>
        <w:ind w:left="5040" w:hanging="360"/>
      </w:pPr>
    </w:lvl>
    <w:lvl w:ilvl="7" w:tplc="B5EA5080">
      <w:start w:val="1"/>
      <w:numFmt w:val="lowerLetter"/>
      <w:lvlText w:val="%8."/>
      <w:lvlJc w:val="left"/>
      <w:pPr>
        <w:ind w:left="5760" w:hanging="360"/>
      </w:pPr>
    </w:lvl>
    <w:lvl w:ilvl="8" w:tplc="CB90F956">
      <w:start w:val="1"/>
      <w:numFmt w:val="lowerRoman"/>
      <w:lvlText w:val="%9."/>
      <w:lvlJc w:val="right"/>
      <w:pPr>
        <w:ind w:left="6480" w:hanging="180"/>
      </w:pPr>
    </w:lvl>
  </w:abstractNum>
  <w:abstractNum w:abstractNumId="40" w15:restartNumberingAfterBreak="0">
    <w:nsid w:val="69664223"/>
    <w:multiLevelType w:val="hybridMultilevel"/>
    <w:tmpl w:val="D884C12C"/>
    <w:lvl w:ilvl="0" w:tplc="04090019">
      <w:start w:val="1"/>
      <w:numFmt w:val="lowerLetter"/>
      <w:lvlText w:val="%1."/>
      <w:lvlJc w:val="left"/>
      <w:pPr>
        <w:ind w:left="450" w:hanging="360"/>
      </w:pPr>
      <w:rPr>
        <w:rFonts w:hint="default"/>
      </w:rPr>
    </w:lvl>
    <w:lvl w:ilvl="1" w:tplc="04090017">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A386B560">
      <w:start w:val="1"/>
      <w:numFmt w:val="upperLetter"/>
      <w:lvlText w:val="%7)"/>
      <w:lvlJc w:val="left"/>
      <w:pPr>
        <w:ind w:left="4770" w:hanging="360"/>
      </w:pPr>
      <w:rPr>
        <w:rFonts w:hint="default"/>
      </w:r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1" w15:restartNumberingAfterBreak="0">
    <w:nsid w:val="6A1D27CD"/>
    <w:multiLevelType w:val="hybridMultilevel"/>
    <w:tmpl w:val="41F81B50"/>
    <w:lvl w:ilvl="0" w:tplc="41CE0F78">
      <w:start w:val="3"/>
      <w:numFmt w:val="decimal"/>
      <w:lvlText w:val="%1)"/>
      <w:lvlJc w:val="left"/>
      <w:pPr>
        <w:ind w:left="720" w:hanging="360"/>
      </w:pPr>
    </w:lvl>
    <w:lvl w:ilvl="1" w:tplc="EBB8B9A2">
      <w:start w:val="1"/>
      <w:numFmt w:val="lowerLetter"/>
      <w:lvlText w:val="%2."/>
      <w:lvlJc w:val="left"/>
      <w:pPr>
        <w:ind w:left="1440" w:hanging="360"/>
      </w:pPr>
    </w:lvl>
    <w:lvl w:ilvl="2" w:tplc="2032A2B4">
      <w:start w:val="1"/>
      <w:numFmt w:val="lowerRoman"/>
      <w:lvlText w:val="%3."/>
      <w:lvlJc w:val="right"/>
      <w:pPr>
        <w:ind w:left="2160" w:hanging="180"/>
      </w:pPr>
    </w:lvl>
    <w:lvl w:ilvl="3" w:tplc="5C385D6E">
      <w:start w:val="1"/>
      <w:numFmt w:val="decimal"/>
      <w:lvlText w:val="%4."/>
      <w:lvlJc w:val="left"/>
      <w:pPr>
        <w:ind w:left="2880" w:hanging="360"/>
      </w:pPr>
    </w:lvl>
    <w:lvl w:ilvl="4" w:tplc="A872C570">
      <w:start w:val="1"/>
      <w:numFmt w:val="lowerLetter"/>
      <w:lvlText w:val="%5."/>
      <w:lvlJc w:val="left"/>
      <w:pPr>
        <w:ind w:left="3600" w:hanging="360"/>
      </w:pPr>
    </w:lvl>
    <w:lvl w:ilvl="5" w:tplc="DBFCED24">
      <w:start w:val="1"/>
      <w:numFmt w:val="lowerRoman"/>
      <w:lvlText w:val="%6."/>
      <w:lvlJc w:val="right"/>
      <w:pPr>
        <w:ind w:left="4320" w:hanging="180"/>
      </w:pPr>
    </w:lvl>
    <w:lvl w:ilvl="6" w:tplc="381E49CE">
      <w:start w:val="1"/>
      <w:numFmt w:val="decimal"/>
      <w:lvlText w:val="%7."/>
      <w:lvlJc w:val="left"/>
      <w:pPr>
        <w:ind w:left="5040" w:hanging="360"/>
      </w:pPr>
    </w:lvl>
    <w:lvl w:ilvl="7" w:tplc="F11C53A8">
      <w:start w:val="1"/>
      <w:numFmt w:val="lowerLetter"/>
      <w:lvlText w:val="%8."/>
      <w:lvlJc w:val="left"/>
      <w:pPr>
        <w:ind w:left="5760" w:hanging="360"/>
      </w:pPr>
    </w:lvl>
    <w:lvl w:ilvl="8" w:tplc="AD563162">
      <w:start w:val="1"/>
      <w:numFmt w:val="lowerRoman"/>
      <w:lvlText w:val="%9."/>
      <w:lvlJc w:val="right"/>
      <w:pPr>
        <w:ind w:left="6480" w:hanging="180"/>
      </w:pPr>
    </w:lvl>
  </w:abstractNum>
  <w:abstractNum w:abstractNumId="42" w15:restartNumberingAfterBreak="0">
    <w:nsid w:val="6B310E16"/>
    <w:multiLevelType w:val="hybridMultilevel"/>
    <w:tmpl w:val="E5F0C5A2"/>
    <w:lvl w:ilvl="0" w:tplc="C4CEB1A2">
      <w:start w:val="1"/>
      <w:numFmt w:val="decimal"/>
      <w:lvlText w:val="%1."/>
      <w:lvlJc w:val="left"/>
      <w:pPr>
        <w:ind w:left="720" w:hanging="360"/>
      </w:pPr>
    </w:lvl>
    <w:lvl w:ilvl="1" w:tplc="48926B58">
      <w:start w:val="1"/>
      <w:numFmt w:val="lowerLetter"/>
      <w:lvlText w:val="%2."/>
      <w:lvlJc w:val="left"/>
      <w:pPr>
        <w:ind w:left="1440" w:hanging="360"/>
      </w:pPr>
    </w:lvl>
    <w:lvl w:ilvl="2" w:tplc="B16ABB74">
      <w:start w:val="1"/>
      <w:numFmt w:val="lowerRoman"/>
      <w:lvlText w:val="%3."/>
      <w:lvlJc w:val="right"/>
      <w:pPr>
        <w:ind w:left="2160" w:hanging="180"/>
      </w:pPr>
    </w:lvl>
    <w:lvl w:ilvl="3" w:tplc="ED2A0A40">
      <w:start w:val="1"/>
      <w:numFmt w:val="decimal"/>
      <w:lvlText w:val="%4."/>
      <w:lvlJc w:val="left"/>
      <w:pPr>
        <w:ind w:left="2880" w:hanging="360"/>
      </w:pPr>
    </w:lvl>
    <w:lvl w:ilvl="4" w:tplc="835E0FFE">
      <w:start w:val="1"/>
      <w:numFmt w:val="lowerLetter"/>
      <w:lvlText w:val="%5."/>
      <w:lvlJc w:val="left"/>
      <w:pPr>
        <w:ind w:left="3600" w:hanging="360"/>
      </w:pPr>
    </w:lvl>
    <w:lvl w:ilvl="5" w:tplc="E7E26BDC">
      <w:start w:val="1"/>
      <w:numFmt w:val="lowerRoman"/>
      <w:lvlText w:val="%6."/>
      <w:lvlJc w:val="right"/>
      <w:pPr>
        <w:ind w:left="4320" w:hanging="180"/>
      </w:pPr>
    </w:lvl>
    <w:lvl w:ilvl="6" w:tplc="5EFC6C74">
      <w:start w:val="1"/>
      <w:numFmt w:val="decimal"/>
      <w:lvlText w:val="%7."/>
      <w:lvlJc w:val="left"/>
      <w:pPr>
        <w:ind w:left="5040" w:hanging="360"/>
      </w:pPr>
    </w:lvl>
    <w:lvl w:ilvl="7" w:tplc="1E8421F8">
      <w:start w:val="1"/>
      <w:numFmt w:val="lowerLetter"/>
      <w:lvlText w:val="%8."/>
      <w:lvlJc w:val="left"/>
      <w:pPr>
        <w:ind w:left="5760" w:hanging="360"/>
      </w:pPr>
    </w:lvl>
    <w:lvl w:ilvl="8" w:tplc="7E60BD38">
      <w:start w:val="1"/>
      <w:numFmt w:val="lowerRoman"/>
      <w:lvlText w:val="%9."/>
      <w:lvlJc w:val="right"/>
      <w:pPr>
        <w:ind w:left="6480" w:hanging="180"/>
      </w:pPr>
    </w:lvl>
  </w:abstractNum>
  <w:abstractNum w:abstractNumId="43" w15:restartNumberingAfterBreak="0">
    <w:nsid w:val="6D900BC3"/>
    <w:multiLevelType w:val="multilevel"/>
    <w:tmpl w:val="BD62F506"/>
    <w:lvl w:ilvl="0">
      <w:start w:val="1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8"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4" w15:restartNumberingAfterBreak="0">
    <w:nsid w:val="6E8404DA"/>
    <w:multiLevelType w:val="hybridMultilevel"/>
    <w:tmpl w:val="B82AA966"/>
    <w:lvl w:ilvl="0" w:tplc="167E31A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66935"/>
    <w:multiLevelType w:val="multilevel"/>
    <w:tmpl w:val="9BFE0DF0"/>
    <w:lvl w:ilvl="0">
      <w:start w:val="201"/>
      <w:numFmt w:val="decimal"/>
      <w:lvlText w:val="%1"/>
      <w:lvlJc w:val="left"/>
      <w:pPr>
        <w:ind w:left="120" w:hanging="624"/>
      </w:pPr>
      <w:rPr>
        <w:rFonts w:hint="default"/>
        <w:lang w:val="en-US" w:eastAsia="en-US" w:bidi="ar-SA"/>
      </w:rPr>
    </w:lvl>
    <w:lvl w:ilvl="1">
      <w:start w:val="1"/>
      <w:numFmt w:val="decimal"/>
      <w:lvlText w:val="%1.%2"/>
      <w:lvlJc w:val="left"/>
      <w:pPr>
        <w:ind w:left="120"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46" w15:restartNumberingAfterBreak="0">
    <w:nsid w:val="728112DB"/>
    <w:multiLevelType w:val="hybridMultilevel"/>
    <w:tmpl w:val="6366D6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AACC04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E7DF7"/>
    <w:multiLevelType w:val="hybridMultilevel"/>
    <w:tmpl w:val="A14428D6"/>
    <w:lvl w:ilvl="0" w:tplc="A0DED1C4">
      <w:start w:val="3"/>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607D9"/>
    <w:multiLevelType w:val="hybridMultilevel"/>
    <w:tmpl w:val="6DBAE662"/>
    <w:lvl w:ilvl="0" w:tplc="5FAA8B74">
      <w:start w:val="5"/>
      <w:numFmt w:val="lowerLetter"/>
      <w:lvlText w:val="%1."/>
      <w:lvlJc w:val="left"/>
      <w:pPr>
        <w:ind w:left="10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147487"/>
    <w:multiLevelType w:val="hybridMultilevel"/>
    <w:tmpl w:val="4DFE95B0"/>
    <w:lvl w:ilvl="0" w:tplc="0409000F">
      <w:start w:val="1"/>
      <w:numFmt w:val="decimal"/>
      <w:lvlText w:val="%1."/>
      <w:lvlJc w:val="left"/>
      <w:pPr>
        <w:ind w:left="720" w:hanging="360"/>
      </w:pPr>
    </w:lvl>
    <w:lvl w:ilvl="1" w:tplc="A202BF9C">
      <w:start w:val="1"/>
      <w:numFmt w:val="decimal"/>
      <w:lvlText w:val="%2)"/>
      <w:lvlJc w:val="left"/>
      <w:pPr>
        <w:ind w:left="1440" w:hanging="360"/>
      </w:pPr>
    </w:lvl>
    <w:lvl w:ilvl="2" w:tplc="45E4CB5A">
      <w:start w:val="1"/>
      <w:numFmt w:val="lowerRoman"/>
      <w:lvlText w:val="%3."/>
      <w:lvlJc w:val="right"/>
      <w:pPr>
        <w:ind w:left="2160" w:hanging="180"/>
      </w:pPr>
    </w:lvl>
    <w:lvl w:ilvl="3" w:tplc="ECD43212">
      <w:start w:val="1"/>
      <w:numFmt w:val="decimal"/>
      <w:lvlText w:val="%4."/>
      <w:lvlJc w:val="left"/>
      <w:pPr>
        <w:ind w:left="2880" w:hanging="360"/>
      </w:pPr>
    </w:lvl>
    <w:lvl w:ilvl="4" w:tplc="5F2EBE92">
      <w:start w:val="1"/>
      <w:numFmt w:val="lowerLetter"/>
      <w:lvlText w:val="%5."/>
      <w:lvlJc w:val="left"/>
      <w:pPr>
        <w:ind w:left="3600" w:hanging="360"/>
      </w:pPr>
    </w:lvl>
    <w:lvl w:ilvl="5" w:tplc="6DACE844">
      <w:start w:val="1"/>
      <w:numFmt w:val="lowerRoman"/>
      <w:lvlText w:val="%6."/>
      <w:lvlJc w:val="right"/>
      <w:pPr>
        <w:ind w:left="4320" w:hanging="180"/>
      </w:pPr>
    </w:lvl>
    <w:lvl w:ilvl="6" w:tplc="30B2815C">
      <w:start w:val="1"/>
      <w:numFmt w:val="decimal"/>
      <w:lvlText w:val="%7."/>
      <w:lvlJc w:val="left"/>
      <w:pPr>
        <w:ind w:left="5040" w:hanging="360"/>
      </w:pPr>
    </w:lvl>
    <w:lvl w:ilvl="7" w:tplc="493625B4">
      <w:start w:val="1"/>
      <w:numFmt w:val="lowerLetter"/>
      <w:lvlText w:val="%8."/>
      <w:lvlJc w:val="left"/>
      <w:pPr>
        <w:ind w:left="5760" w:hanging="360"/>
      </w:pPr>
    </w:lvl>
    <w:lvl w:ilvl="8" w:tplc="F2E4D02C">
      <w:start w:val="1"/>
      <w:numFmt w:val="lowerRoman"/>
      <w:lvlText w:val="%9."/>
      <w:lvlJc w:val="right"/>
      <w:pPr>
        <w:ind w:left="6480" w:hanging="180"/>
      </w:pPr>
    </w:lvl>
  </w:abstractNum>
  <w:num w:numId="1" w16cid:durableId="61678448">
    <w:abstractNumId w:val="18"/>
  </w:num>
  <w:num w:numId="2" w16cid:durableId="1356032894">
    <w:abstractNumId w:val="3"/>
  </w:num>
  <w:num w:numId="3" w16cid:durableId="28843148">
    <w:abstractNumId w:val="0"/>
  </w:num>
  <w:num w:numId="4" w16cid:durableId="1504781002">
    <w:abstractNumId w:val="24"/>
  </w:num>
  <w:num w:numId="5" w16cid:durableId="1784566953">
    <w:abstractNumId w:val="13"/>
  </w:num>
  <w:num w:numId="6" w16cid:durableId="1106924418">
    <w:abstractNumId w:val="1"/>
  </w:num>
  <w:num w:numId="7" w16cid:durableId="1217661163">
    <w:abstractNumId w:val="45"/>
  </w:num>
  <w:num w:numId="8" w16cid:durableId="249168930">
    <w:abstractNumId w:val="23"/>
  </w:num>
  <w:num w:numId="9" w16cid:durableId="1145465669">
    <w:abstractNumId w:val="4"/>
  </w:num>
  <w:num w:numId="10" w16cid:durableId="1090811606">
    <w:abstractNumId w:val="9"/>
  </w:num>
  <w:num w:numId="11" w16cid:durableId="1214924338">
    <w:abstractNumId w:val="37"/>
  </w:num>
  <w:num w:numId="12" w16cid:durableId="1966235420">
    <w:abstractNumId w:val="15"/>
  </w:num>
  <w:num w:numId="13" w16cid:durableId="1164005040">
    <w:abstractNumId w:val="7"/>
  </w:num>
  <w:num w:numId="14" w16cid:durableId="1919091529">
    <w:abstractNumId w:val="5"/>
  </w:num>
  <w:num w:numId="15" w16cid:durableId="483161633">
    <w:abstractNumId w:val="43"/>
  </w:num>
  <w:num w:numId="16" w16cid:durableId="195389442">
    <w:abstractNumId w:val="22"/>
  </w:num>
  <w:num w:numId="17" w16cid:durableId="686369899">
    <w:abstractNumId w:val="39"/>
  </w:num>
  <w:num w:numId="18" w16cid:durableId="1002510213">
    <w:abstractNumId w:val="6"/>
  </w:num>
  <w:num w:numId="19" w16cid:durableId="1400252661">
    <w:abstractNumId w:val="46"/>
  </w:num>
  <w:num w:numId="20" w16cid:durableId="295379011">
    <w:abstractNumId w:val="29"/>
  </w:num>
  <w:num w:numId="21" w16cid:durableId="665477631">
    <w:abstractNumId w:val="31"/>
  </w:num>
  <w:num w:numId="22" w16cid:durableId="764962414">
    <w:abstractNumId w:val="41"/>
  </w:num>
  <w:num w:numId="23" w16cid:durableId="1369144665">
    <w:abstractNumId w:val="42"/>
  </w:num>
  <w:num w:numId="24" w16cid:durableId="2010788999">
    <w:abstractNumId w:val="16"/>
  </w:num>
  <w:num w:numId="25" w16cid:durableId="72826254">
    <w:abstractNumId w:val="20"/>
  </w:num>
  <w:num w:numId="26" w16cid:durableId="987367461">
    <w:abstractNumId w:val="12"/>
  </w:num>
  <w:num w:numId="27" w16cid:durableId="375660625">
    <w:abstractNumId w:val="30"/>
  </w:num>
  <w:num w:numId="28" w16cid:durableId="1005666818">
    <w:abstractNumId w:val="21"/>
  </w:num>
  <w:num w:numId="29" w16cid:durableId="1571846918">
    <w:abstractNumId w:val="44"/>
  </w:num>
  <w:num w:numId="30" w16cid:durableId="1163855722">
    <w:abstractNumId w:val="19"/>
  </w:num>
  <w:num w:numId="31" w16cid:durableId="593244793">
    <w:abstractNumId w:val="34"/>
  </w:num>
  <w:num w:numId="32" w16cid:durableId="1690792297">
    <w:abstractNumId w:val="36"/>
  </w:num>
  <w:num w:numId="33" w16cid:durableId="1657566117">
    <w:abstractNumId w:val="26"/>
  </w:num>
  <w:num w:numId="34" w16cid:durableId="1408382913">
    <w:abstractNumId w:val="40"/>
  </w:num>
  <w:num w:numId="35" w16cid:durableId="1253198372">
    <w:abstractNumId w:val="49"/>
  </w:num>
  <w:num w:numId="36" w16cid:durableId="1755123524">
    <w:abstractNumId w:val="27"/>
  </w:num>
  <w:num w:numId="37" w16cid:durableId="337657955">
    <w:abstractNumId w:val="33"/>
  </w:num>
  <w:num w:numId="38" w16cid:durableId="1978100814">
    <w:abstractNumId w:val="25"/>
  </w:num>
  <w:num w:numId="39" w16cid:durableId="2122912995">
    <w:abstractNumId w:val="10"/>
  </w:num>
  <w:num w:numId="40" w16cid:durableId="90247006">
    <w:abstractNumId w:val="38"/>
  </w:num>
  <w:num w:numId="41" w16cid:durableId="1108162880">
    <w:abstractNumId w:val="11"/>
  </w:num>
  <w:num w:numId="42" w16cid:durableId="317921281">
    <w:abstractNumId w:val="14"/>
  </w:num>
  <w:num w:numId="43" w16cid:durableId="1386564430">
    <w:abstractNumId w:val="32"/>
  </w:num>
  <w:num w:numId="44" w16cid:durableId="859049152">
    <w:abstractNumId w:val="28"/>
  </w:num>
  <w:num w:numId="45" w16cid:durableId="1956473371">
    <w:abstractNumId w:val="35"/>
  </w:num>
  <w:num w:numId="46" w16cid:durableId="431826402">
    <w:abstractNumId w:val="8"/>
  </w:num>
  <w:num w:numId="47" w16cid:durableId="329868524">
    <w:abstractNumId w:val="47"/>
  </w:num>
  <w:num w:numId="48" w16cid:durableId="1477450954">
    <w:abstractNumId w:val="2"/>
  </w:num>
  <w:num w:numId="49" w16cid:durableId="492137432">
    <w:abstractNumId w:val="17"/>
  </w:num>
  <w:num w:numId="50" w16cid:durableId="1851797884">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86"/>
    <w:rsid w:val="000035C8"/>
    <w:rsid w:val="00006E4D"/>
    <w:rsid w:val="00013B15"/>
    <w:rsid w:val="00052E44"/>
    <w:rsid w:val="00056198"/>
    <w:rsid w:val="000642CE"/>
    <w:rsid w:val="000777A1"/>
    <w:rsid w:val="00080105"/>
    <w:rsid w:val="000C3ECD"/>
    <w:rsid w:val="000D5A11"/>
    <w:rsid w:val="000D7245"/>
    <w:rsid w:val="000E27BA"/>
    <w:rsid w:val="000E3542"/>
    <w:rsid w:val="000E3825"/>
    <w:rsid w:val="000F5A1A"/>
    <w:rsid w:val="00100C4A"/>
    <w:rsid w:val="0012058E"/>
    <w:rsid w:val="0012616D"/>
    <w:rsid w:val="0012675B"/>
    <w:rsid w:val="001356CD"/>
    <w:rsid w:val="0013730B"/>
    <w:rsid w:val="001434AC"/>
    <w:rsid w:val="0014473F"/>
    <w:rsid w:val="00150199"/>
    <w:rsid w:val="00157CDF"/>
    <w:rsid w:val="00162FA9"/>
    <w:rsid w:val="0017115C"/>
    <w:rsid w:val="00172E82"/>
    <w:rsid w:val="001819B8"/>
    <w:rsid w:val="00195A11"/>
    <w:rsid w:val="001A1BF4"/>
    <w:rsid w:val="001B21E6"/>
    <w:rsid w:val="001B2273"/>
    <w:rsid w:val="001C339D"/>
    <w:rsid w:val="001E35FF"/>
    <w:rsid w:val="001F1DB3"/>
    <w:rsid w:val="001F5BC9"/>
    <w:rsid w:val="0021609A"/>
    <w:rsid w:val="00217254"/>
    <w:rsid w:val="00234CC3"/>
    <w:rsid w:val="00252864"/>
    <w:rsid w:val="002622CD"/>
    <w:rsid w:val="00266DB5"/>
    <w:rsid w:val="002812B1"/>
    <w:rsid w:val="00297CEC"/>
    <w:rsid w:val="002A1086"/>
    <w:rsid w:val="002B341A"/>
    <w:rsid w:val="002C497B"/>
    <w:rsid w:val="002D312D"/>
    <w:rsid w:val="002D3774"/>
    <w:rsid w:val="003041E0"/>
    <w:rsid w:val="003144DE"/>
    <w:rsid w:val="00340B08"/>
    <w:rsid w:val="00351F75"/>
    <w:rsid w:val="0036002E"/>
    <w:rsid w:val="0037444B"/>
    <w:rsid w:val="00385AF4"/>
    <w:rsid w:val="003865EE"/>
    <w:rsid w:val="00393FAB"/>
    <w:rsid w:val="003A1C85"/>
    <w:rsid w:val="003A7031"/>
    <w:rsid w:val="00407C53"/>
    <w:rsid w:val="00410A04"/>
    <w:rsid w:val="004128C5"/>
    <w:rsid w:val="0041502F"/>
    <w:rsid w:val="0043381D"/>
    <w:rsid w:val="004413D4"/>
    <w:rsid w:val="0045139A"/>
    <w:rsid w:val="00464496"/>
    <w:rsid w:val="004651BE"/>
    <w:rsid w:val="00470459"/>
    <w:rsid w:val="004759AC"/>
    <w:rsid w:val="00490F44"/>
    <w:rsid w:val="004A769A"/>
    <w:rsid w:val="004C09E3"/>
    <w:rsid w:val="004D0EEE"/>
    <w:rsid w:val="004F5789"/>
    <w:rsid w:val="00527679"/>
    <w:rsid w:val="00527D88"/>
    <w:rsid w:val="005615DB"/>
    <w:rsid w:val="005710D2"/>
    <w:rsid w:val="00592039"/>
    <w:rsid w:val="00597CC9"/>
    <w:rsid w:val="005A043E"/>
    <w:rsid w:val="005B0162"/>
    <w:rsid w:val="005B4037"/>
    <w:rsid w:val="005C26D3"/>
    <w:rsid w:val="005D1E05"/>
    <w:rsid w:val="00603286"/>
    <w:rsid w:val="00606314"/>
    <w:rsid w:val="00616C08"/>
    <w:rsid w:val="0064021A"/>
    <w:rsid w:val="00651CB7"/>
    <w:rsid w:val="00660EF7"/>
    <w:rsid w:val="0066205C"/>
    <w:rsid w:val="006673A9"/>
    <w:rsid w:val="006702FB"/>
    <w:rsid w:val="006716F6"/>
    <w:rsid w:val="00671B49"/>
    <w:rsid w:val="006741F7"/>
    <w:rsid w:val="00693AD1"/>
    <w:rsid w:val="006B445C"/>
    <w:rsid w:val="006B5CE3"/>
    <w:rsid w:val="006E60C8"/>
    <w:rsid w:val="006F2205"/>
    <w:rsid w:val="007038F8"/>
    <w:rsid w:val="00704452"/>
    <w:rsid w:val="00720F7D"/>
    <w:rsid w:val="00736604"/>
    <w:rsid w:val="00737BC4"/>
    <w:rsid w:val="00741C93"/>
    <w:rsid w:val="00752CDE"/>
    <w:rsid w:val="00756256"/>
    <w:rsid w:val="00761AB4"/>
    <w:rsid w:val="00771664"/>
    <w:rsid w:val="00785D41"/>
    <w:rsid w:val="007B178E"/>
    <w:rsid w:val="007B5023"/>
    <w:rsid w:val="007B74F0"/>
    <w:rsid w:val="007C08EE"/>
    <w:rsid w:val="007C6905"/>
    <w:rsid w:val="007D6F70"/>
    <w:rsid w:val="007E1BF5"/>
    <w:rsid w:val="007F3AC0"/>
    <w:rsid w:val="00801170"/>
    <w:rsid w:val="0080232F"/>
    <w:rsid w:val="008075A3"/>
    <w:rsid w:val="00815921"/>
    <w:rsid w:val="00816232"/>
    <w:rsid w:val="00822C4C"/>
    <w:rsid w:val="0082700F"/>
    <w:rsid w:val="00832A98"/>
    <w:rsid w:val="00836A52"/>
    <w:rsid w:val="008408BF"/>
    <w:rsid w:val="00846AEC"/>
    <w:rsid w:val="00861BC2"/>
    <w:rsid w:val="008661FA"/>
    <w:rsid w:val="00871791"/>
    <w:rsid w:val="008870B5"/>
    <w:rsid w:val="00894D7E"/>
    <w:rsid w:val="008A5D20"/>
    <w:rsid w:val="008C3823"/>
    <w:rsid w:val="008C4EE8"/>
    <w:rsid w:val="008D26CA"/>
    <w:rsid w:val="008F0199"/>
    <w:rsid w:val="008F212E"/>
    <w:rsid w:val="008F28E7"/>
    <w:rsid w:val="00907830"/>
    <w:rsid w:val="00911ADA"/>
    <w:rsid w:val="00943ECC"/>
    <w:rsid w:val="00947899"/>
    <w:rsid w:val="0094789E"/>
    <w:rsid w:val="00957EF6"/>
    <w:rsid w:val="00974056"/>
    <w:rsid w:val="009808D5"/>
    <w:rsid w:val="00985E31"/>
    <w:rsid w:val="009B2CB6"/>
    <w:rsid w:val="009F6A85"/>
    <w:rsid w:val="00A1304D"/>
    <w:rsid w:val="00A44691"/>
    <w:rsid w:val="00A45BD0"/>
    <w:rsid w:val="00A7080E"/>
    <w:rsid w:val="00A96069"/>
    <w:rsid w:val="00A973A4"/>
    <w:rsid w:val="00A97948"/>
    <w:rsid w:val="00AA1630"/>
    <w:rsid w:val="00AA1BD0"/>
    <w:rsid w:val="00AB7F35"/>
    <w:rsid w:val="00AC59FE"/>
    <w:rsid w:val="00AF0C54"/>
    <w:rsid w:val="00AF41A8"/>
    <w:rsid w:val="00B0558A"/>
    <w:rsid w:val="00B136EC"/>
    <w:rsid w:val="00B2188F"/>
    <w:rsid w:val="00B332C1"/>
    <w:rsid w:val="00B43946"/>
    <w:rsid w:val="00B458CF"/>
    <w:rsid w:val="00B52D60"/>
    <w:rsid w:val="00B646B3"/>
    <w:rsid w:val="00B654C8"/>
    <w:rsid w:val="00B74182"/>
    <w:rsid w:val="00B82DA0"/>
    <w:rsid w:val="00B86402"/>
    <w:rsid w:val="00B90ED0"/>
    <w:rsid w:val="00B9141C"/>
    <w:rsid w:val="00B92B55"/>
    <w:rsid w:val="00B93857"/>
    <w:rsid w:val="00BA49EB"/>
    <w:rsid w:val="00BA7351"/>
    <w:rsid w:val="00BC7EE6"/>
    <w:rsid w:val="00BD043C"/>
    <w:rsid w:val="00BD759A"/>
    <w:rsid w:val="00BE0C2A"/>
    <w:rsid w:val="00BE43AA"/>
    <w:rsid w:val="00C14FC6"/>
    <w:rsid w:val="00C20539"/>
    <w:rsid w:val="00C20DDF"/>
    <w:rsid w:val="00C2772F"/>
    <w:rsid w:val="00C27AA3"/>
    <w:rsid w:val="00C46A11"/>
    <w:rsid w:val="00C54879"/>
    <w:rsid w:val="00C569F6"/>
    <w:rsid w:val="00C764F5"/>
    <w:rsid w:val="00C77493"/>
    <w:rsid w:val="00CA0F9D"/>
    <w:rsid w:val="00CB58AA"/>
    <w:rsid w:val="00CB6FB7"/>
    <w:rsid w:val="00CC1A8F"/>
    <w:rsid w:val="00CC792C"/>
    <w:rsid w:val="00CE3A2B"/>
    <w:rsid w:val="00CF0FC7"/>
    <w:rsid w:val="00CF37D9"/>
    <w:rsid w:val="00D02527"/>
    <w:rsid w:val="00D10267"/>
    <w:rsid w:val="00D17BD7"/>
    <w:rsid w:val="00D41B30"/>
    <w:rsid w:val="00D52745"/>
    <w:rsid w:val="00D56A4D"/>
    <w:rsid w:val="00D618D8"/>
    <w:rsid w:val="00D7303F"/>
    <w:rsid w:val="00D7533C"/>
    <w:rsid w:val="00D7777B"/>
    <w:rsid w:val="00D77ACC"/>
    <w:rsid w:val="00D93BFE"/>
    <w:rsid w:val="00DB0611"/>
    <w:rsid w:val="00DB40C4"/>
    <w:rsid w:val="00DC2C96"/>
    <w:rsid w:val="00DC55BC"/>
    <w:rsid w:val="00DD439B"/>
    <w:rsid w:val="00DE2FFF"/>
    <w:rsid w:val="00DE3D5C"/>
    <w:rsid w:val="00DE7593"/>
    <w:rsid w:val="00DF002E"/>
    <w:rsid w:val="00DF2FCB"/>
    <w:rsid w:val="00DF4B49"/>
    <w:rsid w:val="00DF554B"/>
    <w:rsid w:val="00E05FF7"/>
    <w:rsid w:val="00E10B1C"/>
    <w:rsid w:val="00E1391D"/>
    <w:rsid w:val="00E333B7"/>
    <w:rsid w:val="00E402E4"/>
    <w:rsid w:val="00E45953"/>
    <w:rsid w:val="00E46638"/>
    <w:rsid w:val="00E515ED"/>
    <w:rsid w:val="00E65998"/>
    <w:rsid w:val="00E75B1E"/>
    <w:rsid w:val="00E931D2"/>
    <w:rsid w:val="00E937F8"/>
    <w:rsid w:val="00E974D5"/>
    <w:rsid w:val="00E97951"/>
    <w:rsid w:val="00EC4322"/>
    <w:rsid w:val="00ED0C11"/>
    <w:rsid w:val="00F015BF"/>
    <w:rsid w:val="00F11E81"/>
    <w:rsid w:val="00F2424E"/>
    <w:rsid w:val="00F410FC"/>
    <w:rsid w:val="00F43F2D"/>
    <w:rsid w:val="00F63F04"/>
    <w:rsid w:val="00F72530"/>
    <w:rsid w:val="00F8241B"/>
    <w:rsid w:val="00F91E5D"/>
    <w:rsid w:val="00F9533C"/>
    <w:rsid w:val="00FB486A"/>
    <w:rsid w:val="00FB689F"/>
    <w:rsid w:val="00FC188A"/>
    <w:rsid w:val="00FE1E8B"/>
    <w:rsid w:val="00FE54EB"/>
    <w:rsid w:val="00FE5F2D"/>
    <w:rsid w:val="00FF0A7B"/>
    <w:rsid w:val="00FF1AE2"/>
    <w:rsid w:val="06B536C1"/>
    <w:rsid w:val="08ADF77E"/>
    <w:rsid w:val="0EC048A6"/>
    <w:rsid w:val="0FAC1E13"/>
    <w:rsid w:val="29B4D9A8"/>
    <w:rsid w:val="3BE4780D"/>
    <w:rsid w:val="51C1CFED"/>
    <w:rsid w:val="5271CAE1"/>
    <w:rsid w:val="55ED33A2"/>
    <w:rsid w:val="651781FF"/>
    <w:rsid w:val="684F22C1"/>
    <w:rsid w:val="784C1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B70A2"/>
  <w15:docId w15:val="{739236BC-F233-42FD-8681-F7D6F532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6"/>
      <w:jc w:val="center"/>
      <w:outlineLvl w:val="0"/>
    </w:pPr>
    <w:rPr>
      <w:b/>
      <w:bCs/>
    </w:rPr>
  </w:style>
  <w:style w:type="paragraph" w:styleId="Heading3">
    <w:name w:val="heading 3"/>
    <w:basedOn w:val="Normal"/>
    <w:next w:val="Normal"/>
    <w:link w:val="Heading3Char"/>
    <w:uiPriority w:val="9"/>
    <w:semiHidden/>
    <w:unhideWhenUsed/>
    <w:qFormat/>
    <w:rsid w:val="00E139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line="418" w:lineRule="exact"/>
      <w:ind w:left="496" w:right="496"/>
      <w:jc w:val="center"/>
    </w:pPr>
    <w:rPr>
      <w:b/>
      <w:bCs/>
      <w:i/>
      <w:sz w:val="37"/>
      <w:szCs w:val="37"/>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BD0"/>
    <w:pPr>
      <w:tabs>
        <w:tab w:val="center" w:pos="4680"/>
        <w:tab w:val="right" w:pos="9360"/>
      </w:tabs>
    </w:pPr>
  </w:style>
  <w:style w:type="character" w:customStyle="1" w:styleId="HeaderChar">
    <w:name w:val="Header Char"/>
    <w:basedOn w:val="DefaultParagraphFont"/>
    <w:link w:val="Header"/>
    <w:uiPriority w:val="99"/>
    <w:rsid w:val="00AA1BD0"/>
    <w:rPr>
      <w:rFonts w:ascii="Arial" w:eastAsia="Arial" w:hAnsi="Arial" w:cs="Arial"/>
    </w:rPr>
  </w:style>
  <w:style w:type="paragraph" w:styleId="Footer">
    <w:name w:val="footer"/>
    <w:basedOn w:val="Normal"/>
    <w:link w:val="FooterChar"/>
    <w:uiPriority w:val="99"/>
    <w:unhideWhenUsed/>
    <w:rsid w:val="00AA1BD0"/>
    <w:pPr>
      <w:tabs>
        <w:tab w:val="center" w:pos="4680"/>
        <w:tab w:val="right" w:pos="9360"/>
      </w:tabs>
    </w:pPr>
  </w:style>
  <w:style w:type="character" w:customStyle="1" w:styleId="FooterChar">
    <w:name w:val="Footer Char"/>
    <w:basedOn w:val="DefaultParagraphFont"/>
    <w:link w:val="Footer"/>
    <w:uiPriority w:val="99"/>
    <w:rsid w:val="00AA1BD0"/>
    <w:rPr>
      <w:rFonts w:ascii="Arial" w:eastAsia="Arial" w:hAnsi="Arial" w:cs="Arial"/>
    </w:rPr>
  </w:style>
  <w:style w:type="paragraph" w:styleId="BalloonText">
    <w:name w:val="Balloon Text"/>
    <w:basedOn w:val="Normal"/>
    <w:link w:val="BalloonTextChar"/>
    <w:uiPriority w:val="99"/>
    <w:semiHidden/>
    <w:unhideWhenUsed/>
    <w:rsid w:val="00871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91"/>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E1391D"/>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7E1BF5"/>
    <w:pPr>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267"/>
    <w:rPr>
      <w:sz w:val="16"/>
      <w:szCs w:val="16"/>
    </w:rPr>
  </w:style>
  <w:style w:type="paragraph" w:styleId="CommentText">
    <w:name w:val="annotation text"/>
    <w:basedOn w:val="Normal"/>
    <w:link w:val="CommentTextChar"/>
    <w:uiPriority w:val="99"/>
    <w:unhideWhenUsed/>
    <w:rsid w:val="00D10267"/>
    <w:pPr>
      <w:widowControl/>
      <w:autoSpaceDE/>
      <w:autoSpaceDN/>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10267"/>
    <w:rPr>
      <w:rFonts w:eastAsiaTheme="minorEastAsia"/>
      <w:sz w:val="20"/>
      <w:szCs w:val="20"/>
    </w:rPr>
  </w:style>
  <w:style w:type="paragraph" w:styleId="NormalWeb">
    <w:name w:val="Normal (Web)"/>
    <w:basedOn w:val="Normal"/>
    <w:uiPriority w:val="99"/>
    <w:semiHidden/>
    <w:unhideWhenUsed/>
    <w:rsid w:val="0075625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6449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265442">
      <w:bodyDiv w:val="1"/>
      <w:marLeft w:val="0"/>
      <w:marRight w:val="0"/>
      <w:marTop w:val="0"/>
      <w:marBottom w:val="0"/>
      <w:divBdr>
        <w:top w:val="none" w:sz="0" w:space="0" w:color="auto"/>
        <w:left w:val="none" w:sz="0" w:space="0" w:color="auto"/>
        <w:bottom w:val="none" w:sz="0" w:space="0" w:color="auto"/>
        <w:right w:val="none" w:sz="0" w:space="0" w:color="auto"/>
      </w:divBdr>
    </w:div>
    <w:div w:id="123974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7" ma:contentTypeDescription="Create a new document." ma:contentTypeScope="" ma:versionID="0883310b9e99101d97aba7d33cc05b4e">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e59d69b2e5fa426c19d19e41c37ec299"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23E62-942F-4505-9389-1DAA08A30C59}">
  <ds:schemaRefs>
    <ds:schemaRef ds:uri="http://schemas.microsoft.com/sharepoint/v3/contenttype/forms"/>
  </ds:schemaRefs>
</ds:datastoreItem>
</file>

<file path=customXml/itemProps2.xml><?xml version="1.0" encoding="utf-8"?>
<ds:datastoreItem xmlns:ds="http://schemas.openxmlformats.org/officeDocument/2006/customXml" ds:itemID="{99B11D07-E4C8-4D18-967E-E246CF2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0F6DD-FD33-44C0-AE4A-7B7A5811DAA4}">
  <ds:schemaRefs>
    <ds:schemaRef ds:uri="http://schemas.openxmlformats.org/officeDocument/2006/bibliography"/>
  </ds:schemaRefs>
</ds:datastoreItem>
</file>

<file path=customXml/itemProps4.xml><?xml version="1.0" encoding="utf-8"?>
<ds:datastoreItem xmlns:ds="http://schemas.openxmlformats.org/officeDocument/2006/customXml" ds:itemID="{20941257-98E1-41D4-9192-E19CF0343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16751</Words>
  <Characters>95485</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Version Three: Model Code-Coordinated Ordinance</vt:lpstr>
    </vt:vector>
  </TitlesOfParts>
  <Company/>
  <LinksUpToDate>false</LinksUpToDate>
  <CharactersWithSpaces>112012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Three: Model Code-Coordinated Ordinance</dc:title>
  <dc:subject>Floodplain Management</dc:subject>
  <dc:creator>Federal Emergency Management Agency (FEMA)</dc:creator>
  <cp:keywords>floodplain, I-codes, IBC, FIRM, NFIP, flood zone, coastal, FIS.</cp:keywords>
  <dc:description/>
  <cp:lastModifiedBy>Sukkar, Ayah [DEP]</cp:lastModifiedBy>
  <cp:revision>2</cp:revision>
  <cp:lastPrinted>2020-12-06T13:34:00Z</cp:lastPrinted>
  <dcterms:created xsi:type="dcterms:W3CDTF">2025-07-08T18:48:00Z</dcterms:created>
  <dcterms:modified xsi:type="dcterms:W3CDTF">2025-07-08T18:48:00Z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18 for Word</vt:lpwstr>
  </property>
  <property fmtid="{D5CDD505-2E9C-101B-9397-08002B2CF9AE}" pid="4" name="LastSaved">
    <vt:filetime>2020-10-02T00:00:00Z</vt:filetime>
  </property>
  <property fmtid="{D5CDD505-2E9C-101B-9397-08002B2CF9AE}" pid="5" name="ContentTypeId">
    <vt:lpwstr>0x0101002156754C80DB0E42AFD28E6D2F00C9F8</vt:lpwstr>
  </property>
</Properties>
</file>